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C46" w:rsidRDefault="00081C46">
      <w:pPr>
        <w:rPr>
          <w:rFonts w:ascii="Verdana" w:hAnsi="Verdana"/>
          <w:sz w:val="20"/>
          <w:szCs w:val="20"/>
        </w:rPr>
      </w:pPr>
    </w:p>
    <w:p w:rsidR="00691171" w:rsidRDefault="00691171">
      <w:pPr>
        <w:rPr>
          <w:rFonts w:ascii="Verdana" w:hAnsi="Verdana"/>
          <w:sz w:val="20"/>
          <w:szCs w:val="20"/>
        </w:rPr>
      </w:pPr>
    </w:p>
    <w:p w:rsidR="00691171" w:rsidRDefault="00691171">
      <w:pPr>
        <w:rPr>
          <w:rFonts w:ascii="Verdana" w:hAnsi="Verdana"/>
          <w:sz w:val="20"/>
          <w:szCs w:val="20"/>
        </w:rPr>
      </w:pPr>
    </w:p>
    <w:p w:rsidR="00691171" w:rsidRDefault="00691171">
      <w:pPr>
        <w:rPr>
          <w:rFonts w:ascii="Verdana" w:hAnsi="Verdana"/>
          <w:sz w:val="20"/>
          <w:szCs w:val="20"/>
        </w:rPr>
      </w:pPr>
    </w:p>
    <w:p w:rsidR="00691171" w:rsidRDefault="00691171">
      <w:pPr>
        <w:rPr>
          <w:rFonts w:ascii="Verdana" w:hAnsi="Verdana"/>
          <w:sz w:val="20"/>
          <w:szCs w:val="20"/>
        </w:rPr>
      </w:pPr>
    </w:p>
    <w:p w:rsidR="00691171" w:rsidRDefault="00691171">
      <w:pPr>
        <w:rPr>
          <w:rFonts w:ascii="Verdana" w:hAnsi="Verdana"/>
          <w:sz w:val="20"/>
          <w:szCs w:val="20"/>
        </w:rPr>
      </w:pPr>
    </w:p>
    <w:p w:rsidR="00691171" w:rsidRDefault="00691171">
      <w:pPr>
        <w:rPr>
          <w:rFonts w:ascii="Verdana" w:hAnsi="Verdana"/>
          <w:sz w:val="20"/>
          <w:szCs w:val="20"/>
        </w:rPr>
      </w:pPr>
    </w:p>
    <w:p w:rsidR="00691171" w:rsidRDefault="00691171">
      <w:pPr>
        <w:rPr>
          <w:rFonts w:ascii="Verdana" w:hAnsi="Verdana"/>
          <w:sz w:val="20"/>
          <w:szCs w:val="20"/>
        </w:rPr>
      </w:pPr>
    </w:p>
    <w:p w:rsidR="00691171" w:rsidRDefault="00691171">
      <w:pPr>
        <w:rPr>
          <w:rFonts w:ascii="Verdana" w:hAnsi="Verdana"/>
          <w:sz w:val="20"/>
          <w:szCs w:val="20"/>
        </w:rPr>
      </w:pPr>
    </w:p>
    <w:p w:rsidR="00691171" w:rsidRDefault="00691171" w:rsidP="00691171">
      <w:pPr>
        <w:spacing w:after="0" w:line="240" w:lineRule="auto"/>
        <w:rPr>
          <w:b/>
          <w:sz w:val="32"/>
          <w:szCs w:val="32"/>
        </w:rPr>
      </w:pPr>
      <w:r w:rsidRPr="00D645C6">
        <w:rPr>
          <w:b/>
          <w:sz w:val="32"/>
          <w:szCs w:val="32"/>
        </w:rPr>
        <w:t>TAM LINHAS AÉREAS S.A.</w:t>
      </w:r>
    </w:p>
    <w:p w:rsidR="00691171" w:rsidRPr="00294608" w:rsidRDefault="00691171" w:rsidP="00691171">
      <w:pPr>
        <w:spacing w:after="0" w:line="240" w:lineRule="auto"/>
        <w:rPr>
          <w:b/>
          <w:sz w:val="32"/>
          <w:szCs w:val="32"/>
        </w:rPr>
      </w:pPr>
      <w:r w:rsidRPr="00D645C6">
        <w:rPr>
          <w:b/>
          <w:sz w:val="32"/>
          <w:szCs w:val="32"/>
        </w:rPr>
        <w:t>TAM LINHAS AÉREAS S.A.</w:t>
      </w:r>
      <w:r>
        <w:rPr>
          <w:b/>
          <w:sz w:val="32"/>
          <w:szCs w:val="32"/>
        </w:rPr>
        <w:t xml:space="preserve"> e suas Controladas</w:t>
      </w:r>
    </w:p>
    <w:p w:rsidR="00691171" w:rsidRDefault="00691171" w:rsidP="00691171">
      <w:pPr>
        <w:spacing w:after="0" w:line="240" w:lineRule="auto"/>
        <w:rPr>
          <w:b/>
          <w:sz w:val="32"/>
          <w:szCs w:val="32"/>
        </w:rPr>
      </w:pPr>
      <w:r w:rsidRPr="00D645C6">
        <w:rPr>
          <w:b/>
          <w:sz w:val="32"/>
          <w:szCs w:val="32"/>
        </w:rPr>
        <w:t xml:space="preserve">Demonstrações </w:t>
      </w:r>
      <w:r>
        <w:rPr>
          <w:b/>
          <w:sz w:val="32"/>
          <w:szCs w:val="32"/>
        </w:rPr>
        <w:t>F</w:t>
      </w:r>
      <w:r w:rsidRPr="00D645C6">
        <w:rPr>
          <w:b/>
          <w:sz w:val="32"/>
          <w:szCs w:val="32"/>
        </w:rPr>
        <w:t>inanceiras</w:t>
      </w:r>
      <w:r>
        <w:rPr>
          <w:b/>
          <w:sz w:val="32"/>
          <w:szCs w:val="32"/>
        </w:rPr>
        <w:t xml:space="preserve"> Intermediárias</w:t>
      </w:r>
      <w:r w:rsidRPr="00D645C6">
        <w:rPr>
          <w:b/>
          <w:sz w:val="32"/>
          <w:szCs w:val="32"/>
        </w:rPr>
        <w:t xml:space="preserve"> em </w:t>
      </w:r>
    </w:p>
    <w:p w:rsidR="00691171" w:rsidRDefault="00691171" w:rsidP="00691171">
      <w:pPr>
        <w:rPr>
          <w:rFonts w:ascii="Verdana" w:hAnsi="Verdana"/>
          <w:sz w:val="20"/>
          <w:szCs w:val="20"/>
        </w:rPr>
      </w:pPr>
      <w:r w:rsidRPr="00D645C6">
        <w:rPr>
          <w:b/>
          <w:sz w:val="32"/>
          <w:szCs w:val="32"/>
        </w:rPr>
        <w:t>3</w:t>
      </w:r>
      <w:r>
        <w:rPr>
          <w:b/>
          <w:sz w:val="32"/>
          <w:szCs w:val="32"/>
        </w:rPr>
        <w:t>0</w:t>
      </w:r>
      <w:r w:rsidRPr="00D645C6">
        <w:rPr>
          <w:b/>
          <w:sz w:val="32"/>
          <w:szCs w:val="32"/>
        </w:rPr>
        <w:t xml:space="preserve"> de </w:t>
      </w:r>
      <w:r>
        <w:rPr>
          <w:b/>
          <w:sz w:val="32"/>
          <w:szCs w:val="32"/>
        </w:rPr>
        <w:t>Junho</w:t>
      </w:r>
      <w:r w:rsidRPr="00D645C6">
        <w:rPr>
          <w:b/>
          <w:sz w:val="32"/>
          <w:szCs w:val="32"/>
        </w:rPr>
        <w:t xml:space="preserve"> de 201</w:t>
      </w:r>
      <w:r>
        <w:rPr>
          <w:b/>
          <w:sz w:val="32"/>
          <w:szCs w:val="32"/>
        </w:rPr>
        <w:t>2</w:t>
      </w:r>
    </w:p>
    <w:p w:rsidR="00691171" w:rsidRPr="00691171" w:rsidRDefault="00691171">
      <w:pPr>
        <w:rPr>
          <w:sz w:val="20"/>
          <w:szCs w:val="20"/>
        </w:rPr>
      </w:pPr>
    </w:p>
    <w:p w:rsidR="00691171" w:rsidRPr="00691171" w:rsidRDefault="00691171">
      <w:pPr>
        <w:rPr>
          <w:sz w:val="20"/>
          <w:szCs w:val="20"/>
        </w:rPr>
      </w:pPr>
    </w:p>
    <w:p w:rsidR="00691171" w:rsidRPr="00691171" w:rsidRDefault="00691171">
      <w:pPr>
        <w:rPr>
          <w:b/>
          <w:sz w:val="20"/>
          <w:szCs w:val="20"/>
        </w:rPr>
      </w:pPr>
    </w:p>
    <w:p w:rsidR="00691171" w:rsidRPr="00691171" w:rsidRDefault="00691171">
      <w:pPr>
        <w:rPr>
          <w:b/>
          <w:sz w:val="20"/>
          <w:szCs w:val="20"/>
        </w:rPr>
      </w:pPr>
    </w:p>
    <w:p w:rsidR="00691171" w:rsidRPr="00691171" w:rsidRDefault="00691171">
      <w:pPr>
        <w:rPr>
          <w:b/>
          <w:sz w:val="20"/>
          <w:szCs w:val="20"/>
        </w:rPr>
      </w:pPr>
    </w:p>
    <w:p w:rsidR="00691171" w:rsidRPr="00691171" w:rsidRDefault="00691171">
      <w:pPr>
        <w:rPr>
          <w:b/>
          <w:sz w:val="20"/>
          <w:szCs w:val="20"/>
        </w:rPr>
      </w:pPr>
    </w:p>
    <w:p w:rsidR="00691171" w:rsidRPr="00691171" w:rsidRDefault="00691171">
      <w:pPr>
        <w:rPr>
          <w:b/>
          <w:sz w:val="20"/>
          <w:szCs w:val="20"/>
        </w:rPr>
      </w:pPr>
    </w:p>
    <w:p w:rsidR="00691171" w:rsidRPr="00691171" w:rsidRDefault="00691171">
      <w:pPr>
        <w:rPr>
          <w:b/>
          <w:sz w:val="20"/>
          <w:szCs w:val="20"/>
        </w:rPr>
      </w:pPr>
    </w:p>
    <w:p w:rsidR="00691171" w:rsidRDefault="00691171">
      <w:pPr>
        <w:rPr>
          <w:b/>
          <w:sz w:val="20"/>
          <w:szCs w:val="20"/>
        </w:rPr>
      </w:pPr>
    </w:p>
    <w:p w:rsidR="00691171" w:rsidRDefault="00691171">
      <w:pPr>
        <w:rPr>
          <w:b/>
          <w:sz w:val="20"/>
          <w:szCs w:val="20"/>
        </w:rPr>
      </w:pPr>
    </w:p>
    <w:p w:rsidR="00691171" w:rsidRDefault="00691171">
      <w:pPr>
        <w:rPr>
          <w:b/>
          <w:sz w:val="20"/>
          <w:szCs w:val="20"/>
        </w:rPr>
      </w:pPr>
    </w:p>
    <w:p w:rsidR="00691171" w:rsidRPr="00691171" w:rsidRDefault="00691171" w:rsidP="00691171">
      <w:pPr>
        <w:rPr>
          <w:sz w:val="20"/>
          <w:szCs w:val="20"/>
        </w:rPr>
      </w:pPr>
    </w:p>
    <w:p w:rsidR="00691171" w:rsidRPr="00691171" w:rsidRDefault="00691171" w:rsidP="00691171">
      <w:pPr>
        <w:rPr>
          <w:sz w:val="20"/>
          <w:szCs w:val="20"/>
        </w:rPr>
      </w:pPr>
    </w:p>
    <w:p w:rsidR="00691171" w:rsidRPr="00691171" w:rsidRDefault="00691171" w:rsidP="00691171">
      <w:pPr>
        <w:rPr>
          <w:sz w:val="20"/>
          <w:szCs w:val="20"/>
        </w:rPr>
      </w:pPr>
    </w:p>
    <w:p w:rsidR="00691171" w:rsidRPr="00691171" w:rsidRDefault="00691171" w:rsidP="00691171">
      <w:pPr>
        <w:rPr>
          <w:sz w:val="20"/>
          <w:szCs w:val="20"/>
        </w:rPr>
      </w:pPr>
    </w:p>
    <w:p w:rsidR="00691171" w:rsidRDefault="00691171" w:rsidP="00691171">
      <w:pPr>
        <w:tabs>
          <w:tab w:val="left" w:pos="1905"/>
        </w:tabs>
        <w:rPr>
          <w:sz w:val="20"/>
          <w:szCs w:val="20"/>
        </w:rPr>
      </w:pPr>
      <w:r>
        <w:rPr>
          <w:sz w:val="20"/>
          <w:szCs w:val="20"/>
        </w:rPr>
        <w:tab/>
      </w:r>
    </w:p>
    <w:p w:rsidR="00691171" w:rsidRPr="00691171" w:rsidRDefault="00691171" w:rsidP="00691171">
      <w:pPr>
        <w:rPr>
          <w:sz w:val="20"/>
          <w:szCs w:val="20"/>
        </w:rPr>
        <w:sectPr w:rsidR="00691171" w:rsidRPr="00691171" w:rsidSect="00691171">
          <w:pgSz w:w="11906" w:h="16838"/>
          <w:pgMar w:top="1417" w:right="1416" w:bottom="1417" w:left="1418" w:header="708" w:footer="708" w:gutter="0"/>
          <w:cols w:space="708"/>
          <w:docGrid w:linePitch="360"/>
        </w:sectPr>
      </w:pPr>
    </w:p>
    <w:p w:rsidR="00691171" w:rsidRDefault="00691171" w:rsidP="00691171">
      <w:pPr>
        <w:spacing w:after="0" w:line="240" w:lineRule="auto"/>
        <w:jc w:val="center"/>
        <w:rPr>
          <w:b/>
          <w:sz w:val="36"/>
          <w:szCs w:val="36"/>
        </w:rPr>
      </w:pPr>
      <w:r w:rsidRPr="00D8243C">
        <w:rPr>
          <w:b/>
        </w:rPr>
        <w:lastRenderedPageBreak/>
        <w:t>Índice</w:t>
      </w:r>
    </w:p>
    <w:p w:rsidR="00691171" w:rsidRPr="00E503D9" w:rsidRDefault="00691171" w:rsidP="00691171">
      <w:pPr>
        <w:spacing w:after="0" w:line="240" w:lineRule="auto"/>
        <w:rPr>
          <w:b/>
          <w:sz w:val="20"/>
          <w:szCs w:val="20"/>
        </w:rPr>
      </w:pPr>
    </w:p>
    <w:tbl>
      <w:tblPr>
        <w:tblStyle w:val="Tabelacomgrade"/>
        <w:tblW w:w="85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283"/>
        <w:gridCol w:w="993"/>
      </w:tblGrid>
      <w:tr w:rsidR="00691171" w:rsidRPr="00E503D9" w:rsidTr="00691171">
        <w:tc>
          <w:tcPr>
            <w:tcW w:w="7230" w:type="dxa"/>
          </w:tcPr>
          <w:p w:rsidR="00691171" w:rsidRPr="00E503D9" w:rsidRDefault="00691171" w:rsidP="00691171">
            <w:pPr>
              <w:pStyle w:val="SemEspaamento"/>
              <w:rPr>
                <w:sz w:val="20"/>
                <w:szCs w:val="20"/>
              </w:rPr>
            </w:pPr>
            <w:r w:rsidRPr="00E503D9">
              <w:rPr>
                <w:sz w:val="20"/>
                <w:szCs w:val="20"/>
              </w:rPr>
              <w:t>Balanço</w:t>
            </w:r>
            <w:r>
              <w:rPr>
                <w:sz w:val="20"/>
                <w:szCs w:val="20"/>
              </w:rPr>
              <w:t>s</w:t>
            </w:r>
            <w:r w:rsidRPr="00E503D9">
              <w:rPr>
                <w:sz w:val="20"/>
                <w:szCs w:val="20"/>
              </w:rPr>
              <w:t xml:space="preserve"> </w:t>
            </w:r>
            <w:r>
              <w:rPr>
                <w:sz w:val="20"/>
                <w:szCs w:val="20"/>
              </w:rPr>
              <w:t>P</w:t>
            </w:r>
            <w:r w:rsidRPr="00E503D9">
              <w:rPr>
                <w:sz w:val="20"/>
                <w:szCs w:val="20"/>
              </w:rPr>
              <w:t>atrimonia</w:t>
            </w:r>
            <w:r>
              <w:rPr>
                <w:sz w:val="20"/>
                <w:szCs w:val="20"/>
              </w:rPr>
              <w:t>is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3</w:t>
            </w:r>
          </w:p>
        </w:tc>
      </w:tr>
      <w:tr w:rsidR="00691171" w:rsidRPr="00E503D9" w:rsidTr="00691171">
        <w:tc>
          <w:tcPr>
            <w:tcW w:w="7230" w:type="dxa"/>
          </w:tcPr>
          <w:p w:rsidR="00691171" w:rsidRPr="00E503D9" w:rsidRDefault="00691171" w:rsidP="00691171">
            <w:pPr>
              <w:pStyle w:val="SemEspaamento"/>
              <w:rPr>
                <w:sz w:val="20"/>
                <w:szCs w:val="20"/>
              </w:rPr>
            </w:pPr>
            <w:r w:rsidRPr="00E503D9">
              <w:rPr>
                <w:sz w:val="20"/>
                <w:szCs w:val="20"/>
              </w:rPr>
              <w:t>Demonstraç</w:t>
            </w:r>
            <w:r>
              <w:rPr>
                <w:sz w:val="20"/>
                <w:szCs w:val="20"/>
              </w:rPr>
              <w:t>ões</w:t>
            </w:r>
            <w:r w:rsidRPr="00E503D9">
              <w:rPr>
                <w:sz w:val="20"/>
                <w:szCs w:val="20"/>
              </w:rPr>
              <w:t xml:space="preserve"> do </w:t>
            </w:r>
            <w:r>
              <w:rPr>
                <w:sz w:val="20"/>
                <w:szCs w:val="20"/>
              </w:rPr>
              <w:t>R</w:t>
            </w:r>
            <w:r w:rsidRPr="00E503D9">
              <w:rPr>
                <w:sz w:val="20"/>
                <w:szCs w:val="20"/>
              </w:rPr>
              <w:t>esultado</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7</w:t>
            </w:r>
          </w:p>
        </w:tc>
      </w:tr>
      <w:tr w:rsidR="00691171" w:rsidRPr="00E503D9" w:rsidTr="00691171">
        <w:tc>
          <w:tcPr>
            <w:tcW w:w="7230" w:type="dxa"/>
          </w:tcPr>
          <w:p w:rsidR="00691171" w:rsidRPr="00E503D9" w:rsidRDefault="00691171" w:rsidP="00691171">
            <w:pPr>
              <w:pStyle w:val="SemEspaamento"/>
              <w:rPr>
                <w:sz w:val="20"/>
                <w:szCs w:val="20"/>
              </w:rPr>
            </w:pPr>
            <w:r w:rsidRPr="00E503D9">
              <w:rPr>
                <w:sz w:val="20"/>
                <w:szCs w:val="20"/>
              </w:rPr>
              <w:t>Demonstraç</w:t>
            </w:r>
            <w:r>
              <w:rPr>
                <w:sz w:val="20"/>
                <w:szCs w:val="20"/>
              </w:rPr>
              <w:t>ões</w:t>
            </w:r>
            <w:r w:rsidRPr="00E503D9">
              <w:rPr>
                <w:sz w:val="20"/>
                <w:szCs w:val="20"/>
              </w:rPr>
              <w:t xml:space="preserve"> da </w:t>
            </w:r>
            <w:r>
              <w:rPr>
                <w:sz w:val="20"/>
                <w:szCs w:val="20"/>
              </w:rPr>
              <w:t>M</w:t>
            </w:r>
            <w:r w:rsidRPr="00E503D9">
              <w:rPr>
                <w:sz w:val="20"/>
                <w:szCs w:val="20"/>
              </w:rPr>
              <w:t>utaç</w:t>
            </w:r>
            <w:r>
              <w:rPr>
                <w:sz w:val="20"/>
                <w:szCs w:val="20"/>
              </w:rPr>
              <w:t>ões</w:t>
            </w:r>
            <w:r w:rsidRPr="00E503D9">
              <w:rPr>
                <w:sz w:val="20"/>
                <w:szCs w:val="20"/>
              </w:rPr>
              <w:t xml:space="preserve"> do </w:t>
            </w:r>
            <w:r>
              <w:rPr>
                <w:sz w:val="20"/>
                <w:szCs w:val="20"/>
              </w:rPr>
              <w:t>P</w:t>
            </w:r>
            <w:r w:rsidRPr="00E503D9">
              <w:rPr>
                <w:sz w:val="20"/>
                <w:szCs w:val="20"/>
              </w:rPr>
              <w:t xml:space="preserve">atrimônio </w:t>
            </w:r>
            <w:r>
              <w:rPr>
                <w:sz w:val="20"/>
                <w:szCs w:val="20"/>
              </w:rPr>
              <w:t>L</w:t>
            </w:r>
            <w:r w:rsidRPr="00E503D9">
              <w:rPr>
                <w:sz w:val="20"/>
                <w:szCs w:val="20"/>
              </w:rPr>
              <w:t>íquido</w:t>
            </w:r>
          </w:p>
        </w:tc>
        <w:tc>
          <w:tcPr>
            <w:tcW w:w="283" w:type="dxa"/>
          </w:tcPr>
          <w:p w:rsidR="00691171" w:rsidRPr="00E503D9" w:rsidRDefault="00691171" w:rsidP="00691171">
            <w:pPr>
              <w:pStyle w:val="SemEspaamento"/>
              <w:rPr>
                <w:sz w:val="20"/>
                <w:szCs w:val="20"/>
              </w:rPr>
            </w:pPr>
          </w:p>
        </w:tc>
        <w:tc>
          <w:tcPr>
            <w:tcW w:w="993" w:type="dxa"/>
            <w:vAlign w:val="bottom"/>
          </w:tcPr>
          <w:p w:rsidR="00691171" w:rsidRDefault="00691171" w:rsidP="00691171">
            <w:pPr>
              <w:pStyle w:val="SemEspaamento"/>
              <w:jc w:val="center"/>
              <w:rPr>
                <w:sz w:val="20"/>
                <w:szCs w:val="20"/>
              </w:rPr>
            </w:pPr>
            <w:r>
              <w:rPr>
                <w:sz w:val="20"/>
                <w:szCs w:val="20"/>
              </w:rPr>
              <w:t>8</w:t>
            </w:r>
          </w:p>
        </w:tc>
      </w:tr>
      <w:tr w:rsidR="00691171" w:rsidRPr="00E503D9" w:rsidTr="00691171">
        <w:tc>
          <w:tcPr>
            <w:tcW w:w="7230" w:type="dxa"/>
          </w:tcPr>
          <w:p w:rsidR="00691171" w:rsidRPr="00E503D9" w:rsidRDefault="00691171" w:rsidP="00691171">
            <w:pPr>
              <w:pStyle w:val="SemEspaamento"/>
              <w:rPr>
                <w:sz w:val="20"/>
                <w:szCs w:val="20"/>
              </w:rPr>
            </w:pPr>
            <w:r w:rsidRPr="00E503D9">
              <w:rPr>
                <w:sz w:val="20"/>
                <w:szCs w:val="20"/>
              </w:rPr>
              <w:t>Demonstraç</w:t>
            </w:r>
            <w:r>
              <w:rPr>
                <w:sz w:val="20"/>
                <w:szCs w:val="20"/>
              </w:rPr>
              <w:t>ões</w:t>
            </w:r>
            <w:r w:rsidRPr="00E503D9">
              <w:rPr>
                <w:sz w:val="20"/>
                <w:szCs w:val="20"/>
              </w:rPr>
              <w:t xml:space="preserve"> dos fluxos de caixa – método indireto</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9</w:t>
            </w:r>
          </w:p>
        </w:tc>
      </w:tr>
      <w:tr w:rsidR="00691171" w:rsidRPr="00E503D9" w:rsidTr="00691171">
        <w:tc>
          <w:tcPr>
            <w:tcW w:w="7230" w:type="dxa"/>
          </w:tcPr>
          <w:p w:rsidR="00691171" w:rsidRPr="00E503D9" w:rsidRDefault="00691171" w:rsidP="00691171">
            <w:pPr>
              <w:pStyle w:val="SemEspaamento"/>
              <w:rPr>
                <w:sz w:val="20"/>
                <w:szCs w:val="20"/>
              </w:rPr>
            </w:pPr>
            <w:r w:rsidRPr="00E503D9">
              <w:rPr>
                <w:sz w:val="20"/>
                <w:szCs w:val="20"/>
              </w:rPr>
              <w:t>Demonstraç</w:t>
            </w:r>
            <w:r>
              <w:rPr>
                <w:sz w:val="20"/>
                <w:szCs w:val="20"/>
              </w:rPr>
              <w:t>ões</w:t>
            </w:r>
            <w:r w:rsidRPr="00E503D9">
              <w:rPr>
                <w:sz w:val="20"/>
                <w:szCs w:val="20"/>
              </w:rPr>
              <w:t xml:space="preserve"> do valor adicionado</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11</w:t>
            </w:r>
          </w:p>
        </w:tc>
      </w:tr>
      <w:tr w:rsidR="00691171" w:rsidRPr="00E503D9" w:rsidTr="00691171">
        <w:tc>
          <w:tcPr>
            <w:tcW w:w="7230" w:type="dxa"/>
          </w:tcPr>
          <w:p w:rsidR="00691171" w:rsidRPr="00E503D9" w:rsidRDefault="00691171" w:rsidP="00691171">
            <w:pPr>
              <w:pStyle w:val="SemEspaamento"/>
              <w:ind w:left="284" w:hanging="284"/>
              <w:rPr>
                <w:sz w:val="20"/>
                <w:szCs w:val="20"/>
              </w:rPr>
            </w:pPr>
            <w:r w:rsidRPr="00E503D9">
              <w:rPr>
                <w:sz w:val="20"/>
                <w:szCs w:val="20"/>
              </w:rPr>
              <w:t>Notas explicativas da administração às demonstrações financeiras intermediárias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rFonts w:eastAsia="SimSun" w:cs="Times New Roman"/>
                <w:sz w:val="20"/>
                <w:szCs w:val="20"/>
                <w:lang w:eastAsia="zh-CN"/>
              </w:rPr>
            </w:pP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Informações gerais</w:t>
            </w:r>
          </w:p>
        </w:tc>
        <w:tc>
          <w:tcPr>
            <w:tcW w:w="283" w:type="dxa"/>
          </w:tcPr>
          <w:p w:rsidR="00691171" w:rsidRPr="00E503D9" w:rsidRDefault="00691171" w:rsidP="00691171">
            <w:pPr>
              <w:pStyle w:val="SemEspaamento"/>
              <w:rPr>
                <w:sz w:val="20"/>
                <w:szCs w:val="20"/>
              </w:rPr>
            </w:pPr>
          </w:p>
        </w:tc>
        <w:tc>
          <w:tcPr>
            <w:tcW w:w="993" w:type="dxa"/>
            <w:vAlign w:val="bottom"/>
          </w:tcPr>
          <w:p w:rsidR="00691171" w:rsidRDefault="00691171" w:rsidP="00691171">
            <w:pPr>
              <w:pStyle w:val="SemEspaamento"/>
              <w:jc w:val="center"/>
              <w:rPr>
                <w:sz w:val="20"/>
                <w:szCs w:val="20"/>
              </w:rPr>
            </w:pPr>
            <w:r>
              <w:rPr>
                <w:sz w:val="20"/>
                <w:szCs w:val="20"/>
              </w:rPr>
              <w:t>13</w:t>
            </w:r>
          </w:p>
        </w:tc>
      </w:tr>
      <w:tr w:rsidR="00691171" w:rsidRPr="00E503D9" w:rsidTr="00691171">
        <w:tc>
          <w:tcPr>
            <w:tcW w:w="7230" w:type="dxa"/>
          </w:tcPr>
          <w:p w:rsidR="00691171" w:rsidRDefault="00691171" w:rsidP="00691171">
            <w:pPr>
              <w:pStyle w:val="SemEspaamento"/>
              <w:numPr>
                <w:ilvl w:val="1"/>
                <w:numId w:val="1"/>
              </w:numPr>
              <w:rPr>
                <w:sz w:val="20"/>
                <w:szCs w:val="20"/>
              </w:rPr>
            </w:pPr>
            <w:r w:rsidRPr="004F68A5">
              <w:rPr>
                <w:sz w:val="20"/>
                <w:szCs w:val="20"/>
              </w:rPr>
              <w:t>Pantanal Linhas Aéreas S.A.</w:t>
            </w:r>
            <w:r>
              <w:rPr>
                <w:sz w:val="20"/>
                <w:szCs w:val="20"/>
              </w:rPr>
              <w:t xml:space="preserve"> </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13</w:t>
            </w:r>
          </w:p>
        </w:tc>
      </w:tr>
      <w:tr w:rsidR="00691171" w:rsidRPr="00E503D9" w:rsidTr="00691171">
        <w:tc>
          <w:tcPr>
            <w:tcW w:w="7230" w:type="dxa"/>
          </w:tcPr>
          <w:p w:rsidR="00691171" w:rsidRDefault="00691171" w:rsidP="00691171">
            <w:pPr>
              <w:pStyle w:val="SemEspaamento"/>
              <w:numPr>
                <w:ilvl w:val="1"/>
                <w:numId w:val="1"/>
              </w:numPr>
              <w:rPr>
                <w:sz w:val="20"/>
                <w:szCs w:val="20"/>
              </w:rPr>
            </w:pPr>
            <w:r w:rsidRPr="004F68A5">
              <w:rPr>
                <w:sz w:val="20"/>
                <w:szCs w:val="20"/>
              </w:rPr>
              <w:t>TAM Milor</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13</w:t>
            </w:r>
          </w:p>
        </w:tc>
      </w:tr>
      <w:tr w:rsidR="00691171" w:rsidRPr="00E503D9" w:rsidTr="00691171">
        <w:tc>
          <w:tcPr>
            <w:tcW w:w="7230" w:type="dxa"/>
          </w:tcPr>
          <w:p w:rsidR="00691171" w:rsidRPr="004F68A5" w:rsidRDefault="00691171" w:rsidP="00691171">
            <w:pPr>
              <w:pStyle w:val="SemEspaamento"/>
              <w:numPr>
                <w:ilvl w:val="1"/>
                <w:numId w:val="1"/>
              </w:numPr>
              <w:rPr>
                <w:sz w:val="20"/>
                <w:szCs w:val="20"/>
              </w:rPr>
            </w:pPr>
            <w:r w:rsidRPr="004F68A5">
              <w:rPr>
                <w:sz w:val="20"/>
                <w:szCs w:val="20"/>
              </w:rPr>
              <w:t xml:space="preserve">Associação </w:t>
            </w:r>
            <w:r>
              <w:rPr>
                <w:sz w:val="20"/>
                <w:szCs w:val="20"/>
              </w:rPr>
              <w:t xml:space="preserve">TAM S.A </w:t>
            </w:r>
            <w:r w:rsidRPr="004F68A5">
              <w:rPr>
                <w:sz w:val="20"/>
                <w:szCs w:val="20"/>
              </w:rPr>
              <w:t>com LAN Airlines S.A. (2011)</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14</w:t>
            </w:r>
          </w:p>
        </w:tc>
      </w:tr>
      <w:tr w:rsidR="00691171" w:rsidRPr="00E503D9" w:rsidTr="00691171">
        <w:tc>
          <w:tcPr>
            <w:tcW w:w="7230" w:type="dxa"/>
          </w:tcPr>
          <w:p w:rsidR="00691171" w:rsidRDefault="00691171" w:rsidP="00691171">
            <w:pPr>
              <w:pStyle w:val="SemEspaamento"/>
              <w:numPr>
                <w:ilvl w:val="0"/>
                <w:numId w:val="1"/>
              </w:numPr>
              <w:rPr>
                <w:sz w:val="20"/>
                <w:szCs w:val="20"/>
              </w:rPr>
            </w:pPr>
            <w:r>
              <w:rPr>
                <w:sz w:val="20"/>
                <w:szCs w:val="20"/>
              </w:rPr>
              <w:t>Base de preparação e principais políticas contábeis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15</w:t>
            </w:r>
          </w:p>
        </w:tc>
      </w:tr>
      <w:tr w:rsidR="00691171" w:rsidRPr="00E503D9" w:rsidTr="00691171">
        <w:tc>
          <w:tcPr>
            <w:tcW w:w="7230" w:type="dxa"/>
          </w:tcPr>
          <w:p w:rsidR="00691171" w:rsidRDefault="00691171" w:rsidP="00691171">
            <w:pPr>
              <w:pStyle w:val="SemEspaamento"/>
              <w:numPr>
                <w:ilvl w:val="1"/>
                <w:numId w:val="1"/>
              </w:numPr>
              <w:rPr>
                <w:sz w:val="20"/>
                <w:szCs w:val="20"/>
              </w:rPr>
            </w:pPr>
            <w:r>
              <w:rPr>
                <w:sz w:val="20"/>
                <w:szCs w:val="20"/>
              </w:rPr>
              <w:t>Pronunciamentos contábeis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16</w:t>
            </w:r>
          </w:p>
        </w:tc>
      </w:tr>
      <w:tr w:rsidR="00691171" w:rsidRPr="00E503D9" w:rsidTr="00691171">
        <w:tc>
          <w:tcPr>
            <w:tcW w:w="7230" w:type="dxa"/>
          </w:tcPr>
          <w:p w:rsidR="00691171" w:rsidRDefault="00691171" w:rsidP="00691171">
            <w:pPr>
              <w:pStyle w:val="SemEspaamento"/>
              <w:numPr>
                <w:ilvl w:val="1"/>
                <w:numId w:val="1"/>
              </w:numPr>
              <w:rPr>
                <w:rFonts w:eastAsia="SimSun" w:cs="Times New Roman"/>
                <w:sz w:val="20"/>
                <w:szCs w:val="20"/>
                <w:lang w:eastAsia="zh-CN"/>
              </w:rPr>
            </w:pPr>
            <w:r w:rsidRPr="00E503D9">
              <w:rPr>
                <w:sz w:val="20"/>
                <w:szCs w:val="20"/>
              </w:rPr>
              <w:t xml:space="preserve">Base de </w:t>
            </w:r>
            <w:r>
              <w:rPr>
                <w:sz w:val="20"/>
                <w:szCs w:val="20"/>
              </w:rPr>
              <w:t>C</w:t>
            </w:r>
            <w:r w:rsidRPr="00E503D9">
              <w:rPr>
                <w:sz w:val="20"/>
                <w:szCs w:val="20"/>
              </w:rPr>
              <w:t xml:space="preserve">onsolidação e </w:t>
            </w:r>
            <w:r>
              <w:rPr>
                <w:sz w:val="20"/>
                <w:szCs w:val="20"/>
              </w:rPr>
              <w:t>I</w:t>
            </w:r>
            <w:r w:rsidRPr="00E503D9">
              <w:rPr>
                <w:sz w:val="20"/>
                <w:szCs w:val="20"/>
              </w:rPr>
              <w:t xml:space="preserve">nvestimentos em </w:t>
            </w:r>
            <w:r>
              <w:rPr>
                <w:sz w:val="20"/>
                <w:szCs w:val="20"/>
              </w:rPr>
              <w:t>C</w:t>
            </w:r>
            <w:r w:rsidRPr="00E503D9">
              <w:rPr>
                <w:sz w:val="20"/>
                <w:szCs w:val="20"/>
              </w:rPr>
              <w:t>ontroladas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16</w:t>
            </w:r>
          </w:p>
        </w:tc>
      </w:tr>
      <w:tr w:rsidR="00691171" w:rsidRPr="00E503D9" w:rsidTr="00691171">
        <w:tc>
          <w:tcPr>
            <w:tcW w:w="7230" w:type="dxa"/>
          </w:tcPr>
          <w:p w:rsidR="00691171" w:rsidRPr="00E503D9" w:rsidRDefault="00691171" w:rsidP="00691171">
            <w:pPr>
              <w:pStyle w:val="SemEspaamento"/>
              <w:numPr>
                <w:ilvl w:val="1"/>
                <w:numId w:val="1"/>
              </w:numPr>
              <w:rPr>
                <w:sz w:val="20"/>
                <w:szCs w:val="20"/>
              </w:rPr>
            </w:pPr>
            <w:r>
              <w:rPr>
                <w:sz w:val="20"/>
                <w:szCs w:val="20"/>
              </w:rPr>
              <w:t>Reconhecimento da receita de bilhetes-prêmio emitidos mas ainda não voados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17</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Instrumentos financeiros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rFonts w:eastAsia="SimSun" w:cs="Times New Roman"/>
                <w:sz w:val="20"/>
                <w:szCs w:val="20"/>
                <w:lang w:val="en-GB" w:eastAsia="zh-CN"/>
              </w:rPr>
            </w:pPr>
          </w:p>
        </w:tc>
      </w:tr>
      <w:tr w:rsidR="00691171" w:rsidRPr="00E503D9" w:rsidTr="00691171">
        <w:tc>
          <w:tcPr>
            <w:tcW w:w="7230" w:type="dxa"/>
          </w:tcPr>
          <w:p w:rsidR="00691171" w:rsidRPr="00E503D9" w:rsidRDefault="00691171" w:rsidP="00691171">
            <w:pPr>
              <w:pStyle w:val="SemEspaamento"/>
              <w:numPr>
                <w:ilvl w:val="1"/>
                <w:numId w:val="1"/>
              </w:numPr>
              <w:rPr>
                <w:sz w:val="20"/>
                <w:szCs w:val="20"/>
              </w:rPr>
            </w:pPr>
            <w:r w:rsidRPr="00E503D9">
              <w:rPr>
                <w:sz w:val="20"/>
                <w:szCs w:val="20"/>
              </w:rPr>
              <w:t>Gestão de risco</w:t>
            </w:r>
            <w:r>
              <w:rPr>
                <w:sz w:val="20"/>
                <w:szCs w:val="20"/>
              </w:rPr>
              <w:t>s</w:t>
            </w:r>
            <w:r w:rsidRPr="00E503D9">
              <w:rPr>
                <w:sz w:val="20"/>
                <w:szCs w:val="20"/>
              </w:rPr>
              <w:t xml:space="preserve"> financeiro</w:t>
            </w:r>
            <w:r>
              <w:rPr>
                <w:sz w:val="20"/>
                <w:szCs w:val="20"/>
              </w:rPr>
              <w:t>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17</w:t>
            </w:r>
          </w:p>
        </w:tc>
      </w:tr>
      <w:tr w:rsidR="00691171" w:rsidRPr="00E503D9" w:rsidTr="00691171">
        <w:tc>
          <w:tcPr>
            <w:tcW w:w="7230" w:type="dxa"/>
          </w:tcPr>
          <w:p w:rsidR="00691171" w:rsidRPr="00E503D9" w:rsidRDefault="00691171" w:rsidP="00691171">
            <w:pPr>
              <w:pStyle w:val="SemEspaamento"/>
              <w:numPr>
                <w:ilvl w:val="1"/>
                <w:numId w:val="1"/>
              </w:numPr>
              <w:rPr>
                <w:sz w:val="20"/>
                <w:szCs w:val="20"/>
              </w:rPr>
            </w:pPr>
            <w:r>
              <w:rPr>
                <w:sz w:val="20"/>
                <w:szCs w:val="20"/>
              </w:rPr>
              <w:t>Cálculo</w:t>
            </w:r>
            <w:r w:rsidRPr="00E503D9">
              <w:rPr>
                <w:sz w:val="20"/>
                <w:szCs w:val="20"/>
              </w:rPr>
              <w:t xml:space="preserve"> do valor justo</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26</w:t>
            </w:r>
          </w:p>
        </w:tc>
      </w:tr>
      <w:tr w:rsidR="00691171" w:rsidRPr="00E503D9" w:rsidTr="00691171">
        <w:tc>
          <w:tcPr>
            <w:tcW w:w="7230" w:type="dxa"/>
          </w:tcPr>
          <w:p w:rsidR="00691171" w:rsidRPr="00E503D9" w:rsidRDefault="00691171" w:rsidP="00691171">
            <w:pPr>
              <w:pStyle w:val="SemEspaamento"/>
              <w:numPr>
                <w:ilvl w:val="1"/>
                <w:numId w:val="1"/>
              </w:numPr>
              <w:rPr>
                <w:sz w:val="20"/>
                <w:szCs w:val="20"/>
              </w:rPr>
            </w:pPr>
            <w:r w:rsidRPr="00E503D9">
              <w:rPr>
                <w:sz w:val="20"/>
                <w:szCs w:val="20"/>
              </w:rPr>
              <w:t xml:space="preserve">Gestão </w:t>
            </w:r>
            <w:r>
              <w:rPr>
                <w:sz w:val="20"/>
                <w:szCs w:val="20"/>
              </w:rPr>
              <w:t xml:space="preserve">de risco </w:t>
            </w:r>
            <w:r w:rsidRPr="00E503D9">
              <w:rPr>
                <w:sz w:val="20"/>
                <w:szCs w:val="20"/>
              </w:rPr>
              <w:t>de capital</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28</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Instrumentos financeiros por categoria</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30</w:t>
            </w:r>
          </w:p>
        </w:tc>
      </w:tr>
      <w:tr w:rsidR="00691171" w:rsidRPr="00E503D9" w:rsidTr="00691171">
        <w:tc>
          <w:tcPr>
            <w:tcW w:w="7230" w:type="dxa"/>
          </w:tcPr>
          <w:p w:rsidR="00691171" w:rsidRDefault="00691171" w:rsidP="00691171">
            <w:pPr>
              <w:pStyle w:val="SemEspaamento"/>
              <w:numPr>
                <w:ilvl w:val="0"/>
                <w:numId w:val="1"/>
              </w:numPr>
              <w:rPr>
                <w:sz w:val="20"/>
                <w:szCs w:val="20"/>
              </w:rPr>
            </w:pPr>
            <w:r>
              <w:rPr>
                <w:sz w:val="20"/>
                <w:szCs w:val="20"/>
              </w:rPr>
              <w:t>Caixa e equivalentes de caixa</w:t>
            </w:r>
          </w:p>
        </w:tc>
        <w:tc>
          <w:tcPr>
            <w:tcW w:w="283" w:type="dxa"/>
          </w:tcPr>
          <w:p w:rsidR="00691171" w:rsidRPr="00E503D9" w:rsidRDefault="00691171" w:rsidP="00691171">
            <w:pPr>
              <w:pStyle w:val="SemEspaamento"/>
              <w:rPr>
                <w:sz w:val="20"/>
                <w:szCs w:val="20"/>
              </w:rPr>
            </w:pPr>
          </w:p>
        </w:tc>
        <w:tc>
          <w:tcPr>
            <w:tcW w:w="993" w:type="dxa"/>
            <w:vAlign w:val="bottom"/>
          </w:tcPr>
          <w:p w:rsidR="00691171" w:rsidRDefault="00691171" w:rsidP="00691171">
            <w:pPr>
              <w:pStyle w:val="SemEspaamento"/>
              <w:jc w:val="center"/>
              <w:rPr>
                <w:sz w:val="20"/>
                <w:szCs w:val="20"/>
              </w:rPr>
            </w:pPr>
            <w:r>
              <w:rPr>
                <w:sz w:val="20"/>
                <w:szCs w:val="20"/>
              </w:rPr>
              <w:t>33</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Contas a receber</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34</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Tributos a recuperar</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36</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Partes relacionadas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38</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Instrumentos Financeiros Derivativos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41</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Investimentos</w:t>
            </w:r>
            <w:r>
              <w:rPr>
                <w:sz w:val="20"/>
                <w:szCs w:val="20"/>
              </w:rPr>
              <w:t xml:space="preserve"> </w:t>
            </w:r>
            <w:r w:rsidRPr="004F68A5">
              <w:rPr>
                <w:sz w:val="20"/>
                <w:szCs w:val="20"/>
              </w:rPr>
              <w:t>– Controladora</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rFonts w:eastAsia="SimSun" w:cs="Times New Roman"/>
                <w:sz w:val="20"/>
                <w:szCs w:val="20"/>
                <w:lang w:val="en-GB" w:eastAsia="zh-CN"/>
              </w:rPr>
            </w:pPr>
            <w:r>
              <w:rPr>
                <w:rFonts w:eastAsia="SimSun" w:cs="Times New Roman"/>
                <w:sz w:val="20"/>
                <w:szCs w:val="20"/>
                <w:lang w:val="en-GB" w:eastAsia="zh-CN"/>
              </w:rPr>
              <w:t>42</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 xml:space="preserve">Imobilizado </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46</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Passivos financeiros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51</w:t>
            </w:r>
          </w:p>
        </w:tc>
      </w:tr>
      <w:tr w:rsidR="00691171" w:rsidRPr="00E503D9" w:rsidTr="00691171">
        <w:tc>
          <w:tcPr>
            <w:tcW w:w="7230" w:type="dxa"/>
          </w:tcPr>
          <w:p w:rsidR="00691171" w:rsidRPr="00E503D9" w:rsidRDefault="00691171" w:rsidP="00691171">
            <w:pPr>
              <w:pStyle w:val="SemEspaamento"/>
              <w:numPr>
                <w:ilvl w:val="1"/>
                <w:numId w:val="1"/>
              </w:numPr>
              <w:rPr>
                <w:rFonts w:eastAsia="SimSun" w:cs="Times New Roman"/>
                <w:sz w:val="20"/>
                <w:szCs w:val="20"/>
                <w:lang w:val="en-GB" w:eastAsia="zh-CN"/>
              </w:rPr>
            </w:pPr>
            <w:r w:rsidRPr="00E503D9">
              <w:rPr>
                <w:sz w:val="20"/>
                <w:szCs w:val="20"/>
              </w:rPr>
              <w:t>Obrigações por arrendamentos financeiros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52</w:t>
            </w:r>
          </w:p>
        </w:tc>
      </w:tr>
      <w:tr w:rsidR="00691171" w:rsidRPr="00E503D9" w:rsidTr="00691171">
        <w:tc>
          <w:tcPr>
            <w:tcW w:w="7230" w:type="dxa"/>
          </w:tcPr>
          <w:p w:rsidR="00691171" w:rsidRPr="00E503D9" w:rsidRDefault="00691171" w:rsidP="00691171">
            <w:pPr>
              <w:pStyle w:val="SemEspaamento"/>
              <w:numPr>
                <w:ilvl w:val="1"/>
                <w:numId w:val="1"/>
              </w:numPr>
              <w:rPr>
                <w:rFonts w:eastAsia="SimSun" w:cs="Times New Roman"/>
                <w:sz w:val="20"/>
                <w:szCs w:val="20"/>
                <w:lang w:val="en-GB" w:eastAsia="zh-CN"/>
              </w:rPr>
            </w:pPr>
            <w:r w:rsidRPr="00E503D9">
              <w:rPr>
                <w:sz w:val="20"/>
                <w:szCs w:val="20"/>
              </w:rPr>
              <w:t>Bônus seniores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53</w:t>
            </w:r>
          </w:p>
        </w:tc>
      </w:tr>
      <w:tr w:rsidR="00691171" w:rsidRPr="00E503D9" w:rsidTr="00691171">
        <w:tc>
          <w:tcPr>
            <w:tcW w:w="7230" w:type="dxa"/>
          </w:tcPr>
          <w:p w:rsidR="00691171" w:rsidRPr="00E503D9" w:rsidRDefault="00691171" w:rsidP="00691171">
            <w:pPr>
              <w:pStyle w:val="SemEspaamento"/>
              <w:numPr>
                <w:ilvl w:val="1"/>
                <w:numId w:val="1"/>
              </w:numPr>
              <w:rPr>
                <w:rFonts w:eastAsia="SimSun" w:cs="Times New Roman"/>
                <w:sz w:val="20"/>
                <w:szCs w:val="20"/>
                <w:lang w:val="en-GB" w:eastAsia="zh-CN"/>
              </w:rPr>
            </w:pPr>
            <w:r w:rsidRPr="00E503D9">
              <w:rPr>
                <w:sz w:val="20"/>
                <w:szCs w:val="20"/>
              </w:rPr>
              <w:t>Empréstimos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55</w:t>
            </w:r>
          </w:p>
        </w:tc>
      </w:tr>
      <w:tr w:rsidR="00691171" w:rsidRPr="00E503D9" w:rsidTr="00691171">
        <w:tc>
          <w:tcPr>
            <w:tcW w:w="7230" w:type="dxa"/>
          </w:tcPr>
          <w:p w:rsidR="00691171" w:rsidRPr="00E503D9" w:rsidRDefault="00691171" w:rsidP="00691171">
            <w:pPr>
              <w:pStyle w:val="SemEspaamento"/>
              <w:numPr>
                <w:ilvl w:val="1"/>
                <w:numId w:val="1"/>
              </w:numPr>
              <w:rPr>
                <w:rFonts w:eastAsia="SimSun" w:cs="Times New Roman"/>
                <w:sz w:val="20"/>
                <w:szCs w:val="20"/>
                <w:lang w:val="en-GB" w:eastAsia="zh-CN"/>
              </w:rPr>
            </w:pPr>
            <w:r w:rsidRPr="00E503D9">
              <w:rPr>
                <w:sz w:val="20"/>
                <w:szCs w:val="20"/>
              </w:rPr>
              <w:t>Debêntures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57</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Receita diferida</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rFonts w:eastAsia="SimSun" w:cs="Times New Roman"/>
                <w:sz w:val="20"/>
                <w:szCs w:val="20"/>
                <w:lang w:val="en-GB" w:eastAsia="zh-CN"/>
              </w:rPr>
            </w:pPr>
            <w:r>
              <w:rPr>
                <w:sz w:val="20"/>
                <w:szCs w:val="20"/>
              </w:rPr>
              <w:t>58</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 xml:space="preserve">Provisões </w:t>
            </w:r>
            <w:r>
              <w:rPr>
                <w:sz w:val="20"/>
                <w:szCs w:val="20"/>
              </w:rPr>
              <w:t>para contingências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rFonts w:eastAsia="SimSun" w:cs="Times New Roman"/>
                <w:sz w:val="20"/>
                <w:szCs w:val="20"/>
                <w:lang w:val="en-GB" w:eastAsia="zh-CN"/>
              </w:rPr>
            </w:pPr>
            <w:r>
              <w:rPr>
                <w:sz w:val="20"/>
                <w:szCs w:val="20"/>
              </w:rPr>
              <w:t>59</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Imposto de renda e contribuição social diferidos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62</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Receita</w:t>
            </w:r>
            <w:r>
              <w:rPr>
                <w:sz w:val="20"/>
                <w:szCs w:val="20"/>
              </w:rPr>
              <w:t>s</w:t>
            </w:r>
            <w:r w:rsidRPr="00E503D9">
              <w:rPr>
                <w:sz w:val="20"/>
                <w:szCs w:val="20"/>
              </w:rPr>
              <w:t xml:space="preserve"> </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65</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 xml:space="preserve">Custos e despesas operacionais por natureza </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69</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 xml:space="preserve">Benefícios a empregados </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73</w:t>
            </w:r>
          </w:p>
        </w:tc>
      </w:tr>
      <w:tr w:rsidR="00691171" w:rsidRPr="00E503D9" w:rsidTr="00691171">
        <w:tc>
          <w:tcPr>
            <w:tcW w:w="7230" w:type="dxa"/>
          </w:tcPr>
          <w:p w:rsidR="00691171" w:rsidRDefault="00691171" w:rsidP="00691171">
            <w:pPr>
              <w:pStyle w:val="SemEspaamento"/>
              <w:numPr>
                <w:ilvl w:val="1"/>
                <w:numId w:val="1"/>
              </w:numPr>
              <w:rPr>
                <w:sz w:val="20"/>
                <w:szCs w:val="20"/>
              </w:rPr>
            </w:pPr>
            <w:r w:rsidRPr="004F68A5">
              <w:rPr>
                <w:sz w:val="20"/>
                <w:szCs w:val="20"/>
              </w:rPr>
              <w:t>Remuneração Baseada em Ações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Del="00B936A4" w:rsidRDefault="00691171" w:rsidP="00691171">
            <w:pPr>
              <w:pStyle w:val="SemEspaamento"/>
              <w:jc w:val="center"/>
              <w:rPr>
                <w:sz w:val="20"/>
                <w:szCs w:val="20"/>
              </w:rPr>
            </w:pPr>
            <w:r>
              <w:rPr>
                <w:sz w:val="20"/>
                <w:szCs w:val="20"/>
              </w:rPr>
              <w:t>73</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Resultado financeiro</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75</w:t>
            </w:r>
          </w:p>
        </w:tc>
      </w:tr>
      <w:tr w:rsidR="00691171" w:rsidRPr="00E503D9" w:rsidTr="00691171">
        <w:tc>
          <w:tcPr>
            <w:tcW w:w="7230" w:type="dxa"/>
          </w:tcPr>
          <w:p w:rsidR="00691171" w:rsidRDefault="00691171" w:rsidP="00691171">
            <w:pPr>
              <w:pStyle w:val="SemEspaamento"/>
              <w:numPr>
                <w:ilvl w:val="0"/>
                <w:numId w:val="1"/>
              </w:numPr>
              <w:rPr>
                <w:sz w:val="20"/>
                <w:szCs w:val="20"/>
              </w:rPr>
            </w:pPr>
            <w:r w:rsidRPr="004F68A5">
              <w:rPr>
                <w:sz w:val="20"/>
                <w:szCs w:val="20"/>
              </w:rPr>
              <w:t>Caixa Gerado Operações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76</w:t>
            </w:r>
          </w:p>
        </w:tc>
      </w:tr>
      <w:tr w:rsidR="00691171" w:rsidRPr="00E503D9" w:rsidTr="00691171">
        <w:tc>
          <w:tcPr>
            <w:tcW w:w="7230" w:type="dxa"/>
          </w:tcPr>
          <w:p w:rsidR="00691171" w:rsidRPr="00E503D9" w:rsidRDefault="00691171" w:rsidP="00691171">
            <w:pPr>
              <w:pStyle w:val="SemEspaamento"/>
              <w:numPr>
                <w:ilvl w:val="0"/>
                <w:numId w:val="1"/>
              </w:numPr>
              <w:rPr>
                <w:sz w:val="20"/>
                <w:szCs w:val="20"/>
              </w:rPr>
            </w:pPr>
            <w:r w:rsidRPr="00E503D9">
              <w:rPr>
                <w:sz w:val="20"/>
                <w:szCs w:val="20"/>
              </w:rPr>
              <w:t>Compromissos e contingências</w:t>
            </w:r>
          </w:p>
        </w:tc>
        <w:tc>
          <w:tcPr>
            <w:tcW w:w="283" w:type="dxa"/>
          </w:tcPr>
          <w:p w:rsidR="00691171" w:rsidRPr="00E503D9" w:rsidRDefault="00691171" w:rsidP="00691171">
            <w:pPr>
              <w:pStyle w:val="SemEspaamento"/>
              <w:rPr>
                <w:sz w:val="20"/>
                <w:szCs w:val="20"/>
              </w:rPr>
            </w:pPr>
          </w:p>
        </w:tc>
        <w:tc>
          <w:tcPr>
            <w:tcW w:w="993" w:type="dxa"/>
            <w:vAlign w:val="bottom"/>
          </w:tcPr>
          <w:p w:rsidR="00691171" w:rsidRPr="00E503D9" w:rsidRDefault="00691171" w:rsidP="00691171">
            <w:pPr>
              <w:pStyle w:val="SemEspaamento"/>
              <w:jc w:val="center"/>
              <w:rPr>
                <w:sz w:val="20"/>
                <w:szCs w:val="20"/>
              </w:rPr>
            </w:pPr>
            <w:r>
              <w:rPr>
                <w:sz w:val="20"/>
                <w:szCs w:val="20"/>
              </w:rPr>
              <w:t>78</w:t>
            </w:r>
          </w:p>
        </w:tc>
      </w:tr>
    </w:tbl>
    <w:p w:rsidR="00691171" w:rsidRDefault="00691171">
      <w:pPr>
        <w:rPr>
          <w:b/>
          <w:sz w:val="20"/>
          <w:szCs w:val="20"/>
        </w:rPr>
      </w:pPr>
    </w:p>
    <w:p w:rsidR="00691171" w:rsidRDefault="00691171">
      <w:pPr>
        <w:rPr>
          <w:b/>
          <w:sz w:val="20"/>
          <w:szCs w:val="20"/>
        </w:rPr>
        <w:sectPr w:rsidR="00691171" w:rsidSect="00691171">
          <w:headerReference w:type="default" r:id="rId8"/>
          <w:footerReference w:type="default" r:id="rId9"/>
          <w:pgSz w:w="11906" w:h="16838"/>
          <w:pgMar w:top="1417" w:right="1416" w:bottom="1417" w:left="1418" w:header="708" w:footer="708" w:gutter="0"/>
          <w:cols w:space="708"/>
          <w:titlePg/>
          <w:docGrid w:linePitch="360"/>
        </w:sectPr>
      </w:pPr>
    </w:p>
    <w:tbl>
      <w:tblPr>
        <w:tblStyle w:val="Tabelacomgrade"/>
        <w:tblW w:w="87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9"/>
        <w:gridCol w:w="236"/>
        <w:gridCol w:w="898"/>
        <w:gridCol w:w="236"/>
        <w:gridCol w:w="1607"/>
        <w:gridCol w:w="236"/>
        <w:gridCol w:w="1606"/>
      </w:tblGrid>
      <w:tr w:rsidR="00691171" w:rsidRPr="009E632A" w:rsidTr="00691171">
        <w:trPr>
          <w:trHeight w:val="227"/>
        </w:trPr>
        <w:tc>
          <w:tcPr>
            <w:tcW w:w="3969" w:type="dxa"/>
            <w:vAlign w:val="bottom"/>
          </w:tcPr>
          <w:p w:rsidR="00691171" w:rsidRDefault="00691171" w:rsidP="00691171">
            <w:pPr>
              <w:ind w:left="176"/>
              <w:rPr>
                <w:b/>
                <w:sz w:val="18"/>
                <w:szCs w:val="18"/>
              </w:rPr>
            </w:pPr>
          </w:p>
        </w:tc>
        <w:tc>
          <w:tcPr>
            <w:tcW w:w="236" w:type="dxa"/>
          </w:tcPr>
          <w:p w:rsidR="00691171" w:rsidRDefault="00691171" w:rsidP="00691171">
            <w:pPr>
              <w:ind w:left="176"/>
              <w:rPr>
                <w:b/>
                <w:sz w:val="18"/>
                <w:szCs w:val="18"/>
              </w:rPr>
            </w:pPr>
          </w:p>
        </w:tc>
        <w:tc>
          <w:tcPr>
            <w:tcW w:w="898" w:type="dxa"/>
            <w:tcBorders>
              <w:bottom w:val="single" w:sz="4" w:space="0" w:color="auto"/>
            </w:tcBorders>
            <w:vAlign w:val="bottom"/>
          </w:tcPr>
          <w:p w:rsidR="00691171" w:rsidRDefault="00691171" w:rsidP="00691171">
            <w:pPr>
              <w:ind w:left="-61"/>
              <w:jc w:val="center"/>
              <w:rPr>
                <w:b/>
                <w:sz w:val="18"/>
                <w:szCs w:val="18"/>
              </w:rPr>
            </w:pPr>
            <w:r>
              <w:rPr>
                <w:b/>
                <w:sz w:val="18"/>
                <w:szCs w:val="18"/>
              </w:rPr>
              <w:t>Nota</w:t>
            </w:r>
          </w:p>
        </w:tc>
        <w:tc>
          <w:tcPr>
            <w:tcW w:w="236" w:type="dxa"/>
            <w:vAlign w:val="bottom"/>
          </w:tcPr>
          <w:p w:rsidR="00691171" w:rsidRDefault="00691171" w:rsidP="00691171">
            <w:pPr>
              <w:ind w:left="176"/>
              <w:rPr>
                <w:b/>
                <w:sz w:val="18"/>
                <w:szCs w:val="18"/>
              </w:rPr>
            </w:pPr>
          </w:p>
        </w:tc>
        <w:tc>
          <w:tcPr>
            <w:tcW w:w="1607" w:type="dxa"/>
            <w:tcBorders>
              <w:bottom w:val="single" w:sz="4" w:space="0" w:color="auto"/>
            </w:tcBorders>
            <w:vAlign w:val="bottom"/>
          </w:tcPr>
          <w:p w:rsidR="00691171" w:rsidRDefault="00691171" w:rsidP="00691171">
            <w:pPr>
              <w:ind w:left="176"/>
              <w:jc w:val="right"/>
              <w:rPr>
                <w:b/>
                <w:sz w:val="18"/>
                <w:szCs w:val="18"/>
              </w:rPr>
            </w:pPr>
            <w:r>
              <w:rPr>
                <w:b/>
                <w:sz w:val="18"/>
                <w:szCs w:val="18"/>
              </w:rPr>
              <w:t xml:space="preserve">30 de junho </w:t>
            </w:r>
          </w:p>
          <w:p w:rsidR="00691171" w:rsidRDefault="00691171" w:rsidP="00691171">
            <w:pPr>
              <w:ind w:left="176"/>
              <w:jc w:val="right"/>
              <w:rPr>
                <w:b/>
                <w:sz w:val="18"/>
                <w:szCs w:val="18"/>
              </w:rPr>
            </w:pPr>
            <w:r>
              <w:rPr>
                <w:b/>
                <w:sz w:val="18"/>
                <w:szCs w:val="18"/>
              </w:rPr>
              <w:t>de 2012</w:t>
            </w:r>
          </w:p>
        </w:tc>
        <w:tc>
          <w:tcPr>
            <w:tcW w:w="236" w:type="dxa"/>
            <w:vAlign w:val="bottom"/>
          </w:tcPr>
          <w:p w:rsidR="00691171" w:rsidRDefault="00691171" w:rsidP="00691171">
            <w:pPr>
              <w:ind w:left="176"/>
              <w:jc w:val="right"/>
              <w:rPr>
                <w:b/>
                <w:sz w:val="18"/>
                <w:szCs w:val="18"/>
              </w:rPr>
            </w:pPr>
          </w:p>
        </w:tc>
        <w:tc>
          <w:tcPr>
            <w:tcW w:w="1606" w:type="dxa"/>
            <w:tcBorders>
              <w:bottom w:val="single" w:sz="4" w:space="0" w:color="auto"/>
            </w:tcBorders>
            <w:vAlign w:val="bottom"/>
          </w:tcPr>
          <w:p w:rsidR="00691171" w:rsidRDefault="00691171" w:rsidP="00691171">
            <w:pPr>
              <w:ind w:left="176"/>
              <w:jc w:val="right"/>
              <w:rPr>
                <w:b/>
                <w:sz w:val="18"/>
                <w:szCs w:val="18"/>
              </w:rPr>
            </w:pPr>
            <w:r>
              <w:rPr>
                <w:b/>
                <w:sz w:val="18"/>
                <w:szCs w:val="18"/>
              </w:rPr>
              <w:t>31 de dezembro de 2011</w:t>
            </w:r>
          </w:p>
        </w:tc>
      </w:tr>
      <w:tr w:rsidR="00691171" w:rsidRPr="00636C3B" w:rsidTr="00691171">
        <w:trPr>
          <w:trHeight w:val="227"/>
        </w:trPr>
        <w:tc>
          <w:tcPr>
            <w:tcW w:w="3969" w:type="dxa"/>
            <w:vAlign w:val="bottom"/>
          </w:tcPr>
          <w:p w:rsidR="00691171" w:rsidRPr="00636C3B" w:rsidRDefault="00691171" w:rsidP="00691171">
            <w:pPr>
              <w:ind w:left="176"/>
              <w:rPr>
                <w:b/>
                <w:sz w:val="18"/>
                <w:szCs w:val="18"/>
              </w:rPr>
            </w:pPr>
          </w:p>
        </w:tc>
        <w:tc>
          <w:tcPr>
            <w:tcW w:w="236" w:type="dxa"/>
          </w:tcPr>
          <w:p w:rsidR="00691171" w:rsidRPr="00636C3B" w:rsidRDefault="00691171" w:rsidP="00691171">
            <w:pPr>
              <w:ind w:left="176"/>
              <w:rPr>
                <w:b/>
                <w:sz w:val="18"/>
                <w:szCs w:val="18"/>
              </w:rPr>
            </w:pPr>
          </w:p>
        </w:tc>
        <w:tc>
          <w:tcPr>
            <w:tcW w:w="898" w:type="dxa"/>
            <w:tcBorders>
              <w:top w:val="single" w:sz="4" w:space="0" w:color="auto"/>
            </w:tcBorders>
            <w:vAlign w:val="bottom"/>
          </w:tcPr>
          <w:p w:rsidR="00691171" w:rsidRPr="00636C3B" w:rsidRDefault="00691171" w:rsidP="00691171">
            <w:pPr>
              <w:ind w:left="-61"/>
              <w:jc w:val="center"/>
              <w:rPr>
                <w:b/>
                <w:sz w:val="18"/>
                <w:szCs w:val="18"/>
              </w:rPr>
            </w:pPr>
          </w:p>
        </w:tc>
        <w:tc>
          <w:tcPr>
            <w:tcW w:w="236" w:type="dxa"/>
            <w:vAlign w:val="bottom"/>
          </w:tcPr>
          <w:p w:rsidR="00691171" w:rsidRPr="00636C3B" w:rsidRDefault="00691171" w:rsidP="00691171">
            <w:pPr>
              <w:ind w:left="176"/>
              <w:rPr>
                <w:b/>
                <w:sz w:val="18"/>
                <w:szCs w:val="18"/>
              </w:rPr>
            </w:pPr>
          </w:p>
        </w:tc>
        <w:tc>
          <w:tcPr>
            <w:tcW w:w="1607" w:type="dxa"/>
            <w:tcBorders>
              <w:top w:val="single" w:sz="4" w:space="0" w:color="auto"/>
            </w:tcBorders>
            <w:vAlign w:val="bottom"/>
          </w:tcPr>
          <w:p w:rsidR="00691171" w:rsidRPr="00636C3B" w:rsidRDefault="00691171" w:rsidP="00691171">
            <w:pPr>
              <w:ind w:left="176"/>
              <w:jc w:val="right"/>
              <w:rPr>
                <w:b/>
                <w:sz w:val="18"/>
                <w:szCs w:val="18"/>
              </w:rPr>
            </w:pPr>
            <w:r w:rsidRPr="00636C3B">
              <w:rPr>
                <w:b/>
                <w:sz w:val="18"/>
                <w:szCs w:val="18"/>
              </w:rPr>
              <w:t>(Não auditado)</w:t>
            </w:r>
          </w:p>
        </w:tc>
        <w:tc>
          <w:tcPr>
            <w:tcW w:w="236" w:type="dxa"/>
            <w:vAlign w:val="bottom"/>
          </w:tcPr>
          <w:p w:rsidR="00691171" w:rsidRPr="00636C3B" w:rsidRDefault="00691171" w:rsidP="00691171">
            <w:pPr>
              <w:ind w:left="176"/>
              <w:jc w:val="right"/>
              <w:rPr>
                <w:b/>
                <w:sz w:val="18"/>
                <w:szCs w:val="18"/>
              </w:rPr>
            </w:pPr>
          </w:p>
        </w:tc>
        <w:tc>
          <w:tcPr>
            <w:tcW w:w="1606" w:type="dxa"/>
            <w:tcBorders>
              <w:top w:val="single" w:sz="4" w:space="0" w:color="auto"/>
            </w:tcBorders>
            <w:vAlign w:val="bottom"/>
          </w:tcPr>
          <w:p w:rsidR="00691171" w:rsidRPr="00636C3B" w:rsidRDefault="00691171" w:rsidP="00691171">
            <w:pPr>
              <w:ind w:left="176"/>
              <w:jc w:val="right"/>
              <w:rPr>
                <w:b/>
                <w:sz w:val="18"/>
                <w:szCs w:val="18"/>
              </w:rPr>
            </w:pPr>
          </w:p>
        </w:tc>
      </w:tr>
      <w:tr w:rsidR="00691171" w:rsidRPr="0028715F" w:rsidTr="00691171">
        <w:trPr>
          <w:trHeight w:val="227"/>
        </w:trPr>
        <w:tc>
          <w:tcPr>
            <w:tcW w:w="3969" w:type="dxa"/>
            <w:vAlign w:val="bottom"/>
          </w:tcPr>
          <w:p w:rsidR="00691171" w:rsidRDefault="00691171" w:rsidP="00691171">
            <w:pPr>
              <w:rPr>
                <w:b/>
                <w:sz w:val="18"/>
                <w:szCs w:val="18"/>
              </w:rPr>
            </w:pPr>
            <w:r w:rsidRPr="00253067">
              <w:rPr>
                <w:b/>
                <w:sz w:val="18"/>
                <w:szCs w:val="18"/>
              </w:rPr>
              <w:t>Ativo</w:t>
            </w:r>
          </w:p>
        </w:tc>
        <w:tc>
          <w:tcPr>
            <w:tcW w:w="236" w:type="dxa"/>
          </w:tcPr>
          <w:p w:rsidR="00691171" w:rsidRDefault="00691171" w:rsidP="00691171">
            <w:pPr>
              <w:ind w:left="176"/>
              <w:rPr>
                <w:b/>
                <w:sz w:val="18"/>
                <w:szCs w:val="18"/>
              </w:rPr>
            </w:pPr>
          </w:p>
        </w:tc>
        <w:tc>
          <w:tcPr>
            <w:tcW w:w="898" w:type="dxa"/>
            <w:vAlign w:val="bottom"/>
          </w:tcPr>
          <w:p w:rsidR="00691171" w:rsidRDefault="00691171" w:rsidP="00691171">
            <w:pPr>
              <w:ind w:left="-61"/>
              <w:jc w:val="center"/>
              <w:rPr>
                <w:b/>
                <w:sz w:val="18"/>
                <w:szCs w:val="18"/>
              </w:rPr>
            </w:pPr>
          </w:p>
        </w:tc>
        <w:tc>
          <w:tcPr>
            <w:tcW w:w="236" w:type="dxa"/>
            <w:vAlign w:val="bottom"/>
          </w:tcPr>
          <w:p w:rsidR="00691171" w:rsidRDefault="00691171" w:rsidP="00691171">
            <w:pPr>
              <w:ind w:left="176"/>
              <w:rPr>
                <w:b/>
                <w:sz w:val="18"/>
                <w:szCs w:val="18"/>
              </w:rPr>
            </w:pPr>
          </w:p>
        </w:tc>
        <w:tc>
          <w:tcPr>
            <w:tcW w:w="1607" w:type="dxa"/>
            <w:vAlign w:val="bottom"/>
          </w:tcPr>
          <w:p w:rsidR="00691171" w:rsidRDefault="00691171" w:rsidP="00691171">
            <w:pPr>
              <w:ind w:left="176"/>
              <w:jc w:val="right"/>
              <w:rPr>
                <w:b/>
                <w:sz w:val="18"/>
                <w:szCs w:val="18"/>
              </w:rPr>
            </w:pPr>
          </w:p>
        </w:tc>
        <w:tc>
          <w:tcPr>
            <w:tcW w:w="236" w:type="dxa"/>
            <w:vAlign w:val="bottom"/>
          </w:tcPr>
          <w:p w:rsidR="00691171" w:rsidRDefault="00691171" w:rsidP="00691171">
            <w:pPr>
              <w:ind w:left="176"/>
              <w:jc w:val="right"/>
              <w:rPr>
                <w:b/>
                <w:sz w:val="18"/>
                <w:szCs w:val="18"/>
              </w:rPr>
            </w:pPr>
          </w:p>
        </w:tc>
        <w:tc>
          <w:tcPr>
            <w:tcW w:w="1606" w:type="dxa"/>
            <w:vAlign w:val="bottom"/>
          </w:tcPr>
          <w:p w:rsidR="00691171" w:rsidRDefault="00691171" w:rsidP="00691171">
            <w:pPr>
              <w:ind w:left="176"/>
              <w:jc w:val="right"/>
              <w:rPr>
                <w:b/>
                <w:sz w:val="18"/>
                <w:szCs w:val="18"/>
              </w:rPr>
            </w:pPr>
          </w:p>
        </w:tc>
      </w:tr>
      <w:tr w:rsidR="00691171" w:rsidRPr="0028715F" w:rsidTr="00691171">
        <w:trPr>
          <w:trHeight w:val="227"/>
        </w:trPr>
        <w:tc>
          <w:tcPr>
            <w:tcW w:w="3969" w:type="dxa"/>
            <w:vAlign w:val="bottom"/>
          </w:tcPr>
          <w:p w:rsidR="00691171" w:rsidRDefault="00691171" w:rsidP="00691171">
            <w:pPr>
              <w:rPr>
                <w:b/>
                <w:sz w:val="18"/>
                <w:szCs w:val="18"/>
              </w:rPr>
            </w:pPr>
            <w:r w:rsidRPr="00253067">
              <w:rPr>
                <w:b/>
                <w:sz w:val="18"/>
                <w:szCs w:val="18"/>
              </w:rPr>
              <w:t>Circulante</w:t>
            </w:r>
          </w:p>
        </w:tc>
        <w:tc>
          <w:tcPr>
            <w:tcW w:w="236" w:type="dxa"/>
          </w:tcPr>
          <w:p w:rsidR="00691171" w:rsidRDefault="00691171" w:rsidP="00691171">
            <w:pPr>
              <w:ind w:left="176"/>
              <w:rPr>
                <w:b/>
                <w:sz w:val="18"/>
                <w:szCs w:val="18"/>
              </w:rPr>
            </w:pPr>
          </w:p>
        </w:tc>
        <w:tc>
          <w:tcPr>
            <w:tcW w:w="898" w:type="dxa"/>
            <w:vAlign w:val="bottom"/>
          </w:tcPr>
          <w:p w:rsidR="00691171" w:rsidRDefault="00691171" w:rsidP="00691171">
            <w:pPr>
              <w:ind w:left="-61"/>
              <w:jc w:val="center"/>
              <w:rPr>
                <w:b/>
                <w:sz w:val="18"/>
                <w:szCs w:val="18"/>
              </w:rPr>
            </w:pPr>
          </w:p>
        </w:tc>
        <w:tc>
          <w:tcPr>
            <w:tcW w:w="236" w:type="dxa"/>
            <w:vAlign w:val="bottom"/>
          </w:tcPr>
          <w:p w:rsidR="00691171" w:rsidRDefault="00691171" w:rsidP="00691171">
            <w:pPr>
              <w:ind w:left="176"/>
              <w:rPr>
                <w:b/>
                <w:sz w:val="18"/>
                <w:szCs w:val="18"/>
              </w:rPr>
            </w:pPr>
          </w:p>
        </w:tc>
        <w:tc>
          <w:tcPr>
            <w:tcW w:w="1607" w:type="dxa"/>
            <w:vAlign w:val="bottom"/>
          </w:tcPr>
          <w:p w:rsidR="00691171" w:rsidRDefault="00691171" w:rsidP="00691171">
            <w:pPr>
              <w:ind w:left="176"/>
              <w:jc w:val="right"/>
              <w:rPr>
                <w:b/>
                <w:sz w:val="18"/>
                <w:szCs w:val="18"/>
              </w:rPr>
            </w:pPr>
          </w:p>
        </w:tc>
        <w:tc>
          <w:tcPr>
            <w:tcW w:w="236" w:type="dxa"/>
            <w:vAlign w:val="bottom"/>
          </w:tcPr>
          <w:p w:rsidR="00691171" w:rsidRDefault="00691171" w:rsidP="00691171">
            <w:pPr>
              <w:ind w:left="176"/>
              <w:jc w:val="right"/>
              <w:rPr>
                <w:b/>
                <w:sz w:val="18"/>
                <w:szCs w:val="18"/>
              </w:rPr>
            </w:pPr>
          </w:p>
        </w:tc>
        <w:tc>
          <w:tcPr>
            <w:tcW w:w="1606" w:type="dxa"/>
            <w:vAlign w:val="bottom"/>
          </w:tcPr>
          <w:p w:rsidR="00691171" w:rsidRDefault="00691171" w:rsidP="00691171">
            <w:pPr>
              <w:ind w:left="176"/>
              <w:jc w:val="right"/>
              <w:rPr>
                <w:b/>
                <w:sz w:val="18"/>
                <w:szCs w:val="18"/>
              </w:rPr>
            </w:pPr>
          </w:p>
        </w:tc>
      </w:tr>
      <w:tr w:rsidR="00691171" w:rsidRPr="009E632A" w:rsidTr="00691171">
        <w:trPr>
          <w:trHeight w:val="227"/>
        </w:trPr>
        <w:tc>
          <w:tcPr>
            <w:tcW w:w="3969" w:type="dxa"/>
            <w:vAlign w:val="bottom"/>
          </w:tcPr>
          <w:p w:rsidR="00691171" w:rsidRDefault="00691171" w:rsidP="00691171">
            <w:pPr>
              <w:ind w:firstLine="176"/>
              <w:rPr>
                <w:sz w:val="18"/>
                <w:szCs w:val="18"/>
              </w:rPr>
            </w:pPr>
            <w:r w:rsidRPr="00045831">
              <w:rPr>
                <w:sz w:val="18"/>
                <w:szCs w:val="18"/>
              </w:rPr>
              <w:t>Caixa e equivalente de caixa</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5</w:t>
            </w:r>
          </w:p>
        </w:tc>
        <w:tc>
          <w:tcPr>
            <w:tcW w:w="236" w:type="dxa"/>
            <w:vAlign w:val="bottom"/>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8.660</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224.833</w:t>
            </w:r>
          </w:p>
        </w:tc>
      </w:tr>
      <w:tr w:rsidR="00691171" w:rsidRPr="009E632A" w:rsidTr="00691171">
        <w:trPr>
          <w:trHeight w:val="227"/>
        </w:trPr>
        <w:tc>
          <w:tcPr>
            <w:tcW w:w="3969" w:type="dxa"/>
            <w:vAlign w:val="bottom"/>
          </w:tcPr>
          <w:p w:rsidR="00691171" w:rsidRDefault="00691171" w:rsidP="00691171">
            <w:pPr>
              <w:ind w:left="318" w:hanging="142"/>
              <w:rPr>
                <w:sz w:val="18"/>
                <w:szCs w:val="18"/>
              </w:rPr>
            </w:pPr>
            <w:r w:rsidRPr="00045831">
              <w:rPr>
                <w:sz w:val="18"/>
                <w:szCs w:val="18"/>
              </w:rPr>
              <w:t>Ativos financeiros mensurados ao valor justo por meio do resultado</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3.2</w:t>
            </w:r>
          </w:p>
        </w:tc>
        <w:tc>
          <w:tcPr>
            <w:tcW w:w="236" w:type="dxa"/>
            <w:vAlign w:val="bottom"/>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340.954</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593.497</w:t>
            </w:r>
          </w:p>
        </w:tc>
      </w:tr>
      <w:tr w:rsidR="00691171" w:rsidRPr="009E632A" w:rsidTr="00691171">
        <w:trPr>
          <w:trHeight w:val="227"/>
        </w:trPr>
        <w:tc>
          <w:tcPr>
            <w:tcW w:w="3969" w:type="dxa"/>
            <w:vAlign w:val="bottom"/>
          </w:tcPr>
          <w:p w:rsidR="00691171" w:rsidRDefault="00691171" w:rsidP="00691171">
            <w:pPr>
              <w:ind w:firstLine="176"/>
              <w:rPr>
                <w:sz w:val="18"/>
                <w:szCs w:val="18"/>
              </w:rPr>
            </w:pPr>
            <w:r w:rsidRPr="00045831">
              <w:rPr>
                <w:sz w:val="18"/>
                <w:szCs w:val="18"/>
              </w:rPr>
              <w:t>Contas a receber</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6</w:t>
            </w:r>
          </w:p>
        </w:tc>
        <w:tc>
          <w:tcPr>
            <w:tcW w:w="236" w:type="dxa"/>
            <w:vAlign w:val="bottom"/>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2.020.804</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1.734.956</w:t>
            </w:r>
          </w:p>
        </w:tc>
      </w:tr>
      <w:tr w:rsidR="00691171" w:rsidRPr="009E632A" w:rsidTr="00691171">
        <w:trPr>
          <w:trHeight w:val="227"/>
        </w:trPr>
        <w:tc>
          <w:tcPr>
            <w:tcW w:w="3969" w:type="dxa"/>
            <w:vAlign w:val="bottom"/>
          </w:tcPr>
          <w:p w:rsidR="00691171" w:rsidRDefault="00691171" w:rsidP="00691171">
            <w:pPr>
              <w:ind w:firstLine="176"/>
              <w:rPr>
                <w:sz w:val="18"/>
                <w:szCs w:val="18"/>
              </w:rPr>
            </w:pPr>
            <w:r w:rsidRPr="00045831">
              <w:rPr>
                <w:sz w:val="18"/>
                <w:szCs w:val="18"/>
              </w:rPr>
              <w:t>Estoques</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238.529</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211.491</w:t>
            </w:r>
          </w:p>
        </w:tc>
      </w:tr>
      <w:tr w:rsidR="00691171" w:rsidRPr="009E632A" w:rsidTr="00691171">
        <w:trPr>
          <w:trHeight w:val="227"/>
        </w:trPr>
        <w:tc>
          <w:tcPr>
            <w:tcW w:w="3969" w:type="dxa"/>
            <w:vAlign w:val="bottom"/>
          </w:tcPr>
          <w:p w:rsidR="00691171" w:rsidRDefault="00691171" w:rsidP="00691171">
            <w:pPr>
              <w:ind w:firstLine="176"/>
              <w:rPr>
                <w:sz w:val="18"/>
                <w:szCs w:val="18"/>
              </w:rPr>
            </w:pPr>
            <w:r w:rsidRPr="00045831">
              <w:rPr>
                <w:sz w:val="18"/>
                <w:szCs w:val="18"/>
              </w:rPr>
              <w:t>Tributos a recuperar</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7</w:t>
            </w:r>
          </w:p>
        </w:tc>
        <w:tc>
          <w:tcPr>
            <w:tcW w:w="236" w:type="dxa"/>
            <w:vAlign w:val="bottom"/>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167.131</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400.141</w:t>
            </w:r>
          </w:p>
        </w:tc>
      </w:tr>
      <w:tr w:rsidR="00691171" w:rsidRPr="009E632A" w:rsidTr="00691171">
        <w:trPr>
          <w:trHeight w:val="227"/>
        </w:trPr>
        <w:tc>
          <w:tcPr>
            <w:tcW w:w="3969" w:type="dxa"/>
            <w:vAlign w:val="bottom"/>
          </w:tcPr>
          <w:p w:rsidR="00691171" w:rsidRDefault="00691171" w:rsidP="00691171">
            <w:pPr>
              <w:ind w:firstLine="176"/>
              <w:rPr>
                <w:sz w:val="18"/>
                <w:szCs w:val="18"/>
              </w:rPr>
            </w:pPr>
            <w:r w:rsidRPr="00045831">
              <w:rPr>
                <w:sz w:val="18"/>
                <w:szCs w:val="18"/>
              </w:rPr>
              <w:t xml:space="preserve">Imposto de renda e contribuição social a </w:t>
            </w:r>
          </w:p>
          <w:p w:rsidR="00691171" w:rsidRDefault="00691171" w:rsidP="00691171">
            <w:pPr>
              <w:ind w:firstLine="176"/>
              <w:rPr>
                <w:sz w:val="18"/>
                <w:szCs w:val="18"/>
              </w:rPr>
            </w:pPr>
            <w:r w:rsidRPr="00045831">
              <w:rPr>
                <w:sz w:val="18"/>
                <w:szCs w:val="18"/>
              </w:rPr>
              <w:t xml:space="preserve">   recuperar</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125.535</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37.212</w:t>
            </w:r>
          </w:p>
        </w:tc>
      </w:tr>
      <w:tr w:rsidR="00691171" w:rsidRPr="009E632A" w:rsidTr="00691171">
        <w:trPr>
          <w:trHeight w:val="227"/>
        </w:trPr>
        <w:tc>
          <w:tcPr>
            <w:tcW w:w="3969" w:type="dxa"/>
            <w:vAlign w:val="bottom"/>
          </w:tcPr>
          <w:p w:rsidR="00691171" w:rsidRDefault="00691171" w:rsidP="00691171">
            <w:pPr>
              <w:ind w:firstLine="176"/>
              <w:rPr>
                <w:sz w:val="18"/>
                <w:szCs w:val="18"/>
              </w:rPr>
            </w:pPr>
            <w:r w:rsidRPr="00045831">
              <w:rPr>
                <w:sz w:val="18"/>
                <w:szCs w:val="18"/>
              </w:rPr>
              <w:t>Despesas do exercício seguinte</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156.466</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120.349</w:t>
            </w:r>
          </w:p>
        </w:tc>
      </w:tr>
      <w:tr w:rsidR="00691171" w:rsidRPr="009E632A" w:rsidTr="00691171">
        <w:trPr>
          <w:trHeight w:val="227"/>
        </w:trPr>
        <w:tc>
          <w:tcPr>
            <w:tcW w:w="3969" w:type="dxa"/>
            <w:vAlign w:val="bottom"/>
          </w:tcPr>
          <w:p w:rsidR="00691171" w:rsidRDefault="00691171" w:rsidP="00691171">
            <w:pPr>
              <w:ind w:firstLine="176"/>
              <w:rPr>
                <w:sz w:val="18"/>
                <w:szCs w:val="18"/>
              </w:rPr>
            </w:pPr>
            <w:r w:rsidRPr="00045831">
              <w:rPr>
                <w:sz w:val="18"/>
                <w:szCs w:val="18"/>
              </w:rPr>
              <w:t>Partes relacionadas</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8</w:t>
            </w:r>
          </w:p>
        </w:tc>
        <w:tc>
          <w:tcPr>
            <w:tcW w:w="236" w:type="dxa"/>
            <w:vAlign w:val="bottom"/>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107.987</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1.570</w:t>
            </w:r>
          </w:p>
        </w:tc>
      </w:tr>
      <w:tr w:rsidR="00691171" w:rsidRPr="009E632A" w:rsidTr="00691171">
        <w:trPr>
          <w:trHeight w:val="227"/>
        </w:trPr>
        <w:tc>
          <w:tcPr>
            <w:tcW w:w="3969" w:type="dxa"/>
            <w:vAlign w:val="bottom"/>
          </w:tcPr>
          <w:p w:rsidR="00691171" w:rsidRDefault="00691171" w:rsidP="00691171">
            <w:pPr>
              <w:ind w:firstLine="176"/>
              <w:rPr>
                <w:sz w:val="18"/>
                <w:szCs w:val="18"/>
              </w:rPr>
            </w:pPr>
            <w:r w:rsidRPr="00045831">
              <w:rPr>
                <w:sz w:val="18"/>
                <w:szCs w:val="18"/>
              </w:rPr>
              <w:t>Instrumentos financeiros derivativos</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9</w:t>
            </w:r>
          </w:p>
        </w:tc>
        <w:tc>
          <w:tcPr>
            <w:tcW w:w="236" w:type="dxa"/>
            <w:vAlign w:val="bottom"/>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2.362</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24.757</w:t>
            </w:r>
          </w:p>
        </w:tc>
      </w:tr>
      <w:tr w:rsidR="00691171" w:rsidRPr="009E632A" w:rsidTr="00691171">
        <w:trPr>
          <w:trHeight w:val="227"/>
        </w:trPr>
        <w:tc>
          <w:tcPr>
            <w:tcW w:w="3969" w:type="dxa"/>
            <w:vAlign w:val="bottom"/>
          </w:tcPr>
          <w:p w:rsidR="00691171" w:rsidRDefault="00691171" w:rsidP="00691171">
            <w:pPr>
              <w:ind w:firstLine="176"/>
              <w:rPr>
                <w:sz w:val="18"/>
                <w:szCs w:val="18"/>
              </w:rPr>
            </w:pPr>
            <w:r w:rsidRPr="00045831">
              <w:rPr>
                <w:sz w:val="18"/>
                <w:szCs w:val="18"/>
              </w:rPr>
              <w:t>Demais contas a receber</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bottom w:val="single" w:sz="4" w:space="0" w:color="auto"/>
            </w:tcBorders>
            <w:vAlign w:val="bottom"/>
          </w:tcPr>
          <w:p w:rsidR="00691171" w:rsidRDefault="00F27CA1" w:rsidP="00691171">
            <w:pPr>
              <w:ind w:left="176"/>
              <w:jc w:val="right"/>
              <w:rPr>
                <w:sz w:val="18"/>
                <w:szCs w:val="18"/>
              </w:rPr>
            </w:pPr>
            <w:r>
              <w:rPr>
                <w:sz w:val="18"/>
                <w:szCs w:val="18"/>
              </w:rPr>
              <w:t>58.866</w:t>
            </w:r>
          </w:p>
        </w:tc>
        <w:tc>
          <w:tcPr>
            <w:tcW w:w="236" w:type="dxa"/>
            <w:vAlign w:val="bottom"/>
          </w:tcPr>
          <w:p w:rsidR="00691171" w:rsidRDefault="00691171" w:rsidP="00691171">
            <w:pPr>
              <w:ind w:left="176"/>
              <w:jc w:val="right"/>
              <w:rPr>
                <w:sz w:val="18"/>
                <w:szCs w:val="18"/>
              </w:rPr>
            </w:pPr>
          </w:p>
        </w:tc>
        <w:tc>
          <w:tcPr>
            <w:tcW w:w="1606" w:type="dxa"/>
            <w:tcBorders>
              <w:bottom w:val="single" w:sz="4" w:space="0" w:color="auto"/>
            </w:tcBorders>
            <w:vAlign w:val="bottom"/>
          </w:tcPr>
          <w:p w:rsidR="00691171" w:rsidRDefault="00691171" w:rsidP="00691171">
            <w:pPr>
              <w:ind w:left="176"/>
              <w:jc w:val="right"/>
              <w:rPr>
                <w:sz w:val="18"/>
                <w:szCs w:val="18"/>
              </w:rPr>
            </w:pPr>
            <w:r>
              <w:rPr>
                <w:sz w:val="18"/>
                <w:szCs w:val="18"/>
              </w:rPr>
              <w:t>70.194</w:t>
            </w: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top w:val="single" w:sz="4" w:space="0" w:color="auto"/>
            </w:tcBorders>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tcBorders>
              <w:top w:val="single" w:sz="4" w:space="0" w:color="auto"/>
            </w:tcBorders>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bottom w:val="single" w:sz="4" w:space="0" w:color="auto"/>
            </w:tcBorders>
            <w:vAlign w:val="bottom"/>
          </w:tcPr>
          <w:p w:rsidR="00691171" w:rsidRDefault="000F4C95" w:rsidP="00691171">
            <w:pPr>
              <w:ind w:left="176"/>
              <w:jc w:val="right"/>
              <w:rPr>
                <w:sz w:val="18"/>
                <w:szCs w:val="18"/>
              </w:rPr>
            </w:pPr>
            <w:r>
              <w:rPr>
                <w:sz w:val="18"/>
                <w:szCs w:val="18"/>
              </w:rPr>
              <w:t>3.227.294</w:t>
            </w:r>
          </w:p>
        </w:tc>
        <w:tc>
          <w:tcPr>
            <w:tcW w:w="236" w:type="dxa"/>
            <w:vAlign w:val="bottom"/>
          </w:tcPr>
          <w:p w:rsidR="00691171" w:rsidRDefault="00691171" w:rsidP="00691171">
            <w:pPr>
              <w:ind w:left="176"/>
              <w:jc w:val="right"/>
              <w:rPr>
                <w:sz w:val="18"/>
                <w:szCs w:val="18"/>
              </w:rPr>
            </w:pPr>
          </w:p>
        </w:tc>
        <w:tc>
          <w:tcPr>
            <w:tcW w:w="1606" w:type="dxa"/>
            <w:tcBorders>
              <w:bottom w:val="single" w:sz="4" w:space="0" w:color="auto"/>
            </w:tcBorders>
            <w:vAlign w:val="bottom"/>
          </w:tcPr>
          <w:p w:rsidR="00691171" w:rsidRDefault="00691171" w:rsidP="00691171">
            <w:pPr>
              <w:ind w:left="176"/>
              <w:jc w:val="right"/>
              <w:rPr>
                <w:sz w:val="18"/>
                <w:szCs w:val="18"/>
              </w:rPr>
            </w:pPr>
            <w:r>
              <w:rPr>
                <w:sz w:val="18"/>
                <w:szCs w:val="18"/>
              </w:rPr>
              <w:t>3.419.000</w:t>
            </w: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top w:val="single" w:sz="4" w:space="0" w:color="auto"/>
            </w:tcBorders>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tcBorders>
              <w:top w:val="single" w:sz="4" w:space="0" w:color="auto"/>
            </w:tcBorders>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r w:rsidRPr="00800D19">
              <w:rPr>
                <w:sz w:val="18"/>
                <w:szCs w:val="18"/>
              </w:rPr>
              <w:t>Ativo</w:t>
            </w:r>
            <w:r>
              <w:rPr>
                <w:sz w:val="18"/>
                <w:szCs w:val="18"/>
              </w:rPr>
              <w:t>s não circulante disponíveis</w:t>
            </w:r>
            <w:r w:rsidRPr="00800D19">
              <w:rPr>
                <w:sz w:val="18"/>
                <w:szCs w:val="18"/>
              </w:rPr>
              <w:t xml:space="preserve"> para venda</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tcPr>
          <w:p w:rsidR="00691171" w:rsidRDefault="00691171" w:rsidP="00691171">
            <w:pPr>
              <w:ind w:left="176"/>
              <w:rPr>
                <w:sz w:val="18"/>
                <w:szCs w:val="18"/>
              </w:rPr>
            </w:pPr>
          </w:p>
        </w:tc>
        <w:tc>
          <w:tcPr>
            <w:tcW w:w="1607" w:type="dxa"/>
            <w:vAlign w:val="bottom"/>
          </w:tcPr>
          <w:p w:rsidR="00691171" w:rsidRDefault="00F27CA1" w:rsidP="00691171">
            <w:pPr>
              <w:ind w:left="176"/>
              <w:jc w:val="right"/>
              <w:rPr>
                <w:sz w:val="18"/>
                <w:szCs w:val="18"/>
              </w:rPr>
            </w:pPr>
            <w:r>
              <w:rPr>
                <w:sz w:val="18"/>
                <w:szCs w:val="18"/>
              </w:rPr>
              <w:t>18.221</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sidRPr="00800D19">
              <w:rPr>
                <w:rFonts w:eastAsia="SimSun"/>
                <w:sz w:val="18"/>
                <w:szCs w:val="18"/>
              </w:rPr>
              <w:t>21.474</w:t>
            </w: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28715F" w:rsidTr="00691171">
        <w:trPr>
          <w:trHeight w:val="227"/>
        </w:trPr>
        <w:tc>
          <w:tcPr>
            <w:tcW w:w="3969" w:type="dxa"/>
            <w:vAlign w:val="bottom"/>
          </w:tcPr>
          <w:p w:rsidR="00691171" w:rsidRDefault="00691171" w:rsidP="00691171">
            <w:pPr>
              <w:rPr>
                <w:b/>
                <w:sz w:val="18"/>
                <w:szCs w:val="18"/>
              </w:rPr>
            </w:pPr>
            <w:r w:rsidRPr="00253067">
              <w:rPr>
                <w:b/>
                <w:sz w:val="18"/>
                <w:szCs w:val="18"/>
              </w:rPr>
              <w:t>Não circulante</w:t>
            </w:r>
          </w:p>
        </w:tc>
        <w:tc>
          <w:tcPr>
            <w:tcW w:w="236" w:type="dxa"/>
          </w:tcPr>
          <w:p w:rsidR="00691171" w:rsidRDefault="00691171" w:rsidP="00691171">
            <w:pPr>
              <w:ind w:left="176"/>
              <w:rPr>
                <w:b/>
                <w:sz w:val="18"/>
                <w:szCs w:val="18"/>
              </w:rPr>
            </w:pPr>
          </w:p>
        </w:tc>
        <w:tc>
          <w:tcPr>
            <w:tcW w:w="898" w:type="dxa"/>
            <w:vAlign w:val="bottom"/>
          </w:tcPr>
          <w:p w:rsidR="00691171" w:rsidRDefault="00691171" w:rsidP="00691171">
            <w:pPr>
              <w:ind w:left="-61"/>
              <w:jc w:val="center"/>
              <w:rPr>
                <w:b/>
                <w:sz w:val="18"/>
                <w:szCs w:val="18"/>
              </w:rPr>
            </w:pPr>
          </w:p>
        </w:tc>
        <w:tc>
          <w:tcPr>
            <w:tcW w:w="236" w:type="dxa"/>
            <w:vAlign w:val="bottom"/>
          </w:tcPr>
          <w:p w:rsidR="00691171" w:rsidRDefault="00691171" w:rsidP="00691171">
            <w:pPr>
              <w:ind w:left="176"/>
              <w:rPr>
                <w:b/>
                <w:sz w:val="18"/>
                <w:szCs w:val="18"/>
              </w:rPr>
            </w:pPr>
          </w:p>
        </w:tc>
        <w:tc>
          <w:tcPr>
            <w:tcW w:w="1607" w:type="dxa"/>
            <w:vAlign w:val="bottom"/>
          </w:tcPr>
          <w:p w:rsidR="00691171" w:rsidRDefault="00691171" w:rsidP="00691171">
            <w:pPr>
              <w:ind w:left="176"/>
              <w:jc w:val="right"/>
              <w:rPr>
                <w:b/>
                <w:sz w:val="18"/>
                <w:szCs w:val="18"/>
              </w:rPr>
            </w:pPr>
          </w:p>
        </w:tc>
        <w:tc>
          <w:tcPr>
            <w:tcW w:w="236" w:type="dxa"/>
            <w:vAlign w:val="bottom"/>
          </w:tcPr>
          <w:p w:rsidR="00691171" w:rsidRDefault="00691171" w:rsidP="00691171">
            <w:pPr>
              <w:ind w:left="176"/>
              <w:jc w:val="right"/>
              <w:rPr>
                <w:b/>
                <w:sz w:val="18"/>
                <w:szCs w:val="18"/>
              </w:rPr>
            </w:pPr>
          </w:p>
        </w:tc>
        <w:tc>
          <w:tcPr>
            <w:tcW w:w="1606" w:type="dxa"/>
            <w:vAlign w:val="bottom"/>
          </w:tcPr>
          <w:p w:rsidR="00691171" w:rsidRDefault="00691171" w:rsidP="00691171">
            <w:pPr>
              <w:ind w:left="176"/>
              <w:jc w:val="right"/>
              <w:rPr>
                <w:b/>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r w:rsidRPr="00045831">
              <w:rPr>
                <w:sz w:val="18"/>
                <w:szCs w:val="18"/>
              </w:rPr>
              <w:t>Caixa restrito</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0F4C95" w:rsidP="00691171">
            <w:pPr>
              <w:ind w:left="176"/>
              <w:jc w:val="right"/>
              <w:rPr>
                <w:sz w:val="18"/>
                <w:szCs w:val="18"/>
              </w:rPr>
            </w:pPr>
            <w:r>
              <w:rPr>
                <w:sz w:val="18"/>
                <w:szCs w:val="18"/>
              </w:rPr>
              <w:t>21.276</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71.314</w:t>
            </w:r>
          </w:p>
        </w:tc>
      </w:tr>
      <w:tr w:rsidR="00691171" w:rsidRPr="009E632A" w:rsidTr="00691171">
        <w:trPr>
          <w:trHeight w:val="227"/>
        </w:trPr>
        <w:tc>
          <w:tcPr>
            <w:tcW w:w="3969" w:type="dxa"/>
            <w:vAlign w:val="bottom"/>
          </w:tcPr>
          <w:p w:rsidR="00691171" w:rsidRDefault="00691171" w:rsidP="00691171">
            <w:pPr>
              <w:ind w:left="176"/>
              <w:rPr>
                <w:sz w:val="18"/>
                <w:szCs w:val="18"/>
              </w:rPr>
            </w:pPr>
            <w:r w:rsidRPr="00045831">
              <w:rPr>
                <w:sz w:val="18"/>
                <w:szCs w:val="18"/>
              </w:rPr>
              <w:t>Depósito em garantia</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0F4C95" w:rsidP="00691171">
            <w:pPr>
              <w:ind w:left="176"/>
              <w:jc w:val="right"/>
              <w:rPr>
                <w:sz w:val="18"/>
                <w:szCs w:val="18"/>
              </w:rPr>
            </w:pPr>
            <w:r>
              <w:rPr>
                <w:sz w:val="18"/>
                <w:szCs w:val="18"/>
              </w:rPr>
              <w:t>64.895</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57.014</w:t>
            </w:r>
          </w:p>
        </w:tc>
      </w:tr>
      <w:tr w:rsidR="00691171" w:rsidRPr="009E632A" w:rsidTr="00691171">
        <w:trPr>
          <w:trHeight w:val="227"/>
        </w:trPr>
        <w:tc>
          <w:tcPr>
            <w:tcW w:w="3969" w:type="dxa"/>
            <w:vAlign w:val="bottom"/>
          </w:tcPr>
          <w:p w:rsidR="00691171" w:rsidRDefault="00691171" w:rsidP="00691171">
            <w:pPr>
              <w:ind w:left="176"/>
              <w:rPr>
                <w:sz w:val="18"/>
                <w:szCs w:val="18"/>
              </w:rPr>
            </w:pPr>
            <w:r w:rsidRPr="00045831">
              <w:rPr>
                <w:sz w:val="18"/>
                <w:szCs w:val="18"/>
              </w:rPr>
              <w:t>Partes relacionadas</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8</w:t>
            </w:r>
          </w:p>
        </w:tc>
        <w:tc>
          <w:tcPr>
            <w:tcW w:w="236" w:type="dxa"/>
            <w:vAlign w:val="bottom"/>
          </w:tcPr>
          <w:p w:rsidR="00691171" w:rsidRDefault="00691171" w:rsidP="00691171">
            <w:pPr>
              <w:ind w:left="176"/>
              <w:rPr>
                <w:sz w:val="18"/>
                <w:szCs w:val="18"/>
              </w:rPr>
            </w:pPr>
          </w:p>
        </w:tc>
        <w:tc>
          <w:tcPr>
            <w:tcW w:w="1607" w:type="dxa"/>
            <w:vAlign w:val="bottom"/>
          </w:tcPr>
          <w:p w:rsidR="00691171" w:rsidRDefault="000F4C95" w:rsidP="00691171">
            <w:pPr>
              <w:ind w:left="176"/>
              <w:jc w:val="right"/>
              <w:rPr>
                <w:sz w:val="18"/>
                <w:szCs w:val="18"/>
              </w:rPr>
            </w:pPr>
            <w:r>
              <w:rPr>
                <w:sz w:val="18"/>
                <w:szCs w:val="18"/>
              </w:rPr>
              <w:t>18.617</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26.278</w:t>
            </w:r>
          </w:p>
        </w:tc>
      </w:tr>
      <w:tr w:rsidR="000F4C95" w:rsidRPr="009E632A" w:rsidTr="00691171">
        <w:trPr>
          <w:trHeight w:val="227"/>
        </w:trPr>
        <w:tc>
          <w:tcPr>
            <w:tcW w:w="3969" w:type="dxa"/>
            <w:vAlign w:val="bottom"/>
          </w:tcPr>
          <w:p w:rsidR="000F4C95" w:rsidRPr="00045831" w:rsidRDefault="000F4C95" w:rsidP="00691171">
            <w:pPr>
              <w:ind w:left="176"/>
              <w:rPr>
                <w:sz w:val="18"/>
                <w:szCs w:val="18"/>
              </w:rPr>
            </w:pPr>
            <w:r>
              <w:rPr>
                <w:sz w:val="18"/>
                <w:szCs w:val="18"/>
              </w:rPr>
              <w:t>Imposto de renda e contribuição social diferidos</w:t>
            </w:r>
          </w:p>
        </w:tc>
        <w:tc>
          <w:tcPr>
            <w:tcW w:w="236" w:type="dxa"/>
          </w:tcPr>
          <w:p w:rsidR="000F4C95" w:rsidRDefault="000F4C95" w:rsidP="00691171">
            <w:pPr>
              <w:ind w:left="176"/>
              <w:rPr>
                <w:sz w:val="18"/>
                <w:szCs w:val="18"/>
              </w:rPr>
            </w:pPr>
          </w:p>
        </w:tc>
        <w:tc>
          <w:tcPr>
            <w:tcW w:w="898" w:type="dxa"/>
            <w:vAlign w:val="bottom"/>
          </w:tcPr>
          <w:p w:rsidR="000F4C95" w:rsidRDefault="000F4C95" w:rsidP="00691171">
            <w:pPr>
              <w:ind w:left="-61"/>
              <w:jc w:val="center"/>
              <w:rPr>
                <w:sz w:val="18"/>
                <w:szCs w:val="18"/>
              </w:rPr>
            </w:pPr>
          </w:p>
        </w:tc>
        <w:tc>
          <w:tcPr>
            <w:tcW w:w="236" w:type="dxa"/>
            <w:vAlign w:val="bottom"/>
          </w:tcPr>
          <w:p w:rsidR="000F4C95" w:rsidRDefault="000F4C95" w:rsidP="00691171">
            <w:pPr>
              <w:ind w:left="176"/>
              <w:rPr>
                <w:sz w:val="18"/>
                <w:szCs w:val="18"/>
              </w:rPr>
            </w:pPr>
          </w:p>
        </w:tc>
        <w:tc>
          <w:tcPr>
            <w:tcW w:w="1607" w:type="dxa"/>
            <w:vAlign w:val="bottom"/>
          </w:tcPr>
          <w:p w:rsidR="000F4C95" w:rsidRDefault="00E23645" w:rsidP="00691171">
            <w:pPr>
              <w:ind w:left="176"/>
              <w:jc w:val="right"/>
              <w:rPr>
                <w:sz w:val="18"/>
                <w:szCs w:val="18"/>
              </w:rPr>
            </w:pPr>
            <w:r>
              <w:rPr>
                <w:sz w:val="18"/>
                <w:szCs w:val="18"/>
              </w:rPr>
              <w:t>309.537</w:t>
            </w:r>
          </w:p>
        </w:tc>
        <w:tc>
          <w:tcPr>
            <w:tcW w:w="236" w:type="dxa"/>
            <w:vAlign w:val="bottom"/>
          </w:tcPr>
          <w:p w:rsidR="000F4C95" w:rsidRDefault="000F4C95" w:rsidP="00691171">
            <w:pPr>
              <w:ind w:left="176"/>
              <w:jc w:val="right"/>
              <w:rPr>
                <w:sz w:val="18"/>
                <w:szCs w:val="18"/>
              </w:rPr>
            </w:pPr>
          </w:p>
        </w:tc>
        <w:tc>
          <w:tcPr>
            <w:tcW w:w="1606" w:type="dxa"/>
            <w:vAlign w:val="bottom"/>
          </w:tcPr>
          <w:p w:rsidR="000F4C95" w:rsidRDefault="000F4C95"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r w:rsidRPr="00045831">
              <w:rPr>
                <w:sz w:val="18"/>
                <w:szCs w:val="18"/>
              </w:rPr>
              <w:t>Pré-pagamento de manutenções</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0F4C95" w:rsidP="00691171">
            <w:pPr>
              <w:ind w:left="176"/>
              <w:jc w:val="right"/>
              <w:rPr>
                <w:sz w:val="18"/>
                <w:szCs w:val="18"/>
              </w:rPr>
            </w:pPr>
            <w:r>
              <w:rPr>
                <w:sz w:val="18"/>
                <w:szCs w:val="18"/>
              </w:rPr>
              <w:t>558.095</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547.862</w:t>
            </w:r>
          </w:p>
        </w:tc>
      </w:tr>
      <w:tr w:rsidR="00691171" w:rsidRPr="009E632A" w:rsidTr="00691171">
        <w:trPr>
          <w:trHeight w:val="227"/>
        </w:trPr>
        <w:tc>
          <w:tcPr>
            <w:tcW w:w="3969" w:type="dxa"/>
            <w:vAlign w:val="bottom"/>
          </w:tcPr>
          <w:p w:rsidR="00691171" w:rsidRDefault="00691171" w:rsidP="00691171">
            <w:pPr>
              <w:ind w:left="176"/>
              <w:rPr>
                <w:sz w:val="18"/>
                <w:szCs w:val="18"/>
              </w:rPr>
            </w:pPr>
            <w:r w:rsidRPr="00045831">
              <w:rPr>
                <w:sz w:val="18"/>
                <w:szCs w:val="18"/>
              </w:rPr>
              <w:t>Instrumentos financeiros derivativos</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9</w:t>
            </w:r>
          </w:p>
        </w:tc>
        <w:tc>
          <w:tcPr>
            <w:tcW w:w="236" w:type="dxa"/>
            <w:vAlign w:val="bottom"/>
          </w:tcPr>
          <w:p w:rsidR="00691171" w:rsidRDefault="00691171" w:rsidP="00691171">
            <w:pPr>
              <w:ind w:left="176"/>
              <w:rPr>
                <w:sz w:val="18"/>
                <w:szCs w:val="18"/>
              </w:rPr>
            </w:pPr>
          </w:p>
        </w:tc>
        <w:tc>
          <w:tcPr>
            <w:tcW w:w="1607" w:type="dxa"/>
            <w:vAlign w:val="bottom"/>
          </w:tcPr>
          <w:p w:rsidR="00691171" w:rsidRDefault="000F4C95" w:rsidP="00691171">
            <w:pPr>
              <w:ind w:left="176"/>
              <w:jc w:val="right"/>
              <w:rPr>
                <w:sz w:val="18"/>
                <w:szCs w:val="18"/>
              </w:rPr>
            </w:pPr>
            <w:r>
              <w:rPr>
                <w:sz w:val="18"/>
                <w:szCs w:val="18"/>
              </w:rPr>
              <w:t>2.191</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8.550</w:t>
            </w:r>
          </w:p>
        </w:tc>
      </w:tr>
      <w:tr w:rsidR="00691171" w:rsidRPr="009E632A" w:rsidTr="00691171">
        <w:trPr>
          <w:trHeight w:val="227"/>
        </w:trPr>
        <w:tc>
          <w:tcPr>
            <w:tcW w:w="3969" w:type="dxa"/>
            <w:vAlign w:val="bottom"/>
          </w:tcPr>
          <w:p w:rsidR="00691171" w:rsidRDefault="00691171" w:rsidP="00691171">
            <w:pPr>
              <w:ind w:left="176"/>
              <w:rPr>
                <w:sz w:val="18"/>
                <w:szCs w:val="18"/>
              </w:rPr>
            </w:pPr>
            <w:r w:rsidRPr="00045831">
              <w:rPr>
                <w:sz w:val="18"/>
                <w:szCs w:val="18"/>
              </w:rPr>
              <w:t>Demais contas a receber</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0F4C95" w:rsidP="00C32859">
            <w:pPr>
              <w:ind w:left="176"/>
              <w:jc w:val="right"/>
              <w:rPr>
                <w:sz w:val="18"/>
                <w:szCs w:val="18"/>
              </w:rPr>
            </w:pPr>
            <w:r>
              <w:rPr>
                <w:sz w:val="18"/>
                <w:szCs w:val="18"/>
              </w:rPr>
              <w:t>30.49</w:t>
            </w:r>
            <w:r w:rsidR="00C32859">
              <w:rPr>
                <w:sz w:val="18"/>
                <w:szCs w:val="18"/>
              </w:rPr>
              <w:t>5</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29.188</w:t>
            </w:r>
          </w:p>
        </w:tc>
      </w:tr>
      <w:tr w:rsidR="00691171" w:rsidRPr="009E632A" w:rsidTr="00691171">
        <w:trPr>
          <w:trHeight w:val="227"/>
        </w:trPr>
        <w:tc>
          <w:tcPr>
            <w:tcW w:w="3969" w:type="dxa"/>
            <w:vAlign w:val="bottom"/>
          </w:tcPr>
          <w:p w:rsidR="00691171" w:rsidRDefault="00691171" w:rsidP="00691171">
            <w:pPr>
              <w:ind w:left="176"/>
              <w:rPr>
                <w:sz w:val="18"/>
                <w:szCs w:val="18"/>
              </w:rPr>
            </w:pPr>
            <w:r w:rsidRPr="00045831">
              <w:rPr>
                <w:sz w:val="18"/>
                <w:szCs w:val="18"/>
              </w:rPr>
              <w:t>Investimentos</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10</w:t>
            </w:r>
          </w:p>
        </w:tc>
        <w:tc>
          <w:tcPr>
            <w:tcW w:w="236" w:type="dxa"/>
            <w:vAlign w:val="bottom"/>
          </w:tcPr>
          <w:p w:rsidR="00691171" w:rsidRDefault="00691171" w:rsidP="00691171">
            <w:pPr>
              <w:ind w:left="176"/>
              <w:rPr>
                <w:sz w:val="18"/>
                <w:szCs w:val="18"/>
              </w:rPr>
            </w:pPr>
          </w:p>
        </w:tc>
        <w:tc>
          <w:tcPr>
            <w:tcW w:w="1607" w:type="dxa"/>
            <w:vAlign w:val="bottom"/>
          </w:tcPr>
          <w:p w:rsidR="00691171" w:rsidRDefault="000F4C95" w:rsidP="000F4C95">
            <w:pPr>
              <w:ind w:left="176"/>
              <w:jc w:val="right"/>
              <w:rPr>
                <w:sz w:val="18"/>
                <w:szCs w:val="18"/>
              </w:rPr>
            </w:pPr>
            <w:r>
              <w:rPr>
                <w:sz w:val="18"/>
                <w:szCs w:val="18"/>
              </w:rPr>
              <w:t>112.64</w:t>
            </w:r>
            <w:r w:rsidR="00C32859">
              <w:rPr>
                <w:sz w:val="18"/>
                <w:szCs w:val="18"/>
              </w:rPr>
              <w:t>0</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104.371</w:t>
            </w:r>
          </w:p>
        </w:tc>
      </w:tr>
      <w:tr w:rsidR="00691171" w:rsidRPr="009E632A" w:rsidTr="00691171">
        <w:trPr>
          <w:trHeight w:val="227"/>
        </w:trPr>
        <w:tc>
          <w:tcPr>
            <w:tcW w:w="3969" w:type="dxa"/>
            <w:vAlign w:val="bottom"/>
          </w:tcPr>
          <w:p w:rsidR="00691171" w:rsidRDefault="00691171" w:rsidP="00691171">
            <w:pPr>
              <w:ind w:left="176"/>
              <w:rPr>
                <w:sz w:val="18"/>
                <w:szCs w:val="18"/>
              </w:rPr>
            </w:pPr>
            <w:r w:rsidRPr="00045831">
              <w:rPr>
                <w:sz w:val="18"/>
                <w:szCs w:val="18"/>
              </w:rPr>
              <w:t>Imobilizado</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r>
              <w:rPr>
                <w:sz w:val="18"/>
                <w:szCs w:val="18"/>
              </w:rPr>
              <w:t>11</w:t>
            </w:r>
          </w:p>
        </w:tc>
        <w:tc>
          <w:tcPr>
            <w:tcW w:w="236" w:type="dxa"/>
            <w:vAlign w:val="bottom"/>
          </w:tcPr>
          <w:p w:rsidR="00691171" w:rsidRDefault="00691171" w:rsidP="00691171">
            <w:pPr>
              <w:ind w:left="176"/>
              <w:rPr>
                <w:sz w:val="18"/>
                <w:szCs w:val="18"/>
              </w:rPr>
            </w:pPr>
          </w:p>
        </w:tc>
        <w:tc>
          <w:tcPr>
            <w:tcW w:w="1607" w:type="dxa"/>
            <w:vAlign w:val="bottom"/>
          </w:tcPr>
          <w:p w:rsidR="00691171" w:rsidRDefault="000F4C95" w:rsidP="00691171">
            <w:pPr>
              <w:ind w:left="176"/>
              <w:jc w:val="right"/>
              <w:rPr>
                <w:sz w:val="18"/>
                <w:szCs w:val="18"/>
              </w:rPr>
            </w:pPr>
            <w:r>
              <w:rPr>
                <w:sz w:val="18"/>
                <w:szCs w:val="18"/>
              </w:rPr>
              <w:t>9.259.029</w:t>
            </w: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r>
              <w:rPr>
                <w:sz w:val="18"/>
                <w:szCs w:val="18"/>
              </w:rPr>
              <w:t>9.225.469</w:t>
            </w:r>
          </w:p>
        </w:tc>
      </w:tr>
      <w:tr w:rsidR="00691171" w:rsidRPr="009E632A" w:rsidTr="00691171">
        <w:trPr>
          <w:trHeight w:val="227"/>
        </w:trPr>
        <w:tc>
          <w:tcPr>
            <w:tcW w:w="3969" w:type="dxa"/>
            <w:vAlign w:val="bottom"/>
          </w:tcPr>
          <w:p w:rsidR="00691171" w:rsidRDefault="00691171" w:rsidP="00691171">
            <w:pPr>
              <w:ind w:left="176"/>
              <w:rPr>
                <w:sz w:val="18"/>
                <w:szCs w:val="18"/>
              </w:rPr>
            </w:pPr>
            <w:r w:rsidRPr="00045831">
              <w:rPr>
                <w:sz w:val="18"/>
                <w:szCs w:val="18"/>
              </w:rPr>
              <w:t>Intangível</w:t>
            </w: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bottom w:val="single" w:sz="4" w:space="0" w:color="auto"/>
            </w:tcBorders>
            <w:vAlign w:val="bottom"/>
          </w:tcPr>
          <w:p w:rsidR="00691171" w:rsidRDefault="000F4C95" w:rsidP="00691171">
            <w:pPr>
              <w:ind w:left="176"/>
              <w:jc w:val="right"/>
              <w:rPr>
                <w:sz w:val="18"/>
                <w:szCs w:val="18"/>
              </w:rPr>
            </w:pPr>
            <w:r>
              <w:rPr>
                <w:sz w:val="18"/>
                <w:szCs w:val="18"/>
              </w:rPr>
              <w:t>532.817</w:t>
            </w:r>
          </w:p>
        </w:tc>
        <w:tc>
          <w:tcPr>
            <w:tcW w:w="236" w:type="dxa"/>
            <w:vAlign w:val="bottom"/>
          </w:tcPr>
          <w:p w:rsidR="00691171" w:rsidRDefault="00691171" w:rsidP="00691171">
            <w:pPr>
              <w:ind w:left="176"/>
              <w:jc w:val="right"/>
              <w:rPr>
                <w:sz w:val="18"/>
                <w:szCs w:val="18"/>
              </w:rPr>
            </w:pPr>
          </w:p>
        </w:tc>
        <w:tc>
          <w:tcPr>
            <w:tcW w:w="1606" w:type="dxa"/>
            <w:tcBorders>
              <w:bottom w:val="single" w:sz="4" w:space="0" w:color="auto"/>
            </w:tcBorders>
            <w:vAlign w:val="bottom"/>
          </w:tcPr>
          <w:p w:rsidR="00691171" w:rsidRDefault="00691171" w:rsidP="00691171">
            <w:pPr>
              <w:ind w:left="176"/>
              <w:jc w:val="right"/>
              <w:rPr>
                <w:sz w:val="18"/>
                <w:szCs w:val="18"/>
              </w:rPr>
            </w:pPr>
            <w:r>
              <w:rPr>
                <w:sz w:val="18"/>
                <w:szCs w:val="18"/>
              </w:rPr>
              <w:t>569.183</w:t>
            </w: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top w:val="single" w:sz="4" w:space="0" w:color="auto"/>
            </w:tcBorders>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tcBorders>
              <w:top w:val="single" w:sz="4" w:space="0" w:color="auto"/>
            </w:tcBorders>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bottom w:val="single" w:sz="4" w:space="0" w:color="auto"/>
            </w:tcBorders>
            <w:vAlign w:val="bottom"/>
          </w:tcPr>
          <w:p w:rsidR="00691171" w:rsidRDefault="00E23645" w:rsidP="00691171">
            <w:pPr>
              <w:ind w:left="176"/>
              <w:jc w:val="right"/>
              <w:rPr>
                <w:sz w:val="18"/>
                <w:szCs w:val="18"/>
              </w:rPr>
            </w:pPr>
            <w:r>
              <w:rPr>
                <w:sz w:val="18"/>
                <w:szCs w:val="18"/>
              </w:rPr>
              <w:t>10.909.592</w:t>
            </w:r>
          </w:p>
        </w:tc>
        <w:tc>
          <w:tcPr>
            <w:tcW w:w="236" w:type="dxa"/>
            <w:vAlign w:val="bottom"/>
          </w:tcPr>
          <w:p w:rsidR="00691171" w:rsidRDefault="00691171" w:rsidP="00691171">
            <w:pPr>
              <w:ind w:left="176"/>
              <w:jc w:val="right"/>
              <w:rPr>
                <w:sz w:val="18"/>
                <w:szCs w:val="18"/>
              </w:rPr>
            </w:pPr>
          </w:p>
        </w:tc>
        <w:tc>
          <w:tcPr>
            <w:tcW w:w="1606" w:type="dxa"/>
            <w:tcBorders>
              <w:bottom w:val="single" w:sz="4" w:space="0" w:color="auto"/>
            </w:tcBorders>
            <w:vAlign w:val="bottom"/>
          </w:tcPr>
          <w:p w:rsidR="00691171" w:rsidRDefault="00691171" w:rsidP="00691171">
            <w:pPr>
              <w:ind w:left="176"/>
              <w:jc w:val="right"/>
              <w:rPr>
                <w:sz w:val="18"/>
                <w:szCs w:val="18"/>
              </w:rPr>
            </w:pPr>
            <w:r>
              <w:rPr>
                <w:sz w:val="18"/>
                <w:szCs w:val="18"/>
              </w:rPr>
              <w:t>10.639.229</w:t>
            </w: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top w:val="single" w:sz="4" w:space="0" w:color="auto"/>
            </w:tcBorders>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tcBorders>
              <w:top w:val="single" w:sz="4" w:space="0" w:color="auto"/>
            </w:tcBorders>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Pr="00B457B6"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Pr="00B457B6"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bottom w:val="single" w:sz="4" w:space="0" w:color="auto"/>
            </w:tcBorders>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tcBorders>
              <w:bottom w:val="single" w:sz="4" w:space="0" w:color="auto"/>
            </w:tcBorders>
            <w:vAlign w:val="bottom"/>
          </w:tcPr>
          <w:p w:rsidR="00691171" w:rsidRDefault="00691171" w:rsidP="00691171">
            <w:pPr>
              <w:ind w:left="176"/>
              <w:jc w:val="right"/>
              <w:rPr>
                <w:sz w:val="18"/>
                <w:szCs w:val="18"/>
              </w:rPr>
            </w:pPr>
          </w:p>
        </w:tc>
      </w:tr>
      <w:tr w:rsidR="00691171" w:rsidRPr="009E632A" w:rsidTr="00691171">
        <w:trPr>
          <w:trHeight w:val="227"/>
        </w:trPr>
        <w:tc>
          <w:tcPr>
            <w:tcW w:w="3969" w:type="dxa"/>
            <w:vAlign w:val="bottom"/>
          </w:tcPr>
          <w:p w:rsidR="00691171" w:rsidRDefault="00691171" w:rsidP="00691171">
            <w:pPr>
              <w:ind w:left="176"/>
              <w:rPr>
                <w:sz w:val="18"/>
                <w:szCs w:val="18"/>
              </w:rPr>
            </w:pPr>
          </w:p>
        </w:tc>
        <w:tc>
          <w:tcPr>
            <w:tcW w:w="236" w:type="dxa"/>
          </w:tcPr>
          <w:p w:rsidR="00691171" w:rsidRDefault="00691171" w:rsidP="00691171">
            <w:pPr>
              <w:ind w:left="176"/>
              <w:rPr>
                <w:sz w:val="18"/>
                <w:szCs w:val="18"/>
              </w:rPr>
            </w:pPr>
          </w:p>
        </w:tc>
        <w:tc>
          <w:tcPr>
            <w:tcW w:w="898" w:type="dxa"/>
            <w:vAlign w:val="bottom"/>
          </w:tcPr>
          <w:p w:rsidR="00691171" w:rsidRDefault="00691171" w:rsidP="00691171">
            <w:pPr>
              <w:ind w:left="-61"/>
              <w:jc w:val="center"/>
              <w:rPr>
                <w:sz w:val="18"/>
                <w:szCs w:val="18"/>
              </w:rPr>
            </w:pPr>
          </w:p>
        </w:tc>
        <w:tc>
          <w:tcPr>
            <w:tcW w:w="236" w:type="dxa"/>
            <w:vAlign w:val="bottom"/>
          </w:tcPr>
          <w:p w:rsidR="00691171" w:rsidRDefault="00691171" w:rsidP="00691171">
            <w:pPr>
              <w:ind w:left="176"/>
              <w:rPr>
                <w:sz w:val="18"/>
                <w:szCs w:val="18"/>
              </w:rPr>
            </w:pPr>
          </w:p>
        </w:tc>
        <w:tc>
          <w:tcPr>
            <w:tcW w:w="1607" w:type="dxa"/>
            <w:tcBorders>
              <w:top w:val="single" w:sz="4" w:space="0" w:color="auto"/>
            </w:tcBorders>
            <w:vAlign w:val="bottom"/>
          </w:tcPr>
          <w:p w:rsidR="00691171" w:rsidRDefault="00691171" w:rsidP="00691171">
            <w:pPr>
              <w:ind w:left="176"/>
              <w:jc w:val="right"/>
              <w:rPr>
                <w:sz w:val="18"/>
                <w:szCs w:val="18"/>
              </w:rPr>
            </w:pPr>
          </w:p>
        </w:tc>
        <w:tc>
          <w:tcPr>
            <w:tcW w:w="236" w:type="dxa"/>
            <w:vAlign w:val="bottom"/>
          </w:tcPr>
          <w:p w:rsidR="00691171" w:rsidRDefault="00691171" w:rsidP="00691171">
            <w:pPr>
              <w:ind w:left="176"/>
              <w:jc w:val="right"/>
              <w:rPr>
                <w:sz w:val="18"/>
                <w:szCs w:val="18"/>
              </w:rPr>
            </w:pPr>
          </w:p>
        </w:tc>
        <w:tc>
          <w:tcPr>
            <w:tcW w:w="1606" w:type="dxa"/>
            <w:tcBorders>
              <w:top w:val="single" w:sz="4" w:space="0" w:color="auto"/>
            </w:tcBorders>
            <w:vAlign w:val="bottom"/>
          </w:tcPr>
          <w:p w:rsidR="00691171" w:rsidRDefault="00691171" w:rsidP="00691171">
            <w:pPr>
              <w:ind w:left="176"/>
              <w:jc w:val="right"/>
              <w:rPr>
                <w:sz w:val="18"/>
                <w:szCs w:val="18"/>
              </w:rPr>
            </w:pPr>
          </w:p>
        </w:tc>
      </w:tr>
      <w:tr w:rsidR="00691171" w:rsidRPr="00CA2A91" w:rsidTr="00691171">
        <w:trPr>
          <w:trHeight w:val="227"/>
        </w:trPr>
        <w:tc>
          <w:tcPr>
            <w:tcW w:w="3969" w:type="dxa"/>
            <w:vAlign w:val="bottom"/>
          </w:tcPr>
          <w:p w:rsidR="00691171" w:rsidRDefault="00691171" w:rsidP="00691171">
            <w:pPr>
              <w:ind w:left="34"/>
              <w:rPr>
                <w:b/>
                <w:sz w:val="18"/>
                <w:szCs w:val="18"/>
              </w:rPr>
            </w:pPr>
            <w:r w:rsidRPr="00253067">
              <w:rPr>
                <w:b/>
                <w:sz w:val="18"/>
                <w:szCs w:val="18"/>
              </w:rPr>
              <w:t>Total do ativo</w:t>
            </w:r>
          </w:p>
        </w:tc>
        <w:tc>
          <w:tcPr>
            <w:tcW w:w="236" w:type="dxa"/>
          </w:tcPr>
          <w:p w:rsidR="00691171" w:rsidRDefault="00691171" w:rsidP="00691171">
            <w:pPr>
              <w:ind w:left="176"/>
              <w:rPr>
                <w:b/>
                <w:sz w:val="18"/>
                <w:szCs w:val="18"/>
              </w:rPr>
            </w:pPr>
          </w:p>
        </w:tc>
        <w:tc>
          <w:tcPr>
            <w:tcW w:w="898" w:type="dxa"/>
            <w:vAlign w:val="bottom"/>
          </w:tcPr>
          <w:p w:rsidR="00691171" w:rsidRDefault="00691171" w:rsidP="00691171">
            <w:pPr>
              <w:ind w:left="-61"/>
              <w:jc w:val="center"/>
              <w:rPr>
                <w:b/>
                <w:sz w:val="18"/>
                <w:szCs w:val="18"/>
              </w:rPr>
            </w:pPr>
          </w:p>
        </w:tc>
        <w:tc>
          <w:tcPr>
            <w:tcW w:w="236" w:type="dxa"/>
            <w:vAlign w:val="bottom"/>
          </w:tcPr>
          <w:p w:rsidR="00691171" w:rsidRDefault="00691171" w:rsidP="00691171">
            <w:pPr>
              <w:ind w:left="176"/>
              <w:rPr>
                <w:b/>
                <w:sz w:val="18"/>
                <w:szCs w:val="18"/>
              </w:rPr>
            </w:pPr>
          </w:p>
        </w:tc>
        <w:tc>
          <w:tcPr>
            <w:tcW w:w="1607" w:type="dxa"/>
            <w:tcBorders>
              <w:bottom w:val="double" w:sz="4" w:space="0" w:color="auto"/>
            </w:tcBorders>
            <w:vAlign w:val="bottom"/>
          </w:tcPr>
          <w:p w:rsidR="00691171" w:rsidRDefault="000F4C95" w:rsidP="00E23645">
            <w:pPr>
              <w:ind w:left="176"/>
              <w:jc w:val="right"/>
              <w:rPr>
                <w:b/>
                <w:sz w:val="18"/>
                <w:szCs w:val="18"/>
              </w:rPr>
            </w:pPr>
            <w:r>
              <w:rPr>
                <w:b/>
                <w:sz w:val="18"/>
                <w:szCs w:val="18"/>
              </w:rPr>
              <w:t>14.</w:t>
            </w:r>
            <w:r w:rsidR="00E23645">
              <w:rPr>
                <w:b/>
                <w:sz w:val="18"/>
                <w:szCs w:val="18"/>
              </w:rPr>
              <w:t>155.107</w:t>
            </w:r>
          </w:p>
        </w:tc>
        <w:tc>
          <w:tcPr>
            <w:tcW w:w="236" w:type="dxa"/>
            <w:vAlign w:val="bottom"/>
          </w:tcPr>
          <w:p w:rsidR="00691171" w:rsidRDefault="00691171" w:rsidP="00691171">
            <w:pPr>
              <w:ind w:left="176"/>
              <w:jc w:val="right"/>
              <w:rPr>
                <w:b/>
                <w:sz w:val="18"/>
                <w:szCs w:val="18"/>
              </w:rPr>
            </w:pPr>
          </w:p>
        </w:tc>
        <w:tc>
          <w:tcPr>
            <w:tcW w:w="1606" w:type="dxa"/>
            <w:tcBorders>
              <w:bottom w:val="double" w:sz="4" w:space="0" w:color="auto"/>
            </w:tcBorders>
            <w:vAlign w:val="bottom"/>
          </w:tcPr>
          <w:p w:rsidR="00691171" w:rsidRDefault="00691171" w:rsidP="00691171">
            <w:pPr>
              <w:ind w:left="176"/>
              <w:jc w:val="right"/>
              <w:rPr>
                <w:b/>
                <w:sz w:val="18"/>
                <w:szCs w:val="18"/>
              </w:rPr>
            </w:pPr>
            <w:r w:rsidRPr="00253067">
              <w:rPr>
                <w:b/>
                <w:sz w:val="18"/>
                <w:szCs w:val="18"/>
              </w:rPr>
              <w:t>14.</w:t>
            </w:r>
            <w:r>
              <w:rPr>
                <w:b/>
                <w:sz w:val="18"/>
                <w:szCs w:val="18"/>
              </w:rPr>
              <w:t>079.703</w:t>
            </w:r>
          </w:p>
        </w:tc>
      </w:tr>
    </w:tbl>
    <w:p w:rsidR="00691171" w:rsidRDefault="00691171">
      <w:pPr>
        <w:rPr>
          <w:b/>
          <w:sz w:val="20"/>
          <w:szCs w:val="20"/>
        </w:rPr>
      </w:pPr>
    </w:p>
    <w:p w:rsidR="00691171" w:rsidRDefault="00691171">
      <w:pPr>
        <w:rPr>
          <w:b/>
          <w:sz w:val="20"/>
          <w:szCs w:val="20"/>
        </w:rPr>
      </w:pPr>
    </w:p>
    <w:p w:rsidR="00691171" w:rsidRDefault="00691171">
      <w:pPr>
        <w:rPr>
          <w:b/>
          <w:sz w:val="20"/>
          <w:szCs w:val="20"/>
        </w:rPr>
      </w:pPr>
    </w:p>
    <w:tbl>
      <w:tblPr>
        <w:tblStyle w:val="Tabelacomgrade"/>
        <w:tblW w:w="87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9"/>
        <w:gridCol w:w="245"/>
        <w:gridCol w:w="889"/>
        <w:gridCol w:w="245"/>
        <w:gridCol w:w="1598"/>
        <w:gridCol w:w="245"/>
        <w:gridCol w:w="1597"/>
      </w:tblGrid>
      <w:tr w:rsidR="00691171" w:rsidRPr="005317ED" w:rsidTr="00691171">
        <w:tc>
          <w:tcPr>
            <w:tcW w:w="3969" w:type="dxa"/>
            <w:vAlign w:val="bottom"/>
          </w:tcPr>
          <w:p w:rsidR="00691171" w:rsidRDefault="00691171" w:rsidP="00691171">
            <w:pPr>
              <w:rPr>
                <w:b/>
                <w:sz w:val="18"/>
                <w:szCs w:val="18"/>
              </w:rPr>
            </w:pPr>
          </w:p>
        </w:tc>
        <w:tc>
          <w:tcPr>
            <w:tcW w:w="245" w:type="dxa"/>
          </w:tcPr>
          <w:p w:rsidR="00691171" w:rsidRDefault="00691171" w:rsidP="00691171">
            <w:pPr>
              <w:ind w:left="176"/>
              <w:rPr>
                <w:b/>
                <w:sz w:val="18"/>
                <w:szCs w:val="18"/>
              </w:rPr>
            </w:pPr>
          </w:p>
        </w:tc>
        <w:tc>
          <w:tcPr>
            <w:tcW w:w="889" w:type="dxa"/>
            <w:tcBorders>
              <w:bottom w:val="single" w:sz="4" w:space="0" w:color="auto"/>
            </w:tcBorders>
            <w:vAlign w:val="bottom"/>
          </w:tcPr>
          <w:p w:rsidR="00691171" w:rsidRDefault="00691171" w:rsidP="00691171">
            <w:pPr>
              <w:ind w:left="72"/>
              <w:jc w:val="center"/>
              <w:rPr>
                <w:b/>
                <w:sz w:val="18"/>
                <w:szCs w:val="18"/>
              </w:rPr>
            </w:pPr>
            <w:r>
              <w:rPr>
                <w:b/>
                <w:sz w:val="18"/>
                <w:szCs w:val="18"/>
              </w:rPr>
              <w:t>Nota</w:t>
            </w:r>
          </w:p>
        </w:tc>
        <w:tc>
          <w:tcPr>
            <w:tcW w:w="245" w:type="dxa"/>
            <w:vAlign w:val="bottom"/>
          </w:tcPr>
          <w:p w:rsidR="00691171" w:rsidRDefault="00691171" w:rsidP="00691171">
            <w:pPr>
              <w:ind w:left="176"/>
              <w:rPr>
                <w:b/>
                <w:sz w:val="18"/>
                <w:szCs w:val="18"/>
              </w:rPr>
            </w:pPr>
          </w:p>
        </w:tc>
        <w:tc>
          <w:tcPr>
            <w:tcW w:w="1598" w:type="dxa"/>
            <w:tcBorders>
              <w:bottom w:val="single" w:sz="4" w:space="0" w:color="auto"/>
            </w:tcBorders>
            <w:vAlign w:val="bottom"/>
          </w:tcPr>
          <w:p w:rsidR="00691171" w:rsidRDefault="00691171" w:rsidP="00691171">
            <w:pPr>
              <w:ind w:left="176"/>
              <w:jc w:val="right"/>
              <w:rPr>
                <w:b/>
                <w:sz w:val="18"/>
                <w:szCs w:val="18"/>
              </w:rPr>
            </w:pPr>
            <w:r>
              <w:rPr>
                <w:b/>
                <w:sz w:val="18"/>
                <w:szCs w:val="18"/>
              </w:rPr>
              <w:t xml:space="preserve">30 de junho </w:t>
            </w:r>
          </w:p>
          <w:p w:rsidR="00691171" w:rsidRDefault="00691171" w:rsidP="00691171">
            <w:pPr>
              <w:ind w:left="176"/>
              <w:jc w:val="right"/>
              <w:rPr>
                <w:b/>
                <w:sz w:val="18"/>
                <w:szCs w:val="18"/>
              </w:rPr>
            </w:pPr>
            <w:r>
              <w:rPr>
                <w:b/>
                <w:sz w:val="18"/>
                <w:szCs w:val="18"/>
              </w:rPr>
              <w:t>de 2012</w:t>
            </w:r>
          </w:p>
        </w:tc>
        <w:tc>
          <w:tcPr>
            <w:tcW w:w="245" w:type="dxa"/>
            <w:vAlign w:val="bottom"/>
          </w:tcPr>
          <w:p w:rsidR="00691171" w:rsidRDefault="00691171" w:rsidP="00691171">
            <w:pPr>
              <w:ind w:left="176"/>
              <w:jc w:val="right"/>
              <w:rPr>
                <w:b/>
                <w:sz w:val="18"/>
                <w:szCs w:val="18"/>
              </w:rPr>
            </w:pPr>
          </w:p>
        </w:tc>
        <w:tc>
          <w:tcPr>
            <w:tcW w:w="1597" w:type="dxa"/>
            <w:tcBorders>
              <w:bottom w:val="single" w:sz="4" w:space="0" w:color="auto"/>
            </w:tcBorders>
            <w:vAlign w:val="bottom"/>
          </w:tcPr>
          <w:p w:rsidR="00691171" w:rsidRDefault="00691171" w:rsidP="00691171">
            <w:pPr>
              <w:ind w:left="176"/>
              <w:jc w:val="right"/>
              <w:rPr>
                <w:b/>
                <w:sz w:val="18"/>
                <w:szCs w:val="18"/>
              </w:rPr>
            </w:pPr>
            <w:r>
              <w:rPr>
                <w:b/>
                <w:sz w:val="18"/>
                <w:szCs w:val="18"/>
              </w:rPr>
              <w:t>31 de dezembro de 2011</w:t>
            </w:r>
          </w:p>
        </w:tc>
      </w:tr>
      <w:tr w:rsidR="00691171" w:rsidRPr="00636C3B" w:rsidTr="00691171">
        <w:tc>
          <w:tcPr>
            <w:tcW w:w="3969" w:type="dxa"/>
            <w:vAlign w:val="bottom"/>
          </w:tcPr>
          <w:p w:rsidR="00691171" w:rsidRPr="00636C3B" w:rsidRDefault="00691171" w:rsidP="00691171">
            <w:pPr>
              <w:rPr>
                <w:b/>
                <w:sz w:val="18"/>
                <w:szCs w:val="18"/>
              </w:rPr>
            </w:pPr>
          </w:p>
        </w:tc>
        <w:tc>
          <w:tcPr>
            <w:tcW w:w="245" w:type="dxa"/>
          </w:tcPr>
          <w:p w:rsidR="00691171" w:rsidRPr="00636C3B" w:rsidRDefault="00691171" w:rsidP="00691171">
            <w:pPr>
              <w:ind w:left="176"/>
              <w:rPr>
                <w:b/>
                <w:sz w:val="18"/>
                <w:szCs w:val="18"/>
              </w:rPr>
            </w:pPr>
          </w:p>
        </w:tc>
        <w:tc>
          <w:tcPr>
            <w:tcW w:w="889" w:type="dxa"/>
            <w:tcBorders>
              <w:top w:val="single" w:sz="4" w:space="0" w:color="auto"/>
            </w:tcBorders>
            <w:vAlign w:val="bottom"/>
          </w:tcPr>
          <w:p w:rsidR="00691171" w:rsidRPr="00636C3B" w:rsidRDefault="00691171" w:rsidP="00691171">
            <w:pPr>
              <w:ind w:left="72"/>
              <w:jc w:val="center"/>
              <w:rPr>
                <w:b/>
                <w:sz w:val="18"/>
                <w:szCs w:val="18"/>
              </w:rPr>
            </w:pPr>
          </w:p>
        </w:tc>
        <w:tc>
          <w:tcPr>
            <w:tcW w:w="245" w:type="dxa"/>
            <w:vAlign w:val="bottom"/>
          </w:tcPr>
          <w:p w:rsidR="00691171" w:rsidRPr="00636C3B" w:rsidRDefault="00691171" w:rsidP="00691171">
            <w:pPr>
              <w:ind w:left="176"/>
              <w:rPr>
                <w:b/>
                <w:sz w:val="18"/>
                <w:szCs w:val="18"/>
              </w:rPr>
            </w:pPr>
          </w:p>
        </w:tc>
        <w:tc>
          <w:tcPr>
            <w:tcW w:w="1598" w:type="dxa"/>
            <w:tcBorders>
              <w:top w:val="single" w:sz="4" w:space="0" w:color="auto"/>
            </w:tcBorders>
            <w:vAlign w:val="bottom"/>
          </w:tcPr>
          <w:p w:rsidR="00691171" w:rsidRPr="00636C3B" w:rsidRDefault="00691171" w:rsidP="00691171">
            <w:pPr>
              <w:ind w:left="176"/>
              <w:jc w:val="right"/>
              <w:rPr>
                <w:b/>
                <w:sz w:val="18"/>
                <w:szCs w:val="18"/>
              </w:rPr>
            </w:pPr>
            <w:r w:rsidRPr="00636C3B">
              <w:rPr>
                <w:b/>
                <w:sz w:val="18"/>
                <w:szCs w:val="18"/>
              </w:rPr>
              <w:t>(Não auditado)</w:t>
            </w:r>
          </w:p>
        </w:tc>
        <w:tc>
          <w:tcPr>
            <w:tcW w:w="245" w:type="dxa"/>
            <w:vAlign w:val="bottom"/>
          </w:tcPr>
          <w:p w:rsidR="00691171" w:rsidRPr="00636C3B" w:rsidRDefault="00691171" w:rsidP="00691171">
            <w:pPr>
              <w:ind w:left="176"/>
              <w:jc w:val="right"/>
              <w:rPr>
                <w:b/>
                <w:sz w:val="18"/>
                <w:szCs w:val="18"/>
              </w:rPr>
            </w:pPr>
          </w:p>
        </w:tc>
        <w:tc>
          <w:tcPr>
            <w:tcW w:w="1597" w:type="dxa"/>
            <w:tcBorders>
              <w:top w:val="single" w:sz="4" w:space="0" w:color="auto"/>
            </w:tcBorders>
            <w:vAlign w:val="bottom"/>
          </w:tcPr>
          <w:p w:rsidR="00691171" w:rsidRPr="00636C3B" w:rsidRDefault="00691171" w:rsidP="00691171">
            <w:pPr>
              <w:ind w:left="176"/>
              <w:jc w:val="right"/>
              <w:rPr>
                <w:b/>
                <w:sz w:val="18"/>
                <w:szCs w:val="18"/>
              </w:rPr>
            </w:pPr>
          </w:p>
        </w:tc>
      </w:tr>
      <w:tr w:rsidR="00691171" w:rsidRPr="005317ED" w:rsidTr="00691171">
        <w:tc>
          <w:tcPr>
            <w:tcW w:w="3969" w:type="dxa"/>
            <w:vAlign w:val="bottom"/>
          </w:tcPr>
          <w:p w:rsidR="00691171" w:rsidRDefault="00691171" w:rsidP="00691171">
            <w:pPr>
              <w:rPr>
                <w:b/>
                <w:sz w:val="18"/>
                <w:szCs w:val="18"/>
              </w:rPr>
            </w:pPr>
            <w:r w:rsidRPr="00253067">
              <w:rPr>
                <w:b/>
                <w:sz w:val="18"/>
                <w:szCs w:val="18"/>
              </w:rPr>
              <w:t>Passivo</w:t>
            </w:r>
          </w:p>
        </w:tc>
        <w:tc>
          <w:tcPr>
            <w:tcW w:w="245" w:type="dxa"/>
          </w:tcPr>
          <w:p w:rsidR="00691171" w:rsidRDefault="00691171" w:rsidP="00691171">
            <w:pPr>
              <w:ind w:left="176"/>
              <w:rPr>
                <w:b/>
                <w:sz w:val="18"/>
                <w:szCs w:val="18"/>
              </w:rPr>
            </w:pPr>
          </w:p>
        </w:tc>
        <w:tc>
          <w:tcPr>
            <w:tcW w:w="889" w:type="dxa"/>
            <w:vAlign w:val="bottom"/>
          </w:tcPr>
          <w:p w:rsidR="00691171" w:rsidRDefault="00691171" w:rsidP="00691171">
            <w:pPr>
              <w:ind w:left="72"/>
              <w:jc w:val="center"/>
              <w:rPr>
                <w:b/>
                <w:sz w:val="18"/>
                <w:szCs w:val="18"/>
              </w:rPr>
            </w:pPr>
          </w:p>
        </w:tc>
        <w:tc>
          <w:tcPr>
            <w:tcW w:w="245" w:type="dxa"/>
            <w:vAlign w:val="bottom"/>
          </w:tcPr>
          <w:p w:rsidR="00691171" w:rsidRDefault="00691171" w:rsidP="00691171">
            <w:pPr>
              <w:ind w:left="176"/>
              <w:rPr>
                <w:b/>
                <w:sz w:val="18"/>
                <w:szCs w:val="18"/>
              </w:rPr>
            </w:pPr>
          </w:p>
        </w:tc>
        <w:tc>
          <w:tcPr>
            <w:tcW w:w="1598" w:type="dxa"/>
            <w:vAlign w:val="bottom"/>
          </w:tcPr>
          <w:p w:rsidR="00691171" w:rsidRDefault="00691171" w:rsidP="00691171">
            <w:pPr>
              <w:ind w:left="176"/>
              <w:jc w:val="right"/>
              <w:rPr>
                <w:b/>
                <w:sz w:val="18"/>
                <w:szCs w:val="18"/>
              </w:rPr>
            </w:pPr>
          </w:p>
        </w:tc>
        <w:tc>
          <w:tcPr>
            <w:tcW w:w="245" w:type="dxa"/>
            <w:vAlign w:val="bottom"/>
          </w:tcPr>
          <w:p w:rsidR="00691171" w:rsidRDefault="00691171" w:rsidP="00691171">
            <w:pPr>
              <w:ind w:left="176"/>
              <w:jc w:val="right"/>
              <w:rPr>
                <w:b/>
                <w:sz w:val="18"/>
                <w:szCs w:val="18"/>
              </w:rPr>
            </w:pPr>
          </w:p>
        </w:tc>
        <w:tc>
          <w:tcPr>
            <w:tcW w:w="1597" w:type="dxa"/>
            <w:vAlign w:val="bottom"/>
          </w:tcPr>
          <w:p w:rsidR="00691171" w:rsidRDefault="00691171" w:rsidP="00691171">
            <w:pPr>
              <w:ind w:left="176"/>
              <w:jc w:val="right"/>
              <w:rPr>
                <w:b/>
                <w:sz w:val="18"/>
                <w:szCs w:val="18"/>
              </w:rPr>
            </w:pPr>
          </w:p>
        </w:tc>
      </w:tr>
      <w:tr w:rsidR="00691171" w:rsidRPr="005317ED" w:rsidTr="00691171">
        <w:tc>
          <w:tcPr>
            <w:tcW w:w="3969" w:type="dxa"/>
            <w:vAlign w:val="bottom"/>
          </w:tcPr>
          <w:p w:rsidR="00691171" w:rsidRDefault="00691171" w:rsidP="00691171">
            <w:pPr>
              <w:rPr>
                <w:b/>
                <w:sz w:val="18"/>
                <w:szCs w:val="18"/>
              </w:rPr>
            </w:pPr>
            <w:r w:rsidRPr="00253067">
              <w:rPr>
                <w:b/>
                <w:sz w:val="18"/>
                <w:szCs w:val="18"/>
              </w:rPr>
              <w:t>Circulante</w:t>
            </w:r>
          </w:p>
        </w:tc>
        <w:tc>
          <w:tcPr>
            <w:tcW w:w="245" w:type="dxa"/>
          </w:tcPr>
          <w:p w:rsidR="00691171" w:rsidRDefault="00691171" w:rsidP="00691171">
            <w:pPr>
              <w:ind w:left="176"/>
              <w:rPr>
                <w:b/>
                <w:sz w:val="18"/>
                <w:szCs w:val="18"/>
              </w:rPr>
            </w:pPr>
          </w:p>
        </w:tc>
        <w:tc>
          <w:tcPr>
            <w:tcW w:w="889" w:type="dxa"/>
            <w:vAlign w:val="bottom"/>
          </w:tcPr>
          <w:p w:rsidR="00691171" w:rsidRDefault="00691171" w:rsidP="00691171">
            <w:pPr>
              <w:ind w:left="72"/>
              <w:jc w:val="center"/>
              <w:rPr>
                <w:b/>
                <w:sz w:val="18"/>
                <w:szCs w:val="18"/>
              </w:rPr>
            </w:pPr>
          </w:p>
        </w:tc>
        <w:tc>
          <w:tcPr>
            <w:tcW w:w="245" w:type="dxa"/>
            <w:vAlign w:val="bottom"/>
          </w:tcPr>
          <w:p w:rsidR="00691171" w:rsidRDefault="00691171" w:rsidP="00691171">
            <w:pPr>
              <w:ind w:left="176"/>
              <w:rPr>
                <w:b/>
                <w:sz w:val="18"/>
                <w:szCs w:val="18"/>
              </w:rPr>
            </w:pPr>
          </w:p>
        </w:tc>
        <w:tc>
          <w:tcPr>
            <w:tcW w:w="1598" w:type="dxa"/>
            <w:vAlign w:val="bottom"/>
          </w:tcPr>
          <w:p w:rsidR="00691171" w:rsidRDefault="00691171" w:rsidP="00691171">
            <w:pPr>
              <w:ind w:left="176"/>
              <w:jc w:val="right"/>
              <w:rPr>
                <w:b/>
                <w:sz w:val="18"/>
                <w:szCs w:val="18"/>
              </w:rPr>
            </w:pPr>
          </w:p>
        </w:tc>
        <w:tc>
          <w:tcPr>
            <w:tcW w:w="245" w:type="dxa"/>
            <w:vAlign w:val="bottom"/>
          </w:tcPr>
          <w:p w:rsidR="00691171" w:rsidRDefault="00691171" w:rsidP="00691171">
            <w:pPr>
              <w:ind w:left="176"/>
              <w:jc w:val="right"/>
              <w:rPr>
                <w:b/>
                <w:sz w:val="18"/>
                <w:szCs w:val="18"/>
              </w:rPr>
            </w:pPr>
          </w:p>
        </w:tc>
        <w:tc>
          <w:tcPr>
            <w:tcW w:w="1597" w:type="dxa"/>
            <w:vAlign w:val="bottom"/>
          </w:tcPr>
          <w:p w:rsidR="00691171" w:rsidRDefault="00691171" w:rsidP="00691171">
            <w:pPr>
              <w:ind w:left="176"/>
              <w:jc w:val="right"/>
              <w:rPr>
                <w:b/>
                <w:sz w:val="18"/>
                <w:szCs w:val="18"/>
              </w:rPr>
            </w:pP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Fornecedores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575.247</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613.531</w:t>
            </w: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Passivos financeiros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12</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1.781.163</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1.639.601</w:t>
            </w:r>
          </w:p>
        </w:tc>
      </w:tr>
      <w:tr w:rsidR="00691171" w:rsidRPr="009E632A" w:rsidTr="00691171">
        <w:tc>
          <w:tcPr>
            <w:tcW w:w="3969" w:type="dxa"/>
            <w:vAlign w:val="bottom"/>
          </w:tcPr>
          <w:p w:rsidR="00691171" w:rsidRDefault="00691171" w:rsidP="00691171">
            <w:pPr>
              <w:ind w:firstLine="176"/>
              <w:rPr>
                <w:sz w:val="18"/>
                <w:szCs w:val="18"/>
              </w:rPr>
            </w:pPr>
            <w:r w:rsidRPr="00253067">
              <w:rPr>
                <w:sz w:val="18"/>
                <w:szCs w:val="18"/>
              </w:rPr>
              <w:t>Salários e encargos sociais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481.213</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456.918</w:t>
            </w: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Receita diferida</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13</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1.097.372</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653.777</w:t>
            </w:r>
          </w:p>
        </w:tc>
      </w:tr>
      <w:tr w:rsidR="00691171" w:rsidRPr="009E632A" w:rsidTr="00691171">
        <w:tc>
          <w:tcPr>
            <w:tcW w:w="3969" w:type="dxa"/>
            <w:vAlign w:val="bottom"/>
          </w:tcPr>
          <w:p w:rsidR="00691171" w:rsidRDefault="00691171" w:rsidP="00691171">
            <w:pPr>
              <w:ind w:firstLine="176"/>
              <w:rPr>
                <w:sz w:val="18"/>
                <w:szCs w:val="18"/>
              </w:rPr>
            </w:pPr>
            <w:r w:rsidRPr="00253067">
              <w:rPr>
                <w:sz w:val="18"/>
                <w:szCs w:val="18"/>
              </w:rPr>
              <w:t>Impostos e tarifas a recolher</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F71EA4" w:rsidP="00691171">
            <w:pPr>
              <w:ind w:left="176"/>
              <w:jc w:val="right"/>
              <w:rPr>
                <w:sz w:val="18"/>
                <w:szCs w:val="18"/>
              </w:rPr>
            </w:pPr>
            <w:r>
              <w:rPr>
                <w:sz w:val="18"/>
                <w:szCs w:val="18"/>
              </w:rPr>
              <w:t>353.014</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328.695</w:t>
            </w:r>
          </w:p>
        </w:tc>
      </w:tr>
      <w:tr w:rsidR="00691171" w:rsidRPr="009E632A" w:rsidTr="00691171">
        <w:tc>
          <w:tcPr>
            <w:tcW w:w="3969" w:type="dxa"/>
            <w:vAlign w:val="bottom"/>
          </w:tcPr>
          <w:p w:rsidR="00691171" w:rsidRDefault="00691171" w:rsidP="00691171">
            <w:pPr>
              <w:ind w:left="318" w:hanging="142"/>
              <w:rPr>
                <w:sz w:val="18"/>
                <w:szCs w:val="18"/>
              </w:rPr>
            </w:pPr>
            <w:r>
              <w:rPr>
                <w:sz w:val="18"/>
                <w:szCs w:val="18"/>
              </w:rPr>
              <w:t>Juros sobre capital próprio e dividendos a pagar</w:t>
            </w:r>
          </w:p>
        </w:tc>
        <w:tc>
          <w:tcPr>
            <w:tcW w:w="245" w:type="dxa"/>
          </w:tcPr>
          <w:p w:rsidR="00691171" w:rsidRDefault="00691171" w:rsidP="00691171">
            <w:pPr>
              <w:ind w:left="176"/>
              <w:rPr>
                <w:sz w:val="18"/>
                <w:szCs w:val="18"/>
              </w:rPr>
            </w:pPr>
          </w:p>
        </w:tc>
        <w:tc>
          <w:tcPr>
            <w:tcW w:w="889" w:type="dxa"/>
            <w:vAlign w:val="bottom"/>
          </w:tcPr>
          <w:p w:rsidR="00691171" w:rsidRDefault="00C32859" w:rsidP="00691171">
            <w:pPr>
              <w:ind w:left="72"/>
              <w:jc w:val="center"/>
              <w:rPr>
                <w:sz w:val="18"/>
                <w:szCs w:val="18"/>
              </w:rPr>
            </w:pPr>
            <w:r>
              <w:rPr>
                <w:sz w:val="18"/>
                <w:szCs w:val="18"/>
              </w:rPr>
              <w:t>8</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124.927</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124.927</w:t>
            </w: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Partes relacionadas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8</w:t>
            </w:r>
          </w:p>
        </w:tc>
        <w:tc>
          <w:tcPr>
            <w:tcW w:w="245" w:type="dxa"/>
            <w:vAlign w:val="bottom"/>
          </w:tcPr>
          <w:p w:rsidR="00691171" w:rsidRDefault="00691171" w:rsidP="00691171">
            <w:pPr>
              <w:ind w:left="176"/>
              <w:rPr>
                <w:sz w:val="18"/>
                <w:szCs w:val="18"/>
              </w:rPr>
            </w:pPr>
          </w:p>
        </w:tc>
        <w:tc>
          <w:tcPr>
            <w:tcW w:w="1598" w:type="dxa"/>
            <w:vAlign w:val="bottom"/>
          </w:tcPr>
          <w:p w:rsidR="00691171" w:rsidRDefault="00C32859" w:rsidP="00E23645">
            <w:pPr>
              <w:ind w:left="176"/>
              <w:jc w:val="right"/>
              <w:rPr>
                <w:sz w:val="18"/>
                <w:szCs w:val="18"/>
              </w:rPr>
            </w:pPr>
            <w:r>
              <w:rPr>
                <w:sz w:val="18"/>
                <w:szCs w:val="18"/>
              </w:rPr>
              <w:t>29.895</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2.670</w:t>
            </w: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Instrumentos financeiros derivativos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9</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C32859">
            <w:pPr>
              <w:ind w:left="176"/>
              <w:jc w:val="right"/>
              <w:rPr>
                <w:sz w:val="18"/>
                <w:szCs w:val="18"/>
              </w:rPr>
            </w:pPr>
            <w:r>
              <w:rPr>
                <w:sz w:val="18"/>
                <w:szCs w:val="18"/>
              </w:rPr>
              <w:t>22.48</w:t>
            </w:r>
            <w:r w:rsidR="00C32859">
              <w:rPr>
                <w:sz w:val="18"/>
                <w:szCs w:val="18"/>
              </w:rPr>
              <w:t>3</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6.749</w:t>
            </w: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Programa de Recuperação Fiscal</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44.825</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46.924</w:t>
            </w: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Demais contas a pagar</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bottom w:val="single" w:sz="4" w:space="0" w:color="auto"/>
            </w:tcBorders>
            <w:vAlign w:val="bottom"/>
          </w:tcPr>
          <w:p w:rsidR="00691171" w:rsidRDefault="00C32859" w:rsidP="00E23645">
            <w:pPr>
              <w:ind w:left="176"/>
              <w:jc w:val="right"/>
              <w:rPr>
                <w:sz w:val="18"/>
                <w:szCs w:val="18"/>
              </w:rPr>
            </w:pPr>
            <w:r>
              <w:rPr>
                <w:sz w:val="18"/>
                <w:szCs w:val="18"/>
              </w:rPr>
              <w:t>262.667</w:t>
            </w:r>
          </w:p>
        </w:tc>
        <w:tc>
          <w:tcPr>
            <w:tcW w:w="245" w:type="dxa"/>
            <w:vAlign w:val="bottom"/>
          </w:tcPr>
          <w:p w:rsidR="00691171" w:rsidRDefault="00691171" w:rsidP="00691171">
            <w:pPr>
              <w:ind w:left="176"/>
              <w:jc w:val="right"/>
              <w:rPr>
                <w:sz w:val="18"/>
                <w:szCs w:val="18"/>
              </w:rPr>
            </w:pPr>
          </w:p>
        </w:tc>
        <w:tc>
          <w:tcPr>
            <w:tcW w:w="1597" w:type="dxa"/>
            <w:tcBorders>
              <w:bottom w:val="single" w:sz="4" w:space="0" w:color="auto"/>
            </w:tcBorders>
            <w:vAlign w:val="bottom"/>
          </w:tcPr>
          <w:p w:rsidR="00691171" w:rsidRDefault="00691171" w:rsidP="00691171">
            <w:pPr>
              <w:ind w:left="176"/>
              <w:jc w:val="right"/>
              <w:rPr>
                <w:sz w:val="18"/>
                <w:szCs w:val="18"/>
              </w:rPr>
            </w:pPr>
            <w:r>
              <w:rPr>
                <w:sz w:val="18"/>
                <w:szCs w:val="18"/>
              </w:rPr>
              <w:t>188.872</w:t>
            </w: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top w:val="single" w:sz="4" w:space="0" w:color="auto"/>
            </w:tcBorders>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tcBorders>
              <w:top w:val="single" w:sz="4" w:space="0" w:color="auto"/>
            </w:tcBorders>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bottom w:val="single" w:sz="4" w:space="0" w:color="auto"/>
            </w:tcBorders>
            <w:vAlign w:val="bottom"/>
          </w:tcPr>
          <w:p w:rsidR="00691171" w:rsidRDefault="00E23645" w:rsidP="00E23645">
            <w:pPr>
              <w:ind w:left="176"/>
              <w:jc w:val="right"/>
              <w:rPr>
                <w:sz w:val="18"/>
                <w:szCs w:val="18"/>
              </w:rPr>
            </w:pPr>
            <w:r>
              <w:rPr>
                <w:sz w:val="18"/>
                <w:szCs w:val="18"/>
              </w:rPr>
              <w:t>4.772.806</w:t>
            </w:r>
          </w:p>
        </w:tc>
        <w:tc>
          <w:tcPr>
            <w:tcW w:w="245" w:type="dxa"/>
            <w:vAlign w:val="bottom"/>
          </w:tcPr>
          <w:p w:rsidR="00691171" w:rsidRDefault="00691171" w:rsidP="00691171">
            <w:pPr>
              <w:ind w:left="176"/>
              <w:jc w:val="right"/>
              <w:rPr>
                <w:sz w:val="18"/>
                <w:szCs w:val="18"/>
              </w:rPr>
            </w:pPr>
          </w:p>
        </w:tc>
        <w:tc>
          <w:tcPr>
            <w:tcW w:w="1597" w:type="dxa"/>
            <w:tcBorders>
              <w:bottom w:val="single" w:sz="4" w:space="0" w:color="auto"/>
            </w:tcBorders>
            <w:vAlign w:val="bottom"/>
          </w:tcPr>
          <w:p w:rsidR="00691171" w:rsidRDefault="00691171" w:rsidP="00691171">
            <w:pPr>
              <w:ind w:left="176"/>
              <w:jc w:val="right"/>
              <w:rPr>
                <w:sz w:val="18"/>
                <w:szCs w:val="18"/>
              </w:rPr>
            </w:pPr>
            <w:r>
              <w:rPr>
                <w:sz w:val="18"/>
                <w:szCs w:val="18"/>
              </w:rPr>
              <w:t>4.062.664</w:t>
            </w: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top w:val="single" w:sz="4" w:space="0" w:color="auto"/>
            </w:tcBorders>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tcBorders>
              <w:top w:val="single" w:sz="4" w:space="0" w:color="auto"/>
            </w:tcBorders>
            <w:vAlign w:val="bottom"/>
          </w:tcPr>
          <w:p w:rsidR="00691171" w:rsidRDefault="00691171" w:rsidP="00691171">
            <w:pPr>
              <w:ind w:left="176"/>
              <w:jc w:val="right"/>
              <w:rPr>
                <w:sz w:val="18"/>
                <w:szCs w:val="18"/>
              </w:rPr>
            </w:pPr>
          </w:p>
        </w:tc>
      </w:tr>
      <w:tr w:rsidR="00691171" w:rsidRPr="00CA2A91" w:rsidTr="00691171">
        <w:tc>
          <w:tcPr>
            <w:tcW w:w="3969" w:type="dxa"/>
            <w:vAlign w:val="bottom"/>
          </w:tcPr>
          <w:p w:rsidR="00691171" w:rsidRDefault="00691171" w:rsidP="00691171">
            <w:pPr>
              <w:rPr>
                <w:b/>
                <w:sz w:val="18"/>
                <w:szCs w:val="18"/>
              </w:rPr>
            </w:pPr>
            <w:r w:rsidRPr="00253067">
              <w:rPr>
                <w:b/>
                <w:sz w:val="18"/>
                <w:szCs w:val="18"/>
              </w:rPr>
              <w:t>Não circulante</w:t>
            </w:r>
          </w:p>
        </w:tc>
        <w:tc>
          <w:tcPr>
            <w:tcW w:w="245" w:type="dxa"/>
          </w:tcPr>
          <w:p w:rsidR="00691171" w:rsidRDefault="00691171" w:rsidP="00691171">
            <w:pPr>
              <w:ind w:left="176"/>
              <w:rPr>
                <w:b/>
                <w:sz w:val="18"/>
                <w:szCs w:val="18"/>
              </w:rPr>
            </w:pPr>
          </w:p>
        </w:tc>
        <w:tc>
          <w:tcPr>
            <w:tcW w:w="889" w:type="dxa"/>
            <w:vAlign w:val="bottom"/>
          </w:tcPr>
          <w:p w:rsidR="00691171" w:rsidRDefault="00691171" w:rsidP="00691171">
            <w:pPr>
              <w:ind w:left="72"/>
              <w:jc w:val="center"/>
              <w:rPr>
                <w:b/>
                <w:sz w:val="18"/>
                <w:szCs w:val="18"/>
              </w:rPr>
            </w:pPr>
          </w:p>
        </w:tc>
        <w:tc>
          <w:tcPr>
            <w:tcW w:w="245" w:type="dxa"/>
            <w:vAlign w:val="bottom"/>
          </w:tcPr>
          <w:p w:rsidR="00691171" w:rsidRDefault="00691171" w:rsidP="00691171">
            <w:pPr>
              <w:ind w:left="176"/>
              <w:rPr>
                <w:b/>
                <w:sz w:val="18"/>
                <w:szCs w:val="18"/>
              </w:rPr>
            </w:pPr>
          </w:p>
        </w:tc>
        <w:tc>
          <w:tcPr>
            <w:tcW w:w="1598" w:type="dxa"/>
            <w:vAlign w:val="bottom"/>
          </w:tcPr>
          <w:p w:rsidR="00691171" w:rsidRDefault="00691171" w:rsidP="00691171">
            <w:pPr>
              <w:ind w:left="176"/>
              <w:jc w:val="right"/>
              <w:rPr>
                <w:b/>
                <w:sz w:val="18"/>
                <w:szCs w:val="18"/>
              </w:rPr>
            </w:pPr>
          </w:p>
        </w:tc>
        <w:tc>
          <w:tcPr>
            <w:tcW w:w="245" w:type="dxa"/>
            <w:vAlign w:val="bottom"/>
          </w:tcPr>
          <w:p w:rsidR="00691171" w:rsidRDefault="00691171" w:rsidP="00691171">
            <w:pPr>
              <w:ind w:left="176"/>
              <w:jc w:val="right"/>
              <w:rPr>
                <w:b/>
                <w:sz w:val="18"/>
                <w:szCs w:val="18"/>
              </w:rPr>
            </w:pPr>
          </w:p>
        </w:tc>
        <w:tc>
          <w:tcPr>
            <w:tcW w:w="1597" w:type="dxa"/>
            <w:vAlign w:val="bottom"/>
          </w:tcPr>
          <w:p w:rsidR="00691171" w:rsidRDefault="00691171" w:rsidP="00691171">
            <w:pPr>
              <w:ind w:left="176"/>
              <w:jc w:val="right"/>
              <w:rPr>
                <w:b/>
                <w:sz w:val="18"/>
                <w:szCs w:val="18"/>
              </w:rPr>
            </w:pPr>
          </w:p>
        </w:tc>
      </w:tr>
      <w:tr w:rsidR="00691171" w:rsidRPr="009E632A" w:rsidTr="00691171">
        <w:tc>
          <w:tcPr>
            <w:tcW w:w="3969" w:type="dxa"/>
            <w:vAlign w:val="bottom"/>
          </w:tcPr>
          <w:p w:rsidR="00691171" w:rsidRDefault="00691171" w:rsidP="00691171">
            <w:pPr>
              <w:ind w:left="176"/>
              <w:rPr>
                <w:sz w:val="18"/>
                <w:szCs w:val="18"/>
              </w:rPr>
            </w:pPr>
            <w:r w:rsidRPr="00045831">
              <w:rPr>
                <w:sz w:val="18"/>
                <w:szCs w:val="18"/>
              </w:rPr>
              <w:t>Passivos financeiros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12</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5.237.461</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5.128.442</w:t>
            </w:r>
          </w:p>
        </w:tc>
      </w:tr>
      <w:tr w:rsidR="00691171" w:rsidRPr="009E632A" w:rsidTr="00691171">
        <w:tc>
          <w:tcPr>
            <w:tcW w:w="3969" w:type="dxa"/>
            <w:vAlign w:val="bottom"/>
          </w:tcPr>
          <w:p w:rsidR="00691171" w:rsidRDefault="00691171" w:rsidP="00691171">
            <w:pPr>
              <w:ind w:left="318" w:hanging="142"/>
              <w:rPr>
                <w:sz w:val="18"/>
                <w:szCs w:val="18"/>
              </w:rPr>
            </w:pPr>
            <w:r w:rsidRPr="00045831">
              <w:rPr>
                <w:sz w:val="18"/>
                <w:szCs w:val="18"/>
              </w:rPr>
              <w:t>Imposto de renda e contribuição social diferidos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15</w:t>
            </w: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45.206</w:t>
            </w:r>
          </w:p>
        </w:tc>
      </w:tr>
      <w:tr w:rsidR="00691171" w:rsidRPr="009E632A" w:rsidTr="00691171">
        <w:tc>
          <w:tcPr>
            <w:tcW w:w="3969" w:type="dxa"/>
            <w:vAlign w:val="bottom"/>
          </w:tcPr>
          <w:p w:rsidR="00691171" w:rsidRDefault="00691171" w:rsidP="00691171">
            <w:pPr>
              <w:ind w:left="176"/>
              <w:rPr>
                <w:sz w:val="18"/>
                <w:szCs w:val="18"/>
              </w:rPr>
            </w:pPr>
            <w:r w:rsidRPr="00045831">
              <w:rPr>
                <w:sz w:val="18"/>
                <w:szCs w:val="18"/>
              </w:rPr>
              <w:t>Receita diferida</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13</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190.275</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207.803</w:t>
            </w:r>
          </w:p>
        </w:tc>
      </w:tr>
      <w:tr w:rsidR="00691171" w:rsidRPr="009E632A" w:rsidTr="00691171">
        <w:tc>
          <w:tcPr>
            <w:tcW w:w="3969" w:type="dxa"/>
            <w:vAlign w:val="bottom"/>
          </w:tcPr>
          <w:p w:rsidR="00691171" w:rsidRDefault="00691171" w:rsidP="00691171">
            <w:pPr>
              <w:ind w:left="176"/>
              <w:rPr>
                <w:sz w:val="18"/>
                <w:szCs w:val="18"/>
              </w:rPr>
            </w:pPr>
            <w:r w:rsidRPr="00045831">
              <w:rPr>
                <w:sz w:val="18"/>
                <w:szCs w:val="18"/>
              </w:rPr>
              <w:t>Provisão para contingências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14</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309.489</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265.141</w:t>
            </w:r>
          </w:p>
        </w:tc>
      </w:tr>
      <w:tr w:rsidR="00691171" w:rsidRPr="009E632A" w:rsidTr="00691171">
        <w:tc>
          <w:tcPr>
            <w:tcW w:w="3969" w:type="dxa"/>
            <w:vAlign w:val="bottom"/>
          </w:tcPr>
          <w:p w:rsidR="00691171" w:rsidRDefault="00691171" w:rsidP="00691171">
            <w:pPr>
              <w:ind w:left="176"/>
              <w:rPr>
                <w:sz w:val="18"/>
                <w:szCs w:val="18"/>
              </w:rPr>
            </w:pPr>
            <w:r w:rsidRPr="00045831">
              <w:rPr>
                <w:sz w:val="18"/>
                <w:szCs w:val="18"/>
              </w:rPr>
              <w:t>Provisão para perdas com investimentos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10</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564.603</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427.138</w:t>
            </w:r>
          </w:p>
        </w:tc>
      </w:tr>
      <w:tr w:rsidR="00691171" w:rsidRPr="009E632A" w:rsidTr="00691171">
        <w:tc>
          <w:tcPr>
            <w:tcW w:w="3969" w:type="dxa"/>
            <w:vAlign w:val="bottom"/>
          </w:tcPr>
          <w:p w:rsidR="00691171" w:rsidRDefault="00691171" w:rsidP="00691171">
            <w:pPr>
              <w:ind w:left="176"/>
              <w:rPr>
                <w:sz w:val="18"/>
                <w:szCs w:val="18"/>
              </w:rPr>
            </w:pPr>
            <w:r w:rsidRPr="00045831">
              <w:rPr>
                <w:sz w:val="18"/>
                <w:szCs w:val="18"/>
              </w:rPr>
              <w:t>Instrumentos financeiros derivativos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9</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C32859">
            <w:pPr>
              <w:ind w:left="176"/>
              <w:jc w:val="right"/>
              <w:rPr>
                <w:sz w:val="18"/>
                <w:szCs w:val="18"/>
              </w:rPr>
            </w:pPr>
            <w:r>
              <w:rPr>
                <w:sz w:val="18"/>
                <w:szCs w:val="18"/>
              </w:rPr>
              <w:t>17.45</w:t>
            </w:r>
            <w:r w:rsidR="00C32859">
              <w:rPr>
                <w:sz w:val="18"/>
                <w:szCs w:val="18"/>
              </w:rPr>
              <w:t>3</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15.527</w:t>
            </w:r>
          </w:p>
        </w:tc>
      </w:tr>
      <w:tr w:rsidR="00691171" w:rsidRPr="009E632A" w:rsidTr="00691171">
        <w:tc>
          <w:tcPr>
            <w:tcW w:w="3969" w:type="dxa"/>
            <w:vAlign w:val="bottom"/>
          </w:tcPr>
          <w:p w:rsidR="00691171" w:rsidRDefault="00691171" w:rsidP="00691171">
            <w:pPr>
              <w:ind w:left="176"/>
              <w:rPr>
                <w:sz w:val="18"/>
                <w:szCs w:val="18"/>
              </w:rPr>
            </w:pPr>
            <w:r w:rsidRPr="00045831">
              <w:rPr>
                <w:sz w:val="18"/>
                <w:szCs w:val="18"/>
              </w:rPr>
              <w:t>Programa de recuperação fiscal</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429.522</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436.394</w:t>
            </w:r>
          </w:p>
        </w:tc>
      </w:tr>
      <w:tr w:rsidR="00691171" w:rsidRPr="009E632A" w:rsidTr="00691171">
        <w:tc>
          <w:tcPr>
            <w:tcW w:w="3969" w:type="dxa"/>
            <w:vAlign w:val="bottom"/>
          </w:tcPr>
          <w:p w:rsidR="00691171" w:rsidRDefault="00691171" w:rsidP="00691171">
            <w:pPr>
              <w:ind w:left="176"/>
              <w:rPr>
                <w:sz w:val="18"/>
                <w:szCs w:val="18"/>
              </w:rPr>
            </w:pPr>
            <w:r w:rsidRPr="00045831">
              <w:rPr>
                <w:sz w:val="18"/>
                <w:szCs w:val="18"/>
              </w:rPr>
              <w:t>Partes relacionadas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r>
              <w:rPr>
                <w:sz w:val="18"/>
                <w:szCs w:val="18"/>
              </w:rPr>
              <w:t>8</w:t>
            </w: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1.551.908</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1.589.963</w:t>
            </w:r>
          </w:p>
        </w:tc>
      </w:tr>
      <w:tr w:rsidR="00691171" w:rsidRPr="009E632A" w:rsidTr="00691171">
        <w:tc>
          <w:tcPr>
            <w:tcW w:w="3969" w:type="dxa"/>
            <w:vAlign w:val="bottom"/>
          </w:tcPr>
          <w:p w:rsidR="00691171" w:rsidRDefault="00691171" w:rsidP="00691171">
            <w:pPr>
              <w:ind w:left="176"/>
              <w:rPr>
                <w:sz w:val="18"/>
                <w:szCs w:val="18"/>
              </w:rPr>
            </w:pPr>
            <w:r w:rsidRPr="00045831">
              <w:rPr>
                <w:sz w:val="18"/>
                <w:szCs w:val="18"/>
              </w:rPr>
              <w:t>Demais contas a pagar</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bottom w:val="single" w:sz="4" w:space="0" w:color="auto"/>
            </w:tcBorders>
            <w:vAlign w:val="bottom"/>
          </w:tcPr>
          <w:p w:rsidR="00691171" w:rsidRDefault="00831C46" w:rsidP="00831C46">
            <w:pPr>
              <w:ind w:left="176"/>
              <w:jc w:val="right"/>
              <w:rPr>
                <w:sz w:val="18"/>
                <w:szCs w:val="18"/>
              </w:rPr>
            </w:pPr>
            <w:r>
              <w:rPr>
                <w:sz w:val="18"/>
                <w:szCs w:val="18"/>
              </w:rPr>
              <w:t>504.393</w:t>
            </w:r>
          </w:p>
        </w:tc>
        <w:tc>
          <w:tcPr>
            <w:tcW w:w="245" w:type="dxa"/>
            <w:vAlign w:val="bottom"/>
          </w:tcPr>
          <w:p w:rsidR="00691171" w:rsidRDefault="00691171" w:rsidP="00691171">
            <w:pPr>
              <w:ind w:left="176"/>
              <w:jc w:val="right"/>
              <w:rPr>
                <w:sz w:val="18"/>
                <w:szCs w:val="18"/>
              </w:rPr>
            </w:pPr>
          </w:p>
        </w:tc>
        <w:tc>
          <w:tcPr>
            <w:tcW w:w="1597" w:type="dxa"/>
            <w:tcBorders>
              <w:bottom w:val="single" w:sz="4" w:space="0" w:color="auto"/>
            </w:tcBorders>
            <w:vAlign w:val="bottom"/>
          </w:tcPr>
          <w:p w:rsidR="00691171" w:rsidRDefault="00691171" w:rsidP="00691171">
            <w:pPr>
              <w:ind w:left="176"/>
              <w:jc w:val="right"/>
              <w:rPr>
                <w:sz w:val="18"/>
                <w:szCs w:val="18"/>
              </w:rPr>
            </w:pPr>
            <w:r>
              <w:rPr>
                <w:sz w:val="18"/>
                <w:szCs w:val="18"/>
              </w:rPr>
              <w:t>435.940</w:t>
            </w: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top w:val="single" w:sz="4" w:space="0" w:color="auto"/>
            </w:tcBorders>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tcBorders>
              <w:top w:val="single" w:sz="4" w:space="0" w:color="auto"/>
            </w:tcBorders>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bottom w:val="single" w:sz="4" w:space="0" w:color="auto"/>
            </w:tcBorders>
            <w:vAlign w:val="bottom"/>
          </w:tcPr>
          <w:p w:rsidR="00691171" w:rsidRDefault="00E23645" w:rsidP="00691171">
            <w:pPr>
              <w:ind w:left="176"/>
              <w:jc w:val="right"/>
              <w:rPr>
                <w:sz w:val="18"/>
                <w:szCs w:val="18"/>
              </w:rPr>
            </w:pPr>
            <w:r>
              <w:rPr>
                <w:sz w:val="18"/>
                <w:szCs w:val="18"/>
              </w:rPr>
              <w:t>8.805.105</w:t>
            </w:r>
          </w:p>
        </w:tc>
        <w:tc>
          <w:tcPr>
            <w:tcW w:w="245" w:type="dxa"/>
            <w:vAlign w:val="bottom"/>
          </w:tcPr>
          <w:p w:rsidR="00691171" w:rsidRDefault="00691171" w:rsidP="00691171">
            <w:pPr>
              <w:ind w:left="176"/>
              <w:jc w:val="right"/>
              <w:rPr>
                <w:sz w:val="18"/>
                <w:szCs w:val="18"/>
              </w:rPr>
            </w:pPr>
          </w:p>
        </w:tc>
        <w:tc>
          <w:tcPr>
            <w:tcW w:w="1597" w:type="dxa"/>
            <w:tcBorders>
              <w:bottom w:val="single" w:sz="4" w:space="0" w:color="auto"/>
            </w:tcBorders>
            <w:vAlign w:val="bottom"/>
          </w:tcPr>
          <w:p w:rsidR="00691171" w:rsidRDefault="00691171" w:rsidP="00691171">
            <w:pPr>
              <w:ind w:left="176"/>
              <w:jc w:val="right"/>
              <w:rPr>
                <w:sz w:val="18"/>
                <w:szCs w:val="18"/>
              </w:rPr>
            </w:pPr>
            <w:r>
              <w:rPr>
                <w:sz w:val="18"/>
                <w:szCs w:val="18"/>
              </w:rPr>
              <w:t>8.551.554</w:t>
            </w: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top w:val="single" w:sz="4" w:space="0" w:color="auto"/>
            </w:tcBorders>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tcBorders>
              <w:top w:val="single" w:sz="4" w:space="0" w:color="auto"/>
            </w:tcBorders>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b/>
                <w:sz w:val="18"/>
                <w:szCs w:val="18"/>
              </w:rPr>
            </w:pPr>
            <w:r w:rsidRPr="00253067">
              <w:rPr>
                <w:b/>
                <w:sz w:val="18"/>
                <w:szCs w:val="18"/>
              </w:rPr>
              <w:t>Total do passivo</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E23645" w:rsidP="00691171">
            <w:pPr>
              <w:ind w:left="176"/>
              <w:jc w:val="right"/>
              <w:rPr>
                <w:sz w:val="18"/>
                <w:szCs w:val="18"/>
              </w:rPr>
            </w:pPr>
            <w:r>
              <w:rPr>
                <w:sz w:val="18"/>
                <w:szCs w:val="18"/>
              </w:rPr>
              <w:t>13.577.911</w:t>
            </w:r>
          </w:p>
        </w:tc>
        <w:tc>
          <w:tcPr>
            <w:tcW w:w="245" w:type="dxa"/>
            <w:vAlign w:val="bottom"/>
          </w:tcPr>
          <w:p w:rsidR="00691171" w:rsidRDefault="00691171" w:rsidP="00691171">
            <w:pPr>
              <w:ind w:left="176"/>
              <w:jc w:val="right"/>
              <w:rPr>
                <w:sz w:val="18"/>
                <w:szCs w:val="18"/>
              </w:rPr>
            </w:pPr>
          </w:p>
        </w:tc>
        <w:tc>
          <w:tcPr>
            <w:tcW w:w="1597" w:type="dxa"/>
            <w:tcBorders>
              <w:bottom w:val="single" w:sz="4" w:space="0" w:color="auto"/>
            </w:tcBorders>
            <w:vAlign w:val="bottom"/>
          </w:tcPr>
          <w:p w:rsidR="00691171" w:rsidRDefault="00691171" w:rsidP="00691171">
            <w:pPr>
              <w:ind w:left="176"/>
              <w:jc w:val="right"/>
              <w:rPr>
                <w:sz w:val="18"/>
                <w:szCs w:val="18"/>
              </w:rPr>
            </w:pPr>
            <w:r>
              <w:rPr>
                <w:sz w:val="18"/>
                <w:szCs w:val="18"/>
              </w:rPr>
              <w:t>12.614.218</w:t>
            </w: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top w:val="single" w:sz="4" w:space="0" w:color="auto"/>
            </w:tcBorders>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tcBorders>
              <w:top w:val="single" w:sz="4" w:space="0" w:color="auto"/>
            </w:tcBorders>
            <w:vAlign w:val="bottom"/>
          </w:tcPr>
          <w:p w:rsidR="00691171" w:rsidRDefault="00691171" w:rsidP="00691171">
            <w:pPr>
              <w:ind w:left="176"/>
              <w:jc w:val="right"/>
              <w:rPr>
                <w:sz w:val="18"/>
                <w:szCs w:val="18"/>
              </w:rPr>
            </w:pPr>
          </w:p>
        </w:tc>
      </w:tr>
      <w:tr w:rsidR="00691171" w:rsidRPr="00CA2A91" w:rsidTr="00691171">
        <w:tc>
          <w:tcPr>
            <w:tcW w:w="3969" w:type="dxa"/>
            <w:vAlign w:val="bottom"/>
          </w:tcPr>
          <w:p w:rsidR="00691171" w:rsidRDefault="00691171" w:rsidP="00691171">
            <w:pPr>
              <w:rPr>
                <w:b/>
                <w:sz w:val="18"/>
                <w:szCs w:val="18"/>
              </w:rPr>
            </w:pPr>
            <w:r w:rsidRPr="00253067">
              <w:rPr>
                <w:b/>
                <w:sz w:val="18"/>
                <w:szCs w:val="18"/>
              </w:rPr>
              <w:t>Patrimônio líquido</w:t>
            </w:r>
          </w:p>
        </w:tc>
        <w:tc>
          <w:tcPr>
            <w:tcW w:w="245" w:type="dxa"/>
          </w:tcPr>
          <w:p w:rsidR="00691171" w:rsidRDefault="00691171" w:rsidP="00691171">
            <w:pPr>
              <w:ind w:left="176"/>
              <w:rPr>
                <w:b/>
                <w:sz w:val="18"/>
                <w:szCs w:val="18"/>
              </w:rPr>
            </w:pPr>
          </w:p>
        </w:tc>
        <w:tc>
          <w:tcPr>
            <w:tcW w:w="889" w:type="dxa"/>
            <w:vAlign w:val="bottom"/>
          </w:tcPr>
          <w:p w:rsidR="00691171" w:rsidRDefault="00691171" w:rsidP="00691171">
            <w:pPr>
              <w:ind w:left="72"/>
              <w:jc w:val="center"/>
              <w:rPr>
                <w:b/>
                <w:sz w:val="18"/>
                <w:szCs w:val="18"/>
              </w:rPr>
            </w:pPr>
          </w:p>
        </w:tc>
        <w:tc>
          <w:tcPr>
            <w:tcW w:w="245" w:type="dxa"/>
            <w:vAlign w:val="bottom"/>
          </w:tcPr>
          <w:p w:rsidR="00691171" w:rsidRDefault="00691171" w:rsidP="00691171">
            <w:pPr>
              <w:ind w:left="176"/>
              <w:rPr>
                <w:b/>
                <w:sz w:val="18"/>
                <w:szCs w:val="18"/>
              </w:rPr>
            </w:pPr>
          </w:p>
        </w:tc>
        <w:tc>
          <w:tcPr>
            <w:tcW w:w="1598" w:type="dxa"/>
            <w:vAlign w:val="bottom"/>
          </w:tcPr>
          <w:p w:rsidR="00691171" w:rsidRDefault="00691171" w:rsidP="00691171">
            <w:pPr>
              <w:ind w:left="176"/>
              <w:jc w:val="right"/>
              <w:rPr>
                <w:b/>
                <w:sz w:val="18"/>
                <w:szCs w:val="18"/>
              </w:rPr>
            </w:pPr>
          </w:p>
        </w:tc>
        <w:tc>
          <w:tcPr>
            <w:tcW w:w="245" w:type="dxa"/>
            <w:vAlign w:val="bottom"/>
          </w:tcPr>
          <w:p w:rsidR="00691171" w:rsidRDefault="00691171" w:rsidP="00691171">
            <w:pPr>
              <w:ind w:left="176"/>
              <w:jc w:val="right"/>
              <w:rPr>
                <w:b/>
                <w:sz w:val="18"/>
                <w:szCs w:val="18"/>
              </w:rPr>
            </w:pPr>
          </w:p>
        </w:tc>
        <w:tc>
          <w:tcPr>
            <w:tcW w:w="1597" w:type="dxa"/>
            <w:vAlign w:val="bottom"/>
          </w:tcPr>
          <w:p w:rsidR="00691171" w:rsidRDefault="00691171" w:rsidP="00691171">
            <w:pPr>
              <w:ind w:left="176"/>
              <w:jc w:val="right"/>
              <w:rPr>
                <w:b/>
                <w:sz w:val="18"/>
                <w:szCs w:val="18"/>
              </w:rPr>
            </w:pPr>
          </w:p>
        </w:tc>
      </w:tr>
      <w:tr w:rsidR="00691171" w:rsidRPr="00CA2A91" w:rsidTr="00691171">
        <w:tc>
          <w:tcPr>
            <w:tcW w:w="3969" w:type="dxa"/>
            <w:vAlign w:val="bottom"/>
          </w:tcPr>
          <w:p w:rsidR="00691171" w:rsidRDefault="00691171" w:rsidP="00691171">
            <w:pPr>
              <w:rPr>
                <w:b/>
                <w:sz w:val="18"/>
                <w:szCs w:val="18"/>
              </w:rPr>
            </w:pPr>
            <w:r w:rsidRPr="00253067">
              <w:rPr>
                <w:b/>
                <w:sz w:val="18"/>
                <w:szCs w:val="18"/>
              </w:rPr>
              <w:t>Capital e reservas</w:t>
            </w:r>
          </w:p>
        </w:tc>
        <w:tc>
          <w:tcPr>
            <w:tcW w:w="245" w:type="dxa"/>
          </w:tcPr>
          <w:p w:rsidR="00691171" w:rsidRDefault="00691171" w:rsidP="00691171">
            <w:pPr>
              <w:ind w:left="176"/>
              <w:rPr>
                <w:b/>
                <w:sz w:val="18"/>
                <w:szCs w:val="18"/>
              </w:rPr>
            </w:pPr>
          </w:p>
        </w:tc>
        <w:tc>
          <w:tcPr>
            <w:tcW w:w="889" w:type="dxa"/>
            <w:vAlign w:val="bottom"/>
          </w:tcPr>
          <w:p w:rsidR="00691171" w:rsidRDefault="00691171" w:rsidP="00691171">
            <w:pPr>
              <w:ind w:left="72"/>
              <w:jc w:val="center"/>
              <w:rPr>
                <w:b/>
                <w:sz w:val="18"/>
                <w:szCs w:val="18"/>
              </w:rPr>
            </w:pPr>
          </w:p>
        </w:tc>
        <w:tc>
          <w:tcPr>
            <w:tcW w:w="245" w:type="dxa"/>
            <w:vAlign w:val="bottom"/>
          </w:tcPr>
          <w:p w:rsidR="00691171" w:rsidRDefault="00691171" w:rsidP="00691171">
            <w:pPr>
              <w:ind w:left="176"/>
              <w:rPr>
                <w:b/>
                <w:sz w:val="18"/>
                <w:szCs w:val="18"/>
              </w:rPr>
            </w:pPr>
          </w:p>
        </w:tc>
        <w:tc>
          <w:tcPr>
            <w:tcW w:w="1598" w:type="dxa"/>
            <w:vAlign w:val="bottom"/>
          </w:tcPr>
          <w:p w:rsidR="00691171" w:rsidRDefault="00691171" w:rsidP="00691171">
            <w:pPr>
              <w:ind w:left="176"/>
              <w:jc w:val="right"/>
              <w:rPr>
                <w:b/>
                <w:sz w:val="18"/>
                <w:szCs w:val="18"/>
              </w:rPr>
            </w:pPr>
          </w:p>
        </w:tc>
        <w:tc>
          <w:tcPr>
            <w:tcW w:w="245" w:type="dxa"/>
            <w:vAlign w:val="bottom"/>
          </w:tcPr>
          <w:p w:rsidR="00691171" w:rsidRDefault="00691171" w:rsidP="00691171">
            <w:pPr>
              <w:ind w:left="176"/>
              <w:jc w:val="right"/>
              <w:rPr>
                <w:b/>
                <w:sz w:val="18"/>
                <w:szCs w:val="18"/>
              </w:rPr>
            </w:pPr>
          </w:p>
        </w:tc>
        <w:tc>
          <w:tcPr>
            <w:tcW w:w="1597" w:type="dxa"/>
            <w:vAlign w:val="bottom"/>
          </w:tcPr>
          <w:p w:rsidR="00691171" w:rsidRDefault="00691171" w:rsidP="00691171">
            <w:pPr>
              <w:ind w:left="176"/>
              <w:jc w:val="right"/>
              <w:rPr>
                <w:b/>
                <w:sz w:val="18"/>
                <w:szCs w:val="18"/>
              </w:rPr>
            </w:pP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Capital social</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897.122</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897.122</w:t>
            </w: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Reservas de capital</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63.271</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59.650</w:t>
            </w: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Reserva de lucros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396.177</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394.730</w:t>
            </w:r>
          </w:p>
        </w:tc>
      </w:tr>
      <w:tr w:rsidR="00691171" w:rsidRPr="009E632A" w:rsidTr="00691171">
        <w:tc>
          <w:tcPr>
            <w:tcW w:w="3969" w:type="dxa"/>
            <w:vAlign w:val="bottom"/>
          </w:tcPr>
          <w:p w:rsidR="00691171" w:rsidRDefault="00691171" w:rsidP="00691171">
            <w:pPr>
              <w:ind w:firstLine="176"/>
              <w:rPr>
                <w:sz w:val="18"/>
                <w:szCs w:val="18"/>
              </w:rPr>
            </w:pPr>
            <w:r w:rsidRPr="00045831">
              <w:rPr>
                <w:sz w:val="18"/>
                <w:szCs w:val="18"/>
              </w:rPr>
              <w:t>Ajuste de avaliação patrimonial</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831C46" w:rsidP="00691171">
            <w:pPr>
              <w:ind w:left="176"/>
              <w:jc w:val="right"/>
              <w:rPr>
                <w:sz w:val="18"/>
                <w:szCs w:val="18"/>
              </w:rPr>
            </w:pPr>
            <w:r>
              <w:rPr>
                <w:sz w:val="18"/>
                <w:szCs w:val="18"/>
              </w:rPr>
              <w:t>112.536</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r>
              <w:rPr>
                <w:sz w:val="18"/>
                <w:szCs w:val="18"/>
              </w:rPr>
              <w:t>113.983</w:t>
            </w:r>
          </w:p>
        </w:tc>
      </w:tr>
      <w:tr w:rsidR="00691171" w:rsidRPr="009E632A" w:rsidTr="00691171">
        <w:tc>
          <w:tcPr>
            <w:tcW w:w="3969" w:type="dxa"/>
            <w:vAlign w:val="bottom"/>
          </w:tcPr>
          <w:p w:rsidR="00691171" w:rsidRPr="00045831" w:rsidRDefault="00831C46" w:rsidP="00691171">
            <w:pPr>
              <w:ind w:firstLine="176"/>
              <w:rPr>
                <w:sz w:val="18"/>
                <w:szCs w:val="18"/>
              </w:rPr>
            </w:pPr>
            <w:r>
              <w:rPr>
                <w:sz w:val="18"/>
                <w:szCs w:val="18"/>
              </w:rPr>
              <w:t>Prejuízos</w:t>
            </w:r>
            <w:r w:rsidR="00691171">
              <w:rPr>
                <w:sz w:val="18"/>
                <w:szCs w:val="18"/>
              </w:rPr>
              <w:t xml:space="preserve"> acumulados</w:t>
            </w: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0472BF" w:rsidP="00691171">
            <w:pPr>
              <w:ind w:left="176"/>
              <w:jc w:val="right"/>
              <w:rPr>
                <w:sz w:val="18"/>
                <w:szCs w:val="18"/>
              </w:rPr>
            </w:pPr>
            <w:r>
              <w:rPr>
                <w:sz w:val="18"/>
                <w:szCs w:val="18"/>
              </w:rPr>
              <w:t>(891.91</w:t>
            </w:r>
            <w:r w:rsidR="00831C46">
              <w:rPr>
                <w:sz w:val="18"/>
                <w:szCs w:val="18"/>
              </w:rPr>
              <w:t>0)</w:t>
            </w: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top w:val="single" w:sz="4" w:space="0" w:color="auto"/>
            </w:tcBorders>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tcBorders>
              <w:top w:val="single" w:sz="4" w:space="0" w:color="auto"/>
            </w:tcBorders>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bottom w:val="single" w:sz="4" w:space="0" w:color="auto"/>
            </w:tcBorders>
            <w:vAlign w:val="bottom"/>
          </w:tcPr>
          <w:p w:rsidR="00691171" w:rsidRDefault="000472BF" w:rsidP="00691171">
            <w:pPr>
              <w:ind w:left="176"/>
              <w:jc w:val="right"/>
              <w:rPr>
                <w:sz w:val="18"/>
                <w:szCs w:val="18"/>
              </w:rPr>
            </w:pPr>
            <w:r>
              <w:rPr>
                <w:sz w:val="18"/>
                <w:szCs w:val="18"/>
              </w:rPr>
              <w:t>577.196</w:t>
            </w:r>
          </w:p>
        </w:tc>
        <w:tc>
          <w:tcPr>
            <w:tcW w:w="245" w:type="dxa"/>
            <w:vAlign w:val="bottom"/>
          </w:tcPr>
          <w:p w:rsidR="00691171" w:rsidRDefault="00691171" w:rsidP="00691171">
            <w:pPr>
              <w:ind w:left="176"/>
              <w:jc w:val="right"/>
              <w:rPr>
                <w:sz w:val="18"/>
                <w:szCs w:val="18"/>
              </w:rPr>
            </w:pPr>
          </w:p>
        </w:tc>
        <w:tc>
          <w:tcPr>
            <w:tcW w:w="1597" w:type="dxa"/>
            <w:tcBorders>
              <w:bottom w:val="single" w:sz="4" w:space="0" w:color="auto"/>
            </w:tcBorders>
            <w:vAlign w:val="bottom"/>
          </w:tcPr>
          <w:p w:rsidR="00691171" w:rsidRDefault="00691171" w:rsidP="00691171">
            <w:pPr>
              <w:ind w:left="176"/>
              <w:jc w:val="right"/>
              <w:rPr>
                <w:sz w:val="18"/>
                <w:szCs w:val="18"/>
              </w:rPr>
            </w:pPr>
            <w:r>
              <w:rPr>
                <w:sz w:val="18"/>
                <w:szCs w:val="18"/>
              </w:rPr>
              <w:t>1.465.485</w:t>
            </w: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tcBorders>
              <w:top w:val="single" w:sz="4" w:space="0" w:color="auto"/>
            </w:tcBorders>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tcBorders>
              <w:top w:val="single" w:sz="4" w:space="0" w:color="auto"/>
            </w:tcBorders>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9E632A" w:rsidTr="00691171">
        <w:tc>
          <w:tcPr>
            <w:tcW w:w="3969" w:type="dxa"/>
            <w:vAlign w:val="bottom"/>
          </w:tcPr>
          <w:p w:rsidR="00691171" w:rsidRDefault="00691171" w:rsidP="00691171">
            <w:pPr>
              <w:rPr>
                <w:sz w:val="18"/>
                <w:szCs w:val="18"/>
              </w:rPr>
            </w:pPr>
          </w:p>
        </w:tc>
        <w:tc>
          <w:tcPr>
            <w:tcW w:w="245" w:type="dxa"/>
          </w:tcPr>
          <w:p w:rsidR="00691171" w:rsidRDefault="00691171" w:rsidP="00691171">
            <w:pPr>
              <w:ind w:left="176"/>
              <w:rPr>
                <w:sz w:val="18"/>
                <w:szCs w:val="18"/>
              </w:rPr>
            </w:pPr>
          </w:p>
        </w:tc>
        <w:tc>
          <w:tcPr>
            <w:tcW w:w="889" w:type="dxa"/>
            <w:vAlign w:val="bottom"/>
          </w:tcPr>
          <w:p w:rsidR="00691171" w:rsidRDefault="00691171" w:rsidP="00691171">
            <w:pPr>
              <w:ind w:left="72"/>
              <w:jc w:val="center"/>
              <w:rPr>
                <w:sz w:val="18"/>
                <w:szCs w:val="18"/>
              </w:rPr>
            </w:pPr>
          </w:p>
        </w:tc>
        <w:tc>
          <w:tcPr>
            <w:tcW w:w="245" w:type="dxa"/>
            <w:vAlign w:val="bottom"/>
          </w:tcPr>
          <w:p w:rsidR="00691171" w:rsidRDefault="00691171" w:rsidP="00691171">
            <w:pPr>
              <w:ind w:left="176"/>
              <w:rPr>
                <w:sz w:val="18"/>
                <w:szCs w:val="18"/>
              </w:rPr>
            </w:pPr>
          </w:p>
        </w:tc>
        <w:tc>
          <w:tcPr>
            <w:tcW w:w="1598" w:type="dxa"/>
            <w:vAlign w:val="bottom"/>
          </w:tcPr>
          <w:p w:rsidR="00691171" w:rsidRDefault="00691171" w:rsidP="00691171">
            <w:pPr>
              <w:ind w:left="176"/>
              <w:jc w:val="right"/>
              <w:rPr>
                <w:sz w:val="18"/>
                <w:szCs w:val="18"/>
              </w:rPr>
            </w:pPr>
          </w:p>
        </w:tc>
        <w:tc>
          <w:tcPr>
            <w:tcW w:w="245" w:type="dxa"/>
            <w:vAlign w:val="bottom"/>
          </w:tcPr>
          <w:p w:rsidR="00691171" w:rsidRDefault="00691171" w:rsidP="00691171">
            <w:pPr>
              <w:ind w:left="176"/>
              <w:jc w:val="right"/>
              <w:rPr>
                <w:sz w:val="18"/>
                <w:szCs w:val="18"/>
              </w:rPr>
            </w:pPr>
          </w:p>
        </w:tc>
        <w:tc>
          <w:tcPr>
            <w:tcW w:w="1597" w:type="dxa"/>
            <w:vAlign w:val="bottom"/>
          </w:tcPr>
          <w:p w:rsidR="00691171" w:rsidRDefault="00691171" w:rsidP="00691171">
            <w:pPr>
              <w:ind w:left="176"/>
              <w:jc w:val="right"/>
              <w:rPr>
                <w:sz w:val="18"/>
                <w:szCs w:val="18"/>
              </w:rPr>
            </w:pPr>
          </w:p>
        </w:tc>
      </w:tr>
      <w:tr w:rsidR="00691171" w:rsidRPr="00CA2A91" w:rsidTr="00691171">
        <w:tc>
          <w:tcPr>
            <w:tcW w:w="3969" w:type="dxa"/>
            <w:vAlign w:val="bottom"/>
          </w:tcPr>
          <w:p w:rsidR="00691171" w:rsidRDefault="00691171" w:rsidP="00691171">
            <w:pPr>
              <w:rPr>
                <w:b/>
                <w:sz w:val="18"/>
                <w:szCs w:val="18"/>
              </w:rPr>
            </w:pPr>
            <w:r w:rsidRPr="00253067">
              <w:rPr>
                <w:b/>
                <w:sz w:val="18"/>
                <w:szCs w:val="18"/>
              </w:rPr>
              <w:t>Total do passivo e do patrimônio líquido</w:t>
            </w:r>
          </w:p>
        </w:tc>
        <w:tc>
          <w:tcPr>
            <w:tcW w:w="245" w:type="dxa"/>
          </w:tcPr>
          <w:p w:rsidR="00691171" w:rsidRDefault="00691171" w:rsidP="00691171">
            <w:pPr>
              <w:ind w:left="176"/>
              <w:rPr>
                <w:b/>
                <w:sz w:val="18"/>
                <w:szCs w:val="18"/>
              </w:rPr>
            </w:pPr>
          </w:p>
        </w:tc>
        <w:tc>
          <w:tcPr>
            <w:tcW w:w="889" w:type="dxa"/>
            <w:vAlign w:val="bottom"/>
          </w:tcPr>
          <w:p w:rsidR="00691171" w:rsidRDefault="00691171" w:rsidP="00691171">
            <w:pPr>
              <w:ind w:left="72"/>
              <w:jc w:val="center"/>
              <w:rPr>
                <w:b/>
                <w:sz w:val="18"/>
                <w:szCs w:val="18"/>
              </w:rPr>
            </w:pPr>
          </w:p>
        </w:tc>
        <w:tc>
          <w:tcPr>
            <w:tcW w:w="245" w:type="dxa"/>
            <w:vAlign w:val="bottom"/>
          </w:tcPr>
          <w:p w:rsidR="00691171" w:rsidRDefault="00691171" w:rsidP="00691171">
            <w:pPr>
              <w:ind w:left="176"/>
              <w:rPr>
                <w:b/>
                <w:sz w:val="18"/>
                <w:szCs w:val="18"/>
              </w:rPr>
            </w:pPr>
          </w:p>
        </w:tc>
        <w:tc>
          <w:tcPr>
            <w:tcW w:w="1598" w:type="dxa"/>
            <w:tcBorders>
              <w:bottom w:val="double" w:sz="4" w:space="0" w:color="auto"/>
            </w:tcBorders>
            <w:vAlign w:val="bottom"/>
          </w:tcPr>
          <w:p w:rsidR="00691171" w:rsidRDefault="00E23645" w:rsidP="00691171">
            <w:pPr>
              <w:ind w:left="176"/>
              <w:jc w:val="right"/>
              <w:rPr>
                <w:b/>
                <w:sz w:val="18"/>
                <w:szCs w:val="18"/>
              </w:rPr>
            </w:pPr>
            <w:r>
              <w:rPr>
                <w:b/>
                <w:sz w:val="18"/>
                <w:szCs w:val="18"/>
              </w:rPr>
              <w:t>14.155.107</w:t>
            </w:r>
          </w:p>
        </w:tc>
        <w:tc>
          <w:tcPr>
            <w:tcW w:w="245" w:type="dxa"/>
            <w:vAlign w:val="bottom"/>
          </w:tcPr>
          <w:p w:rsidR="00691171" w:rsidRDefault="00691171" w:rsidP="00691171">
            <w:pPr>
              <w:ind w:left="176"/>
              <w:jc w:val="right"/>
              <w:rPr>
                <w:b/>
                <w:sz w:val="18"/>
                <w:szCs w:val="18"/>
              </w:rPr>
            </w:pPr>
          </w:p>
        </w:tc>
        <w:tc>
          <w:tcPr>
            <w:tcW w:w="1597" w:type="dxa"/>
            <w:tcBorders>
              <w:bottom w:val="double" w:sz="4" w:space="0" w:color="auto"/>
            </w:tcBorders>
            <w:vAlign w:val="bottom"/>
          </w:tcPr>
          <w:p w:rsidR="00691171" w:rsidRDefault="00691171" w:rsidP="00691171">
            <w:pPr>
              <w:ind w:left="176"/>
              <w:jc w:val="right"/>
              <w:rPr>
                <w:b/>
                <w:sz w:val="18"/>
                <w:szCs w:val="18"/>
              </w:rPr>
            </w:pPr>
            <w:r>
              <w:rPr>
                <w:b/>
                <w:sz w:val="18"/>
                <w:szCs w:val="18"/>
              </w:rPr>
              <w:t>14.079.703</w:t>
            </w:r>
          </w:p>
        </w:tc>
      </w:tr>
    </w:tbl>
    <w:p w:rsidR="00C32859" w:rsidRDefault="00C32859">
      <w:pPr>
        <w:rPr>
          <w:b/>
          <w:sz w:val="20"/>
          <w:szCs w:val="20"/>
        </w:rPr>
        <w:sectPr w:rsidR="00C32859" w:rsidSect="00691171">
          <w:headerReference w:type="default" r:id="rId10"/>
          <w:footerReference w:type="default" r:id="rId11"/>
          <w:pgSz w:w="11906" w:h="16838"/>
          <w:pgMar w:top="1417" w:right="1416" w:bottom="1417" w:left="1418" w:header="708" w:footer="708" w:gutter="0"/>
          <w:cols w:space="708"/>
          <w:docGrid w:linePitch="360"/>
        </w:sectPr>
      </w:pPr>
    </w:p>
    <w:tbl>
      <w:tblPr>
        <w:tblStyle w:val="Tabelacomgrade"/>
        <w:tblW w:w="87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111"/>
        <w:gridCol w:w="283"/>
        <w:gridCol w:w="709"/>
        <w:gridCol w:w="284"/>
        <w:gridCol w:w="1559"/>
        <w:gridCol w:w="284"/>
        <w:gridCol w:w="1558"/>
      </w:tblGrid>
      <w:tr w:rsidR="00691171" w:rsidRPr="00990F0E" w:rsidTr="00691171">
        <w:tc>
          <w:tcPr>
            <w:tcW w:w="4111" w:type="dxa"/>
            <w:vAlign w:val="bottom"/>
          </w:tcPr>
          <w:p w:rsidR="00691171" w:rsidRDefault="00691171" w:rsidP="00691171">
            <w:pPr>
              <w:rPr>
                <w:b/>
                <w:sz w:val="18"/>
                <w:szCs w:val="18"/>
              </w:rPr>
            </w:pPr>
          </w:p>
        </w:tc>
        <w:tc>
          <w:tcPr>
            <w:tcW w:w="283" w:type="dxa"/>
          </w:tcPr>
          <w:p w:rsidR="00691171" w:rsidRDefault="00691171" w:rsidP="00691171">
            <w:pPr>
              <w:ind w:left="176"/>
              <w:rPr>
                <w:b/>
                <w:sz w:val="18"/>
                <w:szCs w:val="18"/>
              </w:rPr>
            </w:pPr>
          </w:p>
        </w:tc>
        <w:tc>
          <w:tcPr>
            <w:tcW w:w="709" w:type="dxa"/>
            <w:tcBorders>
              <w:bottom w:val="single" w:sz="4" w:space="0" w:color="auto"/>
            </w:tcBorders>
            <w:vAlign w:val="bottom"/>
          </w:tcPr>
          <w:p w:rsidR="00691171" w:rsidRDefault="00691171" w:rsidP="00691171">
            <w:pPr>
              <w:ind w:left="-107"/>
              <w:jc w:val="center"/>
              <w:rPr>
                <w:b/>
                <w:sz w:val="18"/>
                <w:szCs w:val="18"/>
              </w:rPr>
            </w:pPr>
            <w:r>
              <w:rPr>
                <w:b/>
                <w:sz w:val="18"/>
                <w:szCs w:val="18"/>
              </w:rPr>
              <w:t>Nota</w:t>
            </w:r>
          </w:p>
        </w:tc>
        <w:tc>
          <w:tcPr>
            <w:tcW w:w="284" w:type="dxa"/>
            <w:vAlign w:val="bottom"/>
          </w:tcPr>
          <w:p w:rsidR="00691171" w:rsidRDefault="00691171" w:rsidP="00691171">
            <w:pPr>
              <w:ind w:left="176"/>
              <w:rPr>
                <w:b/>
                <w:sz w:val="18"/>
                <w:szCs w:val="18"/>
              </w:rPr>
            </w:pPr>
          </w:p>
        </w:tc>
        <w:tc>
          <w:tcPr>
            <w:tcW w:w="1559" w:type="dxa"/>
            <w:tcBorders>
              <w:bottom w:val="single" w:sz="4" w:space="0" w:color="auto"/>
            </w:tcBorders>
            <w:vAlign w:val="bottom"/>
          </w:tcPr>
          <w:p w:rsidR="00691171" w:rsidRDefault="00691171" w:rsidP="00691171">
            <w:pPr>
              <w:ind w:left="176"/>
              <w:jc w:val="right"/>
              <w:rPr>
                <w:b/>
                <w:sz w:val="18"/>
                <w:szCs w:val="18"/>
              </w:rPr>
            </w:pPr>
            <w:r>
              <w:rPr>
                <w:b/>
                <w:sz w:val="18"/>
                <w:szCs w:val="18"/>
              </w:rPr>
              <w:t>30 de junho</w:t>
            </w:r>
          </w:p>
          <w:p w:rsidR="00691171" w:rsidRDefault="00691171" w:rsidP="00691171">
            <w:pPr>
              <w:ind w:left="176"/>
              <w:jc w:val="right"/>
              <w:rPr>
                <w:b/>
                <w:sz w:val="18"/>
                <w:szCs w:val="18"/>
              </w:rPr>
            </w:pPr>
            <w:r>
              <w:rPr>
                <w:b/>
                <w:sz w:val="18"/>
                <w:szCs w:val="18"/>
              </w:rPr>
              <w:t xml:space="preserve"> de 2012</w:t>
            </w:r>
          </w:p>
        </w:tc>
        <w:tc>
          <w:tcPr>
            <w:tcW w:w="284" w:type="dxa"/>
            <w:vAlign w:val="bottom"/>
          </w:tcPr>
          <w:p w:rsidR="00691171" w:rsidRDefault="00691171" w:rsidP="00691171">
            <w:pPr>
              <w:ind w:left="176"/>
              <w:jc w:val="right"/>
              <w:rPr>
                <w:b/>
                <w:sz w:val="18"/>
                <w:szCs w:val="18"/>
              </w:rPr>
            </w:pPr>
          </w:p>
        </w:tc>
        <w:tc>
          <w:tcPr>
            <w:tcW w:w="1558" w:type="dxa"/>
            <w:tcBorders>
              <w:bottom w:val="single" w:sz="4" w:space="0" w:color="auto"/>
            </w:tcBorders>
            <w:vAlign w:val="bottom"/>
          </w:tcPr>
          <w:p w:rsidR="00691171" w:rsidRDefault="00691171" w:rsidP="00691171">
            <w:pPr>
              <w:ind w:left="176"/>
              <w:jc w:val="right"/>
              <w:rPr>
                <w:b/>
                <w:sz w:val="18"/>
                <w:szCs w:val="18"/>
              </w:rPr>
            </w:pPr>
            <w:r>
              <w:rPr>
                <w:b/>
                <w:sz w:val="18"/>
                <w:szCs w:val="18"/>
              </w:rPr>
              <w:t>31 de ezembro</w:t>
            </w:r>
          </w:p>
          <w:p w:rsidR="00691171" w:rsidRDefault="00691171" w:rsidP="00691171">
            <w:pPr>
              <w:ind w:left="176"/>
              <w:jc w:val="right"/>
              <w:rPr>
                <w:b/>
                <w:sz w:val="18"/>
                <w:szCs w:val="18"/>
              </w:rPr>
            </w:pPr>
            <w:r>
              <w:rPr>
                <w:b/>
                <w:sz w:val="18"/>
                <w:szCs w:val="18"/>
              </w:rPr>
              <w:t xml:space="preserve"> de 2011</w:t>
            </w:r>
          </w:p>
        </w:tc>
      </w:tr>
      <w:tr w:rsidR="00691171" w:rsidRPr="00636C3B" w:rsidTr="00691171">
        <w:tc>
          <w:tcPr>
            <w:tcW w:w="4111" w:type="dxa"/>
            <w:vAlign w:val="bottom"/>
          </w:tcPr>
          <w:p w:rsidR="00691171" w:rsidRPr="00636C3B" w:rsidRDefault="00691171" w:rsidP="00691171">
            <w:pPr>
              <w:rPr>
                <w:b/>
                <w:sz w:val="18"/>
                <w:szCs w:val="18"/>
              </w:rPr>
            </w:pPr>
          </w:p>
        </w:tc>
        <w:tc>
          <w:tcPr>
            <w:tcW w:w="283" w:type="dxa"/>
          </w:tcPr>
          <w:p w:rsidR="00691171" w:rsidRPr="00636C3B" w:rsidRDefault="00691171" w:rsidP="00691171">
            <w:pPr>
              <w:ind w:left="176"/>
              <w:rPr>
                <w:b/>
                <w:sz w:val="18"/>
                <w:szCs w:val="18"/>
              </w:rPr>
            </w:pPr>
          </w:p>
        </w:tc>
        <w:tc>
          <w:tcPr>
            <w:tcW w:w="709" w:type="dxa"/>
            <w:tcBorders>
              <w:top w:val="single" w:sz="4" w:space="0" w:color="auto"/>
            </w:tcBorders>
            <w:vAlign w:val="bottom"/>
          </w:tcPr>
          <w:p w:rsidR="00691171" w:rsidRPr="00636C3B" w:rsidRDefault="00691171" w:rsidP="00691171">
            <w:pPr>
              <w:ind w:left="-107"/>
              <w:jc w:val="center"/>
              <w:rPr>
                <w:b/>
                <w:sz w:val="18"/>
                <w:szCs w:val="18"/>
              </w:rPr>
            </w:pPr>
          </w:p>
        </w:tc>
        <w:tc>
          <w:tcPr>
            <w:tcW w:w="284" w:type="dxa"/>
            <w:vAlign w:val="bottom"/>
          </w:tcPr>
          <w:p w:rsidR="00691171" w:rsidRPr="00636C3B" w:rsidRDefault="00691171" w:rsidP="00691171">
            <w:pPr>
              <w:ind w:left="176"/>
              <w:rPr>
                <w:b/>
                <w:sz w:val="18"/>
                <w:szCs w:val="18"/>
              </w:rPr>
            </w:pPr>
          </w:p>
        </w:tc>
        <w:tc>
          <w:tcPr>
            <w:tcW w:w="1559" w:type="dxa"/>
            <w:tcBorders>
              <w:top w:val="single" w:sz="4" w:space="0" w:color="auto"/>
            </w:tcBorders>
            <w:vAlign w:val="bottom"/>
          </w:tcPr>
          <w:p w:rsidR="00691171" w:rsidRPr="00636C3B" w:rsidRDefault="00691171" w:rsidP="00691171">
            <w:pPr>
              <w:ind w:left="176"/>
              <w:jc w:val="right"/>
              <w:rPr>
                <w:b/>
                <w:sz w:val="18"/>
                <w:szCs w:val="18"/>
              </w:rPr>
            </w:pPr>
            <w:r w:rsidRPr="00636C3B">
              <w:rPr>
                <w:b/>
                <w:sz w:val="18"/>
                <w:szCs w:val="18"/>
              </w:rPr>
              <w:t>(Não</w:t>
            </w:r>
            <w:r>
              <w:rPr>
                <w:b/>
                <w:sz w:val="18"/>
                <w:szCs w:val="18"/>
              </w:rPr>
              <w:t xml:space="preserve"> a</w:t>
            </w:r>
            <w:r w:rsidRPr="00636C3B">
              <w:rPr>
                <w:b/>
                <w:sz w:val="18"/>
                <w:szCs w:val="18"/>
              </w:rPr>
              <w:t>uditado)</w:t>
            </w:r>
          </w:p>
        </w:tc>
        <w:tc>
          <w:tcPr>
            <w:tcW w:w="284" w:type="dxa"/>
            <w:vAlign w:val="bottom"/>
          </w:tcPr>
          <w:p w:rsidR="00691171" w:rsidRPr="00636C3B" w:rsidRDefault="00691171" w:rsidP="00691171">
            <w:pPr>
              <w:ind w:left="176"/>
              <w:jc w:val="right"/>
              <w:rPr>
                <w:b/>
                <w:sz w:val="18"/>
                <w:szCs w:val="18"/>
              </w:rPr>
            </w:pPr>
          </w:p>
        </w:tc>
        <w:tc>
          <w:tcPr>
            <w:tcW w:w="1558" w:type="dxa"/>
            <w:tcBorders>
              <w:top w:val="single" w:sz="4" w:space="0" w:color="auto"/>
            </w:tcBorders>
            <w:vAlign w:val="bottom"/>
          </w:tcPr>
          <w:p w:rsidR="00691171" w:rsidRPr="00636C3B" w:rsidRDefault="00691171" w:rsidP="00691171">
            <w:pPr>
              <w:ind w:left="176"/>
              <w:jc w:val="right"/>
              <w:rPr>
                <w:b/>
                <w:sz w:val="18"/>
                <w:szCs w:val="18"/>
              </w:rPr>
            </w:pPr>
          </w:p>
        </w:tc>
      </w:tr>
      <w:tr w:rsidR="00691171" w:rsidRPr="00990F0E" w:rsidTr="00691171">
        <w:tc>
          <w:tcPr>
            <w:tcW w:w="4111" w:type="dxa"/>
            <w:vAlign w:val="bottom"/>
          </w:tcPr>
          <w:p w:rsidR="00691171" w:rsidRDefault="00691171" w:rsidP="00691171">
            <w:pPr>
              <w:rPr>
                <w:b/>
                <w:sz w:val="18"/>
                <w:szCs w:val="18"/>
              </w:rPr>
            </w:pPr>
            <w:r w:rsidRPr="00253067">
              <w:rPr>
                <w:b/>
                <w:sz w:val="18"/>
                <w:szCs w:val="18"/>
              </w:rPr>
              <w:t>Ativo</w:t>
            </w:r>
          </w:p>
        </w:tc>
        <w:tc>
          <w:tcPr>
            <w:tcW w:w="283" w:type="dxa"/>
          </w:tcPr>
          <w:p w:rsidR="00691171" w:rsidRDefault="00691171" w:rsidP="00691171">
            <w:pPr>
              <w:ind w:left="176"/>
              <w:rPr>
                <w:b/>
                <w:sz w:val="18"/>
                <w:szCs w:val="18"/>
              </w:rPr>
            </w:pPr>
          </w:p>
        </w:tc>
        <w:tc>
          <w:tcPr>
            <w:tcW w:w="709" w:type="dxa"/>
            <w:vAlign w:val="bottom"/>
          </w:tcPr>
          <w:p w:rsidR="00691171" w:rsidRDefault="00691171" w:rsidP="00691171">
            <w:pPr>
              <w:ind w:left="-107"/>
              <w:jc w:val="center"/>
              <w:rPr>
                <w:b/>
                <w:sz w:val="18"/>
                <w:szCs w:val="18"/>
              </w:rPr>
            </w:pPr>
          </w:p>
        </w:tc>
        <w:tc>
          <w:tcPr>
            <w:tcW w:w="284" w:type="dxa"/>
            <w:vAlign w:val="bottom"/>
          </w:tcPr>
          <w:p w:rsidR="00691171" w:rsidRDefault="00691171" w:rsidP="00691171">
            <w:pPr>
              <w:ind w:left="176"/>
              <w:rPr>
                <w:b/>
                <w:sz w:val="18"/>
                <w:szCs w:val="18"/>
              </w:rPr>
            </w:pPr>
          </w:p>
        </w:tc>
        <w:tc>
          <w:tcPr>
            <w:tcW w:w="1559" w:type="dxa"/>
            <w:vAlign w:val="bottom"/>
          </w:tcPr>
          <w:p w:rsidR="00691171" w:rsidRDefault="00691171" w:rsidP="00691171">
            <w:pPr>
              <w:ind w:left="176"/>
              <w:jc w:val="right"/>
              <w:rPr>
                <w:b/>
                <w:sz w:val="18"/>
                <w:szCs w:val="18"/>
              </w:rPr>
            </w:pPr>
          </w:p>
        </w:tc>
        <w:tc>
          <w:tcPr>
            <w:tcW w:w="284" w:type="dxa"/>
            <w:vAlign w:val="bottom"/>
          </w:tcPr>
          <w:p w:rsidR="00691171" w:rsidRDefault="00691171" w:rsidP="00691171">
            <w:pPr>
              <w:ind w:left="176"/>
              <w:jc w:val="right"/>
              <w:rPr>
                <w:b/>
                <w:sz w:val="18"/>
                <w:szCs w:val="18"/>
              </w:rPr>
            </w:pPr>
          </w:p>
        </w:tc>
        <w:tc>
          <w:tcPr>
            <w:tcW w:w="1558" w:type="dxa"/>
            <w:vAlign w:val="bottom"/>
          </w:tcPr>
          <w:p w:rsidR="00691171" w:rsidRDefault="00691171" w:rsidP="00691171">
            <w:pPr>
              <w:ind w:left="176"/>
              <w:jc w:val="right"/>
              <w:rPr>
                <w:b/>
                <w:sz w:val="18"/>
                <w:szCs w:val="18"/>
              </w:rPr>
            </w:pPr>
          </w:p>
        </w:tc>
      </w:tr>
      <w:tr w:rsidR="00691171" w:rsidRPr="00990F0E" w:rsidTr="00691171">
        <w:tc>
          <w:tcPr>
            <w:tcW w:w="4111" w:type="dxa"/>
            <w:vAlign w:val="bottom"/>
          </w:tcPr>
          <w:p w:rsidR="00691171" w:rsidRDefault="00691171" w:rsidP="00691171">
            <w:pPr>
              <w:rPr>
                <w:b/>
                <w:sz w:val="18"/>
                <w:szCs w:val="18"/>
              </w:rPr>
            </w:pPr>
            <w:r w:rsidRPr="00253067">
              <w:rPr>
                <w:b/>
                <w:sz w:val="18"/>
                <w:szCs w:val="18"/>
              </w:rPr>
              <w:t>Circulante</w:t>
            </w:r>
          </w:p>
        </w:tc>
        <w:tc>
          <w:tcPr>
            <w:tcW w:w="283" w:type="dxa"/>
          </w:tcPr>
          <w:p w:rsidR="00691171" w:rsidRDefault="00691171" w:rsidP="00691171">
            <w:pPr>
              <w:ind w:left="176"/>
              <w:rPr>
                <w:b/>
                <w:sz w:val="18"/>
                <w:szCs w:val="18"/>
              </w:rPr>
            </w:pPr>
          </w:p>
        </w:tc>
        <w:tc>
          <w:tcPr>
            <w:tcW w:w="709" w:type="dxa"/>
            <w:vAlign w:val="bottom"/>
          </w:tcPr>
          <w:p w:rsidR="00691171" w:rsidRDefault="00691171" w:rsidP="00691171">
            <w:pPr>
              <w:ind w:left="-107"/>
              <w:jc w:val="center"/>
              <w:rPr>
                <w:b/>
                <w:sz w:val="18"/>
                <w:szCs w:val="18"/>
              </w:rPr>
            </w:pPr>
          </w:p>
        </w:tc>
        <w:tc>
          <w:tcPr>
            <w:tcW w:w="284" w:type="dxa"/>
            <w:vAlign w:val="bottom"/>
          </w:tcPr>
          <w:p w:rsidR="00691171" w:rsidRDefault="00691171" w:rsidP="00691171">
            <w:pPr>
              <w:ind w:left="176"/>
              <w:rPr>
                <w:b/>
                <w:sz w:val="18"/>
                <w:szCs w:val="18"/>
              </w:rPr>
            </w:pPr>
          </w:p>
        </w:tc>
        <w:tc>
          <w:tcPr>
            <w:tcW w:w="1559" w:type="dxa"/>
            <w:vAlign w:val="bottom"/>
          </w:tcPr>
          <w:p w:rsidR="00691171" w:rsidRDefault="00691171" w:rsidP="00691171">
            <w:pPr>
              <w:ind w:left="176"/>
              <w:jc w:val="right"/>
              <w:rPr>
                <w:b/>
                <w:sz w:val="18"/>
                <w:szCs w:val="18"/>
              </w:rPr>
            </w:pPr>
          </w:p>
        </w:tc>
        <w:tc>
          <w:tcPr>
            <w:tcW w:w="284" w:type="dxa"/>
            <w:vAlign w:val="bottom"/>
          </w:tcPr>
          <w:p w:rsidR="00691171" w:rsidRDefault="00691171" w:rsidP="00691171">
            <w:pPr>
              <w:ind w:left="176"/>
              <w:jc w:val="right"/>
              <w:rPr>
                <w:b/>
                <w:sz w:val="18"/>
                <w:szCs w:val="18"/>
              </w:rPr>
            </w:pPr>
          </w:p>
        </w:tc>
        <w:tc>
          <w:tcPr>
            <w:tcW w:w="1558" w:type="dxa"/>
            <w:vAlign w:val="bottom"/>
          </w:tcPr>
          <w:p w:rsidR="00691171" w:rsidRDefault="00691171" w:rsidP="00691171">
            <w:pPr>
              <w:ind w:left="176"/>
              <w:jc w:val="right"/>
              <w:rPr>
                <w:b/>
                <w:sz w:val="18"/>
                <w:szCs w:val="18"/>
              </w:rPr>
            </w:pPr>
          </w:p>
        </w:tc>
      </w:tr>
      <w:tr w:rsidR="00691171" w:rsidRPr="00990F0E" w:rsidTr="00691171">
        <w:tc>
          <w:tcPr>
            <w:tcW w:w="4111" w:type="dxa"/>
            <w:vAlign w:val="bottom"/>
          </w:tcPr>
          <w:p w:rsidR="00691171" w:rsidRDefault="00691171" w:rsidP="00691171">
            <w:pPr>
              <w:ind w:firstLine="176"/>
              <w:rPr>
                <w:sz w:val="18"/>
                <w:szCs w:val="18"/>
              </w:rPr>
            </w:pPr>
            <w:r>
              <w:rPr>
                <w:sz w:val="18"/>
                <w:szCs w:val="18"/>
              </w:rPr>
              <w:t>Caixa e equivalentes de caixa</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r>
              <w:rPr>
                <w:sz w:val="18"/>
                <w:szCs w:val="18"/>
              </w:rPr>
              <w:t>5</w:t>
            </w:r>
          </w:p>
        </w:tc>
        <w:tc>
          <w:tcPr>
            <w:tcW w:w="284" w:type="dxa"/>
            <w:vAlign w:val="bottom"/>
          </w:tcPr>
          <w:p w:rsidR="00691171" w:rsidRDefault="00691171" w:rsidP="00691171">
            <w:pPr>
              <w:ind w:left="176"/>
              <w:rPr>
                <w:sz w:val="18"/>
                <w:szCs w:val="18"/>
              </w:rPr>
            </w:pPr>
          </w:p>
        </w:tc>
        <w:tc>
          <w:tcPr>
            <w:tcW w:w="1559" w:type="dxa"/>
            <w:vAlign w:val="bottom"/>
          </w:tcPr>
          <w:p w:rsidR="00691171" w:rsidRDefault="00884F76" w:rsidP="00691171">
            <w:pPr>
              <w:ind w:left="176"/>
              <w:jc w:val="right"/>
              <w:rPr>
                <w:sz w:val="18"/>
                <w:szCs w:val="18"/>
              </w:rPr>
            </w:pPr>
            <w:r>
              <w:rPr>
                <w:sz w:val="18"/>
                <w:szCs w:val="18"/>
              </w:rPr>
              <w:t>182.893</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478.468</w:t>
            </w:r>
          </w:p>
        </w:tc>
      </w:tr>
      <w:tr w:rsidR="00691171" w:rsidRPr="00CC4454" w:rsidTr="00691171">
        <w:tc>
          <w:tcPr>
            <w:tcW w:w="4111" w:type="dxa"/>
            <w:vAlign w:val="bottom"/>
          </w:tcPr>
          <w:p w:rsidR="00691171" w:rsidRPr="00CC4454" w:rsidRDefault="00691171" w:rsidP="00691171">
            <w:pPr>
              <w:ind w:left="317" w:hanging="141"/>
              <w:rPr>
                <w:sz w:val="18"/>
                <w:szCs w:val="18"/>
              </w:rPr>
            </w:pPr>
            <w:r w:rsidRPr="00EF36CF">
              <w:rPr>
                <w:sz w:val="18"/>
                <w:szCs w:val="18"/>
              </w:rPr>
              <w:t>Ativos financeiros mensurados ao valor justo por meio do resultado</w:t>
            </w:r>
          </w:p>
        </w:tc>
        <w:tc>
          <w:tcPr>
            <w:tcW w:w="283" w:type="dxa"/>
          </w:tcPr>
          <w:p w:rsidR="00691171" w:rsidRPr="00CC4454" w:rsidRDefault="00691171" w:rsidP="00691171">
            <w:pPr>
              <w:ind w:left="176"/>
              <w:rPr>
                <w:sz w:val="18"/>
                <w:szCs w:val="18"/>
              </w:rPr>
            </w:pPr>
          </w:p>
        </w:tc>
        <w:tc>
          <w:tcPr>
            <w:tcW w:w="709" w:type="dxa"/>
            <w:vAlign w:val="bottom"/>
          </w:tcPr>
          <w:p w:rsidR="00691171" w:rsidRPr="00CC4454" w:rsidRDefault="00691171" w:rsidP="00691171">
            <w:pPr>
              <w:ind w:left="-107"/>
              <w:jc w:val="center"/>
              <w:rPr>
                <w:sz w:val="18"/>
                <w:szCs w:val="18"/>
              </w:rPr>
            </w:pPr>
            <w:r>
              <w:rPr>
                <w:sz w:val="18"/>
                <w:szCs w:val="18"/>
              </w:rPr>
              <w:t>3.2</w:t>
            </w:r>
          </w:p>
        </w:tc>
        <w:tc>
          <w:tcPr>
            <w:tcW w:w="284" w:type="dxa"/>
            <w:vAlign w:val="bottom"/>
          </w:tcPr>
          <w:p w:rsidR="00691171" w:rsidRPr="00CC4454" w:rsidRDefault="00691171" w:rsidP="00691171">
            <w:pPr>
              <w:ind w:left="176"/>
              <w:rPr>
                <w:sz w:val="18"/>
                <w:szCs w:val="18"/>
              </w:rPr>
            </w:pPr>
          </w:p>
        </w:tc>
        <w:tc>
          <w:tcPr>
            <w:tcW w:w="1559" w:type="dxa"/>
            <w:vAlign w:val="bottom"/>
          </w:tcPr>
          <w:p w:rsidR="00691171" w:rsidRPr="00CC4454" w:rsidRDefault="00884F76" w:rsidP="00691171">
            <w:pPr>
              <w:ind w:left="176"/>
              <w:jc w:val="right"/>
              <w:rPr>
                <w:sz w:val="18"/>
                <w:szCs w:val="18"/>
              </w:rPr>
            </w:pPr>
            <w:r>
              <w:rPr>
                <w:sz w:val="18"/>
                <w:szCs w:val="18"/>
              </w:rPr>
              <w:t>340.955</w:t>
            </w:r>
          </w:p>
        </w:tc>
        <w:tc>
          <w:tcPr>
            <w:tcW w:w="284" w:type="dxa"/>
            <w:vAlign w:val="bottom"/>
          </w:tcPr>
          <w:p w:rsidR="00691171" w:rsidRPr="00CC4454" w:rsidRDefault="00691171" w:rsidP="00691171">
            <w:pPr>
              <w:ind w:left="176"/>
              <w:jc w:val="right"/>
              <w:rPr>
                <w:sz w:val="18"/>
                <w:szCs w:val="18"/>
              </w:rPr>
            </w:pPr>
          </w:p>
        </w:tc>
        <w:tc>
          <w:tcPr>
            <w:tcW w:w="1558" w:type="dxa"/>
            <w:vAlign w:val="bottom"/>
          </w:tcPr>
          <w:p w:rsidR="00691171" w:rsidRPr="00CC4454" w:rsidRDefault="00691171" w:rsidP="00691171">
            <w:pPr>
              <w:ind w:left="176"/>
              <w:jc w:val="right"/>
              <w:rPr>
                <w:sz w:val="18"/>
                <w:szCs w:val="18"/>
              </w:rPr>
            </w:pPr>
            <w:r>
              <w:rPr>
                <w:sz w:val="18"/>
                <w:szCs w:val="18"/>
              </w:rPr>
              <w:t>593.497</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Contas a receber</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r>
              <w:rPr>
                <w:sz w:val="18"/>
                <w:szCs w:val="18"/>
              </w:rPr>
              <w:t>6</w:t>
            </w:r>
          </w:p>
        </w:tc>
        <w:tc>
          <w:tcPr>
            <w:tcW w:w="284" w:type="dxa"/>
            <w:vAlign w:val="bottom"/>
          </w:tcPr>
          <w:p w:rsidR="00691171" w:rsidRDefault="00691171" w:rsidP="00691171">
            <w:pPr>
              <w:ind w:left="176"/>
              <w:rPr>
                <w:sz w:val="18"/>
                <w:szCs w:val="18"/>
              </w:rPr>
            </w:pPr>
          </w:p>
        </w:tc>
        <w:tc>
          <w:tcPr>
            <w:tcW w:w="1559" w:type="dxa"/>
            <w:vAlign w:val="bottom"/>
          </w:tcPr>
          <w:p w:rsidR="00691171" w:rsidRDefault="00884F76" w:rsidP="00691171">
            <w:pPr>
              <w:ind w:left="176"/>
              <w:jc w:val="right"/>
              <w:rPr>
                <w:sz w:val="18"/>
                <w:szCs w:val="18"/>
              </w:rPr>
            </w:pPr>
            <w:r>
              <w:rPr>
                <w:sz w:val="18"/>
                <w:szCs w:val="18"/>
              </w:rPr>
              <w:t>2.165.298</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1.774.541</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 xml:space="preserve">Estoques </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884F76" w:rsidP="00691171">
            <w:pPr>
              <w:ind w:left="176"/>
              <w:jc w:val="right"/>
              <w:rPr>
                <w:sz w:val="18"/>
                <w:szCs w:val="18"/>
              </w:rPr>
            </w:pPr>
            <w:r>
              <w:rPr>
                <w:sz w:val="18"/>
                <w:szCs w:val="18"/>
              </w:rPr>
              <w:t>238.529</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211.491</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Tributos a recuperar</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r>
              <w:rPr>
                <w:sz w:val="18"/>
                <w:szCs w:val="18"/>
              </w:rPr>
              <w:t>7</w:t>
            </w:r>
          </w:p>
        </w:tc>
        <w:tc>
          <w:tcPr>
            <w:tcW w:w="284" w:type="dxa"/>
            <w:vAlign w:val="bottom"/>
          </w:tcPr>
          <w:p w:rsidR="00691171" w:rsidRDefault="00691171" w:rsidP="00691171">
            <w:pPr>
              <w:ind w:left="176"/>
              <w:rPr>
                <w:sz w:val="18"/>
                <w:szCs w:val="18"/>
              </w:rPr>
            </w:pPr>
          </w:p>
        </w:tc>
        <w:tc>
          <w:tcPr>
            <w:tcW w:w="1559" w:type="dxa"/>
            <w:vAlign w:val="bottom"/>
          </w:tcPr>
          <w:p w:rsidR="00691171" w:rsidRDefault="00884F76" w:rsidP="00691171">
            <w:pPr>
              <w:ind w:left="176"/>
              <w:jc w:val="right"/>
              <w:rPr>
                <w:sz w:val="18"/>
                <w:szCs w:val="18"/>
              </w:rPr>
            </w:pPr>
            <w:r>
              <w:rPr>
                <w:sz w:val="18"/>
                <w:szCs w:val="18"/>
              </w:rPr>
              <w:t>169.204</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401.508</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 xml:space="preserve">Imposto de renda e contribuição social a </w:t>
            </w:r>
          </w:p>
          <w:p w:rsidR="00691171" w:rsidRDefault="00691171" w:rsidP="00691171">
            <w:pPr>
              <w:ind w:firstLine="176"/>
              <w:rPr>
                <w:sz w:val="18"/>
                <w:szCs w:val="18"/>
              </w:rPr>
            </w:pPr>
            <w:r w:rsidRPr="00253067">
              <w:rPr>
                <w:sz w:val="18"/>
                <w:szCs w:val="18"/>
              </w:rPr>
              <w:t xml:space="preserve">     recuperar</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884F76" w:rsidP="00691171">
            <w:pPr>
              <w:ind w:left="176"/>
              <w:jc w:val="right"/>
              <w:rPr>
                <w:sz w:val="18"/>
                <w:szCs w:val="18"/>
              </w:rPr>
            </w:pPr>
            <w:r>
              <w:rPr>
                <w:sz w:val="18"/>
                <w:szCs w:val="18"/>
              </w:rPr>
              <w:t>125.726</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37.403</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Despesas do exercício seguinte</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884F76" w:rsidP="00691171">
            <w:pPr>
              <w:ind w:left="176"/>
              <w:jc w:val="right"/>
              <w:rPr>
                <w:sz w:val="18"/>
                <w:szCs w:val="18"/>
              </w:rPr>
            </w:pPr>
            <w:r>
              <w:rPr>
                <w:sz w:val="18"/>
                <w:szCs w:val="18"/>
              </w:rPr>
              <w:t>157.116</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120.349</w:t>
            </w:r>
          </w:p>
        </w:tc>
      </w:tr>
      <w:tr w:rsidR="00691171" w:rsidRPr="00990F0E" w:rsidTr="00691171">
        <w:trPr>
          <w:trHeight w:val="231"/>
        </w:trPr>
        <w:tc>
          <w:tcPr>
            <w:tcW w:w="4111" w:type="dxa"/>
            <w:vAlign w:val="bottom"/>
          </w:tcPr>
          <w:p w:rsidR="00691171" w:rsidRDefault="00691171" w:rsidP="00691171">
            <w:pPr>
              <w:ind w:firstLine="176"/>
              <w:rPr>
                <w:sz w:val="18"/>
                <w:szCs w:val="18"/>
              </w:rPr>
            </w:pPr>
            <w:r w:rsidRPr="00253067">
              <w:rPr>
                <w:sz w:val="18"/>
                <w:szCs w:val="18"/>
              </w:rPr>
              <w:t>Partes relacionadas</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r>
              <w:rPr>
                <w:sz w:val="18"/>
                <w:szCs w:val="18"/>
              </w:rPr>
              <w:t>8</w:t>
            </w:r>
          </w:p>
        </w:tc>
        <w:tc>
          <w:tcPr>
            <w:tcW w:w="284" w:type="dxa"/>
            <w:vAlign w:val="bottom"/>
          </w:tcPr>
          <w:p w:rsidR="00691171" w:rsidRDefault="00691171" w:rsidP="00691171">
            <w:pPr>
              <w:ind w:left="176"/>
              <w:rPr>
                <w:sz w:val="18"/>
                <w:szCs w:val="18"/>
              </w:rPr>
            </w:pPr>
          </w:p>
        </w:tc>
        <w:tc>
          <w:tcPr>
            <w:tcW w:w="1559" w:type="dxa"/>
            <w:vAlign w:val="bottom"/>
          </w:tcPr>
          <w:p w:rsidR="00691171" w:rsidRDefault="003546D3" w:rsidP="00691171">
            <w:pPr>
              <w:ind w:left="176"/>
              <w:jc w:val="right"/>
              <w:rPr>
                <w:sz w:val="18"/>
                <w:szCs w:val="18"/>
              </w:rPr>
            </w:pPr>
            <w:r>
              <w:rPr>
                <w:sz w:val="18"/>
                <w:szCs w:val="18"/>
              </w:rPr>
              <w:t>93.023</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2.890</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Instrumentos financeiros derivativos</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r>
              <w:rPr>
                <w:sz w:val="18"/>
                <w:szCs w:val="18"/>
              </w:rPr>
              <w:t>9</w:t>
            </w:r>
          </w:p>
        </w:tc>
        <w:tc>
          <w:tcPr>
            <w:tcW w:w="284" w:type="dxa"/>
            <w:vAlign w:val="bottom"/>
          </w:tcPr>
          <w:p w:rsidR="00691171" w:rsidRDefault="00691171" w:rsidP="00691171">
            <w:pPr>
              <w:ind w:left="176"/>
              <w:rPr>
                <w:sz w:val="18"/>
                <w:szCs w:val="18"/>
              </w:rPr>
            </w:pPr>
          </w:p>
        </w:tc>
        <w:tc>
          <w:tcPr>
            <w:tcW w:w="1559" w:type="dxa"/>
            <w:vAlign w:val="bottom"/>
          </w:tcPr>
          <w:p w:rsidR="00691171" w:rsidRDefault="00884F76" w:rsidP="00691171">
            <w:pPr>
              <w:ind w:left="176"/>
              <w:jc w:val="right"/>
              <w:rPr>
                <w:sz w:val="18"/>
                <w:szCs w:val="18"/>
              </w:rPr>
            </w:pPr>
            <w:r>
              <w:rPr>
                <w:sz w:val="18"/>
                <w:szCs w:val="18"/>
              </w:rPr>
              <w:t>2.362</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24.757</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Demais contas a receber</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bottom w:val="single" w:sz="4" w:space="0" w:color="auto"/>
            </w:tcBorders>
            <w:vAlign w:val="bottom"/>
          </w:tcPr>
          <w:p w:rsidR="00691171" w:rsidRDefault="003546D3" w:rsidP="00691171">
            <w:pPr>
              <w:ind w:left="176"/>
              <w:jc w:val="right"/>
              <w:rPr>
                <w:sz w:val="18"/>
                <w:szCs w:val="18"/>
              </w:rPr>
            </w:pPr>
            <w:r>
              <w:rPr>
                <w:sz w:val="18"/>
                <w:szCs w:val="18"/>
              </w:rPr>
              <w:t>68.474</w:t>
            </w:r>
          </w:p>
        </w:tc>
        <w:tc>
          <w:tcPr>
            <w:tcW w:w="284" w:type="dxa"/>
            <w:vAlign w:val="bottom"/>
          </w:tcPr>
          <w:p w:rsidR="00691171" w:rsidRDefault="00691171" w:rsidP="00691171">
            <w:pPr>
              <w:ind w:left="176"/>
              <w:jc w:val="right"/>
              <w:rPr>
                <w:sz w:val="18"/>
                <w:szCs w:val="18"/>
              </w:rPr>
            </w:pPr>
          </w:p>
        </w:tc>
        <w:tc>
          <w:tcPr>
            <w:tcW w:w="1558" w:type="dxa"/>
            <w:tcBorders>
              <w:bottom w:val="single" w:sz="4" w:space="0" w:color="auto"/>
            </w:tcBorders>
            <w:vAlign w:val="bottom"/>
          </w:tcPr>
          <w:p w:rsidR="00691171" w:rsidRDefault="00691171" w:rsidP="00691171">
            <w:pPr>
              <w:ind w:left="176"/>
              <w:jc w:val="right"/>
              <w:rPr>
                <w:sz w:val="18"/>
                <w:szCs w:val="18"/>
              </w:rPr>
            </w:pPr>
            <w:r>
              <w:rPr>
                <w:sz w:val="18"/>
                <w:szCs w:val="18"/>
              </w:rPr>
              <w:t>76.239</w:t>
            </w: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top w:val="single" w:sz="4" w:space="0" w:color="auto"/>
            </w:tcBorders>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tcBorders>
              <w:top w:val="single" w:sz="4" w:space="0" w:color="auto"/>
            </w:tcBorders>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bottom w:val="single" w:sz="4" w:space="0" w:color="auto"/>
            </w:tcBorders>
            <w:vAlign w:val="bottom"/>
          </w:tcPr>
          <w:p w:rsidR="00691171" w:rsidRDefault="003546D3" w:rsidP="00691171">
            <w:pPr>
              <w:ind w:left="176"/>
              <w:jc w:val="right"/>
              <w:rPr>
                <w:sz w:val="18"/>
                <w:szCs w:val="18"/>
              </w:rPr>
            </w:pPr>
            <w:r>
              <w:rPr>
                <w:sz w:val="18"/>
                <w:szCs w:val="18"/>
              </w:rPr>
              <w:t>3.543.580</w:t>
            </w:r>
          </w:p>
        </w:tc>
        <w:tc>
          <w:tcPr>
            <w:tcW w:w="284" w:type="dxa"/>
            <w:vAlign w:val="bottom"/>
          </w:tcPr>
          <w:p w:rsidR="00691171" w:rsidRDefault="00691171" w:rsidP="00691171">
            <w:pPr>
              <w:ind w:left="176"/>
              <w:jc w:val="right"/>
              <w:rPr>
                <w:sz w:val="18"/>
                <w:szCs w:val="18"/>
              </w:rPr>
            </w:pPr>
          </w:p>
        </w:tc>
        <w:tc>
          <w:tcPr>
            <w:tcW w:w="1558" w:type="dxa"/>
            <w:tcBorders>
              <w:bottom w:val="single" w:sz="4" w:space="0" w:color="auto"/>
            </w:tcBorders>
            <w:vAlign w:val="bottom"/>
          </w:tcPr>
          <w:p w:rsidR="00691171" w:rsidRDefault="00691171" w:rsidP="00691171">
            <w:pPr>
              <w:ind w:left="176"/>
              <w:jc w:val="right"/>
              <w:rPr>
                <w:sz w:val="18"/>
                <w:szCs w:val="18"/>
              </w:rPr>
            </w:pPr>
            <w:r>
              <w:rPr>
                <w:sz w:val="18"/>
                <w:szCs w:val="18"/>
              </w:rPr>
              <w:t>3.721.143</w:t>
            </w: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top w:val="single" w:sz="4" w:space="0" w:color="auto"/>
            </w:tcBorders>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tcBorders>
              <w:top w:val="single" w:sz="4" w:space="0" w:color="auto"/>
            </w:tcBorders>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r w:rsidRPr="00800D19">
              <w:rPr>
                <w:sz w:val="18"/>
                <w:szCs w:val="18"/>
              </w:rPr>
              <w:t>Ativo</w:t>
            </w:r>
            <w:r>
              <w:rPr>
                <w:sz w:val="18"/>
                <w:szCs w:val="18"/>
              </w:rPr>
              <w:t>s não circulante disponíveis</w:t>
            </w:r>
            <w:r w:rsidRPr="00800D19">
              <w:rPr>
                <w:sz w:val="18"/>
                <w:szCs w:val="18"/>
              </w:rPr>
              <w:t xml:space="preserve"> para venda</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tcPr>
          <w:p w:rsidR="00691171" w:rsidRDefault="00691171" w:rsidP="00691171">
            <w:pPr>
              <w:ind w:left="176"/>
              <w:rPr>
                <w:sz w:val="18"/>
                <w:szCs w:val="18"/>
              </w:rPr>
            </w:pPr>
          </w:p>
        </w:tc>
        <w:tc>
          <w:tcPr>
            <w:tcW w:w="1559" w:type="dxa"/>
            <w:vAlign w:val="bottom"/>
          </w:tcPr>
          <w:p w:rsidR="00691171" w:rsidRDefault="00884F76" w:rsidP="00691171">
            <w:pPr>
              <w:ind w:left="176"/>
              <w:jc w:val="right"/>
              <w:rPr>
                <w:sz w:val="18"/>
                <w:szCs w:val="18"/>
              </w:rPr>
            </w:pPr>
            <w:r>
              <w:rPr>
                <w:sz w:val="18"/>
                <w:szCs w:val="18"/>
              </w:rPr>
              <w:t>18.221</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sidRPr="00800D19">
              <w:rPr>
                <w:rFonts w:eastAsia="SimSun"/>
                <w:sz w:val="18"/>
                <w:szCs w:val="18"/>
              </w:rPr>
              <w:t>21.474</w:t>
            </w: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1690A" w:rsidTr="00691171">
        <w:tc>
          <w:tcPr>
            <w:tcW w:w="4111" w:type="dxa"/>
            <w:vAlign w:val="bottom"/>
          </w:tcPr>
          <w:p w:rsidR="00691171" w:rsidRDefault="00691171" w:rsidP="00691171">
            <w:pPr>
              <w:rPr>
                <w:b/>
                <w:sz w:val="18"/>
                <w:szCs w:val="18"/>
              </w:rPr>
            </w:pPr>
            <w:r w:rsidRPr="00253067">
              <w:rPr>
                <w:b/>
                <w:sz w:val="18"/>
                <w:szCs w:val="18"/>
              </w:rPr>
              <w:t>Não circulante</w:t>
            </w:r>
          </w:p>
        </w:tc>
        <w:tc>
          <w:tcPr>
            <w:tcW w:w="283" w:type="dxa"/>
          </w:tcPr>
          <w:p w:rsidR="00691171" w:rsidRDefault="00691171" w:rsidP="00691171">
            <w:pPr>
              <w:ind w:left="176"/>
              <w:rPr>
                <w:b/>
                <w:sz w:val="18"/>
                <w:szCs w:val="18"/>
              </w:rPr>
            </w:pPr>
          </w:p>
        </w:tc>
        <w:tc>
          <w:tcPr>
            <w:tcW w:w="709" w:type="dxa"/>
            <w:vAlign w:val="bottom"/>
          </w:tcPr>
          <w:p w:rsidR="00691171" w:rsidRDefault="00691171" w:rsidP="00691171">
            <w:pPr>
              <w:ind w:left="-107"/>
              <w:jc w:val="center"/>
              <w:rPr>
                <w:b/>
                <w:sz w:val="18"/>
                <w:szCs w:val="18"/>
              </w:rPr>
            </w:pPr>
          </w:p>
        </w:tc>
        <w:tc>
          <w:tcPr>
            <w:tcW w:w="284" w:type="dxa"/>
            <w:vAlign w:val="bottom"/>
          </w:tcPr>
          <w:p w:rsidR="00691171" w:rsidRDefault="00691171" w:rsidP="00691171">
            <w:pPr>
              <w:ind w:left="176"/>
              <w:rPr>
                <w:b/>
                <w:sz w:val="18"/>
                <w:szCs w:val="18"/>
              </w:rPr>
            </w:pPr>
          </w:p>
        </w:tc>
        <w:tc>
          <w:tcPr>
            <w:tcW w:w="1559" w:type="dxa"/>
            <w:vAlign w:val="bottom"/>
          </w:tcPr>
          <w:p w:rsidR="00691171" w:rsidRDefault="00691171" w:rsidP="00691171">
            <w:pPr>
              <w:ind w:left="176"/>
              <w:jc w:val="right"/>
              <w:rPr>
                <w:b/>
                <w:sz w:val="18"/>
                <w:szCs w:val="18"/>
              </w:rPr>
            </w:pPr>
          </w:p>
        </w:tc>
        <w:tc>
          <w:tcPr>
            <w:tcW w:w="284" w:type="dxa"/>
            <w:vAlign w:val="bottom"/>
          </w:tcPr>
          <w:p w:rsidR="00691171" w:rsidRDefault="00691171" w:rsidP="00691171">
            <w:pPr>
              <w:ind w:left="176"/>
              <w:jc w:val="right"/>
              <w:rPr>
                <w:b/>
                <w:sz w:val="18"/>
                <w:szCs w:val="18"/>
              </w:rPr>
            </w:pPr>
          </w:p>
        </w:tc>
        <w:tc>
          <w:tcPr>
            <w:tcW w:w="1558" w:type="dxa"/>
            <w:vAlign w:val="bottom"/>
          </w:tcPr>
          <w:p w:rsidR="00691171" w:rsidRDefault="00691171" w:rsidP="00691171">
            <w:pPr>
              <w:ind w:left="176"/>
              <w:jc w:val="right"/>
              <w:rPr>
                <w:b/>
                <w:sz w:val="18"/>
                <w:szCs w:val="18"/>
              </w:rPr>
            </w:pP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Caixa restrito</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884F76" w:rsidP="00691171">
            <w:pPr>
              <w:ind w:left="176"/>
              <w:jc w:val="right"/>
              <w:rPr>
                <w:sz w:val="18"/>
                <w:szCs w:val="18"/>
              </w:rPr>
            </w:pPr>
            <w:r>
              <w:rPr>
                <w:sz w:val="18"/>
                <w:szCs w:val="18"/>
              </w:rPr>
              <w:t>57.659</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93.824</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Depósito em garantia</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A439F8" w:rsidP="00691171">
            <w:pPr>
              <w:ind w:left="176"/>
              <w:jc w:val="right"/>
              <w:rPr>
                <w:sz w:val="18"/>
                <w:szCs w:val="18"/>
              </w:rPr>
            </w:pPr>
            <w:r>
              <w:rPr>
                <w:sz w:val="18"/>
                <w:szCs w:val="18"/>
              </w:rPr>
              <w:t>64.895</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57.014</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Partes relacionadas</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r>
              <w:rPr>
                <w:sz w:val="18"/>
                <w:szCs w:val="18"/>
              </w:rPr>
              <w:t>8</w:t>
            </w:r>
          </w:p>
        </w:tc>
        <w:tc>
          <w:tcPr>
            <w:tcW w:w="284" w:type="dxa"/>
            <w:vAlign w:val="bottom"/>
          </w:tcPr>
          <w:p w:rsidR="00691171" w:rsidRDefault="00691171" w:rsidP="00691171">
            <w:pPr>
              <w:ind w:left="176"/>
              <w:rPr>
                <w:sz w:val="18"/>
                <w:szCs w:val="18"/>
              </w:rPr>
            </w:pPr>
          </w:p>
        </w:tc>
        <w:tc>
          <w:tcPr>
            <w:tcW w:w="1559" w:type="dxa"/>
            <w:vAlign w:val="bottom"/>
          </w:tcPr>
          <w:p w:rsidR="00691171" w:rsidRDefault="00E24809" w:rsidP="00691171">
            <w:pPr>
              <w:ind w:left="176"/>
              <w:jc w:val="right"/>
              <w:rPr>
                <w:sz w:val="18"/>
                <w:szCs w:val="18"/>
              </w:rPr>
            </w:pPr>
            <w:r>
              <w:rPr>
                <w:sz w:val="18"/>
                <w:szCs w:val="18"/>
              </w:rPr>
              <w:t>127.685</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20.693</w:t>
            </w:r>
          </w:p>
        </w:tc>
      </w:tr>
      <w:tr w:rsidR="003546D3" w:rsidRPr="00990F0E" w:rsidTr="00691171">
        <w:tc>
          <w:tcPr>
            <w:tcW w:w="4111" w:type="dxa"/>
            <w:vAlign w:val="bottom"/>
          </w:tcPr>
          <w:p w:rsidR="003546D3" w:rsidRDefault="003546D3" w:rsidP="00691171">
            <w:pPr>
              <w:ind w:firstLine="176"/>
              <w:rPr>
                <w:sz w:val="18"/>
                <w:szCs w:val="18"/>
              </w:rPr>
            </w:pPr>
            <w:r>
              <w:rPr>
                <w:sz w:val="18"/>
                <w:szCs w:val="18"/>
              </w:rPr>
              <w:t>Imposto de renda e contribuição social diferidos</w:t>
            </w:r>
          </w:p>
        </w:tc>
        <w:tc>
          <w:tcPr>
            <w:tcW w:w="283" w:type="dxa"/>
          </w:tcPr>
          <w:p w:rsidR="003546D3" w:rsidRDefault="003546D3" w:rsidP="00691171">
            <w:pPr>
              <w:ind w:left="176"/>
              <w:rPr>
                <w:sz w:val="18"/>
                <w:szCs w:val="18"/>
              </w:rPr>
            </w:pPr>
          </w:p>
        </w:tc>
        <w:tc>
          <w:tcPr>
            <w:tcW w:w="709" w:type="dxa"/>
            <w:vAlign w:val="bottom"/>
          </w:tcPr>
          <w:p w:rsidR="003546D3" w:rsidRDefault="003546D3" w:rsidP="00691171">
            <w:pPr>
              <w:ind w:left="-107"/>
              <w:jc w:val="center"/>
              <w:rPr>
                <w:sz w:val="18"/>
                <w:szCs w:val="18"/>
              </w:rPr>
            </w:pPr>
          </w:p>
        </w:tc>
        <w:tc>
          <w:tcPr>
            <w:tcW w:w="284" w:type="dxa"/>
            <w:vAlign w:val="bottom"/>
          </w:tcPr>
          <w:p w:rsidR="003546D3" w:rsidRDefault="003546D3" w:rsidP="00691171">
            <w:pPr>
              <w:ind w:left="176"/>
              <w:rPr>
                <w:sz w:val="18"/>
                <w:szCs w:val="18"/>
              </w:rPr>
            </w:pPr>
          </w:p>
        </w:tc>
        <w:tc>
          <w:tcPr>
            <w:tcW w:w="1559" w:type="dxa"/>
            <w:vAlign w:val="bottom"/>
          </w:tcPr>
          <w:p w:rsidR="003546D3" w:rsidRDefault="003546D3" w:rsidP="00691171">
            <w:pPr>
              <w:ind w:left="176"/>
              <w:jc w:val="right"/>
              <w:rPr>
                <w:sz w:val="18"/>
                <w:szCs w:val="18"/>
              </w:rPr>
            </w:pPr>
            <w:r>
              <w:rPr>
                <w:sz w:val="18"/>
                <w:szCs w:val="18"/>
              </w:rPr>
              <w:t>309.537</w:t>
            </w:r>
          </w:p>
        </w:tc>
        <w:tc>
          <w:tcPr>
            <w:tcW w:w="284" w:type="dxa"/>
            <w:vAlign w:val="bottom"/>
          </w:tcPr>
          <w:p w:rsidR="003546D3" w:rsidRDefault="003546D3" w:rsidP="00691171">
            <w:pPr>
              <w:ind w:left="176"/>
              <w:jc w:val="right"/>
              <w:rPr>
                <w:sz w:val="18"/>
                <w:szCs w:val="18"/>
              </w:rPr>
            </w:pPr>
          </w:p>
        </w:tc>
        <w:tc>
          <w:tcPr>
            <w:tcW w:w="1558" w:type="dxa"/>
            <w:vAlign w:val="bottom"/>
          </w:tcPr>
          <w:p w:rsidR="003546D3" w:rsidRDefault="003546D3" w:rsidP="00691171">
            <w:pPr>
              <w:ind w:left="176"/>
              <w:jc w:val="right"/>
              <w:rPr>
                <w:sz w:val="18"/>
                <w:szCs w:val="18"/>
              </w:rPr>
            </w:pPr>
          </w:p>
        </w:tc>
      </w:tr>
      <w:tr w:rsidR="00691171" w:rsidRPr="00990F0E" w:rsidTr="00691171">
        <w:tc>
          <w:tcPr>
            <w:tcW w:w="4111" w:type="dxa"/>
            <w:vAlign w:val="bottom"/>
          </w:tcPr>
          <w:p w:rsidR="00691171" w:rsidRDefault="00E24809" w:rsidP="00691171">
            <w:pPr>
              <w:ind w:firstLine="176"/>
              <w:rPr>
                <w:sz w:val="18"/>
                <w:szCs w:val="18"/>
              </w:rPr>
            </w:pPr>
            <w:r>
              <w:rPr>
                <w:sz w:val="18"/>
                <w:szCs w:val="18"/>
              </w:rPr>
              <w:t>Pré-pagamento de manu</w:t>
            </w:r>
            <w:r w:rsidR="00691171" w:rsidRPr="00253067">
              <w:rPr>
                <w:sz w:val="18"/>
                <w:szCs w:val="18"/>
              </w:rPr>
              <w:t>tenções</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3546D3" w:rsidP="00691171">
            <w:pPr>
              <w:ind w:left="176"/>
              <w:jc w:val="right"/>
              <w:rPr>
                <w:sz w:val="18"/>
                <w:szCs w:val="18"/>
              </w:rPr>
            </w:pPr>
            <w:r>
              <w:rPr>
                <w:sz w:val="18"/>
                <w:szCs w:val="18"/>
              </w:rPr>
              <w:t>558.095</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547.862</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Instrumentos financeiros derivativos</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r>
              <w:rPr>
                <w:sz w:val="18"/>
                <w:szCs w:val="18"/>
              </w:rPr>
              <w:t>9</w:t>
            </w:r>
          </w:p>
        </w:tc>
        <w:tc>
          <w:tcPr>
            <w:tcW w:w="284" w:type="dxa"/>
            <w:vAlign w:val="bottom"/>
          </w:tcPr>
          <w:p w:rsidR="00691171" w:rsidRDefault="00691171" w:rsidP="00691171">
            <w:pPr>
              <w:ind w:left="176"/>
              <w:rPr>
                <w:sz w:val="18"/>
                <w:szCs w:val="18"/>
              </w:rPr>
            </w:pPr>
          </w:p>
        </w:tc>
        <w:tc>
          <w:tcPr>
            <w:tcW w:w="1559" w:type="dxa"/>
            <w:vAlign w:val="bottom"/>
          </w:tcPr>
          <w:p w:rsidR="00691171" w:rsidRDefault="00E24809" w:rsidP="00691171">
            <w:pPr>
              <w:ind w:left="176"/>
              <w:jc w:val="right"/>
              <w:rPr>
                <w:sz w:val="18"/>
                <w:szCs w:val="18"/>
              </w:rPr>
            </w:pPr>
            <w:r>
              <w:rPr>
                <w:sz w:val="18"/>
                <w:szCs w:val="18"/>
              </w:rPr>
              <w:t>2.191</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8.550</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Demais contas a receber</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E24809" w:rsidP="00E24809">
            <w:pPr>
              <w:ind w:left="176"/>
              <w:jc w:val="right"/>
              <w:rPr>
                <w:sz w:val="18"/>
                <w:szCs w:val="18"/>
              </w:rPr>
            </w:pPr>
            <w:r>
              <w:rPr>
                <w:sz w:val="18"/>
                <w:szCs w:val="18"/>
              </w:rPr>
              <w:t>31.842</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29.294</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Investimentos</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r>
              <w:rPr>
                <w:sz w:val="18"/>
                <w:szCs w:val="18"/>
              </w:rPr>
              <w:t>10</w:t>
            </w:r>
          </w:p>
        </w:tc>
        <w:tc>
          <w:tcPr>
            <w:tcW w:w="284" w:type="dxa"/>
            <w:vAlign w:val="bottom"/>
          </w:tcPr>
          <w:p w:rsidR="00691171" w:rsidRDefault="00691171" w:rsidP="00691171">
            <w:pPr>
              <w:ind w:left="176"/>
              <w:rPr>
                <w:sz w:val="18"/>
                <w:szCs w:val="18"/>
              </w:rPr>
            </w:pPr>
          </w:p>
        </w:tc>
        <w:tc>
          <w:tcPr>
            <w:tcW w:w="1559" w:type="dxa"/>
            <w:vAlign w:val="bottom"/>
          </w:tcPr>
          <w:p w:rsidR="00691171" w:rsidRDefault="00E24809" w:rsidP="00691171">
            <w:pPr>
              <w:ind w:left="176"/>
              <w:jc w:val="right"/>
              <w:rPr>
                <w:sz w:val="18"/>
                <w:szCs w:val="18"/>
              </w:rPr>
            </w:pPr>
            <w:r>
              <w:rPr>
                <w:sz w:val="18"/>
                <w:szCs w:val="18"/>
              </w:rPr>
              <w:t>59</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59</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Imobilizado</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r>
              <w:rPr>
                <w:sz w:val="18"/>
                <w:szCs w:val="18"/>
              </w:rPr>
              <w:t>11</w:t>
            </w:r>
          </w:p>
        </w:tc>
        <w:tc>
          <w:tcPr>
            <w:tcW w:w="284" w:type="dxa"/>
            <w:vAlign w:val="bottom"/>
          </w:tcPr>
          <w:p w:rsidR="00691171" w:rsidRDefault="00691171" w:rsidP="00691171">
            <w:pPr>
              <w:ind w:left="176"/>
              <w:rPr>
                <w:sz w:val="18"/>
                <w:szCs w:val="18"/>
              </w:rPr>
            </w:pPr>
          </w:p>
        </w:tc>
        <w:tc>
          <w:tcPr>
            <w:tcW w:w="1559" w:type="dxa"/>
            <w:vAlign w:val="bottom"/>
          </w:tcPr>
          <w:p w:rsidR="00691171" w:rsidRDefault="00E24809" w:rsidP="00691171">
            <w:pPr>
              <w:ind w:left="176"/>
              <w:jc w:val="right"/>
              <w:rPr>
                <w:sz w:val="18"/>
                <w:szCs w:val="18"/>
              </w:rPr>
            </w:pPr>
            <w:r>
              <w:rPr>
                <w:sz w:val="18"/>
                <w:szCs w:val="18"/>
              </w:rPr>
              <w:t>9.444.119</w:t>
            </w: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r>
              <w:rPr>
                <w:sz w:val="18"/>
                <w:szCs w:val="18"/>
              </w:rPr>
              <w:t>9.313.984</w:t>
            </w:r>
          </w:p>
        </w:tc>
      </w:tr>
      <w:tr w:rsidR="00691171" w:rsidRPr="00990F0E" w:rsidTr="00691171">
        <w:tc>
          <w:tcPr>
            <w:tcW w:w="4111" w:type="dxa"/>
            <w:vAlign w:val="bottom"/>
          </w:tcPr>
          <w:p w:rsidR="00691171" w:rsidRDefault="00691171" w:rsidP="00691171">
            <w:pPr>
              <w:ind w:firstLine="176"/>
              <w:rPr>
                <w:sz w:val="18"/>
                <w:szCs w:val="18"/>
              </w:rPr>
            </w:pPr>
            <w:r w:rsidRPr="00253067">
              <w:rPr>
                <w:sz w:val="18"/>
                <w:szCs w:val="18"/>
              </w:rPr>
              <w:t>Intangível</w:t>
            </w: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bottom w:val="single" w:sz="4" w:space="0" w:color="auto"/>
            </w:tcBorders>
            <w:vAlign w:val="bottom"/>
          </w:tcPr>
          <w:p w:rsidR="00691171" w:rsidRDefault="00E24809" w:rsidP="00691171">
            <w:pPr>
              <w:ind w:left="176"/>
              <w:jc w:val="right"/>
              <w:rPr>
                <w:sz w:val="18"/>
                <w:szCs w:val="18"/>
              </w:rPr>
            </w:pPr>
            <w:r>
              <w:rPr>
                <w:sz w:val="18"/>
                <w:szCs w:val="18"/>
              </w:rPr>
              <w:t>533.191</w:t>
            </w:r>
          </w:p>
        </w:tc>
        <w:tc>
          <w:tcPr>
            <w:tcW w:w="284" w:type="dxa"/>
            <w:vAlign w:val="bottom"/>
          </w:tcPr>
          <w:p w:rsidR="00691171" w:rsidRDefault="00691171" w:rsidP="00691171">
            <w:pPr>
              <w:ind w:left="176"/>
              <w:jc w:val="right"/>
              <w:rPr>
                <w:sz w:val="18"/>
                <w:szCs w:val="18"/>
              </w:rPr>
            </w:pPr>
          </w:p>
        </w:tc>
        <w:tc>
          <w:tcPr>
            <w:tcW w:w="1558" w:type="dxa"/>
            <w:tcBorders>
              <w:bottom w:val="single" w:sz="4" w:space="0" w:color="auto"/>
            </w:tcBorders>
            <w:vAlign w:val="bottom"/>
          </w:tcPr>
          <w:p w:rsidR="00691171" w:rsidRDefault="00691171" w:rsidP="00691171">
            <w:pPr>
              <w:ind w:left="176"/>
              <w:jc w:val="right"/>
              <w:rPr>
                <w:sz w:val="18"/>
                <w:szCs w:val="18"/>
              </w:rPr>
            </w:pPr>
            <w:r>
              <w:rPr>
                <w:sz w:val="18"/>
                <w:szCs w:val="18"/>
              </w:rPr>
              <w:t>569.187</w:t>
            </w: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top w:val="single" w:sz="4" w:space="0" w:color="auto"/>
            </w:tcBorders>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tcBorders>
              <w:top w:val="single" w:sz="4" w:space="0" w:color="auto"/>
            </w:tcBorders>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bottom w:val="single" w:sz="4" w:space="0" w:color="auto"/>
            </w:tcBorders>
            <w:vAlign w:val="bottom"/>
          </w:tcPr>
          <w:p w:rsidR="00691171" w:rsidRDefault="003546D3" w:rsidP="00691171">
            <w:pPr>
              <w:ind w:left="176"/>
              <w:jc w:val="right"/>
              <w:rPr>
                <w:sz w:val="18"/>
                <w:szCs w:val="18"/>
              </w:rPr>
            </w:pPr>
            <w:r>
              <w:rPr>
                <w:sz w:val="18"/>
                <w:szCs w:val="18"/>
              </w:rPr>
              <w:t>11.129.273</w:t>
            </w:r>
          </w:p>
        </w:tc>
        <w:tc>
          <w:tcPr>
            <w:tcW w:w="284" w:type="dxa"/>
            <w:vAlign w:val="bottom"/>
          </w:tcPr>
          <w:p w:rsidR="00691171" w:rsidRDefault="00691171" w:rsidP="00691171">
            <w:pPr>
              <w:ind w:left="176"/>
              <w:jc w:val="right"/>
              <w:rPr>
                <w:sz w:val="18"/>
                <w:szCs w:val="18"/>
              </w:rPr>
            </w:pPr>
          </w:p>
        </w:tc>
        <w:tc>
          <w:tcPr>
            <w:tcW w:w="1558" w:type="dxa"/>
            <w:tcBorders>
              <w:bottom w:val="single" w:sz="4" w:space="0" w:color="auto"/>
            </w:tcBorders>
            <w:vAlign w:val="bottom"/>
          </w:tcPr>
          <w:p w:rsidR="00691171" w:rsidRDefault="00691171" w:rsidP="00691171">
            <w:pPr>
              <w:ind w:left="176"/>
              <w:jc w:val="right"/>
              <w:rPr>
                <w:sz w:val="18"/>
                <w:szCs w:val="18"/>
              </w:rPr>
            </w:pPr>
            <w:r>
              <w:rPr>
                <w:sz w:val="18"/>
                <w:szCs w:val="18"/>
              </w:rPr>
              <w:t>10.640.467</w:t>
            </w: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top w:val="single" w:sz="4" w:space="0" w:color="auto"/>
            </w:tcBorders>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tcBorders>
              <w:top w:val="single" w:sz="4" w:space="0" w:color="auto"/>
            </w:tcBorders>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bottom w:val="single" w:sz="4" w:space="0" w:color="auto"/>
            </w:tcBorders>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tcBorders>
              <w:bottom w:val="single" w:sz="4" w:space="0" w:color="auto"/>
            </w:tcBorders>
            <w:vAlign w:val="bottom"/>
          </w:tcPr>
          <w:p w:rsidR="00691171" w:rsidRDefault="00691171" w:rsidP="00691171">
            <w:pPr>
              <w:ind w:left="176"/>
              <w:jc w:val="right"/>
              <w:rPr>
                <w:sz w:val="18"/>
                <w:szCs w:val="18"/>
              </w:rPr>
            </w:pPr>
          </w:p>
        </w:tc>
      </w:tr>
      <w:tr w:rsidR="00691171" w:rsidRPr="00990F0E" w:rsidTr="00691171">
        <w:tc>
          <w:tcPr>
            <w:tcW w:w="4111" w:type="dxa"/>
            <w:vAlign w:val="bottom"/>
          </w:tcPr>
          <w:p w:rsidR="00691171" w:rsidRDefault="00691171" w:rsidP="00691171">
            <w:pPr>
              <w:rPr>
                <w:sz w:val="18"/>
                <w:szCs w:val="18"/>
              </w:rPr>
            </w:pPr>
          </w:p>
        </w:tc>
        <w:tc>
          <w:tcPr>
            <w:tcW w:w="283" w:type="dxa"/>
          </w:tcPr>
          <w:p w:rsidR="00691171" w:rsidRDefault="00691171" w:rsidP="00691171">
            <w:pPr>
              <w:ind w:left="176"/>
              <w:rPr>
                <w:sz w:val="18"/>
                <w:szCs w:val="18"/>
              </w:rPr>
            </w:pPr>
          </w:p>
        </w:tc>
        <w:tc>
          <w:tcPr>
            <w:tcW w:w="709" w:type="dxa"/>
            <w:vAlign w:val="bottom"/>
          </w:tcPr>
          <w:p w:rsidR="00691171" w:rsidRDefault="00691171" w:rsidP="00691171">
            <w:pPr>
              <w:ind w:left="-107"/>
              <w:jc w:val="center"/>
              <w:rPr>
                <w:sz w:val="18"/>
                <w:szCs w:val="18"/>
              </w:rPr>
            </w:pPr>
          </w:p>
        </w:tc>
        <w:tc>
          <w:tcPr>
            <w:tcW w:w="284" w:type="dxa"/>
            <w:vAlign w:val="bottom"/>
          </w:tcPr>
          <w:p w:rsidR="00691171" w:rsidRDefault="00691171" w:rsidP="00691171">
            <w:pPr>
              <w:ind w:left="176"/>
              <w:rPr>
                <w:sz w:val="18"/>
                <w:szCs w:val="18"/>
              </w:rPr>
            </w:pPr>
          </w:p>
        </w:tc>
        <w:tc>
          <w:tcPr>
            <w:tcW w:w="1559" w:type="dxa"/>
            <w:tcBorders>
              <w:top w:val="single" w:sz="4" w:space="0" w:color="auto"/>
            </w:tcBorders>
            <w:vAlign w:val="bottom"/>
          </w:tcPr>
          <w:p w:rsidR="00691171" w:rsidRDefault="00691171" w:rsidP="00691171">
            <w:pPr>
              <w:ind w:left="176"/>
              <w:jc w:val="right"/>
              <w:rPr>
                <w:sz w:val="18"/>
                <w:szCs w:val="18"/>
              </w:rPr>
            </w:pPr>
          </w:p>
        </w:tc>
        <w:tc>
          <w:tcPr>
            <w:tcW w:w="284" w:type="dxa"/>
            <w:vAlign w:val="bottom"/>
          </w:tcPr>
          <w:p w:rsidR="00691171" w:rsidRDefault="00691171" w:rsidP="00691171">
            <w:pPr>
              <w:ind w:left="176"/>
              <w:jc w:val="right"/>
              <w:rPr>
                <w:sz w:val="18"/>
                <w:szCs w:val="18"/>
              </w:rPr>
            </w:pPr>
          </w:p>
        </w:tc>
        <w:tc>
          <w:tcPr>
            <w:tcW w:w="1558" w:type="dxa"/>
            <w:tcBorders>
              <w:top w:val="single" w:sz="4" w:space="0" w:color="auto"/>
            </w:tcBorders>
            <w:vAlign w:val="bottom"/>
          </w:tcPr>
          <w:p w:rsidR="00691171" w:rsidRDefault="00691171" w:rsidP="00691171">
            <w:pPr>
              <w:ind w:left="176"/>
              <w:jc w:val="right"/>
              <w:rPr>
                <w:sz w:val="18"/>
                <w:szCs w:val="18"/>
              </w:rPr>
            </w:pPr>
          </w:p>
        </w:tc>
      </w:tr>
      <w:tr w:rsidR="00691171" w:rsidRPr="0091690A" w:rsidTr="00691171">
        <w:trPr>
          <w:trHeight w:val="272"/>
        </w:trPr>
        <w:tc>
          <w:tcPr>
            <w:tcW w:w="4111" w:type="dxa"/>
            <w:vAlign w:val="bottom"/>
          </w:tcPr>
          <w:p w:rsidR="00691171" w:rsidRDefault="00691171" w:rsidP="00691171">
            <w:pPr>
              <w:rPr>
                <w:b/>
                <w:sz w:val="18"/>
                <w:szCs w:val="18"/>
              </w:rPr>
            </w:pPr>
            <w:r w:rsidRPr="00253067">
              <w:rPr>
                <w:b/>
                <w:sz w:val="18"/>
                <w:szCs w:val="18"/>
              </w:rPr>
              <w:t>Total do ativo</w:t>
            </w:r>
          </w:p>
        </w:tc>
        <w:tc>
          <w:tcPr>
            <w:tcW w:w="283" w:type="dxa"/>
          </w:tcPr>
          <w:p w:rsidR="00691171" w:rsidRDefault="00691171" w:rsidP="00691171">
            <w:pPr>
              <w:rPr>
                <w:b/>
                <w:sz w:val="18"/>
                <w:szCs w:val="18"/>
              </w:rPr>
            </w:pPr>
          </w:p>
        </w:tc>
        <w:tc>
          <w:tcPr>
            <w:tcW w:w="709" w:type="dxa"/>
            <w:vAlign w:val="bottom"/>
          </w:tcPr>
          <w:p w:rsidR="00691171" w:rsidRDefault="00691171" w:rsidP="00691171">
            <w:pPr>
              <w:jc w:val="center"/>
              <w:rPr>
                <w:b/>
                <w:sz w:val="18"/>
                <w:szCs w:val="18"/>
              </w:rPr>
            </w:pPr>
          </w:p>
        </w:tc>
        <w:tc>
          <w:tcPr>
            <w:tcW w:w="284" w:type="dxa"/>
            <w:vAlign w:val="bottom"/>
          </w:tcPr>
          <w:p w:rsidR="00691171" w:rsidRDefault="00691171" w:rsidP="00691171">
            <w:pPr>
              <w:rPr>
                <w:b/>
                <w:sz w:val="18"/>
                <w:szCs w:val="18"/>
              </w:rPr>
            </w:pPr>
          </w:p>
        </w:tc>
        <w:tc>
          <w:tcPr>
            <w:tcW w:w="1559" w:type="dxa"/>
            <w:tcBorders>
              <w:bottom w:val="double" w:sz="4" w:space="0" w:color="auto"/>
            </w:tcBorders>
            <w:vAlign w:val="bottom"/>
          </w:tcPr>
          <w:p w:rsidR="00691171" w:rsidRDefault="003546D3" w:rsidP="00691171">
            <w:pPr>
              <w:jc w:val="right"/>
              <w:rPr>
                <w:b/>
                <w:sz w:val="18"/>
                <w:szCs w:val="18"/>
              </w:rPr>
            </w:pPr>
            <w:r>
              <w:rPr>
                <w:b/>
                <w:sz w:val="18"/>
                <w:szCs w:val="18"/>
              </w:rPr>
              <w:t>14.691.074</w:t>
            </w:r>
          </w:p>
        </w:tc>
        <w:tc>
          <w:tcPr>
            <w:tcW w:w="284" w:type="dxa"/>
            <w:vAlign w:val="bottom"/>
          </w:tcPr>
          <w:p w:rsidR="00691171" w:rsidRDefault="00691171" w:rsidP="00691171">
            <w:pPr>
              <w:jc w:val="right"/>
              <w:rPr>
                <w:b/>
                <w:sz w:val="18"/>
                <w:szCs w:val="18"/>
              </w:rPr>
            </w:pPr>
          </w:p>
        </w:tc>
        <w:tc>
          <w:tcPr>
            <w:tcW w:w="1558" w:type="dxa"/>
            <w:tcBorders>
              <w:bottom w:val="double" w:sz="4" w:space="0" w:color="auto"/>
            </w:tcBorders>
            <w:vAlign w:val="bottom"/>
          </w:tcPr>
          <w:p w:rsidR="00691171" w:rsidRDefault="00691171" w:rsidP="00691171">
            <w:pPr>
              <w:jc w:val="right"/>
              <w:rPr>
                <w:b/>
                <w:sz w:val="18"/>
                <w:szCs w:val="18"/>
              </w:rPr>
            </w:pPr>
            <w:r w:rsidRPr="00253067">
              <w:rPr>
                <w:b/>
                <w:sz w:val="18"/>
                <w:szCs w:val="18"/>
              </w:rPr>
              <w:t>14.</w:t>
            </w:r>
            <w:r>
              <w:rPr>
                <w:b/>
                <w:sz w:val="18"/>
                <w:szCs w:val="18"/>
              </w:rPr>
              <w:t>383.084</w:t>
            </w:r>
          </w:p>
        </w:tc>
      </w:tr>
    </w:tbl>
    <w:p w:rsidR="00691171" w:rsidRDefault="00691171">
      <w:pPr>
        <w:rPr>
          <w:b/>
          <w:sz w:val="20"/>
          <w:szCs w:val="20"/>
        </w:rPr>
      </w:pPr>
    </w:p>
    <w:p w:rsidR="00691171" w:rsidRDefault="00691171">
      <w:pPr>
        <w:rPr>
          <w:b/>
          <w:sz w:val="20"/>
          <w:szCs w:val="20"/>
        </w:rPr>
      </w:pPr>
    </w:p>
    <w:tbl>
      <w:tblPr>
        <w:tblStyle w:val="Tabelacomgrade"/>
        <w:tblW w:w="87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9"/>
        <w:gridCol w:w="245"/>
        <w:gridCol w:w="889"/>
        <w:gridCol w:w="245"/>
        <w:gridCol w:w="1598"/>
        <w:gridCol w:w="245"/>
        <w:gridCol w:w="1597"/>
      </w:tblGrid>
      <w:tr w:rsidR="00A801C9" w:rsidRPr="005317ED" w:rsidTr="00A801C9">
        <w:tc>
          <w:tcPr>
            <w:tcW w:w="3969" w:type="dxa"/>
            <w:vAlign w:val="bottom"/>
          </w:tcPr>
          <w:p w:rsidR="00A801C9" w:rsidRDefault="00A801C9" w:rsidP="00A801C9">
            <w:pPr>
              <w:rPr>
                <w:b/>
                <w:sz w:val="18"/>
                <w:szCs w:val="18"/>
              </w:rPr>
            </w:pPr>
          </w:p>
        </w:tc>
        <w:tc>
          <w:tcPr>
            <w:tcW w:w="245" w:type="dxa"/>
          </w:tcPr>
          <w:p w:rsidR="00A801C9" w:rsidRDefault="00A801C9" w:rsidP="00A801C9">
            <w:pPr>
              <w:ind w:left="176"/>
              <w:rPr>
                <w:b/>
                <w:sz w:val="18"/>
                <w:szCs w:val="18"/>
              </w:rPr>
            </w:pPr>
          </w:p>
        </w:tc>
        <w:tc>
          <w:tcPr>
            <w:tcW w:w="889" w:type="dxa"/>
            <w:tcBorders>
              <w:bottom w:val="single" w:sz="4" w:space="0" w:color="auto"/>
            </w:tcBorders>
            <w:vAlign w:val="bottom"/>
          </w:tcPr>
          <w:p w:rsidR="00A801C9" w:rsidRDefault="00A801C9" w:rsidP="00A801C9">
            <w:pPr>
              <w:ind w:left="72"/>
              <w:jc w:val="center"/>
              <w:rPr>
                <w:b/>
                <w:sz w:val="18"/>
                <w:szCs w:val="18"/>
              </w:rPr>
            </w:pPr>
            <w:r>
              <w:rPr>
                <w:b/>
                <w:sz w:val="18"/>
                <w:szCs w:val="18"/>
              </w:rPr>
              <w:t>Nota</w:t>
            </w:r>
          </w:p>
        </w:tc>
        <w:tc>
          <w:tcPr>
            <w:tcW w:w="245" w:type="dxa"/>
            <w:vAlign w:val="bottom"/>
          </w:tcPr>
          <w:p w:rsidR="00A801C9" w:rsidRDefault="00A801C9" w:rsidP="00A801C9">
            <w:pPr>
              <w:ind w:left="176"/>
              <w:rPr>
                <w:b/>
                <w:sz w:val="18"/>
                <w:szCs w:val="18"/>
              </w:rPr>
            </w:pPr>
          </w:p>
        </w:tc>
        <w:tc>
          <w:tcPr>
            <w:tcW w:w="1598" w:type="dxa"/>
            <w:tcBorders>
              <w:bottom w:val="single" w:sz="4" w:space="0" w:color="auto"/>
            </w:tcBorders>
            <w:vAlign w:val="bottom"/>
          </w:tcPr>
          <w:p w:rsidR="00A801C9" w:rsidRDefault="00A801C9" w:rsidP="00A801C9">
            <w:pPr>
              <w:ind w:left="176"/>
              <w:jc w:val="right"/>
              <w:rPr>
                <w:b/>
                <w:sz w:val="18"/>
                <w:szCs w:val="18"/>
              </w:rPr>
            </w:pPr>
            <w:r>
              <w:rPr>
                <w:b/>
                <w:sz w:val="18"/>
                <w:szCs w:val="18"/>
              </w:rPr>
              <w:t xml:space="preserve">30 de junho </w:t>
            </w:r>
          </w:p>
          <w:p w:rsidR="00A801C9" w:rsidRDefault="00A801C9" w:rsidP="00A801C9">
            <w:pPr>
              <w:ind w:left="176"/>
              <w:jc w:val="right"/>
              <w:rPr>
                <w:b/>
                <w:sz w:val="18"/>
                <w:szCs w:val="18"/>
              </w:rPr>
            </w:pPr>
            <w:r>
              <w:rPr>
                <w:b/>
                <w:sz w:val="18"/>
                <w:szCs w:val="18"/>
              </w:rPr>
              <w:t>de 2012</w:t>
            </w:r>
          </w:p>
        </w:tc>
        <w:tc>
          <w:tcPr>
            <w:tcW w:w="245" w:type="dxa"/>
            <w:vAlign w:val="bottom"/>
          </w:tcPr>
          <w:p w:rsidR="00A801C9" w:rsidRDefault="00A801C9" w:rsidP="00A801C9">
            <w:pPr>
              <w:ind w:left="176"/>
              <w:jc w:val="right"/>
              <w:rPr>
                <w:b/>
                <w:sz w:val="18"/>
                <w:szCs w:val="18"/>
              </w:rPr>
            </w:pPr>
          </w:p>
        </w:tc>
        <w:tc>
          <w:tcPr>
            <w:tcW w:w="1597" w:type="dxa"/>
            <w:tcBorders>
              <w:bottom w:val="single" w:sz="4" w:space="0" w:color="auto"/>
            </w:tcBorders>
            <w:vAlign w:val="bottom"/>
          </w:tcPr>
          <w:p w:rsidR="00A801C9" w:rsidRDefault="00A801C9" w:rsidP="00A801C9">
            <w:pPr>
              <w:ind w:left="176"/>
              <w:jc w:val="right"/>
              <w:rPr>
                <w:b/>
                <w:sz w:val="18"/>
                <w:szCs w:val="18"/>
              </w:rPr>
            </w:pPr>
            <w:r>
              <w:rPr>
                <w:b/>
                <w:sz w:val="18"/>
                <w:szCs w:val="18"/>
              </w:rPr>
              <w:t>31 de dezembro de 2011</w:t>
            </w:r>
          </w:p>
        </w:tc>
      </w:tr>
      <w:tr w:rsidR="00A801C9" w:rsidRPr="00636C3B" w:rsidTr="00A801C9">
        <w:tc>
          <w:tcPr>
            <w:tcW w:w="3969" w:type="dxa"/>
            <w:vAlign w:val="bottom"/>
          </w:tcPr>
          <w:p w:rsidR="00A801C9" w:rsidRPr="00636C3B" w:rsidRDefault="00A801C9" w:rsidP="00A801C9">
            <w:pPr>
              <w:rPr>
                <w:b/>
                <w:sz w:val="18"/>
                <w:szCs w:val="18"/>
              </w:rPr>
            </w:pPr>
          </w:p>
        </w:tc>
        <w:tc>
          <w:tcPr>
            <w:tcW w:w="245" w:type="dxa"/>
          </w:tcPr>
          <w:p w:rsidR="00A801C9" w:rsidRPr="00636C3B" w:rsidRDefault="00A801C9" w:rsidP="00A801C9">
            <w:pPr>
              <w:ind w:left="176"/>
              <w:rPr>
                <w:b/>
                <w:sz w:val="18"/>
                <w:szCs w:val="18"/>
              </w:rPr>
            </w:pPr>
          </w:p>
        </w:tc>
        <w:tc>
          <w:tcPr>
            <w:tcW w:w="889" w:type="dxa"/>
            <w:tcBorders>
              <w:top w:val="single" w:sz="4" w:space="0" w:color="auto"/>
            </w:tcBorders>
            <w:vAlign w:val="bottom"/>
          </w:tcPr>
          <w:p w:rsidR="00A801C9" w:rsidRPr="00636C3B" w:rsidRDefault="00A801C9" w:rsidP="00A801C9">
            <w:pPr>
              <w:ind w:left="72"/>
              <w:jc w:val="center"/>
              <w:rPr>
                <w:b/>
                <w:sz w:val="18"/>
                <w:szCs w:val="18"/>
              </w:rPr>
            </w:pPr>
          </w:p>
        </w:tc>
        <w:tc>
          <w:tcPr>
            <w:tcW w:w="245" w:type="dxa"/>
            <w:vAlign w:val="bottom"/>
          </w:tcPr>
          <w:p w:rsidR="00A801C9" w:rsidRPr="00636C3B" w:rsidRDefault="00A801C9" w:rsidP="00A801C9">
            <w:pPr>
              <w:ind w:left="176"/>
              <w:rPr>
                <w:b/>
                <w:sz w:val="18"/>
                <w:szCs w:val="18"/>
              </w:rPr>
            </w:pPr>
          </w:p>
        </w:tc>
        <w:tc>
          <w:tcPr>
            <w:tcW w:w="1598" w:type="dxa"/>
            <w:tcBorders>
              <w:top w:val="single" w:sz="4" w:space="0" w:color="auto"/>
            </w:tcBorders>
            <w:vAlign w:val="bottom"/>
          </w:tcPr>
          <w:p w:rsidR="00A801C9" w:rsidRPr="00636C3B" w:rsidRDefault="00A801C9" w:rsidP="00A801C9">
            <w:pPr>
              <w:ind w:left="176"/>
              <w:jc w:val="right"/>
              <w:rPr>
                <w:b/>
                <w:sz w:val="18"/>
                <w:szCs w:val="18"/>
              </w:rPr>
            </w:pPr>
            <w:r w:rsidRPr="00636C3B">
              <w:rPr>
                <w:b/>
                <w:sz w:val="18"/>
                <w:szCs w:val="18"/>
              </w:rPr>
              <w:t>(Não auditado)</w:t>
            </w:r>
          </w:p>
        </w:tc>
        <w:tc>
          <w:tcPr>
            <w:tcW w:w="245" w:type="dxa"/>
            <w:vAlign w:val="bottom"/>
          </w:tcPr>
          <w:p w:rsidR="00A801C9" w:rsidRPr="00636C3B" w:rsidRDefault="00A801C9" w:rsidP="00A801C9">
            <w:pPr>
              <w:ind w:left="176"/>
              <w:jc w:val="right"/>
              <w:rPr>
                <w:b/>
                <w:sz w:val="18"/>
                <w:szCs w:val="18"/>
              </w:rPr>
            </w:pPr>
          </w:p>
        </w:tc>
        <w:tc>
          <w:tcPr>
            <w:tcW w:w="1597" w:type="dxa"/>
            <w:tcBorders>
              <w:top w:val="single" w:sz="4" w:space="0" w:color="auto"/>
            </w:tcBorders>
            <w:vAlign w:val="bottom"/>
          </w:tcPr>
          <w:p w:rsidR="00A801C9" w:rsidRPr="00636C3B" w:rsidRDefault="00A801C9" w:rsidP="00A801C9">
            <w:pPr>
              <w:ind w:left="176"/>
              <w:jc w:val="right"/>
              <w:rPr>
                <w:b/>
                <w:sz w:val="18"/>
                <w:szCs w:val="18"/>
              </w:rPr>
            </w:pPr>
          </w:p>
        </w:tc>
      </w:tr>
      <w:tr w:rsidR="00A801C9" w:rsidRPr="005317ED" w:rsidTr="00A801C9">
        <w:tc>
          <w:tcPr>
            <w:tcW w:w="3969" w:type="dxa"/>
            <w:vAlign w:val="bottom"/>
          </w:tcPr>
          <w:p w:rsidR="00A801C9" w:rsidRDefault="00A801C9" w:rsidP="00A801C9">
            <w:pPr>
              <w:rPr>
                <w:b/>
                <w:sz w:val="18"/>
                <w:szCs w:val="18"/>
              </w:rPr>
            </w:pPr>
            <w:r w:rsidRPr="00253067">
              <w:rPr>
                <w:b/>
                <w:sz w:val="18"/>
                <w:szCs w:val="18"/>
              </w:rPr>
              <w:t>Passivo</w:t>
            </w:r>
          </w:p>
        </w:tc>
        <w:tc>
          <w:tcPr>
            <w:tcW w:w="245" w:type="dxa"/>
          </w:tcPr>
          <w:p w:rsidR="00A801C9" w:rsidRDefault="00A801C9" w:rsidP="00A801C9">
            <w:pPr>
              <w:ind w:left="176"/>
              <w:rPr>
                <w:b/>
                <w:sz w:val="18"/>
                <w:szCs w:val="18"/>
              </w:rPr>
            </w:pPr>
          </w:p>
        </w:tc>
        <w:tc>
          <w:tcPr>
            <w:tcW w:w="889" w:type="dxa"/>
            <w:vAlign w:val="bottom"/>
          </w:tcPr>
          <w:p w:rsidR="00A801C9" w:rsidRDefault="00A801C9" w:rsidP="00A801C9">
            <w:pPr>
              <w:ind w:left="72"/>
              <w:jc w:val="center"/>
              <w:rPr>
                <w:b/>
                <w:sz w:val="18"/>
                <w:szCs w:val="18"/>
              </w:rPr>
            </w:pPr>
          </w:p>
        </w:tc>
        <w:tc>
          <w:tcPr>
            <w:tcW w:w="245" w:type="dxa"/>
            <w:vAlign w:val="bottom"/>
          </w:tcPr>
          <w:p w:rsidR="00A801C9" w:rsidRDefault="00A801C9" w:rsidP="00A801C9">
            <w:pPr>
              <w:ind w:left="176"/>
              <w:rPr>
                <w:b/>
                <w:sz w:val="18"/>
                <w:szCs w:val="18"/>
              </w:rPr>
            </w:pPr>
          </w:p>
        </w:tc>
        <w:tc>
          <w:tcPr>
            <w:tcW w:w="1598" w:type="dxa"/>
            <w:vAlign w:val="bottom"/>
          </w:tcPr>
          <w:p w:rsidR="00A801C9" w:rsidRDefault="00A801C9" w:rsidP="00A801C9">
            <w:pPr>
              <w:ind w:left="176"/>
              <w:jc w:val="right"/>
              <w:rPr>
                <w:b/>
                <w:sz w:val="18"/>
                <w:szCs w:val="18"/>
              </w:rPr>
            </w:pPr>
          </w:p>
        </w:tc>
        <w:tc>
          <w:tcPr>
            <w:tcW w:w="245" w:type="dxa"/>
            <w:vAlign w:val="bottom"/>
          </w:tcPr>
          <w:p w:rsidR="00A801C9" w:rsidRDefault="00A801C9" w:rsidP="00A801C9">
            <w:pPr>
              <w:ind w:left="176"/>
              <w:jc w:val="right"/>
              <w:rPr>
                <w:b/>
                <w:sz w:val="18"/>
                <w:szCs w:val="18"/>
              </w:rPr>
            </w:pPr>
          </w:p>
        </w:tc>
        <w:tc>
          <w:tcPr>
            <w:tcW w:w="1597" w:type="dxa"/>
            <w:vAlign w:val="bottom"/>
          </w:tcPr>
          <w:p w:rsidR="00A801C9" w:rsidRDefault="00A801C9" w:rsidP="00A801C9">
            <w:pPr>
              <w:ind w:left="176"/>
              <w:jc w:val="right"/>
              <w:rPr>
                <w:b/>
                <w:sz w:val="18"/>
                <w:szCs w:val="18"/>
              </w:rPr>
            </w:pPr>
          </w:p>
        </w:tc>
      </w:tr>
      <w:tr w:rsidR="00A801C9" w:rsidRPr="005317ED" w:rsidTr="00A801C9">
        <w:tc>
          <w:tcPr>
            <w:tcW w:w="3969" w:type="dxa"/>
            <w:vAlign w:val="bottom"/>
          </w:tcPr>
          <w:p w:rsidR="00A801C9" w:rsidRDefault="00A801C9" w:rsidP="00A801C9">
            <w:pPr>
              <w:rPr>
                <w:b/>
                <w:sz w:val="18"/>
                <w:szCs w:val="18"/>
              </w:rPr>
            </w:pPr>
            <w:r w:rsidRPr="00253067">
              <w:rPr>
                <w:b/>
                <w:sz w:val="18"/>
                <w:szCs w:val="18"/>
              </w:rPr>
              <w:t>Circulante</w:t>
            </w:r>
          </w:p>
        </w:tc>
        <w:tc>
          <w:tcPr>
            <w:tcW w:w="245" w:type="dxa"/>
          </w:tcPr>
          <w:p w:rsidR="00A801C9" w:rsidRDefault="00A801C9" w:rsidP="00A801C9">
            <w:pPr>
              <w:ind w:left="176"/>
              <w:rPr>
                <w:b/>
                <w:sz w:val="18"/>
                <w:szCs w:val="18"/>
              </w:rPr>
            </w:pPr>
          </w:p>
        </w:tc>
        <w:tc>
          <w:tcPr>
            <w:tcW w:w="889" w:type="dxa"/>
            <w:vAlign w:val="bottom"/>
          </w:tcPr>
          <w:p w:rsidR="00A801C9" w:rsidRDefault="00A801C9" w:rsidP="00A801C9">
            <w:pPr>
              <w:ind w:left="72"/>
              <w:jc w:val="center"/>
              <w:rPr>
                <w:b/>
                <w:sz w:val="18"/>
                <w:szCs w:val="18"/>
              </w:rPr>
            </w:pPr>
          </w:p>
        </w:tc>
        <w:tc>
          <w:tcPr>
            <w:tcW w:w="245" w:type="dxa"/>
            <w:vAlign w:val="bottom"/>
          </w:tcPr>
          <w:p w:rsidR="00A801C9" w:rsidRDefault="00A801C9" w:rsidP="00A801C9">
            <w:pPr>
              <w:ind w:left="176"/>
              <w:rPr>
                <w:b/>
                <w:sz w:val="18"/>
                <w:szCs w:val="18"/>
              </w:rPr>
            </w:pPr>
          </w:p>
        </w:tc>
        <w:tc>
          <w:tcPr>
            <w:tcW w:w="1598" w:type="dxa"/>
            <w:vAlign w:val="bottom"/>
          </w:tcPr>
          <w:p w:rsidR="00A801C9" w:rsidRDefault="00A801C9" w:rsidP="00A801C9">
            <w:pPr>
              <w:ind w:left="176"/>
              <w:jc w:val="right"/>
              <w:rPr>
                <w:b/>
                <w:sz w:val="18"/>
                <w:szCs w:val="18"/>
              </w:rPr>
            </w:pPr>
          </w:p>
        </w:tc>
        <w:tc>
          <w:tcPr>
            <w:tcW w:w="245" w:type="dxa"/>
            <w:vAlign w:val="bottom"/>
          </w:tcPr>
          <w:p w:rsidR="00A801C9" w:rsidRDefault="00A801C9" w:rsidP="00A801C9">
            <w:pPr>
              <w:ind w:left="176"/>
              <w:jc w:val="right"/>
              <w:rPr>
                <w:b/>
                <w:sz w:val="18"/>
                <w:szCs w:val="18"/>
              </w:rPr>
            </w:pPr>
          </w:p>
        </w:tc>
        <w:tc>
          <w:tcPr>
            <w:tcW w:w="1597" w:type="dxa"/>
            <w:vAlign w:val="bottom"/>
          </w:tcPr>
          <w:p w:rsidR="00A801C9" w:rsidRDefault="00A801C9" w:rsidP="00A801C9">
            <w:pPr>
              <w:ind w:left="176"/>
              <w:jc w:val="right"/>
              <w:rPr>
                <w:b/>
                <w:sz w:val="18"/>
                <w:szCs w:val="18"/>
              </w:rPr>
            </w:pPr>
          </w:p>
        </w:tc>
      </w:tr>
      <w:tr w:rsidR="00A801C9" w:rsidRPr="009E632A" w:rsidTr="00A801C9">
        <w:tc>
          <w:tcPr>
            <w:tcW w:w="3969" w:type="dxa"/>
            <w:vAlign w:val="bottom"/>
          </w:tcPr>
          <w:p w:rsidR="00A801C9" w:rsidRDefault="00A801C9" w:rsidP="00A801C9">
            <w:pPr>
              <w:ind w:firstLine="176"/>
              <w:rPr>
                <w:sz w:val="18"/>
                <w:szCs w:val="18"/>
              </w:rPr>
            </w:pPr>
            <w:r w:rsidRPr="00045831">
              <w:rPr>
                <w:sz w:val="18"/>
                <w:szCs w:val="18"/>
              </w:rPr>
              <w:t>Fornecedores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628.398</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640.890</w:t>
            </w:r>
          </w:p>
        </w:tc>
      </w:tr>
      <w:tr w:rsidR="00A801C9" w:rsidRPr="009E632A" w:rsidTr="00A801C9">
        <w:tc>
          <w:tcPr>
            <w:tcW w:w="3969" w:type="dxa"/>
            <w:vAlign w:val="bottom"/>
          </w:tcPr>
          <w:p w:rsidR="00A801C9" w:rsidRDefault="00A801C9" w:rsidP="00A801C9">
            <w:pPr>
              <w:ind w:firstLine="176"/>
              <w:rPr>
                <w:sz w:val="18"/>
                <w:szCs w:val="18"/>
              </w:rPr>
            </w:pPr>
            <w:r w:rsidRPr="00045831">
              <w:rPr>
                <w:sz w:val="18"/>
                <w:szCs w:val="18"/>
              </w:rPr>
              <w:t>Passivos financeiros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12</w:t>
            </w: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2.045.570</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1.823.349</w:t>
            </w:r>
          </w:p>
        </w:tc>
      </w:tr>
      <w:tr w:rsidR="00A801C9" w:rsidRPr="009E632A" w:rsidTr="00A801C9">
        <w:tc>
          <w:tcPr>
            <w:tcW w:w="3969" w:type="dxa"/>
            <w:vAlign w:val="bottom"/>
          </w:tcPr>
          <w:p w:rsidR="00A801C9" w:rsidRDefault="00A801C9" w:rsidP="00A801C9">
            <w:pPr>
              <w:ind w:firstLine="176"/>
              <w:rPr>
                <w:sz w:val="18"/>
                <w:szCs w:val="18"/>
              </w:rPr>
            </w:pPr>
            <w:r w:rsidRPr="00253067">
              <w:rPr>
                <w:sz w:val="18"/>
                <w:szCs w:val="18"/>
              </w:rPr>
              <w:t>Salários e encargos sociais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486.054</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459.871</w:t>
            </w:r>
          </w:p>
        </w:tc>
      </w:tr>
      <w:tr w:rsidR="00A801C9" w:rsidRPr="009E632A" w:rsidTr="00A801C9">
        <w:tc>
          <w:tcPr>
            <w:tcW w:w="3969" w:type="dxa"/>
            <w:vAlign w:val="bottom"/>
          </w:tcPr>
          <w:p w:rsidR="00A801C9" w:rsidRDefault="00A801C9" w:rsidP="00A801C9">
            <w:pPr>
              <w:ind w:firstLine="176"/>
              <w:rPr>
                <w:sz w:val="18"/>
                <w:szCs w:val="18"/>
              </w:rPr>
            </w:pPr>
            <w:r w:rsidRPr="00045831">
              <w:rPr>
                <w:sz w:val="18"/>
                <w:szCs w:val="18"/>
              </w:rPr>
              <w:t>Receita diferida</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13</w:t>
            </w: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1.105.937</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663.903</w:t>
            </w:r>
          </w:p>
        </w:tc>
      </w:tr>
      <w:tr w:rsidR="00A801C9" w:rsidRPr="009E632A" w:rsidTr="00A801C9">
        <w:tc>
          <w:tcPr>
            <w:tcW w:w="3969" w:type="dxa"/>
            <w:vAlign w:val="bottom"/>
          </w:tcPr>
          <w:p w:rsidR="00A801C9" w:rsidRDefault="00A801C9" w:rsidP="00A801C9">
            <w:pPr>
              <w:ind w:firstLine="176"/>
              <w:rPr>
                <w:sz w:val="18"/>
                <w:szCs w:val="18"/>
              </w:rPr>
            </w:pPr>
            <w:r w:rsidRPr="00253067">
              <w:rPr>
                <w:sz w:val="18"/>
                <w:szCs w:val="18"/>
              </w:rPr>
              <w:t>Impostos e tarifas a recolher</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353.389</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329.291</w:t>
            </w:r>
          </w:p>
        </w:tc>
      </w:tr>
      <w:tr w:rsidR="00A801C9" w:rsidRPr="009E632A" w:rsidTr="00A801C9">
        <w:tc>
          <w:tcPr>
            <w:tcW w:w="3969" w:type="dxa"/>
            <w:vAlign w:val="bottom"/>
          </w:tcPr>
          <w:p w:rsidR="00A801C9" w:rsidRDefault="00A801C9" w:rsidP="00A801C9">
            <w:pPr>
              <w:ind w:left="318" w:hanging="142"/>
              <w:rPr>
                <w:sz w:val="18"/>
                <w:szCs w:val="18"/>
              </w:rPr>
            </w:pPr>
            <w:r>
              <w:rPr>
                <w:sz w:val="18"/>
                <w:szCs w:val="18"/>
              </w:rPr>
              <w:t>Juros sobre capital próprio e dividendos a pagar</w:t>
            </w:r>
          </w:p>
        </w:tc>
        <w:tc>
          <w:tcPr>
            <w:tcW w:w="245" w:type="dxa"/>
          </w:tcPr>
          <w:p w:rsidR="00A801C9" w:rsidRDefault="00A801C9" w:rsidP="00A801C9">
            <w:pPr>
              <w:ind w:left="176"/>
              <w:rPr>
                <w:sz w:val="18"/>
                <w:szCs w:val="18"/>
              </w:rPr>
            </w:pPr>
          </w:p>
        </w:tc>
        <w:tc>
          <w:tcPr>
            <w:tcW w:w="889" w:type="dxa"/>
            <w:vAlign w:val="bottom"/>
          </w:tcPr>
          <w:p w:rsidR="00A801C9" w:rsidRDefault="00C32859" w:rsidP="00A801C9">
            <w:pPr>
              <w:ind w:left="72"/>
              <w:jc w:val="center"/>
              <w:rPr>
                <w:sz w:val="18"/>
                <w:szCs w:val="18"/>
              </w:rPr>
            </w:pPr>
            <w:r>
              <w:rPr>
                <w:sz w:val="18"/>
                <w:szCs w:val="18"/>
              </w:rPr>
              <w:t>8</w:t>
            </w: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124.927</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124.927</w:t>
            </w:r>
          </w:p>
        </w:tc>
      </w:tr>
      <w:tr w:rsidR="00A801C9" w:rsidRPr="009E632A" w:rsidTr="00A801C9">
        <w:tc>
          <w:tcPr>
            <w:tcW w:w="3969" w:type="dxa"/>
            <w:vAlign w:val="bottom"/>
          </w:tcPr>
          <w:p w:rsidR="00A801C9" w:rsidRDefault="00A801C9" w:rsidP="00A801C9">
            <w:pPr>
              <w:ind w:firstLine="176"/>
              <w:rPr>
                <w:sz w:val="18"/>
                <w:szCs w:val="18"/>
              </w:rPr>
            </w:pPr>
            <w:r w:rsidRPr="00045831">
              <w:rPr>
                <w:sz w:val="18"/>
                <w:szCs w:val="18"/>
              </w:rPr>
              <w:t>Partes relacionadas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8</w:t>
            </w:r>
          </w:p>
        </w:tc>
        <w:tc>
          <w:tcPr>
            <w:tcW w:w="245" w:type="dxa"/>
            <w:vAlign w:val="bottom"/>
          </w:tcPr>
          <w:p w:rsidR="00A801C9" w:rsidRDefault="00A801C9" w:rsidP="00A801C9">
            <w:pPr>
              <w:ind w:left="176"/>
              <w:rPr>
                <w:sz w:val="18"/>
                <w:szCs w:val="18"/>
              </w:rPr>
            </w:pPr>
          </w:p>
        </w:tc>
        <w:tc>
          <w:tcPr>
            <w:tcW w:w="1598" w:type="dxa"/>
            <w:vAlign w:val="bottom"/>
          </w:tcPr>
          <w:p w:rsidR="00A801C9" w:rsidRDefault="00C32859" w:rsidP="00A801C9">
            <w:pPr>
              <w:ind w:left="176"/>
              <w:jc w:val="right"/>
              <w:rPr>
                <w:sz w:val="18"/>
                <w:szCs w:val="18"/>
              </w:rPr>
            </w:pPr>
            <w:r>
              <w:rPr>
                <w:sz w:val="18"/>
                <w:szCs w:val="18"/>
              </w:rPr>
              <w:t>29.654</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2.670</w:t>
            </w:r>
          </w:p>
        </w:tc>
      </w:tr>
      <w:tr w:rsidR="00A801C9" w:rsidRPr="009E632A" w:rsidTr="00A801C9">
        <w:tc>
          <w:tcPr>
            <w:tcW w:w="3969" w:type="dxa"/>
            <w:vAlign w:val="bottom"/>
          </w:tcPr>
          <w:p w:rsidR="00A801C9" w:rsidRDefault="00A801C9" w:rsidP="00A801C9">
            <w:pPr>
              <w:ind w:firstLine="176"/>
              <w:rPr>
                <w:sz w:val="18"/>
                <w:szCs w:val="18"/>
              </w:rPr>
            </w:pPr>
            <w:r w:rsidRPr="00045831">
              <w:rPr>
                <w:sz w:val="18"/>
                <w:szCs w:val="18"/>
              </w:rPr>
              <w:t>Instrumentos financeiros derivativos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9</w:t>
            </w: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22.483</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6.749</w:t>
            </w:r>
          </w:p>
        </w:tc>
      </w:tr>
      <w:tr w:rsidR="00A801C9" w:rsidRPr="009E632A" w:rsidTr="00A801C9">
        <w:tc>
          <w:tcPr>
            <w:tcW w:w="3969" w:type="dxa"/>
            <w:vAlign w:val="bottom"/>
          </w:tcPr>
          <w:p w:rsidR="00A801C9" w:rsidRDefault="00A801C9" w:rsidP="00A801C9">
            <w:pPr>
              <w:ind w:firstLine="176"/>
              <w:rPr>
                <w:sz w:val="18"/>
                <w:szCs w:val="18"/>
              </w:rPr>
            </w:pPr>
            <w:r w:rsidRPr="00045831">
              <w:rPr>
                <w:sz w:val="18"/>
                <w:szCs w:val="18"/>
              </w:rPr>
              <w:t>Programa de Recuperação Fiscal</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44.825</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46.924</w:t>
            </w:r>
          </w:p>
        </w:tc>
      </w:tr>
      <w:tr w:rsidR="00A801C9" w:rsidRPr="009E632A" w:rsidTr="00A801C9">
        <w:tc>
          <w:tcPr>
            <w:tcW w:w="3969" w:type="dxa"/>
            <w:vAlign w:val="bottom"/>
          </w:tcPr>
          <w:p w:rsidR="00A801C9" w:rsidRDefault="00A801C9" w:rsidP="00A801C9">
            <w:pPr>
              <w:ind w:firstLine="176"/>
              <w:rPr>
                <w:sz w:val="18"/>
                <w:szCs w:val="18"/>
              </w:rPr>
            </w:pPr>
            <w:r w:rsidRPr="00045831">
              <w:rPr>
                <w:sz w:val="18"/>
                <w:szCs w:val="18"/>
              </w:rPr>
              <w:t>Demais contas a pagar</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tcBorders>
              <w:bottom w:val="single" w:sz="4" w:space="0" w:color="auto"/>
            </w:tcBorders>
            <w:vAlign w:val="bottom"/>
          </w:tcPr>
          <w:p w:rsidR="00A801C9" w:rsidRDefault="00C32859" w:rsidP="00A801C9">
            <w:pPr>
              <w:ind w:left="176"/>
              <w:jc w:val="right"/>
              <w:rPr>
                <w:sz w:val="18"/>
                <w:szCs w:val="18"/>
              </w:rPr>
            </w:pPr>
            <w:r>
              <w:rPr>
                <w:sz w:val="18"/>
                <w:szCs w:val="18"/>
              </w:rPr>
              <w:t>342.523</w:t>
            </w:r>
          </w:p>
        </w:tc>
        <w:tc>
          <w:tcPr>
            <w:tcW w:w="245" w:type="dxa"/>
            <w:vAlign w:val="bottom"/>
          </w:tcPr>
          <w:p w:rsidR="00A801C9" w:rsidRDefault="00A801C9" w:rsidP="00A801C9">
            <w:pPr>
              <w:ind w:left="176"/>
              <w:jc w:val="right"/>
              <w:rPr>
                <w:sz w:val="18"/>
                <w:szCs w:val="18"/>
              </w:rPr>
            </w:pPr>
          </w:p>
        </w:tc>
        <w:tc>
          <w:tcPr>
            <w:tcW w:w="1597" w:type="dxa"/>
            <w:tcBorders>
              <w:bottom w:val="single" w:sz="4" w:space="0" w:color="auto"/>
            </w:tcBorders>
            <w:vAlign w:val="bottom"/>
          </w:tcPr>
          <w:p w:rsidR="00A801C9" w:rsidRDefault="00A439F8" w:rsidP="00A801C9">
            <w:pPr>
              <w:ind w:left="176"/>
              <w:jc w:val="right"/>
              <w:rPr>
                <w:sz w:val="18"/>
                <w:szCs w:val="18"/>
              </w:rPr>
            </w:pPr>
            <w:r>
              <w:rPr>
                <w:sz w:val="18"/>
                <w:szCs w:val="18"/>
              </w:rPr>
              <w:t>192.795</w:t>
            </w:r>
          </w:p>
        </w:tc>
      </w:tr>
      <w:tr w:rsidR="00A801C9" w:rsidRPr="009E632A" w:rsidTr="00A801C9">
        <w:tc>
          <w:tcPr>
            <w:tcW w:w="3969" w:type="dxa"/>
            <w:vAlign w:val="bottom"/>
          </w:tcPr>
          <w:p w:rsidR="00A801C9" w:rsidRDefault="00A801C9" w:rsidP="00A801C9">
            <w:pPr>
              <w:rPr>
                <w:sz w:val="18"/>
                <w:szCs w:val="18"/>
              </w:rPr>
            </w:pP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tcBorders>
              <w:top w:val="single" w:sz="4" w:space="0" w:color="auto"/>
            </w:tcBorders>
            <w:vAlign w:val="bottom"/>
          </w:tcPr>
          <w:p w:rsidR="00A801C9" w:rsidRDefault="00A801C9" w:rsidP="00A801C9">
            <w:pPr>
              <w:ind w:left="176"/>
              <w:jc w:val="right"/>
              <w:rPr>
                <w:sz w:val="18"/>
                <w:szCs w:val="18"/>
              </w:rPr>
            </w:pPr>
          </w:p>
        </w:tc>
        <w:tc>
          <w:tcPr>
            <w:tcW w:w="245" w:type="dxa"/>
            <w:vAlign w:val="bottom"/>
          </w:tcPr>
          <w:p w:rsidR="00A801C9" w:rsidRDefault="00A801C9" w:rsidP="00A801C9">
            <w:pPr>
              <w:ind w:left="176"/>
              <w:jc w:val="right"/>
              <w:rPr>
                <w:sz w:val="18"/>
                <w:szCs w:val="18"/>
              </w:rPr>
            </w:pPr>
          </w:p>
        </w:tc>
        <w:tc>
          <w:tcPr>
            <w:tcW w:w="1597" w:type="dxa"/>
            <w:tcBorders>
              <w:top w:val="single" w:sz="4" w:space="0" w:color="auto"/>
            </w:tcBorders>
            <w:vAlign w:val="bottom"/>
          </w:tcPr>
          <w:p w:rsidR="00A801C9" w:rsidRDefault="00A801C9" w:rsidP="00A801C9">
            <w:pPr>
              <w:ind w:left="176"/>
              <w:jc w:val="right"/>
              <w:rPr>
                <w:sz w:val="18"/>
                <w:szCs w:val="18"/>
              </w:rPr>
            </w:pPr>
          </w:p>
        </w:tc>
      </w:tr>
      <w:tr w:rsidR="00A801C9" w:rsidRPr="009E632A" w:rsidTr="00A801C9">
        <w:tc>
          <w:tcPr>
            <w:tcW w:w="3969" w:type="dxa"/>
            <w:vAlign w:val="bottom"/>
          </w:tcPr>
          <w:p w:rsidR="00A801C9" w:rsidRDefault="00A801C9" w:rsidP="00A801C9">
            <w:pPr>
              <w:rPr>
                <w:sz w:val="18"/>
                <w:szCs w:val="18"/>
              </w:rPr>
            </w:pP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tcBorders>
              <w:bottom w:val="single" w:sz="4" w:space="0" w:color="auto"/>
            </w:tcBorders>
            <w:vAlign w:val="bottom"/>
          </w:tcPr>
          <w:p w:rsidR="00A801C9" w:rsidRDefault="003546D3" w:rsidP="00A801C9">
            <w:pPr>
              <w:ind w:left="176"/>
              <w:jc w:val="right"/>
              <w:rPr>
                <w:sz w:val="18"/>
                <w:szCs w:val="18"/>
              </w:rPr>
            </w:pPr>
            <w:r>
              <w:rPr>
                <w:sz w:val="18"/>
                <w:szCs w:val="18"/>
              </w:rPr>
              <w:t>5.183.760</w:t>
            </w:r>
          </w:p>
        </w:tc>
        <w:tc>
          <w:tcPr>
            <w:tcW w:w="245" w:type="dxa"/>
            <w:vAlign w:val="bottom"/>
          </w:tcPr>
          <w:p w:rsidR="00A801C9" w:rsidRDefault="00A801C9" w:rsidP="00A801C9">
            <w:pPr>
              <w:ind w:left="176"/>
              <w:jc w:val="right"/>
              <w:rPr>
                <w:sz w:val="18"/>
                <w:szCs w:val="18"/>
              </w:rPr>
            </w:pPr>
          </w:p>
        </w:tc>
        <w:tc>
          <w:tcPr>
            <w:tcW w:w="1597" w:type="dxa"/>
            <w:tcBorders>
              <w:bottom w:val="single" w:sz="4" w:space="0" w:color="auto"/>
            </w:tcBorders>
            <w:vAlign w:val="bottom"/>
          </w:tcPr>
          <w:p w:rsidR="00A801C9" w:rsidRDefault="00A439F8" w:rsidP="00A801C9">
            <w:pPr>
              <w:ind w:left="176"/>
              <w:jc w:val="right"/>
              <w:rPr>
                <w:sz w:val="18"/>
                <w:szCs w:val="18"/>
              </w:rPr>
            </w:pPr>
            <w:r>
              <w:rPr>
                <w:sz w:val="18"/>
                <w:szCs w:val="18"/>
              </w:rPr>
              <w:t>4.291.369</w:t>
            </w:r>
          </w:p>
        </w:tc>
      </w:tr>
      <w:tr w:rsidR="00A801C9" w:rsidRPr="009E632A" w:rsidTr="00A801C9">
        <w:tc>
          <w:tcPr>
            <w:tcW w:w="3969" w:type="dxa"/>
            <w:vAlign w:val="bottom"/>
          </w:tcPr>
          <w:p w:rsidR="00A801C9" w:rsidRDefault="00A801C9" w:rsidP="00A801C9">
            <w:pPr>
              <w:rPr>
                <w:sz w:val="18"/>
                <w:szCs w:val="18"/>
              </w:rPr>
            </w:pP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tcBorders>
              <w:top w:val="single" w:sz="4" w:space="0" w:color="auto"/>
            </w:tcBorders>
            <w:vAlign w:val="bottom"/>
          </w:tcPr>
          <w:p w:rsidR="00A801C9" w:rsidRDefault="00A801C9" w:rsidP="00A801C9">
            <w:pPr>
              <w:ind w:left="176"/>
              <w:jc w:val="right"/>
              <w:rPr>
                <w:sz w:val="18"/>
                <w:szCs w:val="18"/>
              </w:rPr>
            </w:pPr>
          </w:p>
        </w:tc>
        <w:tc>
          <w:tcPr>
            <w:tcW w:w="245" w:type="dxa"/>
            <w:vAlign w:val="bottom"/>
          </w:tcPr>
          <w:p w:rsidR="00A801C9" w:rsidRDefault="00A801C9" w:rsidP="00A801C9">
            <w:pPr>
              <w:ind w:left="176"/>
              <w:jc w:val="right"/>
              <w:rPr>
                <w:sz w:val="18"/>
                <w:szCs w:val="18"/>
              </w:rPr>
            </w:pPr>
          </w:p>
        </w:tc>
        <w:tc>
          <w:tcPr>
            <w:tcW w:w="1597" w:type="dxa"/>
            <w:tcBorders>
              <w:top w:val="single" w:sz="4" w:space="0" w:color="auto"/>
            </w:tcBorders>
            <w:vAlign w:val="bottom"/>
          </w:tcPr>
          <w:p w:rsidR="00A801C9" w:rsidRDefault="00A801C9" w:rsidP="00A801C9">
            <w:pPr>
              <w:ind w:left="176"/>
              <w:jc w:val="right"/>
              <w:rPr>
                <w:sz w:val="18"/>
                <w:szCs w:val="18"/>
              </w:rPr>
            </w:pPr>
          </w:p>
        </w:tc>
      </w:tr>
      <w:tr w:rsidR="00A801C9" w:rsidRPr="00CA2A91" w:rsidTr="00A801C9">
        <w:tc>
          <w:tcPr>
            <w:tcW w:w="3969" w:type="dxa"/>
            <w:vAlign w:val="bottom"/>
          </w:tcPr>
          <w:p w:rsidR="00A801C9" w:rsidRDefault="00A801C9" w:rsidP="00A801C9">
            <w:pPr>
              <w:rPr>
                <w:b/>
                <w:sz w:val="18"/>
                <w:szCs w:val="18"/>
              </w:rPr>
            </w:pPr>
            <w:r w:rsidRPr="00253067">
              <w:rPr>
                <w:b/>
                <w:sz w:val="18"/>
                <w:szCs w:val="18"/>
              </w:rPr>
              <w:t>Não circulante</w:t>
            </w:r>
          </w:p>
        </w:tc>
        <w:tc>
          <w:tcPr>
            <w:tcW w:w="245" w:type="dxa"/>
          </w:tcPr>
          <w:p w:rsidR="00A801C9" w:rsidRDefault="00A801C9" w:rsidP="00A801C9">
            <w:pPr>
              <w:ind w:left="176"/>
              <w:rPr>
                <w:b/>
                <w:sz w:val="18"/>
                <w:szCs w:val="18"/>
              </w:rPr>
            </w:pPr>
          </w:p>
        </w:tc>
        <w:tc>
          <w:tcPr>
            <w:tcW w:w="889" w:type="dxa"/>
            <w:vAlign w:val="bottom"/>
          </w:tcPr>
          <w:p w:rsidR="00A801C9" w:rsidRDefault="00A801C9" w:rsidP="00A801C9">
            <w:pPr>
              <w:ind w:left="72"/>
              <w:jc w:val="center"/>
              <w:rPr>
                <w:b/>
                <w:sz w:val="18"/>
                <w:szCs w:val="18"/>
              </w:rPr>
            </w:pPr>
          </w:p>
        </w:tc>
        <w:tc>
          <w:tcPr>
            <w:tcW w:w="245" w:type="dxa"/>
            <w:vAlign w:val="bottom"/>
          </w:tcPr>
          <w:p w:rsidR="00A801C9" w:rsidRDefault="00A801C9" w:rsidP="00A801C9">
            <w:pPr>
              <w:ind w:left="176"/>
              <w:rPr>
                <w:b/>
                <w:sz w:val="18"/>
                <w:szCs w:val="18"/>
              </w:rPr>
            </w:pPr>
          </w:p>
        </w:tc>
        <w:tc>
          <w:tcPr>
            <w:tcW w:w="1598" w:type="dxa"/>
            <w:vAlign w:val="bottom"/>
          </w:tcPr>
          <w:p w:rsidR="00A801C9" w:rsidRDefault="00A801C9" w:rsidP="00A801C9">
            <w:pPr>
              <w:ind w:left="176"/>
              <w:jc w:val="right"/>
              <w:rPr>
                <w:b/>
                <w:sz w:val="18"/>
                <w:szCs w:val="18"/>
              </w:rPr>
            </w:pPr>
          </w:p>
        </w:tc>
        <w:tc>
          <w:tcPr>
            <w:tcW w:w="245" w:type="dxa"/>
            <w:vAlign w:val="bottom"/>
          </w:tcPr>
          <w:p w:rsidR="00A801C9" w:rsidRDefault="00A801C9" w:rsidP="00A801C9">
            <w:pPr>
              <w:ind w:left="176"/>
              <w:jc w:val="right"/>
              <w:rPr>
                <w:b/>
                <w:sz w:val="18"/>
                <w:szCs w:val="18"/>
              </w:rPr>
            </w:pPr>
          </w:p>
        </w:tc>
        <w:tc>
          <w:tcPr>
            <w:tcW w:w="1597" w:type="dxa"/>
            <w:vAlign w:val="bottom"/>
          </w:tcPr>
          <w:p w:rsidR="00A801C9" w:rsidRDefault="00A801C9" w:rsidP="00A801C9">
            <w:pPr>
              <w:ind w:left="176"/>
              <w:jc w:val="right"/>
              <w:rPr>
                <w:b/>
                <w:sz w:val="18"/>
                <w:szCs w:val="18"/>
              </w:rPr>
            </w:pPr>
          </w:p>
        </w:tc>
      </w:tr>
      <w:tr w:rsidR="00A801C9" w:rsidRPr="009E632A" w:rsidTr="00A801C9">
        <w:tc>
          <w:tcPr>
            <w:tcW w:w="3969" w:type="dxa"/>
            <w:vAlign w:val="bottom"/>
          </w:tcPr>
          <w:p w:rsidR="00A801C9" w:rsidRDefault="00A801C9" w:rsidP="00A801C9">
            <w:pPr>
              <w:ind w:left="176"/>
              <w:rPr>
                <w:sz w:val="18"/>
                <w:szCs w:val="18"/>
              </w:rPr>
            </w:pPr>
            <w:r w:rsidRPr="00045831">
              <w:rPr>
                <w:sz w:val="18"/>
                <w:szCs w:val="18"/>
              </w:rPr>
              <w:t>Passivos financeiros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12</w:t>
            </w: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7.474.128</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7.166.656</w:t>
            </w:r>
          </w:p>
        </w:tc>
      </w:tr>
      <w:tr w:rsidR="00A801C9" w:rsidRPr="009E632A" w:rsidTr="00A801C9">
        <w:tc>
          <w:tcPr>
            <w:tcW w:w="3969" w:type="dxa"/>
            <w:vAlign w:val="bottom"/>
          </w:tcPr>
          <w:p w:rsidR="00A801C9" w:rsidRDefault="00A801C9" w:rsidP="00A801C9">
            <w:pPr>
              <w:ind w:left="318" w:hanging="142"/>
              <w:rPr>
                <w:sz w:val="18"/>
                <w:szCs w:val="18"/>
              </w:rPr>
            </w:pPr>
            <w:r w:rsidRPr="00045831">
              <w:rPr>
                <w:sz w:val="18"/>
                <w:szCs w:val="18"/>
              </w:rPr>
              <w:t>Imposto de renda e contribuição social diferidos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15</w:t>
            </w:r>
          </w:p>
        </w:tc>
        <w:tc>
          <w:tcPr>
            <w:tcW w:w="245" w:type="dxa"/>
            <w:vAlign w:val="bottom"/>
          </w:tcPr>
          <w:p w:rsidR="00A801C9" w:rsidRDefault="00A801C9" w:rsidP="00A801C9">
            <w:pPr>
              <w:ind w:left="176"/>
              <w:rPr>
                <w:sz w:val="18"/>
                <w:szCs w:val="18"/>
              </w:rPr>
            </w:pPr>
          </w:p>
        </w:tc>
        <w:tc>
          <w:tcPr>
            <w:tcW w:w="1598" w:type="dxa"/>
            <w:vAlign w:val="bottom"/>
          </w:tcPr>
          <w:p w:rsidR="00A801C9" w:rsidRDefault="00A801C9" w:rsidP="00A801C9">
            <w:pPr>
              <w:ind w:left="176"/>
              <w:jc w:val="right"/>
              <w:rPr>
                <w:sz w:val="18"/>
                <w:szCs w:val="18"/>
              </w:rPr>
            </w:pP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45.206</w:t>
            </w:r>
          </w:p>
        </w:tc>
      </w:tr>
      <w:tr w:rsidR="00A801C9" w:rsidRPr="009E632A" w:rsidTr="00A801C9">
        <w:tc>
          <w:tcPr>
            <w:tcW w:w="3969" w:type="dxa"/>
            <w:vAlign w:val="bottom"/>
          </w:tcPr>
          <w:p w:rsidR="00A801C9" w:rsidRDefault="00A801C9" w:rsidP="00A801C9">
            <w:pPr>
              <w:ind w:left="176"/>
              <w:rPr>
                <w:sz w:val="18"/>
                <w:szCs w:val="18"/>
              </w:rPr>
            </w:pPr>
            <w:r w:rsidRPr="00045831">
              <w:rPr>
                <w:sz w:val="18"/>
                <w:szCs w:val="18"/>
              </w:rPr>
              <w:t>Receita diferida</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13</w:t>
            </w: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190.275</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207.803</w:t>
            </w:r>
          </w:p>
        </w:tc>
      </w:tr>
      <w:tr w:rsidR="00A801C9" w:rsidRPr="009E632A" w:rsidTr="00A801C9">
        <w:tc>
          <w:tcPr>
            <w:tcW w:w="3969" w:type="dxa"/>
            <w:vAlign w:val="bottom"/>
          </w:tcPr>
          <w:p w:rsidR="00A801C9" w:rsidRDefault="00A801C9" w:rsidP="00A801C9">
            <w:pPr>
              <w:ind w:left="176"/>
              <w:rPr>
                <w:sz w:val="18"/>
                <w:szCs w:val="18"/>
              </w:rPr>
            </w:pPr>
            <w:r w:rsidRPr="00045831">
              <w:rPr>
                <w:sz w:val="18"/>
                <w:szCs w:val="18"/>
              </w:rPr>
              <w:t>Provisão para contingências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14</w:t>
            </w: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310.164</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265.729</w:t>
            </w:r>
          </w:p>
        </w:tc>
      </w:tr>
      <w:tr w:rsidR="00A801C9" w:rsidRPr="009E632A" w:rsidTr="00A801C9">
        <w:tc>
          <w:tcPr>
            <w:tcW w:w="3969" w:type="dxa"/>
            <w:vAlign w:val="bottom"/>
          </w:tcPr>
          <w:p w:rsidR="00A801C9" w:rsidRDefault="00A801C9" w:rsidP="00A801C9">
            <w:pPr>
              <w:ind w:left="176"/>
              <w:rPr>
                <w:sz w:val="18"/>
                <w:szCs w:val="18"/>
              </w:rPr>
            </w:pPr>
            <w:r w:rsidRPr="00045831">
              <w:rPr>
                <w:sz w:val="18"/>
                <w:szCs w:val="18"/>
              </w:rPr>
              <w:t>Instrumentos financeiros derivativos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9</w:t>
            </w: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17.453</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15.527</w:t>
            </w:r>
          </w:p>
        </w:tc>
      </w:tr>
      <w:tr w:rsidR="00A801C9" w:rsidRPr="009E632A" w:rsidTr="00A801C9">
        <w:tc>
          <w:tcPr>
            <w:tcW w:w="3969" w:type="dxa"/>
            <w:vAlign w:val="bottom"/>
          </w:tcPr>
          <w:p w:rsidR="00A801C9" w:rsidRDefault="00A801C9" w:rsidP="00A801C9">
            <w:pPr>
              <w:ind w:left="176"/>
              <w:rPr>
                <w:sz w:val="18"/>
                <w:szCs w:val="18"/>
              </w:rPr>
            </w:pPr>
            <w:r w:rsidRPr="00045831">
              <w:rPr>
                <w:sz w:val="18"/>
                <w:szCs w:val="18"/>
              </w:rPr>
              <w:t>Programa de recuperação fiscal</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429.522</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436.394</w:t>
            </w:r>
          </w:p>
        </w:tc>
      </w:tr>
      <w:tr w:rsidR="00A801C9" w:rsidRPr="009E632A" w:rsidTr="00A801C9">
        <w:tc>
          <w:tcPr>
            <w:tcW w:w="3969" w:type="dxa"/>
            <w:vAlign w:val="bottom"/>
          </w:tcPr>
          <w:p w:rsidR="00A801C9" w:rsidRDefault="00A801C9" w:rsidP="00A801C9">
            <w:pPr>
              <w:ind w:left="176"/>
              <w:rPr>
                <w:sz w:val="18"/>
                <w:szCs w:val="18"/>
              </w:rPr>
            </w:pPr>
            <w:r w:rsidRPr="00045831">
              <w:rPr>
                <w:sz w:val="18"/>
                <w:szCs w:val="18"/>
              </w:rPr>
              <w:t>Partes relacionadas</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r>
              <w:rPr>
                <w:sz w:val="18"/>
                <w:szCs w:val="18"/>
              </w:rPr>
              <w:t>8</w:t>
            </w:r>
          </w:p>
        </w:tc>
        <w:tc>
          <w:tcPr>
            <w:tcW w:w="245" w:type="dxa"/>
            <w:vAlign w:val="bottom"/>
          </w:tcPr>
          <w:p w:rsidR="00A801C9" w:rsidRDefault="00A801C9" w:rsidP="00A801C9">
            <w:pPr>
              <w:ind w:left="176"/>
              <w:rPr>
                <w:sz w:val="18"/>
                <w:szCs w:val="18"/>
              </w:rPr>
            </w:pPr>
          </w:p>
        </w:tc>
        <w:tc>
          <w:tcPr>
            <w:tcW w:w="1598" w:type="dxa"/>
            <w:vAlign w:val="bottom"/>
          </w:tcPr>
          <w:p w:rsidR="00A801C9" w:rsidRDefault="00A439F8" w:rsidP="00A801C9">
            <w:pPr>
              <w:ind w:left="176"/>
              <w:jc w:val="right"/>
              <w:rPr>
                <w:sz w:val="18"/>
                <w:szCs w:val="18"/>
              </w:rPr>
            </w:pPr>
            <w:r>
              <w:rPr>
                <w:sz w:val="18"/>
                <w:szCs w:val="18"/>
              </w:rPr>
              <w:t>4.182</w:t>
            </w:r>
          </w:p>
        </w:tc>
        <w:tc>
          <w:tcPr>
            <w:tcW w:w="245" w:type="dxa"/>
            <w:vAlign w:val="bottom"/>
          </w:tcPr>
          <w:p w:rsidR="00A801C9" w:rsidRDefault="00A801C9" w:rsidP="00A801C9">
            <w:pPr>
              <w:ind w:left="176"/>
              <w:jc w:val="right"/>
              <w:rPr>
                <w:sz w:val="18"/>
                <w:szCs w:val="18"/>
              </w:rPr>
            </w:pPr>
          </w:p>
        </w:tc>
        <w:tc>
          <w:tcPr>
            <w:tcW w:w="1597" w:type="dxa"/>
            <w:vAlign w:val="bottom"/>
          </w:tcPr>
          <w:p w:rsidR="00A801C9" w:rsidRDefault="00A439F8" w:rsidP="00A801C9">
            <w:pPr>
              <w:ind w:left="176"/>
              <w:jc w:val="right"/>
              <w:rPr>
                <w:sz w:val="18"/>
                <w:szCs w:val="18"/>
              </w:rPr>
            </w:pPr>
            <w:r>
              <w:rPr>
                <w:sz w:val="18"/>
                <w:szCs w:val="18"/>
              </w:rPr>
              <w:t>52.975</w:t>
            </w:r>
          </w:p>
        </w:tc>
      </w:tr>
      <w:tr w:rsidR="00A801C9" w:rsidRPr="009E632A" w:rsidTr="00A801C9">
        <w:tc>
          <w:tcPr>
            <w:tcW w:w="3969" w:type="dxa"/>
            <w:vAlign w:val="bottom"/>
          </w:tcPr>
          <w:p w:rsidR="00A801C9" w:rsidRDefault="00A801C9" w:rsidP="00A801C9">
            <w:pPr>
              <w:ind w:left="176"/>
              <w:rPr>
                <w:sz w:val="18"/>
                <w:szCs w:val="18"/>
              </w:rPr>
            </w:pPr>
            <w:r w:rsidRPr="00045831">
              <w:rPr>
                <w:sz w:val="18"/>
                <w:szCs w:val="18"/>
              </w:rPr>
              <w:t>Demais contas a pagar</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tcBorders>
              <w:bottom w:val="single" w:sz="4" w:space="0" w:color="auto"/>
            </w:tcBorders>
            <w:vAlign w:val="bottom"/>
          </w:tcPr>
          <w:p w:rsidR="00A801C9" w:rsidRDefault="00A439F8" w:rsidP="00A801C9">
            <w:pPr>
              <w:ind w:left="176"/>
              <w:jc w:val="right"/>
              <w:rPr>
                <w:sz w:val="18"/>
                <w:szCs w:val="18"/>
              </w:rPr>
            </w:pPr>
            <w:r>
              <w:rPr>
                <w:sz w:val="18"/>
                <w:szCs w:val="18"/>
              </w:rPr>
              <w:t>504.394</w:t>
            </w:r>
          </w:p>
        </w:tc>
        <w:tc>
          <w:tcPr>
            <w:tcW w:w="245" w:type="dxa"/>
            <w:vAlign w:val="bottom"/>
          </w:tcPr>
          <w:p w:rsidR="00A801C9" w:rsidRDefault="00A801C9" w:rsidP="00A801C9">
            <w:pPr>
              <w:ind w:left="176"/>
              <w:jc w:val="right"/>
              <w:rPr>
                <w:sz w:val="18"/>
                <w:szCs w:val="18"/>
              </w:rPr>
            </w:pPr>
          </w:p>
        </w:tc>
        <w:tc>
          <w:tcPr>
            <w:tcW w:w="1597" w:type="dxa"/>
            <w:tcBorders>
              <w:bottom w:val="single" w:sz="4" w:space="0" w:color="auto"/>
            </w:tcBorders>
            <w:vAlign w:val="bottom"/>
          </w:tcPr>
          <w:p w:rsidR="00A801C9" w:rsidRDefault="00A439F8" w:rsidP="00A801C9">
            <w:pPr>
              <w:ind w:left="176"/>
              <w:jc w:val="right"/>
              <w:rPr>
                <w:sz w:val="18"/>
                <w:szCs w:val="18"/>
              </w:rPr>
            </w:pPr>
            <w:r>
              <w:rPr>
                <w:sz w:val="18"/>
                <w:szCs w:val="18"/>
              </w:rPr>
              <w:t>435.940</w:t>
            </w:r>
          </w:p>
        </w:tc>
      </w:tr>
      <w:tr w:rsidR="00A801C9" w:rsidRPr="009E632A" w:rsidTr="00A801C9">
        <w:tc>
          <w:tcPr>
            <w:tcW w:w="3969" w:type="dxa"/>
            <w:vAlign w:val="bottom"/>
          </w:tcPr>
          <w:p w:rsidR="00A801C9" w:rsidRDefault="00A801C9" w:rsidP="00A801C9">
            <w:pPr>
              <w:rPr>
                <w:sz w:val="18"/>
                <w:szCs w:val="18"/>
              </w:rPr>
            </w:pP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tcBorders>
              <w:top w:val="single" w:sz="4" w:space="0" w:color="auto"/>
            </w:tcBorders>
            <w:vAlign w:val="bottom"/>
          </w:tcPr>
          <w:p w:rsidR="00A801C9" w:rsidRDefault="00A801C9" w:rsidP="00A801C9">
            <w:pPr>
              <w:ind w:left="176"/>
              <w:jc w:val="right"/>
              <w:rPr>
                <w:sz w:val="18"/>
                <w:szCs w:val="18"/>
              </w:rPr>
            </w:pPr>
          </w:p>
        </w:tc>
        <w:tc>
          <w:tcPr>
            <w:tcW w:w="245" w:type="dxa"/>
            <w:vAlign w:val="bottom"/>
          </w:tcPr>
          <w:p w:rsidR="00A801C9" w:rsidRDefault="00A801C9" w:rsidP="00A801C9">
            <w:pPr>
              <w:ind w:left="176"/>
              <w:jc w:val="right"/>
              <w:rPr>
                <w:sz w:val="18"/>
                <w:szCs w:val="18"/>
              </w:rPr>
            </w:pPr>
          </w:p>
        </w:tc>
        <w:tc>
          <w:tcPr>
            <w:tcW w:w="1597" w:type="dxa"/>
            <w:tcBorders>
              <w:top w:val="single" w:sz="4" w:space="0" w:color="auto"/>
            </w:tcBorders>
            <w:vAlign w:val="bottom"/>
          </w:tcPr>
          <w:p w:rsidR="00A801C9" w:rsidRDefault="00A801C9" w:rsidP="00A801C9">
            <w:pPr>
              <w:ind w:left="176"/>
              <w:jc w:val="right"/>
              <w:rPr>
                <w:sz w:val="18"/>
                <w:szCs w:val="18"/>
              </w:rPr>
            </w:pPr>
          </w:p>
        </w:tc>
      </w:tr>
      <w:tr w:rsidR="00A801C9" w:rsidRPr="009E632A" w:rsidTr="00A801C9">
        <w:tc>
          <w:tcPr>
            <w:tcW w:w="3969" w:type="dxa"/>
            <w:vAlign w:val="bottom"/>
          </w:tcPr>
          <w:p w:rsidR="00A801C9" w:rsidRDefault="00A801C9" w:rsidP="00A801C9">
            <w:pPr>
              <w:rPr>
                <w:sz w:val="18"/>
                <w:szCs w:val="18"/>
              </w:rPr>
            </w:pP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tcBorders>
              <w:bottom w:val="single" w:sz="4" w:space="0" w:color="auto"/>
            </w:tcBorders>
            <w:vAlign w:val="bottom"/>
          </w:tcPr>
          <w:p w:rsidR="00A801C9" w:rsidRDefault="003546D3" w:rsidP="00A801C9">
            <w:pPr>
              <w:ind w:left="176"/>
              <w:jc w:val="right"/>
              <w:rPr>
                <w:sz w:val="18"/>
                <w:szCs w:val="18"/>
              </w:rPr>
            </w:pPr>
            <w:r>
              <w:rPr>
                <w:sz w:val="18"/>
                <w:szCs w:val="18"/>
              </w:rPr>
              <w:t>8.930.118</w:t>
            </w:r>
          </w:p>
        </w:tc>
        <w:tc>
          <w:tcPr>
            <w:tcW w:w="245" w:type="dxa"/>
            <w:vAlign w:val="bottom"/>
          </w:tcPr>
          <w:p w:rsidR="00A801C9" w:rsidRDefault="00A801C9" w:rsidP="00A801C9">
            <w:pPr>
              <w:ind w:left="176"/>
              <w:jc w:val="right"/>
              <w:rPr>
                <w:sz w:val="18"/>
                <w:szCs w:val="18"/>
              </w:rPr>
            </w:pPr>
          </w:p>
        </w:tc>
        <w:tc>
          <w:tcPr>
            <w:tcW w:w="1597" w:type="dxa"/>
            <w:tcBorders>
              <w:bottom w:val="single" w:sz="4" w:space="0" w:color="auto"/>
            </w:tcBorders>
            <w:vAlign w:val="bottom"/>
          </w:tcPr>
          <w:p w:rsidR="00A801C9" w:rsidRDefault="00A439F8" w:rsidP="00A801C9">
            <w:pPr>
              <w:ind w:left="176"/>
              <w:jc w:val="right"/>
              <w:rPr>
                <w:sz w:val="18"/>
                <w:szCs w:val="18"/>
              </w:rPr>
            </w:pPr>
            <w:r>
              <w:rPr>
                <w:sz w:val="18"/>
                <w:szCs w:val="18"/>
              </w:rPr>
              <w:t>8.626.230</w:t>
            </w:r>
          </w:p>
        </w:tc>
      </w:tr>
      <w:tr w:rsidR="00A801C9" w:rsidRPr="009E632A" w:rsidTr="00A801C9">
        <w:tc>
          <w:tcPr>
            <w:tcW w:w="3969" w:type="dxa"/>
            <w:vAlign w:val="bottom"/>
          </w:tcPr>
          <w:p w:rsidR="00A801C9" w:rsidRDefault="00A801C9" w:rsidP="00A801C9">
            <w:pPr>
              <w:rPr>
                <w:sz w:val="18"/>
                <w:szCs w:val="18"/>
              </w:rPr>
            </w:pP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tcBorders>
              <w:top w:val="single" w:sz="4" w:space="0" w:color="auto"/>
            </w:tcBorders>
            <w:vAlign w:val="bottom"/>
          </w:tcPr>
          <w:p w:rsidR="00A801C9" w:rsidRDefault="00A801C9" w:rsidP="00A801C9">
            <w:pPr>
              <w:ind w:left="176"/>
              <w:jc w:val="right"/>
              <w:rPr>
                <w:sz w:val="18"/>
                <w:szCs w:val="18"/>
              </w:rPr>
            </w:pPr>
          </w:p>
        </w:tc>
        <w:tc>
          <w:tcPr>
            <w:tcW w:w="245" w:type="dxa"/>
            <w:vAlign w:val="bottom"/>
          </w:tcPr>
          <w:p w:rsidR="00A801C9" w:rsidRDefault="00A801C9" w:rsidP="00A801C9">
            <w:pPr>
              <w:ind w:left="176"/>
              <w:jc w:val="right"/>
              <w:rPr>
                <w:sz w:val="18"/>
                <w:szCs w:val="18"/>
              </w:rPr>
            </w:pPr>
          </w:p>
        </w:tc>
        <w:tc>
          <w:tcPr>
            <w:tcW w:w="1597" w:type="dxa"/>
            <w:tcBorders>
              <w:top w:val="single" w:sz="4" w:space="0" w:color="auto"/>
            </w:tcBorders>
            <w:vAlign w:val="bottom"/>
          </w:tcPr>
          <w:p w:rsidR="00A801C9" w:rsidRDefault="00A801C9" w:rsidP="00A801C9">
            <w:pPr>
              <w:ind w:left="176"/>
              <w:jc w:val="right"/>
              <w:rPr>
                <w:sz w:val="18"/>
                <w:szCs w:val="18"/>
              </w:rPr>
            </w:pPr>
          </w:p>
        </w:tc>
      </w:tr>
      <w:tr w:rsidR="00A801C9" w:rsidRPr="009E632A" w:rsidTr="00A801C9">
        <w:tc>
          <w:tcPr>
            <w:tcW w:w="3969" w:type="dxa"/>
            <w:vAlign w:val="bottom"/>
          </w:tcPr>
          <w:p w:rsidR="00A801C9" w:rsidRDefault="00A801C9" w:rsidP="00A801C9">
            <w:pPr>
              <w:rPr>
                <w:b/>
                <w:sz w:val="18"/>
                <w:szCs w:val="18"/>
              </w:rPr>
            </w:pPr>
            <w:r w:rsidRPr="00253067">
              <w:rPr>
                <w:b/>
                <w:sz w:val="18"/>
                <w:szCs w:val="18"/>
              </w:rPr>
              <w:t>Total do passivo</w:t>
            </w: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vAlign w:val="bottom"/>
          </w:tcPr>
          <w:p w:rsidR="00A801C9" w:rsidRDefault="003546D3" w:rsidP="00A801C9">
            <w:pPr>
              <w:ind w:left="176"/>
              <w:jc w:val="right"/>
              <w:rPr>
                <w:sz w:val="18"/>
                <w:szCs w:val="18"/>
              </w:rPr>
            </w:pPr>
            <w:r>
              <w:rPr>
                <w:sz w:val="18"/>
                <w:szCs w:val="18"/>
              </w:rPr>
              <w:t>14.113.878</w:t>
            </w:r>
          </w:p>
        </w:tc>
        <w:tc>
          <w:tcPr>
            <w:tcW w:w="245" w:type="dxa"/>
            <w:vAlign w:val="bottom"/>
          </w:tcPr>
          <w:p w:rsidR="00A801C9" w:rsidRDefault="00A801C9" w:rsidP="00A801C9">
            <w:pPr>
              <w:ind w:left="176"/>
              <w:jc w:val="right"/>
              <w:rPr>
                <w:sz w:val="18"/>
                <w:szCs w:val="18"/>
              </w:rPr>
            </w:pPr>
          </w:p>
        </w:tc>
        <w:tc>
          <w:tcPr>
            <w:tcW w:w="1597" w:type="dxa"/>
            <w:tcBorders>
              <w:bottom w:val="single" w:sz="4" w:space="0" w:color="auto"/>
            </w:tcBorders>
            <w:vAlign w:val="bottom"/>
          </w:tcPr>
          <w:p w:rsidR="00A801C9" w:rsidRDefault="00A439F8" w:rsidP="00A801C9">
            <w:pPr>
              <w:ind w:left="176"/>
              <w:jc w:val="right"/>
              <w:rPr>
                <w:sz w:val="18"/>
                <w:szCs w:val="18"/>
              </w:rPr>
            </w:pPr>
            <w:r>
              <w:rPr>
                <w:sz w:val="18"/>
                <w:szCs w:val="18"/>
              </w:rPr>
              <w:t>12.917.599</w:t>
            </w:r>
          </w:p>
        </w:tc>
      </w:tr>
      <w:tr w:rsidR="00A801C9" w:rsidRPr="009E632A" w:rsidTr="00A801C9">
        <w:tc>
          <w:tcPr>
            <w:tcW w:w="3969" w:type="dxa"/>
            <w:vAlign w:val="bottom"/>
          </w:tcPr>
          <w:p w:rsidR="00A801C9" w:rsidRDefault="00A801C9" w:rsidP="00A801C9">
            <w:pPr>
              <w:rPr>
                <w:sz w:val="18"/>
                <w:szCs w:val="18"/>
              </w:rPr>
            </w:pPr>
          </w:p>
        </w:tc>
        <w:tc>
          <w:tcPr>
            <w:tcW w:w="245" w:type="dxa"/>
          </w:tcPr>
          <w:p w:rsidR="00A801C9" w:rsidRDefault="00A801C9" w:rsidP="00A801C9">
            <w:pPr>
              <w:ind w:left="176"/>
              <w:rPr>
                <w:sz w:val="18"/>
                <w:szCs w:val="18"/>
              </w:rPr>
            </w:pPr>
          </w:p>
        </w:tc>
        <w:tc>
          <w:tcPr>
            <w:tcW w:w="889" w:type="dxa"/>
            <w:vAlign w:val="bottom"/>
          </w:tcPr>
          <w:p w:rsidR="00A801C9" w:rsidRDefault="00A801C9" w:rsidP="00A801C9">
            <w:pPr>
              <w:ind w:left="72"/>
              <w:jc w:val="center"/>
              <w:rPr>
                <w:sz w:val="18"/>
                <w:szCs w:val="18"/>
              </w:rPr>
            </w:pPr>
          </w:p>
        </w:tc>
        <w:tc>
          <w:tcPr>
            <w:tcW w:w="245" w:type="dxa"/>
            <w:vAlign w:val="bottom"/>
          </w:tcPr>
          <w:p w:rsidR="00A801C9" w:rsidRDefault="00A801C9" w:rsidP="00A801C9">
            <w:pPr>
              <w:ind w:left="176"/>
              <w:rPr>
                <w:sz w:val="18"/>
                <w:szCs w:val="18"/>
              </w:rPr>
            </w:pPr>
          </w:p>
        </w:tc>
        <w:tc>
          <w:tcPr>
            <w:tcW w:w="1598" w:type="dxa"/>
            <w:tcBorders>
              <w:top w:val="single" w:sz="4" w:space="0" w:color="auto"/>
            </w:tcBorders>
            <w:vAlign w:val="bottom"/>
          </w:tcPr>
          <w:p w:rsidR="00A801C9" w:rsidRDefault="00A801C9" w:rsidP="00A801C9">
            <w:pPr>
              <w:ind w:left="176"/>
              <w:jc w:val="right"/>
              <w:rPr>
                <w:sz w:val="18"/>
                <w:szCs w:val="18"/>
              </w:rPr>
            </w:pPr>
          </w:p>
        </w:tc>
        <w:tc>
          <w:tcPr>
            <w:tcW w:w="245" w:type="dxa"/>
            <w:vAlign w:val="bottom"/>
          </w:tcPr>
          <w:p w:rsidR="00A801C9" w:rsidRDefault="00A801C9" w:rsidP="00A801C9">
            <w:pPr>
              <w:ind w:left="176"/>
              <w:jc w:val="right"/>
              <w:rPr>
                <w:sz w:val="18"/>
                <w:szCs w:val="18"/>
              </w:rPr>
            </w:pPr>
          </w:p>
        </w:tc>
        <w:tc>
          <w:tcPr>
            <w:tcW w:w="1597" w:type="dxa"/>
            <w:tcBorders>
              <w:top w:val="single" w:sz="4" w:space="0" w:color="auto"/>
            </w:tcBorders>
            <w:vAlign w:val="bottom"/>
          </w:tcPr>
          <w:p w:rsidR="00A801C9" w:rsidRDefault="00A801C9" w:rsidP="00A801C9">
            <w:pPr>
              <w:ind w:left="176"/>
              <w:jc w:val="right"/>
              <w:rPr>
                <w:sz w:val="18"/>
                <w:szCs w:val="18"/>
              </w:rPr>
            </w:pPr>
          </w:p>
        </w:tc>
      </w:tr>
      <w:tr w:rsidR="00A801C9" w:rsidRPr="00CA2A91" w:rsidTr="00A801C9">
        <w:tc>
          <w:tcPr>
            <w:tcW w:w="3969" w:type="dxa"/>
            <w:vAlign w:val="bottom"/>
          </w:tcPr>
          <w:p w:rsidR="00A801C9" w:rsidRDefault="00A801C9" w:rsidP="00A801C9">
            <w:pPr>
              <w:rPr>
                <w:b/>
                <w:sz w:val="18"/>
                <w:szCs w:val="18"/>
              </w:rPr>
            </w:pPr>
            <w:r w:rsidRPr="00253067">
              <w:rPr>
                <w:b/>
                <w:sz w:val="18"/>
                <w:szCs w:val="18"/>
              </w:rPr>
              <w:t>Patrimônio líquido</w:t>
            </w:r>
          </w:p>
        </w:tc>
        <w:tc>
          <w:tcPr>
            <w:tcW w:w="245" w:type="dxa"/>
          </w:tcPr>
          <w:p w:rsidR="00A801C9" w:rsidRDefault="00A801C9" w:rsidP="00A801C9">
            <w:pPr>
              <w:ind w:left="176"/>
              <w:rPr>
                <w:b/>
                <w:sz w:val="18"/>
                <w:szCs w:val="18"/>
              </w:rPr>
            </w:pPr>
          </w:p>
        </w:tc>
        <w:tc>
          <w:tcPr>
            <w:tcW w:w="889" w:type="dxa"/>
            <w:vAlign w:val="bottom"/>
          </w:tcPr>
          <w:p w:rsidR="00A801C9" w:rsidRDefault="00A801C9" w:rsidP="00A801C9">
            <w:pPr>
              <w:ind w:left="72"/>
              <w:jc w:val="center"/>
              <w:rPr>
                <w:b/>
                <w:sz w:val="18"/>
                <w:szCs w:val="18"/>
              </w:rPr>
            </w:pPr>
          </w:p>
        </w:tc>
        <w:tc>
          <w:tcPr>
            <w:tcW w:w="245" w:type="dxa"/>
            <w:vAlign w:val="bottom"/>
          </w:tcPr>
          <w:p w:rsidR="00A801C9" w:rsidRDefault="00A801C9" w:rsidP="00A801C9">
            <w:pPr>
              <w:ind w:left="176"/>
              <w:rPr>
                <w:b/>
                <w:sz w:val="18"/>
                <w:szCs w:val="18"/>
              </w:rPr>
            </w:pPr>
          </w:p>
        </w:tc>
        <w:tc>
          <w:tcPr>
            <w:tcW w:w="1598" w:type="dxa"/>
            <w:vAlign w:val="bottom"/>
          </w:tcPr>
          <w:p w:rsidR="00A801C9" w:rsidRDefault="00A801C9" w:rsidP="00A801C9">
            <w:pPr>
              <w:ind w:left="176"/>
              <w:jc w:val="right"/>
              <w:rPr>
                <w:b/>
                <w:sz w:val="18"/>
                <w:szCs w:val="18"/>
              </w:rPr>
            </w:pPr>
          </w:p>
        </w:tc>
        <w:tc>
          <w:tcPr>
            <w:tcW w:w="245" w:type="dxa"/>
            <w:vAlign w:val="bottom"/>
          </w:tcPr>
          <w:p w:rsidR="00A801C9" w:rsidRDefault="00A801C9" w:rsidP="00A801C9">
            <w:pPr>
              <w:ind w:left="176"/>
              <w:jc w:val="right"/>
              <w:rPr>
                <w:b/>
                <w:sz w:val="18"/>
                <w:szCs w:val="18"/>
              </w:rPr>
            </w:pPr>
          </w:p>
        </w:tc>
        <w:tc>
          <w:tcPr>
            <w:tcW w:w="1597" w:type="dxa"/>
            <w:vAlign w:val="bottom"/>
          </w:tcPr>
          <w:p w:rsidR="00A801C9" w:rsidRDefault="00A801C9" w:rsidP="00A801C9">
            <w:pPr>
              <w:ind w:left="176"/>
              <w:jc w:val="right"/>
              <w:rPr>
                <w:b/>
                <w:sz w:val="18"/>
                <w:szCs w:val="18"/>
              </w:rPr>
            </w:pPr>
          </w:p>
        </w:tc>
      </w:tr>
      <w:tr w:rsidR="00A801C9" w:rsidRPr="00CA2A91" w:rsidTr="00A801C9">
        <w:tc>
          <w:tcPr>
            <w:tcW w:w="3969" w:type="dxa"/>
            <w:vAlign w:val="bottom"/>
          </w:tcPr>
          <w:p w:rsidR="00A801C9" w:rsidRDefault="00A801C9" w:rsidP="00A801C9">
            <w:pPr>
              <w:rPr>
                <w:b/>
                <w:sz w:val="18"/>
                <w:szCs w:val="18"/>
              </w:rPr>
            </w:pPr>
            <w:r w:rsidRPr="00253067">
              <w:rPr>
                <w:b/>
                <w:sz w:val="18"/>
                <w:szCs w:val="18"/>
              </w:rPr>
              <w:t>Capital e reservas</w:t>
            </w:r>
          </w:p>
        </w:tc>
        <w:tc>
          <w:tcPr>
            <w:tcW w:w="245" w:type="dxa"/>
          </w:tcPr>
          <w:p w:rsidR="00A801C9" w:rsidRDefault="00A801C9" w:rsidP="00A801C9">
            <w:pPr>
              <w:ind w:left="176"/>
              <w:rPr>
                <w:b/>
                <w:sz w:val="18"/>
                <w:szCs w:val="18"/>
              </w:rPr>
            </w:pPr>
          </w:p>
        </w:tc>
        <w:tc>
          <w:tcPr>
            <w:tcW w:w="889" w:type="dxa"/>
            <w:vAlign w:val="bottom"/>
          </w:tcPr>
          <w:p w:rsidR="00A801C9" w:rsidRDefault="00A801C9" w:rsidP="00A801C9">
            <w:pPr>
              <w:ind w:left="72"/>
              <w:jc w:val="center"/>
              <w:rPr>
                <w:b/>
                <w:sz w:val="18"/>
                <w:szCs w:val="18"/>
              </w:rPr>
            </w:pPr>
          </w:p>
        </w:tc>
        <w:tc>
          <w:tcPr>
            <w:tcW w:w="245" w:type="dxa"/>
            <w:vAlign w:val="bottom"/>
          </w:tcPr>
          <w:p w:rsidR="00A801C9" w:rsidRDefault="00A801C9" w:rsidP="00A801C9">
            <w:pPr>
              <w:ind w:left="176"/>
              <w:rPr>
                <w:b/>
                <w:sz w:val="18"/>
                <w:szCs w:val="18"/>
              </w:rPr>
            </w:pPr>
          </w:p>
        </w:tc>
        <w:tc>
          <w:tcPr>
            <w:tcW w:w="1598" w:type="dxa"/>
            <w:vAlign w:val="bottom"/>
          </w:tcPr>
          <w:p w:rsidR="00A801C9" w:rsidRDefault="00A801C9" w:rsidP="00A801C9">
            <w:pPr>
              <w:ind w:left="176"/>
              <w:jc w:val="right"/>
              <w:rPr>
                <w:b/>
                <w:sz w:val="18"/>
                <w:szCs w:val="18"/>
              </w:rPr>
            </w:pPr>
          </w:p>
        </w:tc>
        <w:tc>
          <w:tcPr>
            <w:tcW w:w="245" w:type="dxa"/>
            <w:vAlign w:val="bottom"/>
          </w:tcPr>
          <w:p w:rsidR="00A801C9" w:rsidRDefault="00A801C9" w:rsidP="00A801C9">
            <w:pPr>
              <w:ind w:left="176"/>
              <w:jc w:val="right"/>
              <w:rPr>
                <w:b/>
                <w:sz w:val="18"/>
                <w:szCs w:val="18"/>
              </w:rPr>
            </w:pPr>
          </w:p>
        </w:tc>
        <w:tc>
          <w:tcPr>
            <w:tcW w:w="1597" w:type="dxa"/>
            <w:vAlign w:val="bottom"/>
          </w:tcPr>
          <w:p w:rsidR="00A801C9" w:rsidRDefault="00A801C9" w:rsidP="00A801C9">
            <w:pPr>
              <w:ind w:left="176"/>
              <w:jc w:val="right"/>
              <w:rPr>
                <w:b/>
                <w:sz w:val="18"/>
                <w:szCs w:val="18"/>
              </w:rPr>
            </w:pPr>
          </w:p>
        </w:tc>
      </w:tr>
      <w:tr w:rsidR="00A439F8" w:rsidRPr="009E632A" w:rsidTr="00A801C9">
        <w:tc>
          <w:tcPr>
            <w:tcW w:w="3969" w:type="dxa"/>
            <w:vAlign w:val="bottom"/>
          </w:tcPr>
          <w:p w:rsidR="00A439F8" w:rsidRDefault="00A439F8" w:rsidP="00A801C9">
            <w:pPr>
              <w:ind w:firstLine="176"/>
              <w:rPr>
                <w:sz w:val="18"/>
                <w:szCs w:val="18"/>
              </w:rPr>
            </w:pPr>
            <w:r w:rsidRPr="00045831">
              <w:rPr>
                <w:sz w:val="18"/>
                <w:szCs w:val="18"/>
              </w:rPr>
              <w:t>Capital social</w:t>
            </w: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4451F9">
            <w:pPr>
              <w:ind w:left="176"/>
              <w:jc w:val="right"/>
              <w:rPr>
                <w:sz w:val="18"/>
                <w:szCs w:val="18"/>
              </w:rPr>
            </w:pPr>
            <w:r>
              <w:rPr>
                <w:sz w:val="18"/>
                <w:szCs w:val="18"/>
              </w:rPr>
              <w:t>897.122</w:t>
            </w: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r>
              <w:rPr>
                <w:sz w:val="18"/>
                <w:szCs w:val="18"/>
              </w:rPr>
              <w:t>897.122</w:t>
            </w:r>
          </w:p>
        </w:tc>
      </w:tr>
      <w:tr w:rsidR="00A439F8" w:rsidRPr="009E632A" w:rsidTr="00A801C9">
        <w:tc>
          <w:tcPr>
            <w:tcW w:w="3969" w:type="dxa"/>
            <w:vAlign w:val="bottom"/>
          </w:tcPr>
          <w:p w:rsidR="00A439F8" w:rsidRDefault="00A439F8" w:rsidP="00A801C9">
            <w:pPr>
              <w:ind w:firstLine="176"/>
              <w:rPr>
                <w:sz w:val="18"/>
                <w:szCs w:val="18"/>
              </w:rPr>
            </w:pPr>
            <w:r w:rsidRPr="00045831">
              <w:rPr>
                <w:sz w:val="18"/>
                <w:szCs w:val="18"/>
              </w:rPr>
              <w:t>Reservas de capital</w:t>
            </w: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4451F9">
            <w:pPr>
              <w:ind w:left="176"/>
              <w:jc w:val="right"/>
              <w:rPr>
                <w:sz w:val="18"/>
                <w:szCs w:val="18"/>
              </w:rPr>
            </w:pPr>
            <w:r>
              <w:rPr>
                <w:sz w:val="18"/>
                <w:szCs w:val="18"/>
              </w:rPr>
              <w:t>63.271</w:t>
            </w: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r>
              <w:rPr>
                <w:sz w:val="18"/>
                <w:szCs w:val="18"/>
              </w:rPr>
              <w:t>59.650</w:t>
            </w:r>
          </w:p>
        </w:tc>
      </w:tr>
      <w:tr w:rsidR="00A439F8" w:rsidRPr="009E632A" w:rsidTr="00A801C9">
        <w:tc>
          <w:tcPr>
            <w:tcW w:w="3969" w:type="dxa"/>
            <w:vAlign w:val="bottom"/>
          </w:tcPr>
          <w:p w:rsidR="00A439F8" w:rsidRDefault="00A439F8" w:rsidP="00A801C9">
            <w:pPr>
              <w:ind w:firstLine="176"/>
              <w:rPr>
                <w:sz w:val="18"/>
                <w:szCs w:val="18"/>
              </w:rPr>
            </w:pPr>
            <w:r w:rsidRPr="00045831">
              <w:rPr>
                <w:sz w:val="18"/>
                <w:szCs w:val="18"/>
              </w:rPr>
              <w:t>Reserva de lucros</w:t>
            </w: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4451F9">
            <w:pPr>
              <w:ind w:left="176"/>
              <w:jc w:val="right"/>
              <w:rPr>
                <w:sz w:val="18"/>
                <w:szCs w:val="18"/>
              </w:rPr>
            </w:pPr>
            <w:r>
              <w:rPr>
                <w:sz w:val="18"/>
                <w:szCs w:val="18"/>
              </w:rPr>
              <w:t>396.177</w:t>
            </w: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r>
              <w:rPr>
                <w:sz w:val="18"/>
                <w:szCs w:val="18"/>
              </w:rPr>
              <w:t>394.730</w:t>
            </w:r>
          </w:p>
        </w:tc>
      </w:tr>
      <w:tr w:rsidR="00A439F8" w:rsidRPr="009E632A" w:rsidTr="00A801C9">
        <w:tc>
          <w:tcPr>
            <w:tcW w:w="3969" w:type="dxa"/>
            <w:vAlign w:val="bottom"/>
          </w:tcPr>
          <w:p w:rsidR="00A439F8" w:rsidRDefault="00A439F8" w:rsidP="00A801C9">
            <w:pPr>
              <w:ind w:firstLine="176"/>
              <w:rPr>
                <w:sz w:val="18"/>
                <w:szCs w:val="18"/>
              </w:rPr>
            </w:pPr>
            <w:r w:rsidRPr="00045831">
              <w:rPr>
                <w:sz w:val="18"/>
                <w:szCs w:val="18"/>
              </w:rPr>
              <w:t>Ajuste de avaliação patrimonial</w:t>
            </w: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4451F9">
            <w:pPr>
              <w:ind w:left="176"/>
              <w:jc w:val="right"/>
              <w:rPr>
                <w:sz w:val="18"/>
                <w:szCs w:val="18"/>
              </w:rPr>
            </w:pPr>
            <w:r>
              <w:rPr>
                <w:sz w:val="18"/>
                <w:szCs w:val="18"/>
              </w:rPr>
              <w:t>112.536</w:t>
            </w: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r>
              <w:rPr>
                <w:sz w:val="18"/>
                <w:szCs w:val="18"/>
              </w:rPr>
              <w:t>113.983</w:t>
            </w:r>
          </w:p>
        </w:tc>
      </w:tr>
      <w:tr w:rsidR="00A439F8" w:rsidRPr="009E632A" w:rsidTr="00A801C9">
        <w:tc>
          <w:tcPr>
            <w:tcW w:w="3969" w:type="dxa"/>
            <w:vAlign w:val="bottom"/>
          </w:tcPr>
          <w:p w:rsidR="00A439F8" w:rsidRPr="00045831" w:rsidRDefault="00A439F8" w:rsidP="00A801C9">
            <w:pPr>
              <w:ind w:firstLine="176"/>
              <w:rPr>
                <w:sz w:val="18"/>
                <w:szCs w:val="18"/>
              </w:rPr>
            </w:pPr>
            <w:r>
              <w:rPr>
                <w:sz w:val="18"/>
                <w:szCs w:val="18"/>
              </w:rPr>
              <w:t>Prejuízos acumulados</w:t>
            </w: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4451F9">
            <w:pPr>
              <w:ind w:left="176"/>
              <w:jc w:val="right"/>
              <w:rPr>
                <w:sz w:val="18"/>
                <w:szCs w:val="18"/>
              </w:rPr>
            </w:pPr>
            <w:r>
              <w:rPr>
                <w:sz w:val="18"/>
                <w:szCs w:val="18"/>
              </w:rPr>
              <w:t>(891.910)</w:t>
            </w: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tcBorders>
              <w:top w:val="single" w:sz="4" w:space="0" w:color="auto"/>
            </w:tcBorders>
            <w:vAlign w:val="bottom"/>
          </w:tcPr>
          <w:p w:rsidR="00A439F8" w:rsidRDefault="00A439F8" w:rsidP="004451F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tcBorders>
              <w:top w:val="single" w:sz="4" w:space="0" w:color="auto"/>
            </w:tcBorders>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tcBorders>
              <w:bottom w:val="single" w:sz="4" w:space="0" w:color="auto"/>
            </w:tcBorders>
            <w:vAlign w:val="bottom"/>
          </w:tcPr>
          <w:p w:rsidR="00A439F8" w:rsidRDefault="00A439F8" w:rsidP="004451F9">
            <w:pPr>
              <w:ind w:left="176"/>
              <w:jc w:val="right"/>
              <w:rPr>
                <w:sz w:val="18"/>
                <w:szCs w:val="18"/>
              </w:rPr>
            </w:pPr>
            <w:r>
              <w:rPr>
                <w:sz w:val="18"/>
                <w:szCs w:val="18"/>
              </w:rPr>
              <w:t>577.196</w:t>
            </w:r>
          </w:p>
        </w:tc>
        <w:tc>
          <w:tcPr>
            <w:tcW w:w="245" w:type="dxa"/>
            <w:vAlign w:val="bottom"/>
          </w:tcPr>
          <w:p w:rsidR="00A439F8" w:rsidRDefault="00A439F8" w:rsidP="00A801C9">
            <w:pPr>
              <w:ind w:left="176"/>
              <w:jc w:val="right"/>
              <w:rPr>
                <w:sz w:val="18"/>
                <w:szCs w:val="18"/>
              </w:rPr>
            </w:pPr>
          </w:p>
        </w:tc>
        <w:tc>
          <w:tcPr>
            <w:tcW w:w="1597" w:type="dxa"/>
            <w:tcBorders>
              <w:bottom w:val="single" w:sz="4" w:space="0" w:color="auto"/>
            </w:tcBorders>
            <w:vAlign w:val="bottom"/>
          </w:tcPr>
          <w:p w:rsidR="00A439F8" w:rsidRDefault="00A439F8" w:rsidP="00A801C9">
            <w:pPr>
              <w:ind w:left="176"/>
              <w:jc w:val="right"/>
              <w:rPr>
                <w:sz w:val="18"/>
                <w:szCs w:val="18"/>
              </w:rPr>
            </w:pPr>
            <w:r>
              <w:rPr>
                <w:sz w:val="18"/>
                <w:szCs w:val="18"/>
              </w:rPr>
              <w:t>1.465.485</w:t>
            </w: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tcBorders>
              <w:top w:val="single" w:sz="4" w:space="0" w:color="auto"/>
            </w:tcBorders>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tcBorders>
              <w:top w:val="single" w:sz="4" w:space="0" w:color="auto"/>
            </w:tcBorders>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9E632A" w:rsidTr="00A801C9">
        <w:tc>
          <w:tcPr>
            <w:tcW w:w="3969" w:type="dxa"/>
            <w:vAlign w:val="bottom"/>
          </w:tcPr>
          <w:p w:rsidR="00A439F8" w:rsidRDefault="00A439F8" w:rsidP="00A801C9">
            <w:pPr>
              <w:rPr>
                <w:sz w:val="18"/>
                <w:szCs w:val="18"/>
              </w:rPr>
            </w:pPr>
          </w:p>
        </w:tc>
        <w:tc>
          <w:tcPr>
            <w:tcW w:w="245" w:type="dxa"/>
          </w:tcPr>
          <w:p w:rsidR="00A439F8" w:rsidRDefault="00A439F8" w:rsidP="00A801C9">
            <w:pPr>
              <w:ind w:left="176"/>
              <w:rPr>
                <w:sz w:val="18"/>
                <w:szCs w:val="18"/>
              </w:rPr>
            </w:pPr>
          </w:p>
        </w:tc>
        <w:tc>
          <w:tcPr>
            <w:tcW w:w="889" w:type="dxa"/>
            <w:vAlign w:val="bottom"/>
          </w:tcPr>
          <w:p w:rsidR="00A439F8" w:rsidRDefault="00A439F8" w:rsidP="00A801C9">
            <w:pPr>
              <w:ind w:left="72"/>
              <w:jc w:val="center"/>
              <w:rPr>
                <w:sz w:val="18"/>
                <w:szCs w:val="18"/>
              </w:rPr>
            </w:pPr>
          </w:p>
        </w:tc>
        <w:tc>
          <w:tcPr>
            <w:tcW w:w="245" w:type="dxa"/>
            <w:vAlign w:val="bottom"/>
          </w:tcPr>
          <w:p w:rsidR="00A439F8" w:rsidRDefault="00A439F8" w:rsidP="00A801C9">
            <w:pPr>
              <w:ind w:left="176"/>
              <w:rPr>
                <w:sz w:val="18"/>
                <w:szCs w:val="18"/>
              </w:rPr>
            </w:pPr>
          </w:p>
        </w:tc>
        <w:tc>
          <w:tcPr>
            <w:tcW w:w="1598" w:type="dxa"/>
            <w:vAlign w:val="bottom"/>
          </w:tcPr>
          <w:p w:rsidR="00A439F8" w:rsidRDefault="00A439F8" w:rsidP="00A801C9">
            <w:pPr>
              <w:ind w:left="176"/>
              <w:jc w:val="right"/>
              <w:rPr>
                <w:sz w:val="18"/>
                <w:szCs w:val="18"/>
              </w:rPr>
            </w:pPr>
          </w:p>
        </w:tc>
        <w:tc>
          <w:tcPr>
            <w:tcW w:w="245" w:type="dxa"/>
            <w:vAlign w:val="bottom"/>
          </w:tcPr>
          <w:p w:rsidR="00A439F8" w:rsidRDefault="00A439F8" w:rsidP="00A801C9">
            <w:pPr>
              <w:ind w:left="176"/>
              <w:jc w:val="right"/>
              <w:rPr>
                <w:sz w:val="18"/>
                <w:szCs w:val="18"/>
              </w:rPr>
            </w:pPr>
          </w:p>
        </w:tc>
        <w:tc>
          <w:tcPr>
            <w:tcW w:w="1597" w:type="dxa"/>
            <w:vAlign w:val="bottom"/>
          </w:tcPr>
          <w:p w:rsidR="00A439F8" w:rsidRDefault="00A439F8" w:rsidP="00A801C9">
            <w:pPr>
              <w:ind w:left="176"/>
              <w:jc w:val="right"/>
              <w:rPr>
                <w:sz w:val="18"/>
                <w:szCs w:val="18"/>
              </w:rPr>
            </w:pPr>
          </w:p>
        </w:tc>
      </w:tr>
      <w:tr w:rsidR="00A439F8" w:rsidRPr="00CA2A91" w:rsidTr="00A801C9">
        <w:tc>
          <w:tcPr>
            <w:tcW w:w="3969" w:type="dxa"/>
            <w:vAlign w:val="bottom"/>
          </w:tcPr>
          <w:p w:rsidR="00A439F8" w:rsidRDefault="00A439F8" w:rsidP="00A801C9">
            <w:pPr>
              <w:rPr>
                <w:b/>
                <w:sz w:val="18"/>
                <w:szCs w:val="18"/>
              </w:rPr>
            </w:pPr>
            <w:r w:rsidRPr="00253067">
              <w:rPr>
                <w:b/>
                <w:sz w:val="18"/>
                <w:szCs w:val="18"/>
              </w:rPr>
              <w:t>Total do passivo e do patrimônio líquido</w:t>
            </w:r>
          </w:p>
        </w:tc>
        <w:tc>
          <w:tcPr>
            <w:tcW w:w="245" w:type="dxa"/>
          </w:tcPr>
          <w:p w:rsidR="00A439F8" w:rsidRDefault="00A439F8" w:rsidP="00A801C9">
            <w:pPr>
              <w:ind w:left="176"/>
              <w:rPr>
                <w:b/>
                <w:sz w:val="18"/>
                <w:szCs w:val="18"/>
              </w:rPr>
            </w:pPr>
          </w:p>
        </w:tc>
        <w:tc>
          <w:tcPr>
            <w:tcW w:w="889" w:type="dxa"/>
            <w:vAlign w:val="bottom"/>
          </w:tcPr>
          <w:p w:rsidR="00A439F8" w:rsidRDefault="00A439F8" w:rsidP="00A801C9">
            <w:pPr>
              <w:ind w:left="72"/>
              <w:jc w:val="center"/>
              <w:rPr>
                <w:b/>
                <w:sz w:val="18"/>
                <w:szCs w:val="18"/>
              </w:rPr>
            </w:pPr>
          </w:p>
        </w:tc>
        <w:tc>
          <w:tcPr>
            <w:tcW w:w="245" w:type="dxa"/>
            <w:vAlign w:val="bottom"/>
          </w:tcPr>
          <w:p w:rsidR="00A439F8" w:rsidRDefault="00A439F8" w:rsidP="00A801C9">
            <w:pPr>
              <w:ind w:left="176"/>
              <w:rPr>
                <w:b/>
                <w:sz w:val="18"/>
                <w:szCs w:val="18"/>
              </w:rPr>
            </w:pPr>
          </w:p>
        </w:tc>
        <w:tc>
          <w:tcPr>
            <w:tcW w:w="1598" w:type="dxa"/>
            <w:tcBorders>
              <w:bottom w:val="double" w:sz="4" w:space="0" w:color="auto"/>
            </w:tcBorders>
            <w:vAlign w:val="bottom"/>
          </w:tcPr>
          <w:p w:rsidR="00A439F8" w:rsidRDefault="003546D3" w:rsidP="00A801C9">
            <w:pPr>
              <w:ind w:left="176"/>
              <w:jc w:val="right"/>
              <w:rPr>
                <w:b/>
                <w:sz w:val="18"/>
                <w:szCs w:val="18"/>
              </w:rPr>
            </w:pPr>
            <w:r>
              <w:rPr>
                <w:b/>
                <w:sz w:val="18"/>
                <w:szCs w:val="18"/>
              </w:rPr>
              <w:t>14.691.074</w:t>
            </w:r>
          </w:p>
        </w:tc>
        <w:tc>
          <w:tcPr>
            <w:tcW w:w="245" w:type="dxa"/>
            <w:vAlign w:val="bottom"/>
          </w:tcPr>
          <w:p w:rsidR="00A439F8" w:rsidRDefault="00A439F8" w:rsidP="00A801C9">
            <w:pPr>
              <w:ind w:left="176"/>
              <w:jc w:val="right"/>
              <w:rPr>
                <w:b/>
                <w:sz w:val="18"/>
                <w:szCs w:val="18"/>
              </w:rPr>
            </w:pPr>
          </w:p>
        </w:tc>
        <w:tc>
          <w:tcPr>
            <w:tcW w:w="1597" w:type="dxa"/>
            <w:tcBorders>
              <w:bottom w:val="double" w:sz="4" w:space="0" w:color="auto"/>
            </w:tcBorders>
            <w:vAlign w:val="bottom"/>
          </w:tcPr>
          <w:p w:rsidR="00A439F8" w:rsidRDefault="00A439F8" w:rsidP="00C32859">
            <w:pPr>
              <w:ind w:left="176"/>
              <w:jc w:val="right"/>
              <w:rPr>
                <w:b/>
                <w:sz w:val="18"/>
                <w:szCs w:val="18"/>
              </w:rPr>
            </w:pPr>
            <w:r>
              <w:rPr>
                <w:b/>
                <w:sz w:val="18"/>
                <w:szCs w:val="18"/>
              </w:rPr>
              <w:t>14.383.08</w:t>
            </w:r>
            <w:r w:rsidR="00C32859">
              <w:rPr>
                <w:b/>
                <w:sz w:val="18"/>
                <w:szCs w:val="18"/>
              </w:rPr>
              <w:t>4</w:t>
            </w:r>
          </w:p>
        </w:tc>
      </w:tr>
    </w:tbl>
    <w:p w:rsidR="00A801C9" w:rsidRDefault="00A801C9">
      <w:pPr>
        <w:rPr>
          <w:b/>
          <w:sz w:val="20"/>
          <w:szCs w:val="20"/>
        </w:rPr>
      </w:pPr>
    </w:p>
    <w:p w:rsidR="00A801C9" w:rsidRDefault="00A801C9">
      <w:pPr>
        <w:rPr>
          <w:b/>
          <w:sz w:val="20"/>
          <w:szCs w:val="20"/>
        </w:rPr>
      </w:pPr>
    </w:p>
    <w:p w:rsidR="00691171" w:rsidRDefault="00691171">
      <w:pPr>
        <w:rPr>
          <w:b/>
          <w:sz w:val="20"/>
          <w:szCs w:val="20"/>
        </w:rPr>
        <w:sectPr w:rsidR="00691171" w:rsidSect="00691171">
          <w:headerReference w:type="default" r:id="rId12"/>
          <w:pgSz w:w="11906" w:h="16838"/>
          <w:pgMar w:top="1417" w:right="1416" w:bottom="1417" w:left="1418" w:header="708" w:footer="708" w:gutter="0"/>
          <w:cols w:space="708"/>
          <w:docGrid w:linePitch="360"/>
        </w:sect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892"/>
        <w:gridCol w:w="238"/>
        <w:gridCol w:w="598"/>
        <w:gridCol w:w="238"/>
        <w:gridCol w:w="1539"/>
        <w:gridCol w:w="240"/>
        <w:gridCol w:w="1560"/>
        <w:gridCol w:w="240"/>
        <w:gridCol w:w="1560"/>
        <w:gridCol w:w="240"/>
        <w:gridCol w:w="1440"/>
      </w:tblGrid>
      <w:tr w:rsidR="00691171" w:rsidRPr="00A1583E" w:rsidTr="00691171">
        <w:tc>
          <w:tcPr>
            <w:tcW w:w="5892" w:type="dxa"/>
            <w:vAlign w:val="bottom"/>
          </w:tcPr>
          <w:p w:rsidR="00691171" w:rsidRPr="00A1583E" w:rsidRDefault="00691171" w:rsidP="00691171">
            <w:pPr>
              <w:rPr>
                <w:sz w:val="18"/>
                <w:szCs w:val="18"/>
              </w:rPr>
            </w:pPr>
          </w:p>
        </w:tc>
        <w:tc>
          <w:tcPr>
            <w:tcW w:w="238" w:type="dxa"/>
          </w:tcPr>
          <w:p w:rsidR="00691171" w:rsidRPr="00A1583E" w:rsidRDefault="00691171" w:rsidP="00691171">
            <w:pPr>
              <w:rPr>
                <w:sz w:val="18"/>
                <w:szCs w:val="18"/>
              </w:rPr>
            </w:pPr>
          </w:p>
        </w:tc>
        <w:tc>
          <w:tcPr>
            <w:tcW w:w="598" w:type="dxa"/>
            <w:vAlign w:val="bottom"/>
          </w:tcPr>
          <w:p w:rsidR="00691171" w:rsidRPr="00A1583E" w:rsidRDefault="00691171" w:rsidP="00691171">
            <w:pPr>
              <w:jc w:val="center"/>
              <w:rPr>
                <w:b/>
                <w:sz w:val="18"/>
                <w:szCs w:val="18"/>
              </w:rPr>
            </w:pPr>
          </w:p>
        </w:tc>
        <w:tc>
          <w:tcPr>
            <w:tcW w:w="238" w:type="dxa"/>
          </w:tcPr>
          <w:p w:rsidR="00691171" w:rsidRPr="00A1583E" w:rsidRDefault="00691171" w:rsidP="00691171">
            <w:pPr>
              <w:rPr>
                <w:b/>
                <w:sz w:val="18"/>
                <w:szCs w:val="18"/>
              </w:rPr>
            </w:pPr>
          </w:p>
        </w:tc>
        <w:tc>
          <w:tcPr>
            <w:tcW w:w="3339" w:type="dxa"/>
            <w:gridSpan w:val="3"/>
            <w:tcBorders>
              <w:bottom w:val="single" w:sz="4" w:space="0" w:color="auto"/>
            </w:tcBorders>
            <w:vAlign w:val="bottom"/>
          </w:tcPr>
          <w:p w:rsidR="00691171" w:rsidRDefault="00691171" w:rsidP="00691171">
            <w:pPr>
              <w:jc w:val="right"/>
              <w:rPr>
                <w:b/>
                <w:sz w:val="18"/>
                <w:szCs w:val="18"/>
              </w:rPr>
            </w:pPr>
          </w:p>
        </w:tc>
        <w:tc>
          <w:tcPr>
            <w:tcW w:w="240" w:type="dxa"/>
            <w:vAlign w:val="bottom"/>
          </w:tcPr>
          <w:p w:rsidR="00691171" w:rsidRDefault="00691171" w:rsidP="00691171">
            <w:pPr>
              <w:jc w:val="right"/>
              <w:rPr>
                <w:b/>
                <w:sz w:val="18"/>
                <w:szCs w:val="18"/>
              </w:rPr>
            </w:pPr>
          </w:p>
        </w:tc>
        <w:tc>
          <w:tcPr>
            <w:tcW w:w="3240" w:type="dxa"/>
            <w:gridSpan w:val="3"/>
            <w:tcBorders>
              <w:bottom w:val="single" w:sz="4" w:space="0" w:color="auto"/>
            </w:tcBorders>
            <w:vAlign w:val="bottom"/>
          </w:tcPr>
          <w:p w:rsidR="00691171" w:rsidRDefault="00BF3D59" w:rsidP="00691171">
            <w:pPr>
              <w:jc w:val="right"/>
              <w:rPr>
                <w:b/>
                <w:sz w:val="18"/>
                <w:szCs w:val="18"/>
              </w:rPr>
            </w:pPr>
            <w:r>
              <w:rPr>
                <w:b/>
                <w:sz w:val="18"/>
                <w:szCs w:val="18"/>
              </w:rPr>
              <w:t>Controladora</w:t>
            </w:r>
          </w:p>
        </w:tc>
      </w:tr>
      <w:tr w:rsidR="00BF3D59" w:rsidRPr="00A1583E" w:rsidTr="00BF3D59">
        <w:tc>
          <w:tcPr>
            <w:tcW w:w="5892" w:type="dxa"/>
            <w:vAlign w:val="bottom"/>
          </w:tcPr>
          <w:p w:rsidR="00BF3D59" w:rsidRPr="00A1583E" w:rsidRDefault="00BF3D59" w:rsidP="00691171">
            <w:pPr>
              <w:rPr>
                <w:sz w:val="18"/>
                <w:szCs w:val="18"/>
              </w:rPr>
            </w:pPr>
          </w:p>
        </w:tc>
        <w:tc>
          <w:tcPr>
            <w:tcW w:w="238" w:type="dxa"/>
          </w:tcPr>
          <w:p w:rsidR="00BF3D59" w:rsidRPr="00A1583E" w:rsidRDefault="00BF3D59" w:rsidP="00691171">
            <w:pPr>
              <w:rPr>
                <w:sz w:val="18"/>
                <w:szCs w:val="18"/>
              </w:rPr>
            </w:pPr>
          </w:p>
        </w:tc>
        <w:tc>
          <w:tcPr>
            <w:tcW w:w="598" w:type="dxa"/>
            <w:tcBorders>
              <w:bottom w:val="single" w:sz="4" w:space="0" w:color="auto"/>
            </w:tcBorders>
            <w:vAlign w:val="bottom"/>
          </w:tcPr>
          <w:p w:rsidR="00BF3D59" w:rsidRPr="00A1583E" w:rsidRDefault="00BF3D59" w:rsidP="00691171">
            <w:pPr>
              <w:jc w:val="center"/>
              <w:rPr>
                <w:b/>
                <w:sz w:val="18"/>
                <w:szCs w:val="18"/>
              </w:rPr>
            </w:pPr>
          </w:p>
        </w:tc>
        <w:tc>
          <w:tcPr>
            <w:tcW w:w="238" w:type="dxa"/>
          </w:tcPr>
          <w:p w:rsidR="00BF3D59" w:rsidRPr="00A1583E" w:rsidRDefault="00BF3D59" w:rsidP="00691171">
            <w:pPr>
              <w:rPr>
                <w:b/>
                <w:sz w:val="18"/>
                <w:szCs w:val="18"/>
              </w:rPr>
            </w:pPr>
          </w:p>
        </w:tc>
        <w:tc>
          <w:tcPr>
            <w:tcW w:w="3339" w:type="dxa"/>
            <w:gridSpan w:val="3"/>
            <w:tcBorders>
              <w:top w:val="single" w:sz="4" w:space="0" w:color="auto"/>
              <w:bottom w:val="single" w:sz="4" w:space="0" w:color="auto"/>
            </w:tcBorders>
            <w:vAlign w:val="bottom"/>
          </w:tcPr>
          <w:p w:rsidR="00BF3D59" w:rsidRPr="00A1583E" w:rsidRDefault="00BF3D59" w:rsidP="00691171">
            <w:pPr>
              <w:jc w:val="right"/>
              <w:rPr>
                <w:b/>
                <w:sz w:val="18"/>
                <w:szCs w:val="18"/>
              </w:rPr>
            </w:pPr>
            <w:r>
              <w:rPr>
                <w:b/>
                <w:sz w:val="18"/>
                <w:szCs w:val="18"/>
              </w:rPr>
              <w:t>Trimestres findos em</w:t>
            </w:r>
          </w:p>
        </w:tc>
        <w:tc>
          <w:tcPr>
            <w:tcW w:w="240" w:type="dxa"/>
            <w:vAlign w:val="bottom"/>
          </w:tcPr>
          <w:p w:rsidR="00BF3D59" w:rsidRDefault="00BF3D59" w:rsidP="00691171">
            <w:pPr>
              <w:jc w:val="right"/>
              <w:rPr>
                <w:b/>
                <w:sz w:val="18"/>
                <w:szCs w:val="18"/>
              </w:rPr>
            </w:pPr>
          </w:p>
        </w:tc>
        <w:tc>
          <w:tcPr>
            <w:tcW w:w="3240" w:type="dxa"/>
            <w:gridSpan w:val="3"/>
            <w:tcBorders>
              <w:top w:val="single" w:sz="4" w:space="0" w:color="auto"/>
              <w:bottom w:val="single" w:sz="4" w:space="0" w:color="auto"/>
            </w:tcBorders>
            <w:vAlign w:val="bottom"/>
          </w:tcPr>
          <w:p w:rsidR="00BF3D59" w:rsidRPr="00A1583E" w:rsidRDefault="00BF3D59" w:rsidP="00691171">
            <w:pPr>
              <w:jc w:val="right"/>
              <w:rPr>
                <w:b/>
                <w:sz w:val="18"/>
                <w:szCs w:val="18"/>
              </w:rPr>
            </w:pPr>
            <w:r>
              <w:rPr>
                <w:b/>
                <w:sz w:val="18"/>
                <w:szCs w:val="18"/>
              </w:rPr>
              <w:t>Semestres findos em</w:t>
            </w:r>
          </w:p>
        </w:tc>
      </w:tr>
      <w:tr w:rsidR="00691171" w:rsidRPr="00A1583E" w:rsidTr="00691171">
        <w:tc>
          <w:tcPr>
            <w:tcW w:w="5892" w:type="dxa"/>
            <w:vAlign w:val="bottom"/>
          </w:tcPr>
          <w:p w:rsidR="00691171" w:rsidRPr="00A1583E" w:rsidRDefault="00691171" w:rsidP="00691171">
            <w:pPr>
              <w:rPr>
                <w:sz w:val="18"/>
                <w:szCs w:val="18"/>
              </w:rPr>
            </w:pPr>
          </w:p>
        </w:tc>
        <w:tc>
          <w:tcPr>
            <w:tcW w:w="238" w:type="dxa"/>
          </w:tcPr>
          <w:p w:rsidR="00691171" w:rsidRPr="00A1583E" w:rsidRDefault="00691171" w:rsidP="00691171">
            <w:pPr>
              <w:rPr>
                <w:sz w:val="18"/>
                <w:szCs w:val="18"/>
              </w:rPr>
            </w:pPr>
          </w:p>
        </w:tc>
        <w:tc>
          <w:tcPr>
            <w:tcW w:w="598" w:type="dxa"/>
            <w:tcBorders>
              <w:bottom w:val="single" w:sz="4" w:space="0" w:color="auto"/>
            </w:tcBorders>
            <w:vAlign w:val="bottom"/>
          </w:tcPr>
          <w:p w:rsidR="00691171" w:rsidRPr="00A1583E" w:rsidRDefault="00691171" w:rsidP="00691171">
            <w:pPr>
              <w:jc w:val="center"/>
              <w:rPr>
                <w:b/>
                <w:sz w:val="18"/>
                <w:szCs w:val="18"/>
              </w:rPr>
            </w:pPr>
            <w:r w:rsidRPr="00A1583E">
              <w:rPr>
                <w:b/>
                <w:sz w:val="18"/>
                <w:szCs w:val="18"/>
              </w:rPr>
              <w:t>Nota</w:t>
            </w:r>
          </w:p>
        </w:tc>
        <w:tc>
          <w:tcPr>
            <w:tcW w:w="238" w:type="dxa"/>
          </w:tcPr>
          <w:p w:rsidR="00691171" w:rsidRPr="00A1583E" w:rsidRDefault="00691171" w:rsidP="00691171">
            <w:pPr>
              <w:rPr>
                <w:b/>
                <w:sz w:val="18"/>
                <w:szCs w:val="18"/>
              </w:rPr>
            </w:pPr>
          </w:p>
        </w:tc>
        <w:tc>
          <w:tcPr>
            <w:tcW w:w="1539" w:type="dxa"/>
            <w:tcBorders>
              <w:top w:val="single" w:sz="4" w:space="0" w:color="auto"/>
              <w:bottom w:val="single" w:sz="4" w:space="0" w:color="auto"/>
            </w:tcBorders>
            <w:vAlign w:val="bottom"/>
          </w:tcPr>
          <w:p w:rsidR="00691171" w:rsidRDefault="00691171" w:rsidP="00691171">
            <w:pPr>
              <w:jc w:val="right"/>
              <w:rPr>
                <w:b/>
                <w:sz w:val="18"/>
                <w:szCs w:val="18"/>
              </w:rPr>
            </w:pPr>
            <w:r w:rsidRPr="00A1583E">
              <w:rPr>
                <w:b/>
                <w:sz w:val="18"/>
                <w:szCs w:val="18"/>
              </w:rPr>
              <w:t>201</w:t>
            </w:r>
            <w:r>
              <w:rPr>
                <w:b/>
                <w:sz w:val="18"/>
                <w:szCs w:val="18"/>
              </w:rPr>
              <w:t>2</w:t>
            </w:r>
          </w:p>
        </w:tc>
        <w:tc>
          <w:tcPr>
            <w:tcW w:w="240" w:type="dxa"/>
            <w:tcBorders>
              <w:top w:val="single" w:sz="4" w:space="0" w:color="auto"/>
            </w:tcBorders>
            <w:vAlign w:val="bottom"/>
          </w:tcPr>
          <w:p w:rsidR="00691171" w:rsidRDefault="00691171" w:rsidP="00691171">
            <w:pPr>
              <w:jc w:val="right"/>
              <w:rPr>
                <w:b/>
                <w:sz w:val="18"/>
                <w:szCs w:val="18"/>
              </w:rPr>
            </w:pPr>
          </w:p>
        </w:tc>
        <w:tc>
          <w:tcPr>
            <w:tcW w:w="1560" w:type="dxa"/>
            <w:tcBorders>
              <w:top w:val="single" w:sz="4" w:space="0" w:color="auto"/>
              <w:bottom w:val="single" w:sz="4" w:space="0" w:color="auto"/>
            </w:tcBorders>
            <w:vAlign w:val="bottom"/>
          </w:tcPr>
          <w:p w:rsidR="00691171" w:rsidRDefault="00691171" w:rsidP="00691171">
            <w:pPr>
              <w:jc w:val="right"/>
              <w:rPr>
                <w:b/>
                <w:sz w:val="18"/>
                <w:szCs w:val="18"/>
              </w:rPr>
            </w:pPr>
            <w:r w:rsidRPr="00A1583E">
              <w:rPr>
                <w:b/>
                <w:sz w:val="18"/>
                <w:szCs w:val="18"/>
              </w:rPr>
              <w:t>201</w:t>
            </w:r>
            <w:r>
              <w:rPr>
                <w:b/>
                <w:sz w:val="18"/>
                <w:szCs w:val="18"/>
              </w:rPr>
              <w:t>1</w:t>
            </w:r>
          </w:p>
        </w:tc>
        <w:tc>
          <w:tcPr>
            <w:tcW w:w="240" w:type="dxa"/>
            <w:vAlign w:val="bottom"/>
          </w:tcPr>
          <w:p w:rsidR="00691171" w:rsidRDefault="00691171" w:rsidP="00691171">
            <w:pPr>
              <w:jc w:val="right"/>
              <w:rPr>
                <w:b/>
                <w:sz w:val="18"/>
                <w:szCs w:val="18"/>
              </w:rPr>
            </w:pPr>
          </w:p>
        </w:tc>
        <w:tc>
          <w:tcPr>
            <w:tcW w:w="1560" w:type="dxa"/>
            <w:tcBorders>
              <w:top w:val="single" w:sz="4" w:space="0" w:color="auto"/>
              <w:bottom w:val="single" w:sz="4" w:space="0" w:color="auto"/>
            </w:tcBorders>
            <w:vAlign w:val="bottom"/>
          </w:tcPr>
          <w:p w:rsidR="00691171" w:rsidRDefault="00691171" w:rsidP="00691171">
            <w:pPr>
              <w:jc w:val="right"/>
              <w:rPr>
                <w:b/>
                <w:sz w:val="18"/>
                <w:szCs w:val="18"/>
              </w:rPr>
            </w:pPr>
            <w:r w:rsidRPr="00A1583E">
              <w:rPr>
                <w:b/>
                <w:sz w:val="18"/>
                <w:szCs w:val="18"/>
              </w:rPr>
              <w:t>201</w:t>
            </w:r>
            <w:r>
              <w:rPr>
                <w:b/>
                <w:sz w:val="18"/>
                <w:szCs w:val="18"/>
              </w:rPr>
              <w:t>2</w:t>
            </w:r>
          </w:p>
        </w:tc>
        <w:tc>
          <w:tcPr>
            <w:tcW w:w="240" w:type="dxa"/>
            <w:tcBorders>
              <w:top w:val="single" w:sz="4" w:space="0" w:color="auto"/>
            </w:tcBorders>
            <w:vAlign w:val="bottom"/>
          </w:tcPr>
          <w:p w:rsidR="00691171" w:rsidRDefault="00691171" w:rsidP="00691171">
            <w:pPr>
              <w:jc w:val="right"/>
              <w:rPr>
                <w:b/>
                <w:sz w:val="18"/>
                <w:szCs w:val="18"/>
              </w:rPr>
            </w:pPr>
          </w:p>
        </w:tc>
        <w:tc>
          <w:tcPr>
            <w:tcW w:w="1440" w:type="dxa"/>
            <w:tcBorders>
              <w:top w:val="single" w:sz="4" w:space="0" w:color="auto"/>
              <w:bottom w:val="single" w:sz="4" w:space="0" w:color="auto"/>
            </w:tcBorders>
            <w:vAlign w:val="bottom"/>
          </w:tcPr>
          <w:p w:rsidR="00691171" w:rsidRDefault="00691171" w:rsidP="00691171">
            <w:pPr>
              <w:jc w:val="right"/>
              <w:rPr>
                <w:b/>
                <w:sz w:val="18"/>
                <w:szCs w:val="18"/>
              </w:rPr>
            </w:pPr>
            <w:r w:rsidRPr="00A1583E">
              <w:rPr>
                <w:b/>
                <w:sz w:val="18"/>
                <w:szCs w:val="18"/>
              </w:rPr>
              <w:t>201</w:t>
            </w:r>
            <w:r>
              <w:rPr>
                <w:b/>
                <w:sz w:val="18"/>
                <w:szCs w:val="18"/>
              </w:rPr>
              <w:t>1</w:t>
            </w:r>
          </w:p>
        </w:tc>
      </w:tr>
      <w:tr w:rsidR="00691171" w:rsidRPr="00A1583E" w:rsidTr="00691171">
        <w:tc>
          <w:tcPr>
            <w:tcW w:w="5892" w:type="dxa"/>
            <w:vAlign w:val="bottom"/>
          </w:tcPr>
          <w:p w:rsidR="00691171" w:rsidRPr="00C6509E" w:rsidRDefault="00691171" w:rsidP="00691171">
            <w:pP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598" w:type="dxa"/>
            <w:tcBorders>
              <w:top w:val="single" w:sz="4" w:space="0" w:color="auto"/>
            </w:tcBorders>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440" w:type="dxa"/>
            <w:tcBorders>
              <w:top w:val="single" w:sz="4" w:space="0" w:color="auto"/>
            </w:tcBorders>
            <w:vAlign w:val="bottom"/>
          </w:tcPr>
          <w:p w:rsidR="00691171" w:rsidRDefault="00691171" w:rsidP="00691171">
            <w:pPr>
              <w:jc w:val="right"/>
              <w:rPr>
                <w:rFonts w:ascii="Calibri" w:hAnsi="Calibri"/>
                <w:sz w:val="18"/>
                <w:szCs w:val="18"/>
              </w:rPr>
            </w:pPr>
          </w:p>
        </w:tc>
      </w:tr>
      <w:tr w:rsidR="00691171" w:rsidRPr="00A1583E" w:rsidTr="00691171">
        <w:tc>
          <w:tcPr>
            <w:tcW w:w="5892" w:type="dxa"/>
            <w:vAlign w:val="bottom"/>
          </w:tcPr>
          <w:p w:rsidR="00691171" w:rsidRPr="00C6509E" w:rsidRDefault="00691171" w:rsidP="00691171">
            <w:pPr>
              <w:rPr>
                <w:rFonts w:ascii="Calibri" w:hAnsi="Calibri"/>
                <w:sz w:val="18"/>
                <w:szCs w:val="18"/>
              </w:rPr>
            </w:pPr>
            <w:r w:rsidRPr="00C6509E">
              <w:rPr>
                <w:rFonts w:ascii="Calibri" w:eastAsia="Times New Roman" w:hAnsi="Calibri" w:cs="Times New Roman"/>
                <w:b/>
                <w:bCs/>
                <w:color w:val="000000"/>
                <w:sz w:val="18"/>
                <w:szCs w:val="18"/>
                <w:lang w:eastAsia="pt-BR"/>
              </w:rPr>
              <w:t>Receita</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tabs>
                <w:tab w:val="left" w:pos="216"/>
              </w:tabs>
              <w:jc w:val="center"/>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16</w:t>
            </w:r>
          </w:p>
        </w:tc>
        <w:tc>
          <w:tcPr>
            <w:tcW w:w="238" w:type="dxa"/>
          </w:tcPr>
          <w:p w:rsidR="00691171" w:rsidRPr="00C6509E" w:rsidRDefault="00691171" w:rsidP="00691171">
            <w:pPr>
              <w:rPr>
                <w:rFonts w:ascii="Calibri" w:hAnsi="Calibri"/>
                <w:sz w:val="18"/>
                <w:szCs w:val="18"/>
              </w:rPr>
            </w:pPr>
          </w:p>
        </w:tc>
        <w:tc>
          <w:tcPr>
            <w:tcW w:w="1539" w:type="dxa"/>
            <w:vAlign w:val="bottom"/>
          </w:tcPr>
          <w:p w:rsidR="00691171" w:rsidRDefault="004451F9"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3.157.876</w:t>
            </w: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2.953.122</w:t>
            </w: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4451F9"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6.292.401</w:t>
            </w:r>
          </w:p>
        </w:tc>
        <w:tc>
          <w:tcPr>
            <w:tcW w:w="240" w:type="dxa"/>
            <w:vAlign w:val="bottom"/>
          </w:tcPr>
          <w:p w:rsidR="00691171" w:rsidRDefault="00691171" w:rsidP="00691171">
            <w:pPr>
              <w:jc w:val="right"/>
              <w:rPr>
                <w:rFonts w:ascii="Calibri" w:hAnsi="Calibri"/>
                <w:sz w:val="18"/>
                <w:szCs w:val="18"/>
              </w:rPr>
            </w:pPr>
          </w:p>
        </w:tc>
        <w:tc>
          <w:tcPr>
            <w:tcW w:w="1440" w:type="dxa"/>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5.899.713</w:t>
            </w:r>
          </w:p>
        </w:tc>
      </w:tr>
      <w:tr w:rsidR="00691171" w:rsidRPr="00A1583E" w:rsidTr="00691171">
        <w:tc>
          <w:tcPr>
            <w:tcW w:w="5892" w:type="dxa"/>
            <w:vAlign w:val="bottom"/>
          </w:tcPr>
          <w:p w:rsidR="00691171" w:rsidRPr="00C6509E" w:rsidRDefault="00691171" w:rsidP="00691171">
            <w:pPr>
              <w:ind w:left="318" w:hanging="142"/>
              <w:rPr>
                <w:rFonts w:ascii="Calibri" w:eastAsia="Times New Roman" w:hAnsi="Calibri" w:cs="Times New Roman"/>
                <w:b/>
                <w:bCs/>
                <w:color w:val="000000"/>
                <w:sz w:val="18"/>
                <w:szCs w:val="18"/>
                <w:lang w:eastAsia="pt-BR"/>
              </w:rPr>
            </w:pPr>
            <w:r w:rsidRPr="00C6509E">
              <w:rPr>
                <w:rFonts w:ascii="Calibri" w:eastAsia="Times New Roman" w:hAnsi="Calibri" w:cs="Times New Roman"/>
                <w:color w:val="000000"/>
                <w:sz w:val="18"/>
                <w:szCs w:val="18"/>
                <w:lang w:eastAsia="pt-BR"/>
              </w:rPr>
              <w:t>Custos e despesas operacionais</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tabs>
                <w:tab w:val="left" w:pos="216"/>
              </w:tabs>
              <w:jc w:val="center"/>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17</w:t>
            </w:r>
          </w:p>
        </w:tc>
        <w:tc>
          <w:tcPr>
            <w:tcW w:w="238" w:type="dxa"/>
          </w:tcPr>
          <w:p w:rsidR="00691171" w:rsidRPr="00C6509E" w:rsidRDefault="00691171" w:rsidP="00691171">
            <w:pPr>
              <w:rPr>
                <w:rFonts w:ascii="Calibri" w:hAnsi="Calibri"/>
                <w:sz w:val="18"/>
                <w:szCs w:val="18"/>
              </w:rPr>
            </w:pPr>
          </w:p>
        </w:tc>
        <w:tc>
          <w:tcPr>
            <w:tcW w:w="1539" w:type="dxa"/>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(3.651.504)</w:t>
            </w: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(2.984.422)</w:t>
            </w: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(6.910.464)</w:t>
            </w:r>
          </w:p>
        </w:tc>
        <w:tc>
          <w:tcPr>
            <w:tcW w:w="240" w:type="dxa"/>
            <w:vAlign w:val="bottom"/>
          </w:tcPr>
          <w:p w:rsidR="00691171" w:rsidRDefault="00691171" w:rsidP="00691171">
            <w:pPr>
              <w:jc w:val="right"/>
              <w:rPr>
                <w:rFonts w:ascii="Calibri" w:hAnsi="Calibri"/>
                <w:sz w:val="18"/>
                <w:szCs w:val="18"/>
              </w:rPr>
            </w:pPr>
          </w:p>
        </w:tc>
        <w:tc>
          <w:tcPr>
            <w:tcW w:w="1440" w:type="dxa"/>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(5.887.061)</w:t>
            </w:r>
          </w:p>
        </w:tc>
      </w:tr>
      <w:tr w:rsidR="00691171" w:rsidRPr="00A1583E" w:rsidTr="00691171">
        <w:tc>
          <w:tcPr>
            <w:tcW w:w="5892" w:type="dxa"/>
            <w:vAlign w:val="bottom"/>
          </w:tcPr>
          <w:p w:rsidR="00691171" w:rsidRPr="00C6509E" w:rsidRDefault="00691171" w:rsidP="00691171">
            <w:pPr>
              <w:ind w:left="318" w:hanging="142"/>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Resultado de equivalência patrimonial</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tabs>
                <w:tab w:val="left" w:pos="216"/>
              </w:tabs>
              <w:jc w:val="center"/>
              <w:rPr>
                <w:rFonts w:ascii="Calibri" w:eastAsia="Times New Roman" w:hAnsi="Calibri" w:cs="Times New Roman"/>
                <w:color w:val="000000"/>
                <w:sz w:val="18"/>
                <w:szCs w:val="18"/>
                <w:lang w:eastAsia="pt-BR"/>
              </w:rPr>
            </w:pPr>
          </w:p>
        </w:tc>
        <w:tc>
          <w:tcPr>
            <w:tcW w:w="238" w:type="dxa"/>
          </w:tcPr>
          <w:p w:rsidR="00691171" w:rsidRPr="00C6509E" w:rsidRDefault="00691171" w:rsidP="00691171">
            <w:pPr>
              <w:rPr>
                <w:rFonts w:ascii="Calibri" w:hAnsi="Calibri"/>
                <w:sz w:val="18"/>
                <w:szCs w:val="18"/>
              </w:rPr>
            </w:pPr>
          </w:p>
        </w:tc>
        <w:tc>
          <w:tcPr>
            <w:tcW w:w="1539" w:type="dxa"/>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101.484</w:t>
            </w: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F41002" w:rsidP="00F41002">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(16.518)</w:t>
            </w: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129.196</w:t>
            </w:r>
          </w:p>
        </w:tc>
        <w:tc>
          <w:tcPr>
            <w:tcW w:w="240" w:type="dxa"/>
            <w:vAlign w:val="bottom"/>
          </w:tcPr>
          <w:p w:rsidR="00691171" w:rsidRDefault="00691171" w:rsidP="00691171">
            <w:pPr>
              <w:jc w:val="right"/>
              <w:rPr>
                <w:rFonts w:ascii="Calibri" w:hAnsi="Calibri"/>
                <w:sz w:val="18"/>
                <w:szCs w:val="18"/>
              </w:rPr>
            </w:pPr>
          </w:p>
        </w:tc>
        <w:tc>
          <w:tcPr>
            <w:tcW w:w="1440" w:type="dxa"/>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(29.389)</w:t>
            </w:r>
          </w:p>
        </w:tc>
      </w:tr>
      <w:tr w:rsidR="00691171" w:rsidRPr="00A1583E" w:rsidTr="00691171">
        <w:tc>
          <w:tcPr>
            <w:tcW w:w="5892" w:type="dxa"/>
            <w:vAlign w:val="bottom"/>
          </w:tcPr>
          <w:p w:rsidR="00691171" w:rsidRPr="00C6509E" w:rsidRDefault="00691171" w:rsidP="00691171">
            <w:pPr>
              <w:ind w:left="176"/>
              <w:rPr>
                <w:rFonts w:ascii="Calibri" w:eastAsia="Times New Roman" w:hAnsi="Calibri" w:cs="Times New Roman"/>
                <w:color w:val="000000"/>
                <w:sz w:val="18"/>
                <w:szCs w:val="18"/>
                <w:lang w:eastAsia="pt-BR"/>
              </w:rPr>
            </w:pP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440" w:type="dxa"/>
            <w:tcBorders>
              <w:top w:val="single" w:sz="4" w:space="0" w:color="auto"/>
            </w:tcBorders>
            <w:vAlign w:val="bottom"/>
          </w:tcPr>
          <w:p w:rsidR="00691171" w:rsidRDefault="00691171" w:rsidP="00691171">
            <w:pPr>
              <w:jc w:val="right"/>
              <w:rPr>
                <w:rFonts w:ascii="Calibri" w:hAnsi="Calibri"/>
                <w:sz w:val="18"/>
                <w:szCs w:val="18"/>
              </w:rPr>
            </w:pPr>
          </w:p>
        </w:tc>
      </w:tr>
      <w:tr w:rsidR="00691171" w:rsidRPr="00A1583E" w:rsidTr="00691171">
        <w:tc>
          <w:tcPr>
            <w:tcW w:w="5892" w:type="dxa"/>
            <w:vAlign w:val="bottom"/>
          </w:tcPr>
          <w:p w:rsidR="00691171" w:rsidRPr="00C6509E" w:rsidRDefault="00691171" w:rsidP="00691171">
            <w:pPr>
              <w:ind w:left="208" w:right="40" w:hanging="208"/>
              <w:rPr>
                <w:rFonts w:ascii="Calibri" w:eastAsia="Times New Roman" w:hAnsi="Calibri" w:cs="Times New Roman"/>
                <w:color w:val="000000"/>
                <w:sz w:val="18"/>
                <w:szCs w:val="18"/>
                <w:lang w:eastAsia="pt-BR"/>
              </w:rPr>
            </w:pPr>
            <w:r w:rsidRPr="00C6509E">
              <w:rPr>
                <w:rFonts w:ascii="Calibri" w:eastAsia="Times New Roman" w:hAnsi="Calibri" w:cs="Times New Roman"/>
                <w:b/>
                <w:bCs/>
                <w:color w:val="000000"/>
                <w:sz w:val="18"/>
                <w:szCs w:val="18"/>
                <w:lang w:eastAsia="pt-BR"/>
              </w:rPr>
              <w:t xml:space="preserve">Lucro </w:t>
            </w:r>
            <w:r>
              <w:rPr>
                <w:rFonts w:ascii="Calibri" w:eastAsia="Times New Roman" w:hAnsi="Calibri" w:cs="Times New Roman"/>
                <w:b/>
                <w:bCs/>
                <w:color w:val="000000"/>
                <w:sz w:val="18"/>
                <w:szCs w:val="18"/>
                <w:lang w:eastAsia="pt-BR"/>
              </w:rPr>
              <w:t xml:space="preserve">(prejuízo) </w:t>
            </w:r>
            <w:r w:rsidRPr="00C6509E">
              <w:rPr>
                <w:rFonts w:ascii="Calibri" w:eastAsia="Times New Roman" w:hAnsi="Calibri" w:cs="Times New Roman"/>
                <w:b/>
                <w:bCs/>
                <w:color w:val="000000"/>
                <w:sz w:val="18"/>
                <w:szCs w:val="18"/>
                <w:lang w:eastAsia="pt-BR"/>
              </w:rPr>
              <w:t>operacional antes das variações do valor justo de derivativos de combustível</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bottom w:val="single" w:sz="4" w:space="0" w:color="auto"/>
            </w:tcBorders>
            <w:vAlign w:val="bottom"/>
          </w:tcPr>
          <w:p w:rsidR="00691171" w:rsidRDefault="00AF4E4E" w:rsidP="00691171">
            <w:pPr>
              <w:jc w:val="right"/>
              <w:rPr>
                <w:rFonts w:ascii="Calibri" w:hAnsi="Calibri"/>
                <w:sz w:val="18"/>
                <w:szCs w:val="18"/>
              </w:rPr>
            </w:pPr>
            <w:r>
              <w:rPr>
                <w:rFonts w:ascii="Calibri" w:hAnsi="Calibri"/>
                <w:sz w:val="18"/>
                <w:szCs w:val="18"/>
              </w:rPr>
              <w:t>(392.144)</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(47.818)</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(488.867)</w:t>
            </w:r>
          </w:p>
        </w:tc>
        <w:tc>
          <w:tcPr>
            <w:tcW w:w="240" w:type="dxa"/>
            <w:vAlign w:val="bottom"/>
          </w:tcPr>
          <w:p w:rsidR="00691171" w:rsidRDefault="00691171" w:rsidP="00691171">
            <w:pPr>
              <w:jc w:val="right"/>
              <w:rPr>
                <w:rFonts w:ascii="Calibri" w:hAnsi="Calibri"/>
                <w:sz w:val="18"/>
                <w:szCs w:val="18"/>
              </w:rPr>
            </w:pPr>
          </w:p>
        </w:tc>
        <w:tc>
          <w:tcPr>
            <w:tcW w:w="144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(16.737)</w:t>
            </w:r>
          </w:p>
        </w:tc>
      </w:tr>
      <w:tr w:rsidR="00691171" w:rsidRPr="00A1583E" w:rsidTr="00691171">
        <w:tc>
          <w:tcPr>
            <w:tcW w:w="5892" w:type="dxa"/>
            <w:vAlign w:val="bottom"/>
          </w:tcPr>
          <w:p w:rsidR="00691171" w:rsidRPr="00C6509E" w:rsidRDefault="00691171" w:rsidP="00691171">
            <w:pPr>
              <w:rPr>
                <w:rFonts w:ascii="Calibri" w:eastAsia="Times New Roman" w:hAnsi="Calibri" w:cs="Times New Roman"/>
                <w:b/>
                <w:bCs/>
                <w:color w:val="000000"/>
                <w:sz w:val="18"/>
                <w:szCs w:val="18"/>
                <w:lang w:eastAsia="pt-BR"/>
              </w:rPr>
            </w:pP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44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r>
      <w:tr w:rsidR="00691171" w:rsidRPr="00A1583E" w:rsidTr="00691171">
        <w:tc>
          <w:tcPr>
            <w:tcW w:w="5892" w:type="dxa"/>
            <w:vAlign w:val="bottom"/>
          </w:tcPr>
          <w:p w:rsidR="00691171" w:rsidRPr="00C6509E" w:rsidRDefault="00691171" w:rsidP="00691171">
            <w:pPr>
              <w:ind w:left="176"/>
              <w:rPr>
                <w:rFonts w:ascii="Calibri" w:eastAsia="Times New Roman" w:hAnsi="Calibri" w:cs="Times New Roman"/>
                <w:b/>
                <w:bCs/>
                <w:color w:val="000000"/>
                <w:sz w:val="18"/>
                <w:szCs w:val="18"/>
                <w:lang w:eastAsia="pt-BR"/>
              </w:rPr>
            </w:pPr>
            <w:r w:rsidRPr="00C6509E">
              <w:rPr>
                <w:rFonts w:ascii="Calibri" w:eastAsia="Times New Roman" w:hAnsi="Calibri" w:cs="Times New Roman"/>
                <w:color w:val="000000"/>
                <w:sz w:val="18"/>
                <w:szCs w:val="18"/>
                <w:lang w:eastAsia="pt-BR"/>
              </w:rPr>
              <w:t>Variações do valor justo de derivativos de combustível</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bottom w:val="single" w:sz="4" w:space="0" w:color="auto"/>
            </w:tcBorders>
            <w:vAlign w:val="bottom"/>
          </w:tcPr>
          <w:p w:rsidR="00691171" w:rsidRDefault="00AF4E4E" w:rsidP="00691171">
            <w:pPr>
              <w:jc w:val="right"/>
              <w:rPr>
                <w:rFonts w:ascii="Calibri" w:hAnsi="Calibri"/>
                <w:sz w:val="18"/>
                <w:szCs w:val="18"/>
              </w:rPr>
            </w:pPr>
            <w:r>
              <w:rPr>
                <w:rFonts w:ascii="Calibri" w:hAnsi="Calibri"/>
                <w:sz w:val="18"/>
                <w:szCs w:val="18"/>
              </w:rPr>
              <w:t>(85.707)</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(14.325)</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(31.431)</w:t>
            </w:r>
          </w:p>
        </w:tc>
        <w:tc>
          <w:tcPr>
            <w:tcW w:w="240" w:type="dxa"/>
            <w:vAlign w:val="bottom"/>
          </w:tcPr>
          <w:p w:rsidR="00691171" w:rsidRDefault="00691171" w:rsidP="00691171">
            <w:pPr>
              <w:jc w:val="right"/>
              <w:rPr>
                <w:rFonts w:ascii="Calibri" w:hAnsi="Calibri"/>
                <w:sz w:val="18"/>
                <w:szCs w:val="18"/>
              </w:rPr>
            </w:pPr>
          </w:p>
        </w:tc>
        <w:tc>
          <w:tcPr>
            <w:tcW w:w="144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42.340</w:t>
            </w:r>
          </w:p>
        </w:tc>
      </w:tr>
      <w:tr w:rsidR="00691171" w:rsidRPr="00A1583E" w:rsidTr="00691171">
        <w:tc>
          <w:tcPr>
            <w:tcW w:w="5892" w:type="dxa"/>
            <w:vAlign w:val="bottom"/>
          </w:tcPr>
          <w:p w:rsidR="00691171" w:rsidRPr="00C6509E" w:rsidRDefault="00691171" w:rsidP="00691171">
            <w:pPr>
              <w:rPr>
                <w:rFonts w:ascii="Calibri" w:eastAsia="Times New Roman" w:hAnsi="Calibri" w:cs="Times New Roman"/>
                <w:color w:val="000000"/>
                <w:sz w:val="18"/>
                <w:szCs w:val="18"/>
                <w:lang w:eastAsia="pt-BR"/>
              </w:rPr>
            </w:pP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44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r>
      <w:tr w:rsidR="00691171" w:rsidRPr="00A1583E" w:rsidTr="00691171">
        <w:tc>
          <w:tcPr>
            <w:tcW w:w="5892" w:type="dxa"/>
            <w:vAlign w:val="bottom"/>
          </w:tcPr>
          <w:p w:rsidR="00691171" w:rsidRPr="00C6509E" w:rsidRDefault="00691171" w:rsidP="00691171">
            <w:pPr>
              <w:rPr>
                <w:rFonts w:ascii="Calibri" w:eastAsia="Times New Roman" w:hAnsi="Calibri" w:cs="Times New Roman"/>
                <w:color w:val="000000"/>
                <w:sz w:val="18"/>
                <w:szCs w:val="18"/>
                <w:lang w:eastAsia="pt-BR"/>
              </w:rPr>
            </w:pPr>
            <w:r w:rsidRPr="00C6509E">
              <w:rPr>
                <w:rFonts w:ascii="Calibri" w:eastAsia="Times New Roman" w:hAnsi="Calibri" w:cs="Times New Roman"/>
                <w:b/>
                <w:bCs/>
                <w:color w:val="000000"/>
                <w:sz w:val="18"/>
                <w:szCs w:val="18"/>
                <w:lang w:eastAsia="pt-BR"/>
              </w:rPr>
              <w:t xml:space="preserve">Lucro </w:t>
            </w:r>
            <w:r>
              <w:rPr>
                <w:rFonts w:ascii="Calibri" w:eastAsia="Times New Roman" w:hAnsi="Calibri" w:cs="Times New Roman"/>
                <w:b/>
                <w:bCs/>
                <w:color w:val="000000"/>
                <w:sz w:val="18"/>
                <w:szCs w:val="18"/>
                <w:lang w:eastAsia="pt-BR"/>
              </w:rPr>
              <w:t xml:space="preserve">(prejuízo) </w:t>
            </w:r>
            <w:r w:rsidRPr="00C6509E">
              <w:rPr>
                <w:rFonts w:ascii="Calibri" w:eastAsia="Times New Roman" w:hAnsi="Calibri" w:cs="Times New Roman"/>
                <w:b/>
                <w:bCs/>
                <w:color w:val="000000"/>
                <w:sz w:val="18"/>
                <w:szCs w:val="18"/>
                <w:lang w:eastAsia="pt-BR"/>
              </w:rPr>
              <w:t>operacional</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bottom w:val="single" w:sz="4" w:space="0" w:color="auto"/>
            </w:tcBorders>
            <w:vAlign w:val="bottom"/>
          </w:tcPr>
          <w:p w:rsidR="00691171" w:rsidRDefault="00AF4E4E" w:rsidP="00691171">
            <w:pPr>
              <w:jc w:val="right"/>
              <w:rPr>
                <w:rFonts w:ascii="Calibri" w:hAnsi="Calibri"/>
                <w:sz w:val="18"/>
                <w:szCs w:val="18"/>
              </w:rPr>
            </w:pPr>
            <w:r>
              <w:rPr>
                <w:rFonts w:ascii="Calibri" w:hAnsi="Calibri"/>
                <w:sz w:val="18"/>
                <w:szCs w:val="18"/>
              </w:rPr>
              <w:t>(477.851)</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(62.143)</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(520.298)</w:t>
            </w:r>
          </w:p>
        </w:tc>
        <w:tc>
          <w:tcPr>
            <w:tcW w:w="240" w:type="dxa"/>
            <w:vAlign w:val="bottom"/>
          </w:tcPr>
          <w:p w:rsidR="00691171" w:rsidRDefault="00691171" w:rsidP="00691171">
            <w:pPr>
              <w:jc w:val="right"/>
              <w:rPr>
                <w:rFonts w:ascii="Calibri" w:hAnsi="Calibri"/>
                <w:sz w:val="18"/>
                <w:szCs w:val="18"/>
              </w:rPr>
            </w:pPr>
          </w:p>
        </w:tc>
        <w:tc>
          <w:tcPr>
            <w:tcW w:w="144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25.603</w:t>
            </w:r>
          </w:p>
        </w:tc>
      </w:tr>
      <w:tr w:rsidR="00691171" w:rsidRPr="00A1583E" w:rsidTr="00691171">
        <w:tc>
          <w:tcPr>
            <w:tcW w:w="5892" w:type="dxa"/>
            <w:vAlign w:val="bottom"/>
          </w:tcPr>
          <w:p w:rsidR="00691171" w:rsidRPr="00C6509E" w:rsidRDefault="00691171" w:rsidP="00691171">
            <w:pPr>
              <w:rPr>
                <w:rFonts w:ascii="Calibri" w:eastAsia="Times New Roman" w:hAnsi="Calibri" w:cs="Times New Roman"/>
                <w:b/>
                <w:bCs/>
                <w:color w:val="000000"/>
                <w:sz w:val="18"/>
                <w:szCs w:val="18"/>
                <w:lang w:eastAsia="pt-BR"/>
              </w:rPr>
            </w:pP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44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r>
      <w:tr w:rsidR="00691171" w:rsidRPr="00A1583E" w:rsidTr="00691171">
        <w:tc>
          <w:tcPr>
            <w:tcW w:w="5892" w:type="dxa"/>
            <w:vAlign w:val="bottom"/>
          </w:tcPr>
          <w:p w:rsidR="00691171" w:rsidRPr="00C6509E" w:rsidRDefault="00691171" w:rsidP="00691171">
            <w:pPr>
              <w:ind w:left="176"/>
              <w:rPr>
                <w:rFonts w:ascii="Calibri" w:eastAsia="Times New Roman" w:hAnsi="Calibri" w:cs="Times New Roman"/>
                <w:b/>
                <w:bCs/>
                <w:color w:val="000000"/>
                <w:sz w:val="18"/>
                <w:szCs w:val="18"/>
                <w:lang w:eastAsia="pt-BR"/>
              </w:rPr>
            </w:pPr>
            <w:r w:rsidRPr="00C6509E">
              <w:rPr>
                <w:rFonts w:ascii="Calibri" w:eastAsia="Times New Roman" w:hAnsi="Calibri" w:cs="Times New Roman"/>
                <w:color w:val="000000"/>
                <w:sz w:val="18"/>
                <w:szCs w:val="18"/>
                <w:lang w:eastAsia="pt-BR"/>
              </w:rPr>
              <w:t>Receitas financeiras</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r>
              <w:rPr>
                <w:rFonts w:ascii="Calibri" w:hAnsi="Calibri"/>
                <w:sz w:val="18"/>
                <w:szCs w:val="18"/>
              </w:rPr>
              <w:t>19</w:t>
            </w:r>
          </w:p>
        </w:tc>
        <w:tc>
          <w:tcPr>
            <w:tcW w:w="238" w:type="dxa"/>
          </w:tcPr>
          <w:p w:rsidR="00691171" w:rsidRPr="00C6509E" w:rsidRDefault="00691171" w:rsidP="00691171">
            <w:pPr>
              <w:rPr>
                <w:rFonts w:ascii="Calibri" w:hAnsi="Calibri"/>
                <w:sz w:val="18"/>
                <w:szCs w:val="18"/>
              </w:rPr>
            </w:pPr>
          </w:p>
        </w:tc>
        <w:tc>
          <w:tcPr>
            <w:tcW w:w="1539" w:type="dxa"/>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288.325</w:t>
            </w: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696.634</w:t>
            </w: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1.114.508</w:t>
            </w:r>
          </w:p>
        </w:tc>
        <w:tc>
          <w:tcPr>
            <w:tcW w:w="240" w:type="dxa"/>
            <w:vAlign w:val="bottom"/>
          </w:tcPr>
          <w:p w:rsidR="00691171" w:rsidRDefault="00691171" w:rsidP="00691171">
            <w:pPr>
              <w:jc w:val="right"/>
              <w:rPr>
                <w:rFonts w:ascii="Calibri" w:hAnsi="Calibri"/>
                <w:sz w:val="18"/>
                <w:szCs w:val="18"/>
              </w:rPr>
            </w:pPr>
          </w:p>
        </w:tc>
        <w:tc>
          <w:tcPr>
            <w:tcW w:w="1440" w:type="dxa"/>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866.641</w:t>
            </w:r>
          </w:p>
        </w:tc>
      </w:tr>
      <w:tr w:rsidR="00691171" w:rsidRPr="00A1583E" w:rsidTr="00691171">
        <w:tc>
          <w:tcPr>
            <w:tcW w:w="5892" w:type="dxa"/>
            <w:vAlign w:val="bottom"/>
          </w:tcPr>
          <w:p w:rsidR="00691171" w:rsidRPr="00C6509E" w:rsidRDefault="00691171" w:rsidP="00691171">
            <w:pPr>
              <w:ind w:left="176"/>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Despesas financeiras</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Default="00691171" w:rsidP="00691171">
            <w:pPr>
              <w:jc w:val="center"/>
              <w:rPr>
                <w:rFonts w:ascii="Calibri" w:hAnsi="Calibri"/>
                <w:sz w:val="18"/>
                <w:szCs w:val="18"/>
              </w:rPr>
            </w:pPr>
            <w:r>
              <w:rPr>
                <w:rFonts w:ascii="Calibri" w:hAnsi="Calibri"/>
                <w:sz w:val="18"/>
                <w:szCs w:val="18"/>
              </w:rPr>
              <w:t>19</w:t>
            </w:r>
          </w:p>
        </w:tc>
        <w:tc>
          <w:tcPr>
            <w:tcW w:w="238" w:type="dxa"/>
          </w:tcPr>
          <w:p w:rsidR="00691171" w:rsidRPr="00C6509E" w:rsidRDefault="00691171" w:rsidP="00691171">
            <w:pPr>
              <w:rPr>
                <w:rFonts w:ascii="Calibri" w:hAnsi="Calibri"/>
                <w:sz w:val="18"/>
                <w:szCs w:val="18"/>
              </w:rPr>
            </w:pPr>
          </w:p>
        </w:tc>
        <w:tc>
          <w:tcPr>
            <w:tcW w:w="1539" w:type="dxa"/>
            <w:tcBorders>
              <w:bottom w:val="single" w:sz="4" w:space="0" w:color="auto"/>
            </w:tcBorders>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(1.182.024)</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F41002" w:rsidP="00C328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w:t>
            </w:r>
            <w:r w:rsidR="00C32859">
              <w:rPr>
                <w:rFonts w:ascii="Calibri" w:eastAsia="Times New Roman" w:hAnsi="Calibri" w:cs="Times New Roman"/>
                <w:color w:val="000000"/>
                <w:sz w:val="18"/>
                <w:szCs w:val="18"/>
                <w:lang w:eastAsia="pt-BR"/>
              </w:rPr>
              <w:t>519.005</w:t>
            </w:r>
            <w:r>
              <w:rPr>
                <w:rFonts w:ascii="Calibri" w:eastAsia="Times New Roman" w:hAnsi="Calibri" w:cs="Times New Roman"/>
                <w:color w:val="000000"/>
                <w:sz w:val="18"/>
                <w:szCs w:val="18"/>
                <w:lang w:eastAsia="pt-BR"/>
              </w:rPr>
              <w:t>)</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(1.840.864)</w:t>
            </w:r>
          </w:p>
        </w:tc>
        <w:tc>
          <w:tcPr>
            <w:tcW w:w="240" w:type="dxa"/>
            <w:vAlign w:val="bottom"/>
          </w:tcPr>
          <w:p w:rsidR="00691171" w:rsidRDefault="00691171" w:rsidP="00691171">
            <w:pPr>
              <w:jc w:val="right"/>
              <w:rPr>
                <w:rFonts w:ascii="Calibri" w:hAnsi="Calibri"/>
                <w:sz w:val="18"/>
                <w:szCs w:val="18"/>
              </w:rPr>
            </w:pPr>
          </w:p>
        </w:tc>
        <w:tc>
          <w:tcPr>
            <w:tcW w:w="144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(607.216)</w:t>
            </w:r>
          </w:p>
        </w:tc>
      </w:tr>
      <w:tr w:rsidR="00691171" w:rsidRPr="00A1583E" w:rsidTr="00691171">
        <w:tc>
          <w:tcPr>
            <w:tcW w:w="5892" w:type="dxa"/>
            <w:vAlign w:val="bottom"/>
          </w:tcPr>
          <w:p w:rsidR="00691171" w:rsidRPr="00C6509E" w:rsidRDefault="00691171" w:rsidP="00691171">
            <w:pPr>
              <w:ind w:left="176"/>
              <w:rPr>
                <w:rFonts w:ascii="Calibri" w:eastAsia="Times New Roman" w:hAnsi="Calibri" w:cs="Times New Roman"/>
                <w:color w:val="000000"/>
                <w:sz w:val="18"/>
                <w:szCs w:val="18"/>
                <w:lang w:eastAsia="pt-BR"/>
              </w:rPr>
            </w:pP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44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r>
      <w:tr w:rsidR="00691171" w:rsidRPr="00A1583E" w:rsidTr="00691171">
        <w:tc>
          <w:tcPr>
            <w:tcW w:w="5892" w:type="dxa"/>
            <w:vAlign w:val="bottom"/>
          </w:tcPr>
          <w:p w:rsidR="00691171" w:rsidRPr="00C6509E" w:rsidRDefault="00691171" w:rsidP="00691171">
            <w:pPr>
              <w:ind w:left="34"/>
              <w:rPr>
                <w:rFonts w:ascii="Calibri" w:eastAsia="Times New Roman" w:hAnsi="Calibri" w:cs="Times New Roman"/>
                <w:color w:val="000000"/>
                <w:sz w:val="18"/>
                <w:szCs w:val="18"/>
                <w:lang w:eastAsia="pt-BR"/>
              </w:rPr>
            </w:pPr>
            <w:r w:rsidRPr="00C6509E">
              <w:rPr>
                <w:rFonts w:ascii="Calibri" w:eastAsia="Times New Roman" w:hAnsi="Calibri" w:cs="Times New Roman"/>
                <w:b/>
                <w:bCs/>
                <w:color w:val="000000"/>
                <w:sz w:val="18"/>
                <w:szCs w:val="18"/>
                <w:lang w:eastAsia="pt-BR"/>
              </w:rPr>
              <w:t>Lucro</w:t>
            </w:r>
            <w:r w:rsidRPr="00C6509E" w:rsidDel="00AC64C3">
              <w:rPr>
                <w:rFonts w:ascii="Calibri" w:eastAsia="Times New Roman" w:hAnsi="Calibri" w:cs="Times New Roman"/>
                <w:b/>
                <w:bCs/>
                <w:color w:val="000000"/>
                <w:sz w:val="18"/>
                <w:szCs w:val="18"/>
                <w:lang w:eastAsia="pt-BR"/>
              </w:rPr>
              <w:t xml:space="preserve"> </w:t>
            </w:r>
            <w:r w:rsidRPr="00C6509E">
              <w:rPr>
                <w:rFonts w:ascii="Calibri" w:eastAsia="Times New Roman" w:hAnsi="Calibri" w:cs="Times New Roman"/>
                <w:b/>
                <w:bCs/>
                <w:color w:val="000000"/>
                <w:sz w:val="18"/>
                <w:szCs w:val="18"/>
                <w:lang w:eastAsia="pt-BR"/>
              </w:rPr>
              <w:t>antes do imposto de renda e da contribuição social</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bottom w:val="single" w:sz="4" w:space="0" w:color="auto"/>
            </w:tcBorders>
            <w:vAlign w:val="bottom"/>
          </w:tcPr>
          <w:p w:rsidR="00691171" w:rsidRDefault="00AF4E4E" w:rsidP="00691171">
            <w:pPr>
              <w:jc w:val="right"/>
              <w:rPr>
                <w:rFonts w:ascii="Calibri" w:hAnsi="Calibri"/>
                <w:sz w:val="18"/>
                <w:szCs w:val="18"/>
              </w:rPr>
            </w:pPr>
            <w:r>
              <w:rPr>
                <w:rFonts w:ascii="Calibri" w:hAnsi="Calibri"/>
                <w:sz w:val="18"/>
                <w:szCs w:val="18"/>
              </w:rPr>
              <w:t>(1.371.550)</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115.486</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(1.246.654)</w:t>
            </w:r>
          </w:p>
        </w:tc>
        <w:tc>
          <w:tcPr>
            <w:tcW w:w="240" w:type="dxa"/>
            <w:vAlign w:val="bottom"/>
          </w:tcPr>
          <w:p w:rsidR="00691171" w:rsidRDefault="00691171" w:rsidP="00691171">
            <w:pPr>
              <w:jc w:val="right"/>
              <w:rPr>
                <w:rFonts w:ascii="Calibri" w:hAnsi="Calibri"/>
                <w:sz w:val="18"/>
                <w:szCs w:val="18"/>
              </w:rPr>
            </w:pPr>
          </w:p>
        </w:tc>
        <w:tc>
          <w:tcPr>
            <w:tcW w:w="144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285.028</w:t>
            </w:r>
          </w:p>
        </w:tc>
      </w:tr>
      <w:tr w:rsidR="00691171" w:rsidRPr="00A1583E" w:rsidTr="00691171">
        <w:tc>
          <w:tcPr>
            <w:tcW w:w="5892" w:type="dxa"/>
            <w:vAlign w:val="bottom"/>
          </w:tcPr>
          <w:p w:rsidR="00691171" w:rsidRPr="00C6509E" w:rsidRDefault="00691171" w:rsidP="00691171">
            <w:pPr>
              <w:ind w:left="34"/>
              <w:rPr>
                <w:rFonts w:ascii="Calibri" w:eastAsia="Times New Roman" w:hAnsi="Calibri" w:cs="Times New Roman"/>
                <w:b/>
                <w:bCs/>
                <w:color w:val="000000"/>
                <w:sz w:val="18"/>
                <w:szCs w:val="18"/>
                <w:lang w:eastAsia="pt-BR"/>
              </w:rPr>
            </w:pP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top w:val="single" w:sz="4" w:space="0" w:color="auto"/>
            </w:tcBorders>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44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r>
      <w:tr w:rsidR="00691171" w:rsidRPr="00A1583E" w:rsidTr="00691171">
        <w:tc>
          <w:tcPr>
            <w:tcW w:w="5892" w:type="dxa"/>
            <w:vAlign w:val="bottom"/>
          </w:tcPr>
          <w:p w:rsidR="00691171" w:rsidRPr="00C6509E" w:rsidRDefault="00691171" w:rsidP="00691171">
            <w:pPr>
              <w:ind w:left="176"/>
              <w:rPr>
                <w:rFonts w:ascii="Calibri" w:eastAsia="Times New Roman" w:hAnsi="Calibri" w:cs="Times New Roman"/>
                <w:b/>
                <w:bCs/>
                <w:color w:val="000000"/>
                <w:sz w:val="18"/>
                <w:szCs w:val="18"/>
                <w:lang w:eastAsia="pt-BR"/>
              </w:rPr>
            </w:pPr>
            <w:r w:rsidRPr="00C6509E">
              <w:rPr>
                <w:rFonts w:ascii="Calibri" w:eastAsia="Times New Roman" w:hAnsi="Calibri" w:cs="Times New Roman"/>
                <w:color w:val="000000"/>
                <w:sz w:val="18"/>
                <w:szCs w:val="18"/>
                <w:lang w:eastAsia="pt-BR"/>
              </w:rPr>
              <w:t>Imposto de renda e contribuição social</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r>
              <w:rPr>
                <w:rFonts w:ascii="Calibri" w:hAnsi="Calibri"/>
                <w:sz w:val="18"/>
                <w:szCs w:val="18"/>
              </w:rPr>
              <w:t>15</w:t>
            </w:r>
          </w:p>
        </w:tc>
        <w:tc>
          <w:tcPr>
            <w:tcW w:w="238" w:type="dxa"/>
          </w:tcPr>
          <w:p w:rsidR="00691171" w:rsidRPr="00C6509E" w:rsidRDefault="00691171" w:rsidP="00691171">
            <w:pPr>
              <w:rPr>
                <w:rFonts w:ascii="Calibri" w:hAnsi="Calibri"/>
                <w:sz w:val="18"/>
                <w:szCs w:val="18"/>
              </w:rPr>
            </w:pPr>
          </w:p>
        </w:tc>
        <w:tc>
          <w:tcPr>
            <w:tcW w:w="1539" w:type="dxa"/>
            <w:tcBorders>
              <w:bottom w:val="single" w:sz="4" w:space="0" w:color="auto"/>
            </w:tcBorders>
            <w:vAlign w:val="bottom"/>
          </w:tcPr>
          <w:p w:rsidR="00691171" w:rsidRDefault="00AF4E4E" w:rsidP="00691171">
            <w:pPr>
              <w:tabs>
                <w:tab w:val="left" w:pos="216"/>
              </w:tabs>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418.056</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(57.036)</w:t>
            </w:r>
          </w:p>
        </w:tc>
        <w:tc>
          <w:tcPr>
            <w:tcW w:w="240" w:type="dxa"/>
            <w:vAlign w:val="bottom"/>
          </w:tcPr>
          <w:p w:rsidR="00691171" w:rsidRDefault="00691171" w:rsidP="00691171">
            <w:pPr>
              <w:jc w:val="right"/>
              <w:rPr>
                <w:rFonts w:ascii="Calibri" w:hAnsi="Calibri"/>
                <w:sz w:val="18"/>
                <w:szCs w:val="18"/>
              </w:rPr>
            </w:pPr>
          </w:p>
        </w:tc>
        <w:tc>
          <w:tcPr>
            <w:tcW w:w="1560" w:type="dxa"/>
            <w:tcBorders>
              <w:bottom w:val="single" w:sz="4" w:space="0" w:color="auto"/>
            </w:tcBorders>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354.743</w:t>
            </w:r>
          </w:p>
        </w:tc>
        <w:tc>
          <w:tcPr>
            <w:tcW w:w="240" w:type="dxa"/>
            <w:vAlign w:val="bottom"/>
          </w:tcPr>
          <w:p w:rsidR="00691171" w:rsidRDefault="00691171" w:rsidP="00691171">
            <w:pPr>
              <w:jc w:val="right"/>
              <w:rPr>
                <w:rFonts w:ascii="Calibri" w:hAnsi="Calibri"/>
                <w:sz w:val="18"/>
                <w:szCs w:val="18"/>
              </w:rPr>
            </w:pPr>
          </w:p>
        </w:tc>
        <w:tc>
          <w:tcPr>
            <w:tcW w:w="1440" w:type="dxa"/>
            <w:tcBorders>
              <w:bottom w:val="sing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(127.602)</w:t>
            </w:r>
          </w:p>
        </w:tc>
      </w:tr>
      <w:tr w:rsidR="00691171" w:rsidRPr="00A1583E" w:rsidTr="00691171">
        <w:tc>
          <w:tcPr>
            <w:tcW w:w="5892" w:type="dxa"/>
            <w:vAlign w:val="bottom"/>
          </w:tcPr>
          <w:p w:rsidR="00691171" w:rsidRPr="00C6509E" w:rsidRDefault="00691171" w:rsidP="00691171">
            <w:pPr>
              <w:ind w:left="176"/>
              <w:rPr>
                <w:rFonts w:ascii="Calibri" w:eastAsia="Times New Roman" w:hAnsi="Calibri" w:cs="Times New Roman"/>
                <w:color w:val="000000"/>
                <w:sz w:val="18"/>
                <w:szCs w:val="18"/>
                <w:lang w:eastAsia="pt-BR"/>
              </w:rPr>
            </w:pP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top w:val="single" w:sz="4" w:space="0" w:color="auto"/>
            </w:tcBorders>
            <w:vAlign w:val="bottom"/>
          </w:tcPr>
          <w:p w:rsidR="00691171" w:rsidRDefault="00691171" w:rsidP="00691171">
            <w:pPr>
              <w:tabs>
                <w:tab w:val="left" w:pos="216"/>
              </w:tabs>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440" w:type="dxa"/>
            <w:tcBorders>
              <w:top w:val="sing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r>
      <w:tr w:rsidR="00691171" w:rsidRPr="00A1583E" w:rsidTr="00691171">
        <w:tc>
          <w:tcPr>
            <w:tcW w:w="5892" w:type="dxa"/>
            <w:vAlign w:val="bottom"/>
          </w:tcPr>
          <w:p w:rsidR="00691171" w:rsidRDefault="00691171" w:rsidP="00691171">
            <w:pPr>
              <w:ind w:left="34"/>
              <w:rPr>
                <w:rFonts w:ascii="Calibri" w:eastAsia="Times New Roman" w:hAnsi="Calibri" w:cs="Times New Roman"/>
                <w:color w:val="000000"/>
                <w:sz w:val="18"/>
                <w:szCs w:val="18"/>
                <w:lang w:eastAsia="pt-BR"/>
              </w:rPr>
            </w:pPr>
            <w:r w:rsidRPr="00C6509E">
              <w:rPr>
                <w:rFonts w:ascii="Calibri" w:eastAsia="Times New Roman" w:hAnsi="Calibri" w:cs="Times New Roman"/>
                <w:b/>
                <w:bCs/>
                <w:color w:val="000000"/>
                <w:sz w:val="18"/>
                <w:szCs w:val="18"/>
                <w:lang w:eastAsia="pt-BR"/>
              </w:rPr>
              <w:t xml:space="preserve">Lucro líquido do </w:t>
            </w:r>
            <w:r w:rsidR="00BF3D59">
              <w:rPr>
                <w:rFonts w:ascii="Calibri" w:eastAsia="Times New Roman" w:hAnsi="Calibri" w:cs="Times New Roman"/>
                <w:b/>
                <w:bCs/>
                <w:color w:val="000000"/>
                <w:sz w:val="18"/>
                <w:szCs w:val="18"/>
                <w:lang w:eastAsia="pt-BR"/>
              </w:rPr>
              <w:t>período</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bottom w:val="double" w:sz="4" w:space="0" w:color="auto"/>
            </w:tcBorders>
            <w:vAlign w:val="bottom"/>
          </w:tcPr>
          <w:p w:rsidR="00691171" w:rsidRDefault="00AF4E4E" w:rsidP="00691171">
            <w:pPr>
              <w:tabs>
                <w:tab w:val="left" w:pos="216"/>
              </w:tabs>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(953.494)</w:t>
            </w:r>
          </w:p>
        </w:tc>
        <w:tc>
          <w:tcPr>
            <w:tcW w:w="240" w:type="dxa"/>
            <w:vAlign w:val="bottom"/>
          </w:tcPr>
          <w:p w:rsidR="00691171" w:rsidRDefault="00691171" w:rsidP="00691171">
            <w:pPr>
              <w:jc w:val="right"/>
              <w:rPr>
                <w:rFonts w:ascii="Calibri" w:hAnsi="Calibri"/>
                <w:sz w:val="18"/>
                <w:szCs w:val="18"/>
              </w:rPr>
            </w:pPr>
          </w:p>
        </w:tc>
        <w:tc>
          <w:tcPr>
            <w:tcW w:w="1560" w:type="dxa"/>
            <w:tcBorders>
              <w:bottom w:val="doub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58.450</w:t>
            </w:r>
          </w:p>
        </w:tc>
        <w:tc>
          <w:tcPr>
            <w:tcW w:w="240" w:type="dxa"/>
            <w:vAlign w:val="bottom"/>
          </w:tcPr>
          <w:p w:rsidR="00691171" w:rsidRDefault="00691171" w:rsidP="00691171">
            <w:pPr>
              <w:jc w:val="right"/>
              <w:rPr>
                <w:rFonts w:ascii="Calibri" w:hAnsi="Calibri"/>
                <w:sz w:val="18"/>
                <w:szCs w:val="18"/>
              </w:rPr>
            </w:pPr>
          </w:p>
        </w:tc>
        <w:tc>
          <w:tcPr>
            <w:tcW w:w="1560" w:type="dxa"/>
            <w:tcBorders>
              <w:bottom w:val="double" w:sz="4" w:space="0" w:color="auto"/>
            </w:tcBorders>
            <w:vAlign w:val="bottom"/>
          </w:tcPr>
          <w:p w:rsidR="00691171" w:rsidRDefault="00AF4E4E"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(891.911)</w:t>
            </w:r>
          </w:p>
        </w:tc>
        <w:tc>
          <w:tcPr>
            <w:tcW w:w="240" w:type="dxa"/>
            <w:vAlign w:val="bottom"/>
          </w:tcPr>
          <w:p w:rsidR="00691171" w:rsidRDefault="00691171" w:rsidP="00691171">
            <w:pPr>
              <w:jc w:val="right"/>
              <w:rPr>
                <w:rFonts w:ascii="Calibri" w:hAnsi="Calibri"/>
                <w:sz w:val="18"/>
                <w:szCs w:val="18"/>
              </w:rPr>
            </w:pPr>
          </w:p>
        </w:tc>
        <w:tc>
          <w:tcPr>
            <w:tcW w:w="1440" w:type="dxa"/>
            <w:tcBorders>
              <w:bottom w:val="double" w:sz="4" w:space="0" w:color="auto"/>
            </w:tcBorders>
            <w:vAlign w:val="bottom"/>
          </w:tcPr>
          <w:p w:rsidR="00691171" w:rsidRDefault="00F41002" w:rsidP="00691171">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157.426</w:t>
            </w:r>
          </w:p>
        </w:tc>
      </w:tr>
      <w:tr w:rsidR="00691171" w:rsidRPr="00A1583E" w:rsidTr="00691171">
        <w:tc>
          <w:tcPr>
            <w:tcW w:w="5892" w:type="dxa"/>
            <w:vAlign w:val="bottom"/>
          </w:tcPr>
          <w:p w:rsidR="00691171" w:rsidRPr="00C6509E" w:rsidRDefault="00691171" w:rsidP="00691171">
            <w:pPr>
              <w:ind w:left="34"/>
              <w:rPr>
                <w:rFonts w:ascii="Calibri" w:eastAsia="Times New Roman" w:hAnsi="Calibri" w:cs="Times New Roman"/>
                <w:b/>
                <w:bCs/>
                <w:color w:val="000000"/>
                <w:sz w:val="18"/>
                <w:szCs w:val="18"/>
                <w:lang w:eastAsia="pt-BR"/>
              </w:rPr>
            </w:pP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tcBorders>
              <w:top w:val="double" w:sz="4" w:space="0" w:color="auto"/>
            </w:tcBorders>
            <w:vAlign w:val="bottom"/>
          </w:tcPr>
          <w:p w:rsidR="00691171" w:rsidRDefault="00691171" w:rsidP="00691171">
            <w:pPr>
              <w:tabs>
                <w:tab w:val="left" w:pos="216"/>
              </w:tabs>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doub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560" w:type="dxa"/>
            <w:tcBorders>
              <w:top w:val="doub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c>
          <w:tcPr>
            <w:tcW w:w="240" w:type="dxa"/>
            <w:vAlign w:val="bottom"/>
          </w:tcPr>
          <w:p w:rsidR="00691171" w:rsidRDefault="00691171" w:rsidP="00691171">
            <w:pPr>
              <w:jc w:val="right"/>
              <w:rPr>
                <w:rFonts w:ascii="Calibri" w:hAnsi="Calibri"/>
                <w:sz w:val="18"/>
                <w:szCs w:val="18"/>
              </w:rPr>
            </w:pPr>
          </w:p>
        </w:tc>
        <w:tc>
          <w:tcPr>
            <w:tcW w:w="1440" w:type="dxa"/>
            <w:tcBorders>
              <w:top w:val="double" w:sz="4" w:space="0" w:color="auto"/>
            </w:tcBorders>
            <w:vAlign w:val="bottom"/>
          </w:tcPr>
          <w:p w:rsidR="00691171" w:rsidRDefault="00691171" w:rsidP="00691171">
            <w:pPr>
              <w:jc w:val="right"/>
              <w:rPr>
                <w:rFonts w:ascii="Calibri" w:eastAsia="Times New Roman" w:hAnsi="Calibri" w:cs="Times New Roman"/>
                <w:color w:val="000000"/>
                <w:sz w:val="18"/>
                <w:szCs w:val="18"/>
                <w:lang w:eastAsia="pt-BR"/>
              </w:rPr>
            </w:pPr>
          </w:p>
        </w:tc>
      </w:tr>
      <w:tr w:rsidR="00691171" w:rsidRPr="00A1583E" w:rsidTr="00691171">
        <w:tc>
          <w:tcPr>
            <w:tcW w:w="5892" w:type="dxa"/>
            <w:vAlign w:val="bottom"/>
          </w:tcPr>
          <w:p w:rsidR="00691171" w:rsidRPr="00C6509E" w:rsidRDefault="00691171" w:rsidP="00691171">
            <w:pPr>
              <w:ind w:left="34"/>
              <w:rPr>
                <w:rFonts w:ascii="Calibri" w:eastAsia="Times New Roman" w:hAnsi="Calibri" w:cs="Times New Roman"/>
                <w:b/>
                <w:bCs/>
                <w:color w:val="000000"/>
                <w:sz w:val="18"/>
                <w:szCs w:val="18"/>
                <w:lang w:eastAsia="pt-BR"/>
              </w:rPr>
            </w:pPr>
            <w:r w:rsidRPr="00C6509E">
              <w:rPr>
                <w:rFonts w:ascii="Calibri" w:eastAsia="Times New Roman" w:hAnsi="Calibri" w:cs="Times New Roman"/>
                <w:b/>
                <w:bCs/>
                <w:color w:val="000000"/>
                <w:sz w:val="18"/>
                <w:szCs w:val="18"/>
                <w:lang w:eastAsia="pt-BR"/>
              </w:rPr>
              <w:t xml:space="preserve">Lucro líquido por ação </w:t>
            </w:r>
          </w:p>
        </w:tc>
        <w:tc>
          <w:tcPr>
            <w:tcW w:w="238" w:type="dxa"/>
          </w:tcPr>
          <w:p w:rsidR="00691171" w:rsidRPr="00C6509E" w:rsidRDefault="00691171" w:rsidP="00691171">
            <w:pPr>
              <w:rPr>
                <w:rFonts w:ascii="Calibri" w:hAnsi="Calibri"/>
                <w:sz w:val="18"/>
                <w:szCs w:val="18"/>
              </w:rPr>
            </w:pPr>
          </w:p>
        </w:tc>
        <w:tc>
          <w:tcPr>
            <w:tcW w:w="598" w:type="dxa"/>
            <w:vAlign w:val="bottom"/>
          </w:tcPr>
          <w:p w:rsidR="00691171" w:rsidRPr="00C6509E" w:rsidRDefault="00691171" w:rsidP="00691171">
            <w:pPr>
              <w:jc w:val="center"/>
              <w:rPr>
                <w:rFonts w:ascii="Calibri" w:hAnsi="Calibri"/>
                <w:sz w:val="18"/>
                <w:szCs w:val="18"/>
              </w:rPr>
            </w:pPr>
          </w:p>
        </w:tc>
        <w:tc>
          <w:tcPr>
            <w:tcW w:w="238" w:type="dxa"/>
          </w:tcPr>
          <w:p w:rsidR="00691171" w:rsidRPr="00C6509E" w:rsidRDefault="00691171" w:rsidP="00691171">
            <w:pPr>
              <w:rPr>
                <w:rFonts w:ascii="Calibri" w:hAnsi="Calibri"/>
                <w:sz w:val="18"/>
                <w:szCs w:val="18"/>
              </w:rPr>
            </w:pPr>
          </w:p>
        </w:tc>
        <w:tc>
          <w:tcPr>
            <w:tcW w:w="1539" w:type="dxa"/>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F41002" w:rsidP="00691171">
            <w:pPr>
              <w:jc w:val="right"/>
              <w:rPr>
                <w:rFonts w:ascii="Calibri" w:hAnsi="Calibri"/>
                <w:sz w:val="18"/>
                <w:szCs w:val="18"/>
              </w:rPr>
            </w:pPr>
            <w:r>
              <w:rPr>
                <w:rFonts w:ascii="Calibri" w:hAnsi="Calibri"/>
                <w:sz w:val="18"/>
                <w:szCs w:val="18"/>
              </w:rPr>
              <w:t>28,31</w:t>
            </w:r>
          </w:p>
        </w:tc>
        <w:tc>
          <w:tcPr>
            <w:tcW w:w="240" w:type="dxa"/>
            <w:vAlign w:val="bottom"/>
          </w:tcPr>
          <w:p w:rsidR="00691171" w:rsidRDefault="00691171" w:rsidP="00691171">
            <w:pPr>
              <w:jc w:val="right"/>
              <w:rPr>
                <w:rFonts w:ascii="Calibri" w:hAnsi="Calibri"/>
                <w:sz w:val="18"/>
                <w:szCs w:val="18"/>
              </w:rPr>
            </w:pPr>
          </w:p>
        </w:tc>
        <w:tc>
          <w:tcPr>
            <w:tcW w:w="1560" w:type="dxa"/>
            <w:vAlign w:val="bottom"/>
          </w:tcPr>
          <w:p w:rsidR="00691171" w:rsidRDefault="00691171" w:rsidP="00691171">
            <w:pPr>
              <w:jc w:val="right"/>
              <w:rPr>
                <w:rFonts w:ascii="Calibri" w:hAnsi="Calibri"/>
                <w:sz w:val="18"/>
                <w:szCs w:val="18"/>
              </w:rPr>
            </w:pPr>
          </w:p>
        </w:tc>
        <w:tc>
          <w:tcPr>
            <w:tcW w:w="240" w:type="dxa"/>
            <w:vAlign w:val="bottom"/>
          </w:tcPr>
          <w:p w:rsidR="00691171" w:rsidRDefault="00691171" w:rsidP="00691171">
            <w:pPr>
              <w:jc w:val="right"/>
              <w:rPr>
                <w:rFonts w:ascii="Calibri" w:hAnsi="Calibri"/>
                <w:sz w:val="18"/>
                <w:szCs w:val="18"/>
              </w:rPr>
            </w:pPr>
          </w:p>
        </w:tc>
        <w:tc>
          <w:tcPr>
            <w:tcW w:w="1440" w:type="dxa"/>
            <w:vAlign w:val="bottom"/>
          </w:tcPr>
          <w:p w:rsidR="00691171" w:rsidRDefault="00F41002" w:rsidP="00691171">
            <w:pPr>
              <w:jc w:val="right"/>
              <w:rPr>
                <w:rFonts w:ascii="Calibri" w:hAnsi="Calibri"/>
                <w:sz w:val="18"/>
                <w:szCs w:val="18"/>
              </w:rPr>
            </w:pPr>
            <w:r>
              <w:rPr>
                <w:rFonts w:ascii="Calibri" w:hAnsi="Calibri"/>
                <w:sz w:val="18"/>
                <w:szCs w:val="18"/>
              </w:rPr>
              <w:t>76,25</w:t>
            </w:r>
          </w:p>
        </w:tc>
      </w:tr>
    </w:tbl>
    <w:p w:rsidR="00691171" w:rsidRDefault="00691171">
      <w:pPr>
        <w:rPr>
          <w:b/>
          <w:sz w:val="20"/>
          <w:szCs w:val="20"/>
        </w:rPr>
      </w:pPr>
    </w:p>
    <w:p w:rsidR="00691171" w:rsidRPr="00A1583E" w:rsidRDefault="00691171" w:rsidP="00691171">
      <w:pPr>
        <w:widowControl w:val="0"/>
        <w:tabs>
          <w:tab w:val="left" w:pos="244"/>
          <w:tab w:val="left" w:pos="543"/>
        </w:tabs>
        <w:spacing w:line="240" w:lineRule="auto"/>
        <w:rPr>
          <w:rFonts w:ascii="Times New Roman" w:hAnsi="Times New Roman"/>
          <w:bCs/>
          <w:sz w:val="20"/>
          <w:szCs w:val="20"/>
        </w:rPr>
      </w:pPr>
      <w:r w:rsidRPr="00A1583E">
        <w:rPr>
          <w:bCs/>
          <w:sz w:val="20"/>
          <w:szCs w:val="20"/>
        </w:rPr>
        <w:t>Não houve outros resultados abrangentes no período divulgado, que requeira a apresentação de uma demonstração do resultado abrangente</w:t>
      </w:r>
      <w:r w:rsidRPr="00A1583E">
        <w:rPr>
          <w:rFonts w:ascii="Times New Roman" w:hAnsi="Times New Roman"/>
          <w:bCs/>
          <w:sz w:val="20"/>
          <w:szCs w:val="20"/>
        </w:rPr>
        <w:t>.</w:t>
      </w:r>
    </w:p>
    <w:p w:rsidR="00691171" w:rsidRDefault="00691171">
      <w:pPr>
        <w:rPr>
          <w:b/>
          <w:sz w:val="20"/>
          <w:szCs w:val="20"/>
        </w:rPr>
      </w:pPr>
    </w:p>
    <w:p w:rsidR="00BF3D59" w:rsidRDefault="00BF3D59">
      <w:pPr>
        <w:rPr>
          <w:b/>
          <w:sz w:val="20"/>
          <w:szCs w:val="20"/>
        </w:rPr>
      </w:pPr>
    </w:p>
    <w:p w:rsidR="00BF3D59" w:rsidRDefault="00BF3D59">
      <w:pPr>
        <w:rPr>
          <w:b/>
          <w:sz w:val="20"/>
          <w:szCs w:val="20"/>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892"/>
        <w:gridCol w:w="238"/>
        <w:gridCol w:w="598"/>
        <w:gridCol w:w="238"/>
        <w:gridCol w:w="1539"/>
        <w:gridCol w:w="240"/>
        <w:gridCol w:w="1560"/>
        <w:gridCol w:w="240"/>
        <w:gridCol w:w="1560"/>
        <w:gridCol w:w="240"/>
        <w:gridCol w:w="1440"/>
      </w:tblGrid>
      <w:tr w:rsidR="00BF3D59" w:rsidRPr="00A1583E" w:rsidTr="00BF3D59">
        <w:tc>
          <w:tcPr>
            <w:tcW w:w="5892" w:type="dxa"/>
            <w:vAlign w:val="bottom"/>
          </w:tcPr>
          <w:p w:rsidR="00BF3D59" w:rsidRPr="00A1583E" w:rsidRDefault="00BF3D59" w:rsidP="00BF3D59">
            <w:pPr>
              <w:rPr>
                <w:sz w:val="18"/>
                <w:szCs w:val="18"/>
              </w:rPr>
            </w:pPr>
          </w:p>
        </w:tc>
        <w:tc>
          <w:tcPr>
            <w:tcW w:w="238" w:type="dxa"/>
          </w:tcPr>
          <w:p w:rsidR="00BF3D59" w:rsidRPr="00A1583E" w:rsidRDefault="00BF3D59" w:rsidP="00BF3D59">
            <w:pPr>
              <w:rPr>
                <w:sz w:val="18"/>
                <w:szCs w:val="18"/>
              </w:rPr>
            </w:pPr>
          </w:p>
        </w:tc>
        <w:tc>
          <w:tcPr>
            <w:tcW w:w="598" w:type="dxa"/>
            <w:vAlign w:val="bottom"/>
          </w:tcPr>
          <w:p w:rsidR="00BF3D59" w:rsidRPr="00A1583E" w:rsidRDefault="00BF3D59" w:rsidP="00BF3D59">
            <w:pPr>
              <w:jc w:val="center"/>
              <w:rPr>
                <w:b/>
                <w:sz w:val="18"/>
                <w:szCs w:val="18"/>
              </w:rPr>
            </w:pPr>
          </w:p>
        </w:tc>
        <w:tc>
          <w:tcPr>
            <w:tcW w:w="238" w:type="dxa"/>
          </w:tcPr>
          <w:p w:rsidR="00BF3D59" w:rsidRPr="00A1583E" w:rsidRDefault="00BF3D59" w:rsidP="00BF3D59">
            <w:pPr>
              <w:rPr>
                <w:b/>
                <w:sz w:val="18"/>
                <w:szCs w:val="18"/>
              </w:rPr>
            </w:pPr>
          </w:p>
        </w:tc>
        <w:tc>
          <w:tcPr>
            <w:tcW w:w="3339" w:type="dxa"/>
            <w:gridSpan w:val="3"/>
            <w:tcBorders>
              <w:bottom w:val="single" w:sz="4" w:space="0" w:color="auto"/>
            </w:tcBorders>
            <w:vAlign w:val="bottom"/>
          </w:tcPr>
          <w:p w:rsidR="00BF3D59" w:rsidRDefault="00BF3D59" w:rsidP="00BF3D59">
            <w:pPr>
              <w:jc w:val="right"/>
              <w:rPr>
                <w:b/>
                <w:sz w:val="18"/>
                <w:szCs w:val="18"/>
              </w:rPr>
            </w:pPr>
          </w:p>
        </w:tc>
        <w:tc>
          <w:tcPr>
            <w:tcW w:w="240" w:type="dxa"/>
            <w:vAlign w:val="bottom"/>
          </w:tcPr>
          <w:p w:rsidR="00BF3D59" w:rsidRDefault="00BF3D59" w:rsidP="00BF3D59">
            <w:pPr>
              <w:jc w:val="right"/>
              <w:rPr>
                <w:b/>
                <w:sz w:val="18"/>
                <w:szCs w:val="18"/>
              </w:rPr>
            </w:pPr>
          </w:p>
        </w:tc>
        <w:tc>
          <w:tcPr>
            <w:tcW w:w="3240" w:type="dxa"/>
            <w:gridSpan w:val="3"/>
            <w:tcBorders>
              <w:bottom w:val="single" w:sz="4" w:space="0" w:color="auto"/>
            </w:tcBorders>
            <w:vAlign w:val="bottom"/>
          </w:tcPr>
          <w:p w:rsidR="00BF3D59" w:rsidRDefault="00BF3D59" w:rsidP="00BF3D59">
            <w:pPr>
              <w:jc w:val="right"/>
              <w:rPr>
                <w:b/>
                <w:sz w:val="18"/>
                <w:szCs w:val="18"/>
              </w:rPr>
            </w:pPr>
            <w:r>
              <w:rPr>
                <w:b/>
                <w:sz w:val="18"/>
                <w:szCs w:val="18"/>
              </w:rPr>
              <w:t>Consolidado</w:t>
            </w:r>
          </w:p>
        </w:tc>
      </w:tr>
      <w:tr w:rsidR="00BF3D59" w:rsidRPr="00A1583E" w:rsidTr="00BF3D59">
        <w:tc>
          <w:tcPr>
            <w:tcW w:w="5892" w:type="dxa"/>
            <w:vAlign w:val="bottom"/>
          </w:tcPr>
          <w:p w:rsidR="00BF3D59" w:rsidRPr="00A1583E" w:rsidRDefault="00BF3D59" w:rsidP="00BF3D59">
            <w:pPr>
              <w:rPr>
                <w:sz w:val="18"/>
                <w:szCs w:val="18"/>
              </w:rPr>
            </w:pPr>
          </w:p>
        </w:tc>
        <w:tc>
          <w:tcPr>
            <w:tcW w:w="238" w:type="dxa"/>
          </w:tcPr>
          <w:p w:rsidR="00BF3D59" w:rsidRPr="00A1583E" w:rsidRDefault="00BF3D59" w:rsidP="00BF3D59">
            <w:pPr>
              <w:rPr>
                <w:sz w:val="18"/>
                <w:szCs w:val="18"/>
              </w:rPr>
            </w:pPr>
          </w:p>
        </w:tc>
        <w:tc>
          <w:tcPr>
            <w:tcW w:w="598" w:type="dxa"/>
            <w:tcBorders>
              <w:bottom w:val="single" w:sz="4" w:space="0" w:color="auto"/>
            </w:tcBorders>
            <w:vAlign w:val="bottom"/>
          </w:tcPr>
          <w:p w:rsidR="00BF3D59" w:rsidRPr="00A1583E" w:rsidRDefault="00BF3D59" w:rsidP="00BF3D59">
            <w:pPr>
              <w:jc w:val="center"/>
              <w:rPr>
                <w:b/>
                <w:sz w:val="18"/>
                <w:szCs w:val="18"/>
              </w:rPr>
            </w:pPr>
          </w:p>
        </w:tc>
        <w:tc>
          <w:tcPr>
            <w:tcW w:w="238" w:type="dxa"/>
          </w:tcPr>
          <w:p w:rsidR="00BF3D59" w:rsidRPr="00A1583E" w:rsidRDefault="00BF3D59" w:rsidP="00BF3D59">
            <w:pPr>
              <w:rPr>
                <w:b/>
                <w:sz w:val="18"/>
                <w:szCs w:val="18"/>
              </w:rPr>
            </w:pPr>
          </w:p>
        </w:tc>
        <w:tc>
          <w:tcPr>
            <w:tcW w:w="3339" w:type="dxa"/>
            <w:gridSpan w:val="3"/>
            <w:tcBorders>
              <w:top w:val="single" w:sz="4" w:space="0" w:color="auto"/>
              <w:bottom w:val="single" w:sz="4" w:space="0" w:color="auto"/>
            </w:tcBorders>
            <w:vAlign w:val="bottom"/>
          </w:tcPr>
          <w:p w:rsidR="00BF3D59" w:rsidRPr="00A1583E" w:rsidRDefault="00BF3D59" w:rsidP="00BF3D59">
            <w:pPr>
              <w:jc w:val="right"/>
              <w:rPr>
                <w:b/>
                <w:sz w:val="18"/>
                <w:szCs w:val="18"/>
              </w:rPr>
            </w:pPr>
            <w:r>
              <w:rPr>
                <w:b/>
                <w:sz w:val="18"/>
                <w:szCs w:val="18"/>
              </w:rPr>
              <w:t>Trimestres findos em</w:t>
            </w:r>
          </w:p>
        </w:tc>
        <w:tc>
          <w:tcPr>
            <w:tcW w:w="240" w:type="dxa"/>
            <w:vAlign w:val="bottom"/>
          </w:tcPr>
          <w:p w:rsidR="00BF3D59" w:rsidRDefault="00BF3D59" w:rsidP="00BF3D59">
            <w:pPr>
              <w:jc w:val="right"/>
              <w:rPr>
                <w:b/>
                <w:sz w:val="18"/>
                <w:szCs w:val="18"/>
              </w:rPr>
            </w:pPr>
          </w:p>
        </w:tc>
        <w:tc>
          <w:tcPr>
            <w:tcW w:w="3240" w:type="dxa"/>
            <w:gridSpan w:val="3"/>
            <w:tcBorders>
              <w:top w:val="single" w:sz="4" w:space="0" w:color="auto"/>
              <w:bottom w:val="single" w:sz="4" w:space="0" w:color="auto"/>
            </w:tcBorders>
            <w:vAlign w:val="bottom"/>
          </w:tcPr>
          <w:p w:rsidR="00BF3D59" w:rsidRPr="00A1583E" w:rsidRDefault="00BF3D59" w:rsidP="00BF3D59">
            <w:pPr>
              <w:jc w:val="right"/>
              <w:rPr>
                <w:b/>
                <w:sz w:val="18"/>
                <w:szCs w:val="18"/>
              </w:rPr>
            </w:pPr>
            <w:r>
              <w:rPr>
                <w:b/>
                <w:sz w:val="18"/>
                <w:szCs w:val="18"/>
              </w:rPr>
              <w:t>Semestres findos em</w:t>
            </w:r>
          </w:p>
        </w:tc>
      </w:tr>
      <w:tr w:rsidR="00BF3D59" w:rsidRPr="00A1583E" w:rsidTr="00BF3D59">
        <w:tc>
          <w:tcPr>
            <w:tcW w:w="5892" w:type="dxa"/>
            <w:vAlign w:val="bottom"/>
          </w:tcPr>
          <w:p w:rsidR="00BF3D59" w:rsidRPr="00A1583E" w:rsidRDefault="00BF3D59" w:rsidP="00BF3D59">
            <w:pPr>
              <w:rPr>
                <w:sz w:val="18"/>
                <w:szCs w:val="18"/>
              </w:rPr>
            </w:pPr>
          </w:p>
        </w:tc>
        <w:tc>
          <w:tcPr>
            <w:tcW w:w="238" w:type="dxa"/>
          </w:tcPr>
          <w:p w:rsidR="00BF3D59" w:rsidRPr="00A1583E" w:rsidRDefault="00BF3D59" w:rsidP="00BF3D59">
            <w:pPr>
              <w:rPr>
                <w:sz w:val="18"/>
                <w:szCs w:val="18"/>
              </w:rPr>
            </w:pPr>
          </w:p>
        </w:tc>
        <w:tc>
          <w:tcPr>
            <w:tcW w:w="598" w:type="dxa"/>
            <w:tcBorders>
              <w:bottom w:val="single" w:sz="4" w:space="0" w:color="auto"/>
            </w:tcBorders>
            <w:vAlign w:val="bottom"/>
          </w:tcPr>
          <w:p w:rsidR="00BF3D59" w:rsidRPr="00A1583E" w:rsidRDefault="00BF3D59" w:rsidP="00BF3D59">
            <w:pPr>
              <w:jc w:val="center"/>
              <w:rPr>
                <w:b/>
                <w:sz w:val="18"/>
                <w:szCs w:val="18"/>
              </w:rPr>
            </w:pPr>
            <w:r w:rsidRPr="00A1583E">
              <w:rPr>
                <w:b/>
                <w:sz w:val="18"/>
                <w:szCs w:val="18"/>
              </w:rPr>
              <w:t>Nota</w:t>
            </w:r>
          </w:p>
        </w:tc>
        <w:tc>
          <w:tcPr>
            <w:tcW w:w="238" w:type="dxa"/>
          </w:tcPr>
          <w:p w:rsidR="00BF3D59" w:rsidRPr="00A1583E" w:rsidRDefault="00BF3D59" w:rsidP="00BF3D59">
            <w:pPr>
              <w:rPr>
                <w:b/>
                <w:sz w:val="18"/>
                <w:szCs w:val="18"/>
              </w:rPr>
            </w:pPr>
          </w:p>
        </w:tc>
        <w:tc>
          <w:tcPr>
            <w:tcW w:w="1539" w:type="dxa"/>
            <w:tcBorders>
              <w:top w:val="single" w:sz="4" w:space="0" w:color="auto"/>
              <w:bottom w:val="single" w:sz="4" w:space="0" w:color="auto"/>
            </w:tcBorders>
            <w:vAlign w:val="bottom"/>
          </w:tcPr>
          <w:p w:rsidR="00BF3D59" w:rsidRDefault="00BF3D59" w:rsidP="00BF3D59">
            <w:pPr>
              <w:jc w:val="right"/>
              <w:rPr>
                <w:b/>
                <w:sz w:val="18"/>
                <w:szCs w:val="18"/>
              </w:rPr>
            </w:pPr>
            <w:r w:rsidRPr="00A1583E">
              <w:rPr>
                <w:b/>
                <w:sz w:val="18"/>
                <w:szCs w:val="18"/>
              </w:rPr>
              <w:t>201</w:t>
            </w:r>
            <w:r>
              <w:rPr>
                <w:b/>
                <w:sz w:val="18"/>
                <w:szCs w:val="18"/>
              </w:rPr>
              <w:t>2</w:t>
            </w:r>
          </w:p>
        </w:tc>
        <w:tc>
          <w:tcPr>
            <w:tcW w:w="240" w:type="dxa"/>
            <w:tcBorders>
              <w:top w:val="single" w:sz="4" w:space="0" w:color="auto"/>
            </w:tcBorders>
            <w:vAlign w:val="bottom"/>
          </w:tcPr>
          <w:p w:rsidR="00BF3D59" w:rsidRDefault="00BF3D59" w:rsidP="00BF3D59">
            <w:pPr>
              <w:jc w:val="right"/>
              <w:rPr>
                <w:b/>
                <w:sz w:val="18"/>
                <w:szCs w:val="18"/>
              </w:rPr>
            </w:pPr>
          </w:p>
        </w:tc>
        <w:tc>
          <w:tcPr>
            <w:tcW w:w="1560" w:type="dxa"/>
            <w:tcBorders>
              <w:top w:val="single" w:sz="4" w:space="0" w:color="auto"/>
              <w:bottom w:val="single" w:sz="4" w:space="0" w:color="auto"/>
            </w:tcBorders>
            <w:vAlign w:val="bottom"/>
          </w:tcPr>
          <w:p w:rsidR="00BF3D59" w:rsidRDefault="00BF3D59" w:rsidP="00BF3D59">
            <w:pPr>
              <w:jc w:val="right"/>
              <w:rPr>
                <w:b/>
                <w:sz w:val="18"/>
                <w:szCs w:val="18"/>
              </w:rPr>
            </w:pPr>
            <w:r w:rsidRPr="00A1583E">
              <w:rPr>
                <w:b/>
                <w:sz w:val="18"/>
                <w:szCs w:val="18"/>
              </w:rPr>
              <w:t>201</w:t>
            </w:r>
            <w:r>
              <w:rPr>
                <w:b/>
                <w:sz w:val="18"/>
                <w:szCs w:val="18"/>
              </w:rPr>
              <w:t>1</w:t>
            </w:r>
          </w:p>
        </w:tc>
        <w:tc>
          <w:tcPr>
            <w:tcW w:w="240" w:type="dxa"/>
            <w:vAlign w:val="bottom"/>
          </w:tcPr>
          <w:p w:rsidR="00BF3D59" w:rsidRDefault="00BF3D59" w:rsidP="00BF3D59">
            <w:pPr>
              <w:jc w:val="right"/>
              <w:rPr>
                <w:b/>
                <w:sz w:val="18"/>
                <w:szCs w:val="18"/>
              </w:rPr>
            </w:pPr>
          </w:p>
        </w:tc>
        <w:tc>
          <w:tcPr>
            <w:tcW w:w="1560" w:type="dxa"/>
            <w:tcBorders>
              <w:top w:val="single" w:sz="4" w:space="0" w:color="auto"/>
              <w:bottom w:val="single" w:sz="4" w:space="0" w:color="auto"/>
            </w:tcBorders>
            <w:vAlign w:val="bottom"/>
          </w:tcPr>
          <w:p w:rsidR="00BF3D59" w:rsidRDefault="00BF3D59" w:rsidP="00BF3D59">
            <w:pPr>
              <w:jc w:val="right"/>
              <w:rPr>
                <w:b/>
                <w:sz w:val="18"/>
                <w:szCs w:val="18"/>
              </w:rPr>
            </w:pPr>
            <w:r w:rsidRPr="00A1583E">
              <w:rPr>
                <w:b/>
                <w:sz w:val="18"/>
                <w:szCs w:val="18"/>
              </w:rPr>
              <w:t>201</w:t>
            </w:r>
            <w:r>
              <w:rPr>
                <w:b/>
                <w:sz w:val="18"/>
                <w:szCs w:val="18"/>
              </w:rPr>
              <w:t>2</w:t>
            </w:r>
          </w:p>
        </w:tc>
        <w:tc>
          <w:tcPr>
            <w:tcW w:w="240" w:type="dxa"/>
            <w:tcBorders>
              <w:top w:val="single" w:sz="4" w:space="0" w:color="auto"/>
            </w:tcBorders>
            <w:vAlign w:val="bottom"/>
          </w:tcPr>
          <w:p w:rsidR="00BF3D59" w:rsidRDefault="00BF3D59" w:rsidP="00BF3D59">
            <w:pPr>
              <w:jc w:val="right"/>
              <w:rPr>
                <w:b/>
                <w:sz w:val="18"/>
                <w:szCs w:val="18"/>
              </w:rPr>
            </w:pPr>
          </w:p>
        </w:tc>
        <w:tc>
          <w:tcPr>
            <w:tcW w:w="1440" w:type="dxa"/>
            <w:tcBorders>
              <w:top w:val="single" w:sz="4" w:space="0" w:color="auto"/>
              <w:bottom w:val="single" w:sz="4" w:space="0" w:color="auto"/>
            </w:tcBorders>
            <w:vAlign w:val="bottom"/>
          </w:tcPr>
          <w:p w:rsidR="00BF3D59" w:rsidRDefault="00BF3D59" w:rsidP="00BF3D59">
            <w:pPr>
              <w:jc w:val="right"/>
              <w:rPr>
                <w:b/>
                <w:sz w:val="18"/>
                <w:szCs w:val="18"/>
              </w:rPr>
            </w:pPr>
            <w:r w:rsidRPr="00A1583E">
              <w:rPr>
                <w:b/>
                <w:sz w:val="18"/>
                <w:szCs w:val="18"/>
              </w:rPr>
              <w:t>201</w:t>
            </w:r>
            <w:r>
              <w:rPr>
                <w:b/>
                <w:sz w:val="18"/>
                <w:szCs w:val="18"/>
              </w:rPr>
              <w:t>1</w:t>
            </w:r>
          </w:p>
        </w:tc>
      </w:tr>
      <w:tr w:rsidR="00BF3D59" w:rsidRPr="00A1583E" w:rsidTr="00BF3D59">
        <w:tc>
          <w:tcPr>
            <w:tcW w:w="5892" w:type="dxa"/>
            <w:vAlign w:val="bottom"/>
          </w:tcPr>
          <w:p w:rsidR="00BF3D59" w:rsidRPr="00C6509E" w:rsidRDefault="00BF3D59" w:rsidP="00BF3D59">
            <w:pP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598" w:type="dxa"/>
            <w:tcBorders>
              <w:top w:val="single" w:sz="4" w:space="0" w:color="auto"/>
            </w:tcBorders>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440" w:type="dxa"/>
            <w:tcBorders>
              <w:top w:val="single" w:sz="4" w:space="0" w:color="auto"/>
            </w:tcBorders>
            <w:vAlign w:val="bottom"/>
          </w:tcPr>
          <w:p w:rsidR="00BF3D59" w:rsidRDefault="00BF3D59" w:rsidP="00BF3D59">
            <w:pPr>
              <w:jc w:val="right"/>
              <w:rPr>
                <w:rFonts w:ascii="Calibri" w:hAnsi="Calibri"/>
                <w:sz w:val="18"/>
                <w:szCs w:val="18"/>
              </w:rPr>
            </w:pPr>
          </w:p>
        </w:tc>
      </w:tr>
      <w:tr w:rsidR="00BF3D59" w:rsidRPr="00A1583E" w:rsidTr="00BF3D59">
        <w:tc>
          <w:tcPr>
            <w:tcW w:w="5892" w:type="dxa"/>
            <w:vAlign w:val="bottom"/>
          </w:tcPr>
          <w:p w:rsidR="00BF3D59" w:rsidRPr="00C6509E" w:rsidRDefault="00BF3D59" w:rsidP="00BF3D59">
            <w:pPr>
              <w:rPr>
                <w:rFonts w:ascii="Calibri" w:hAnsi="Calibri"/>
                <w:sz w:val="18"/>
                <w:szCs w:val="18"/>
              </w:rPr>
            </w:pPr>
            <w:r w:rsidRPr="00C6509E">
              <w:rPr>
                <w:rFonts w:ascii="Calibri" w:eastAsia="Times New Roman" w:hAnsi="Calibri" w:cs="Times New Roman"/>
                <w:b/>
                <w:bCs/>
                <w:color w:val="000000"/>
                <w:sz w:val="18"/>
                <w:szCs w:val="18"/>
                <w:lang w:eastAsia="pt-BR"/>
              </w:rPr>
              <w:t>Receita</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tabs>
                <w:tab w:val="left" w:pos="216"/>
              </w:tabs>
              <w:jc w:val="center"/>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16</w:t>
            </w:r>
          </w:p>
        </w:tc>
        <w:tc>
          <w:tcPr>
            <w:tcW w:w="238" w:type="dxa"/>
          </w:tcPr>
          <w:p w:rsidR="00BF3D59" w:rsidRPr="00C6509E" w:rsidRDefault="00BF3D59" w:rsidP="00BF3D59">
            <w:pPr>
              <w:rPr>
                <w:rFonts w:ascii="Calibri" w:hAnsi="Calibri"/>
                <w:sz w:val="18"/>
                <w:szCs w:val="18"/>
              </w:rPr>
            </w:pPr>
          </w:p>
        </w:tc>
        <w:tc>
          <w:tcPr>
            <w:tcW w:w="1539" w:type="dxa"/>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3.177.723</w:t>
            </w:r>
          </w:p>
        </w:tc>
        <w:tc>
          <w:tcPr>
            <w:tcW w:w="240" w:type="dxa"/>
            <w:vAlign w:val="bottom"/>
          </w:tcPr>
          <w:p w:rsidR="00BF3D59" w:rsidRDefault="00BF3D59" w:rsidP="00BF3D59">
            <w:pPr>
              <w:jc w:val="right"/>
              <w:rPr>
                <w:rFonts w:ascii="Calibri" w:hAnsi="Calibri"/>
                <w:sz w:val="18"/>
                <w:szCs w:val="18"/>
              </w:rPr>
            </w:pPr>
          </w:p>
        </w:tc>
        <w:tc>
          <w:tcPr>
            <w:tcW w:w="1560" w:type="dxa"/>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2.972.545</w:t>
            </w:r>
          </w:p>
        </w:tc>
        <w:tc>
          <w:tcPr>
            <w:tcW w:w="240" w:type="dxa"/>
            <w:vAlign w:val="bottom"/>
          </w:tcPr>
          <w:p w:rsidR="00BF3D59" w:rsidRDefault="00BF3D59" w:rsidP="00BF3D59">
            <w:pPr>
              <w:jc w:val="right"/>
              <w:rPr>
                <w:rFonts w:ascii="Calibri" w:hAnsi="Calibri"/>
                <w:sz w:val="18"/>
                <w:szCs w:val="18"/>
              </w:rPr>
            </w:pPr>
          </w:p>
        </w:tc>
        <w:tc>
          <w:tcPr>
            <w:tcW w:w="1560" w:type="dxa"/>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6.330.585</w:t>
            </w:r>
          </w:p>
        </w:tc>
        <w:tc>
          <w:tcPr>
            <w:tcW w:w="240" w:type="dxa"/>
            <w:vAlign w:val="bottom"/>
          </w:tcPr>
          <w:p w:rsidR="00BF3D59" w:rsidRDefault="00BF3D59" w:rsidP="00BF3D59">
            <w:pPr>
              <w:jc w:val="right"/>
              <w:rPr>
                <w:rFonts w:ascii="Calibri" w:hAnsi="Calibri"/>
                <w:sz w:val="18"/>
                <w:szCs w:val="18"/>
              </w:rPr>
            </w:pPr>
          </w:p>
        </w:tc>
        <w:tc>
          <w:tcPr>
            <w:tcW w:w="1440" w:type="dxa"/>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5.932.429</w:t>
            </w:r>
          </w:p>
        </w:tc>
      </w:tr>
      <w:tr w:rsidR="00BF3D59" w:rsidRPr="00A1583E" w:rsidTr="00BF3D59">
        <w:tc>
          <w:tcPr>
            <w:tcW w:w="5892" w:type="dxa"/>
            <w:vAlign w:val="bottom"/>
          </w:tcPr>
          <w:p w:rsidR="00BF3D59" w:rsidRPr="00C6509E" w:rsidRDefault="00BF3D59" w:rsidP="00BF3D59">
            <w:pPr>
              <w:ind w:left="318" w:hanging="142"/>
              <w:rPr>
                <w:rFonts w:ascii="Calibri" w:eastAsia="Times New Roman" w:hAnsi="Calibri" w:cs="Times New Roman"/>
                <w:b/>
                <w:bCs/>
                <w:color w:val="000000"/>
                <w:sz w:val="18"/>
                <w:szCs w:val="18"/>
                <w:lang w:eastAsia="pt-BR"/>
              </w:rPr>
            </w:pPr>
            <w:r w:rsidRPr="00C6509E">
              <w:rPr>
                <w:rFonts w:ascii="Calibri" w:eastAsia="Times New Roman" w:hAnsi="Calibri" w:cs="Times New Roman"/>
                <w:color w:val="000000"/>
                <w:sz w:val="18"/>
                <w:szCs w:val="18"/>
                <w:lang w:eastAsia="pt-BR"/>
              </w:rPr>
              <w:t>Custos e despesas operacionais</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tabs>
                <w:tab w:val="left" w:pos="216"/>
              </w:tabs>
              <w:jc w:val="center"/>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17</w:t>
            </w:r>
          </w:p>
        </w:tc>
        <w:tc>
          <w:tcPr>
            <w:tcW w:w="238" w:type="dxa"/>
          </w:tcPr>
          <w:p w:rsidR="00BF3D59" w:rsidRPr="00C6509E" w:rsidRDefault="00BF3D59" w:rsidP="00BF3D59">
            <w:pPr>
              <w:rPr>
                <w:rFonts w:ascii="Calibri" w:hAnsi="Calibri"/>
                <w:sz w:val="18"/>
                <w:szCs w:val="18"/>
              </w:rPr>
            </w:pPr>
          </w:p>
        </w:tc>
        <w:tc>
          <w:tcPr>
            <w:tcW w:w="1539" w:type="dxa"/>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(3.468.040)</w:t>
            </w:r>
          </w:p>
        </w:tc>
        <w:tc>
          <w:tcPr>
            <w:tcW w:w="240" w:type="dxa"/>
            <w:vAlign w:val="bottom"/>
          </w:tcPr>
          <w:p w:rsidR="00BF3D59" w:rsidRDefault="00BF3D59" w:rsidP="00BF3D59">
            <w:pPr>
              <w:jc w:val="right"/>
              <w:rPr>
                <w:rFonts w:ascii="Calibri" w:hAnsi="Calibri"/>
                <w:sz w:val="18"/>
                <w:szCs w:val="18"/>
              </w:rPr>
            </w:pPr>
          </w:p>
        </w:tc>
        <w:tc>
          <w:tcPr>
            <w:tcW w:w="1560" w:type="dxa"/>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(3.007.001)</w:t>
            </w:r>
          </w:p>
        </w:tc>
        <w:tc>
          <w:tcPr>
            <w:tcW w:w="240" w:type="dxa"/>
            <w:vAlign w:val="bottom"/>
          </w:tcPr>
          <w:p w:rsidR="00BF3D59" w:rsidRDefault="00BF3D59" w:rsidP="00BF3D59">
            <w:pPr>
              <w:jc w:val="right"/>
              <w:rPr>
                <w:rFonts w:ascii="Calibri" w:hAnsi="Calibri"/>
                <w:sz w:val="18"/>
                <w:szCs w:val="18"/>
              </w:rPr>
            </w:pPr>
          </w:p>
        </w:tc>
        <w:tc>
          <w:tcPr>
            <w:tcW w:w="1560" w:type="dxa"/>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(6.692.062)</w:t>
            </w:r>
          </w:p>
        </w:tc>
        <w:tc>
          <w:tcPr>
            <w:tcW w:w="240" w:type="dxa"/>
            <w:vAlign w:val="bottom"/>
          </w:tcPr>
          <w:p w:rsidR="00BF3D59" w:rsidRDefault="00BF3D59" w:rsidP="00BF3D59">
            <w:pPr>
              <w:jc w:val="right"/>
              <w:rPr>
                <w:rFonts w:ascii="Calibri" w:hAnsi="Calibri"/>
                <w:sz w:val="18"/>
                <w:szCs w:val="18"/>
              </w:rPr>
            </w:pPr>
          </w:p>
        </w:tc>
        <w:tc>
          <w:tcPr>
            <w:tcW w:w="1440" w:type="dxa"/>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(5.923.585)</w:t>
            </w:r>
          </w:p>
        </w:tc>
      </w:tr>
      <w:tr w:rsidR="00BF3D59" w:rsidRPr="00A1583E" w:rsidTr="00BF3D59">
        <w:tc>
          <w:tcPr>
            <w:tcW w:w="5892" w:type="dxa"/>
            <w:vAlign w:val="bottom"/>
          </w:tcPr>
          <w:p w:rsidR="00BF3D59" w:rsidRPr="00C6509E" w:rsidRDefault="00BF3D59" w:rsidP="00BF3D59">
            <w:pPr>
              <w:ind w:left="176"/>
              <w:rPr>
                <w:rFonts w:ascii="Calibri" w:eastAsia="Times New Roman" w:hAnsi="Calibri" w:cs="Times New Roman"/>
                <w:color w:val="000000"/>
                <w:sz w:val="18"/>
                <w:szCs w:val="18"/>
                <w:lang w:eastAsia="pt-BR"/>
              </w:rPr>
            </w:pP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440" w:type="dxa"/>
            <w:tcBorders>
              <w:top w:val="single" w:sz="4" w:space="0" w:color="auto"/>
            </w:tcBorders>
            <w:vAlign w:val="bottom"/>
          </w:tcPr>
          <w:p w:rsidR="00BF3D59" w:rsidRDefault="00BF3D59" w:rsidP="00BF3D59">
            <w:pPr>
              <w:jc w:val="right"/>
              <w:rPr>
                <w:rFonts w:ascii="Calibri" w:hAnsi="Calibri"/>
                <w:sz w:val="18"/>
                <w:szCs w:val="18"/>
              </w:rPr>
            </w:pPr>
          </w:p>
        </w:tc>
      </w:tr>
      <w:tr w:rsidR="00BF3D59" w:rsidRPr="00A1583E" w:rsidTr="00BF3D59">
        <w:tc>
          <w:tcPr>
            <w:tcW w:w="5892" w:type="dxa"/>
            <w:vAlign w:val="bottom"/>
          </w:tcPr>
          <w:p w:rsidR="00BF3D59" w:rsidRPr="00C6509E" w:rsidRDefault="00BF3D59" w:rsidP="00BF3D59">
            <w:pPr>
              <w:ind w:left="208" w:right="40" w:hanging="208"/>
              <w:rPr>
                <w:rFonts w:ascii="Calibri" w:eastAsia="Times New Roman" w:hAnsi="Calibri" w:cs="Times New Roman"/>
                <w:color w:val="000000"/>
                <w:sz w:val="18"/>
                <w:szCs w:val="18"/>
                <w:lang w:eastAsia="pt-BR"/>
              </w:rPr>
            </w:pPr>
            <w:r w:rsidRPr="00C6509E">
              <w:rPr>
                <w:rFonts w:ascii="Calibri" w:eastAsia="Times New Roman" w:hAnsi="Calibri" w:cs="Times New Roman"/>
                <w:b/>
                <w:bCs/>
                <w:color w:val="000000"/>
                <w:sz w:val="18"/>
                <w:szCs w:val="18"/>
                <w:lang w:eastAsia="pt-BR"/>
              </w:rPr>
              <w:t xml:space="preserve">Lucro </w:t>
            </w:r>
            <w:r>
              <w:rPr>
                <w:rFonts w:ascii="Calibri" w:eastAsia="Times New Roman" w:hAnsi="Calibri" w:cs="Times New Roman"/>
                <w:b/>
                <w:bCs/>
                <w:color w:val="000000"/>
                <w:sz w:val="18"/>
                <w:szCs w:val="18"/>
                <w:lang w:eastAsia="pt-BR"/>
              </w:rPr>
              <w:t xml:space="preserve">(prejuízo) </w:t>
            </w:r>
            <w:r w:rsidRPr="00C6509E">
              <w:rPr>
                <w:rFonts w:ascii="Calibri" w:eastAsia="Times New Roman" w:hAnsi="Calibri" w:cs="Times New Roman"/>
                <w:b/>
                <w:bCs/>
                <w:color w:val="000000"/>
                <w:sz w:val="18"/>
                <w:szCs w:val="18"/>
                <w:lang w:eastAsia="pt-BR"/>
              </w:rPr>
              <w:t>operacional antes das variações do valor justo de derivativos de combustível</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bottom w:val="single" w:sz="4" w:space="0" w:color="auto"/>
            </w:tcBorders>
            <w:vAlign w:val="bottom"/>
          </w:tcPr>
          <w:p w:rsidR="00BF3D59" w:rsidRDefault="00B8282D" w:rsidP="00BF3D59">
            <w:pPr>
              <w:jc w:val="right"/>
              <w:rPr>
                <w:rFonts w:ascii="Calibri" w:hAnsi="Calibri"/>
                <w:sz w:val="18"/>
                <w:szCs w:val="18"/>
              </w:rPr>
            </w:pPr>
            <w:r>
              <w:rPr>
                <w:rFonts w:ascii="Calibri" w:hAnsi="Calibri"/>
                <w:sz w:val="18"/>
                <w:szCs w:val="18"/>
              </w:rPr>
              <w:t>(290.317)</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(34.456)</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B8282D"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(361.477)</w:t>
            </w:r>
          </w:p>
        </w:tc>
        <w:tc>
          <w:tcPr>
            <w:tcW w:w="240" w:type="dxa"/>
            <w:vAlign w:val="bottom"/>
          </w:tcPr>
          <w:p w:rsidR="00BF3D59" w:rsidRDefault="00BF3D59" w:rsidP="00BF3D59">
            <w:pPr>
              <w:jc w:val="right"/>
              <w:rPr>
                <w:rFonts w:ascii="Calibri" w:hAnsi="Calibri"/>
                <w:sz w:val="18"/>
                <w:szCs w:val="18"/>
              </w:rPr>
            </w:pPr>
          </w:p>
        </w:tc>
        <w:tc>
          <w:tcPr>
            <w:tcW w:w="144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8.844</w:t>
            </w:r>
          </w:p>
        </w:tc>
      </w:tr>
      <w:tr w:rsidR="00BF3D59" w:rsidRPr="00A1583E" w:rsidTr="00BF3D59">
        <w:tc>
          <w:tcPr>
            <w:tcW w:w="5892" w:type="dxa"/>
            <w:vAlign w:val="bottom"/>
          </w:tcPr>
          <w:p w:rsidR="00BF3D59" w:rsidRPr="00C6509E" w:rsidRDefault="00BF3D59" w:rsidP="00BF3D59">
            <w:pPr>
              <w:rPr>
                <w:rFonts w:ascii="Calibri" w:eastAsia="Times New Roman" w:hAnsi="Calibri" w:cs="Times New Roman"/>
                <w:b/>
                <w:bCs/>
                <w:color w:val="000000"/>
                <w:sz w:val="18"/>
                <w:szCs w:val="18"/>
                <w:lang w:eastAsia="pt-BR"/>
              </w:rPr>
            </w:pP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44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r>
      <w:tr w:rsidR="00BF3D59" w:rsidRPr="00A1583E" w:rsidTr="00BF3D59">
        <w:tc>
          <w:tcPr>
            <w:tcW w:w="5892" w:type="dxa"/>
            <w:vAlign w:val="bottom"/>
          </w:tcPr>
          <w:p w:rsidR="00BF3D59" w:rsidRPr="00C6509E" w:rsidRDefault="00BF3D59" w:rsidP="00BF3D59">
            <w:pPr>
              <w:ind w:left="176"/>
              <w:rPr>
                <w:rFonts w:ascii="Calibri" w:eastAsia="Times New Roman" w:hAnsi="Calibri" w:cs="Times New Roman"/>
                <w:b/>
                <w:bCs/>
                <w:color w:val="000000"/>
                <w:sz w:val="18"/>
                <w:szCs w:val="18"/>
                <w:lang w:eastAsia="pt-BR"/>
              </w:rPr>
            </w:pPr>
            <w:r w:rsidRPr="00C6509E">
              <w:rPr>
                <w:rFonts w:ascii="Calibri" w:eastAsia="Times New Roman" w:hAnsi="Calibri" w:cs="Times New Roman"/>
                <w:color w:val="000000"/>
                <w:sz w:val="18"/>
                <w:szCs w:val="18"/>
                <w:lang w:eastAsia="pt-BR"/>
              </w:rPr>
              <w:t>Variações do valor justo de derivativos de combustível</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bottom w:val="single" w:sz="4" w:space="0" w:color="auto"/>
            </w:tcBorders>
            <w:vAlign w:val="bottom"/>
          </w:tcPr>
          <w:p w:rsidR="00BF3D59" w:rsidRDefault="001D50EF" w:rsidP="00BF3D59">
            <w:pPr>
              <w:jc w:val="right"/>
              <w:rPr>
                <w:rFonts w:ascii="Calibri" w:hAnsi="Calibri"/>
                <w:sz w:val="18"/>
                <w:szCs w:val="18"/>
              </w:rPr>
            </w:pPr>
            <w:r>
              <w:rPr>
                <w:rFonts w:ascii="Calibri" w:hAnsi="Calibri"/>
                <w:sz w:val="18"/>
                <w:szCs w:val="18"/>
              </w:rPr>
              <w:t>(85.707)</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(12.856)</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(31.431)</w:t>
            </w:r>
          </w:p>
        </w:tc>
        <w:tc>
          <w:tcPr>
            <w:tcW w:w="240" w:type="dxa"/>
            <w:vAlign w:val="bottom"/>
          </w:tcPr>
          <w:p w:rsidR="00BF3D59" w:rsidRDefault="00BF3D59" w:rsidP="00BF3D59">
            <w:pPr>
              <w:jc w:val="right"/>
              <w:rPr>
                <w:rFonts w:ascii="Calibri" w:hAnsi="Calibri"/>
                <w:sz w:val="18"/>
                <w:szCs w:val="18"/>
              </w:rPr>
            </w:pPr>
          </w:p>
        </w:tc>
        <w:tc>
          <w:tcPr>
            <w:tcW w:w="144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42.916</w:t>
            </w:r>
          </w:p>
        </w:tc>
      </w:tr>
      <w:tr w:rsidR="00BF3D59" w:rsidRPr="00A1583E" w:rsidTr="00BF3D59">
        <w:tc>
          <w:tcPr>
            <w:tcW w:w="5892" w:type="dxa"/>
            <w:vAlign w:val="bottom"/>
          </w:tcPr>
          <w:p w:rsidR="00BF3D59" w:rsidRPr="00C6509E" w:rsidRDefault="00BF3D59" w:rsidP="00BF3D59">
            <w:pPr>
              <w:rPr>
                <w:rFonts w:ascii="Calibri" w:eastAsia="Times New Roman" w:hAnsi="Calibri" w:cs="Times New Roman"/>
                <w:color w:val="000000"/>
                <w:sz w:val="18"/>
                <w:szCs w:val="18"/>
                <w:lang w:eastAsia="pt-BR"/>
              </w:rPr>
            </w:pP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44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r>
      <w:tr w:rsidR="00BF3D59" w:rsidRPr="00A1583E" w:rsidTr="00BF3D59">
        <w:tc>
          <w:tcPr>
            <w:tcW w:w="5892" w:type="dxa"/>
            <w:vAlign w:val="bottom"/>
          </w:tcPr>
          <w:p w:rsidR="00BF3D59" w:rsidRPr="00C6509E" w:rsidRDefault="00BF3D59" w:rsidP="00BF3D59">
            <w:pPr>
              <w:rPr>
                <w:rFonts w:ascii="Calibri" w:eastAsia="Times New Roman" w:hAnsi="Calibri" w:cs="Times New Roman"/>
                <w:color w:val="000000"/>
                <w:sz w:val="18"/>
                <w:szCs w:val="18"/>
                <w:lang w:eastAsia="pt-BR"/>
              </w:rPr>
            </w:pPr>
            <w:r w:rsidRPr="00C6509E">
              <w:rPr>
                <w:rFonts w:ascii="Calibri" w:eastAsia="Times New Roman" w:hAnsi="Calibri" w:cs="Times New Roman"/>
                <w:b/>
                <w:bCs/>
                <w:color w:val="000000"/>
                <w:sz w:val="18"/>
                <w:szCs w:val="18"/>
                <w:lang w:eastAsia="pt-BR"/>
              </w:rPr>
              <w:t xml:space="preserve">Lucro </w:t>
            </w:r>
            <w:r>
              <w:rPr>
                <w:rFonts w:ascii="Calibri" w:eastAsia="Times New Roman" w:hAnsi="Calibri" w:cs="Times New Roman"/>
                <w:b/>
                <w:bCs/>
                <w:color w:val="000000"/>
                <w:sz w:val="18"/>
                <w:szCs w:val="18"/>
                <w:lang w:eastAsia="pt-BR"/>
              </w:rPr>
              <w:t xml:space="preserve">(prejuízo) </w:t>
            </w:r>
            <w:r w:rsidRPr="00C6509E">
              <w:rPr>
                <w:rFonts w:ascii="Calibri" w:eastAsia="Times New Roman" w:hAnsi="Calibri" w:cs="Times New Roman"/>
                <w:b/>
                <w:bCs/>
                <w:color w:val="000000"/>
                <w:sz w:val="18"/>
                <w:szCs w:val="18"/>
                <w:lang w:eastAsia="pt-BR"/>
              </w:rPr>
              <w:t>operacional</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bottom w:val="single" w:sz="4" w:space="0" w:color="auto"/>
            </w:tcBorders>
            <w:vAlign w:val="bottom"/>
          </w:tcPr>
          <w:p w:rsidR="00BF3D59" w:rsidRDefault="00B8282D" w:rsidP="00BF3D59">
            <w:pPr>
              <w:jc w:val="right"/>
              <w:rPr>
                <w:rFonts w:ascii="Calibri" w:hAnsi="Calibri"/>
                <w:sz w:val="18"/>
                <w:szCs w:val="18"/>
              </w:rPr>
            </w:pPr>
            <w:r>
              <w:rPr>
                <w:rFonts w:ascii="Calibri" w:hAnsi="Calibri"/>
                <w:sz w:val="18"/>
                <w:szCs w:val="18"/>
              </w:rPr>
              <w:t>(376.024)</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(47.312)</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B8282D"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(392.908)</w:t>
            </w:r>
          </w:p>
        </w:tc>
        <w:tc>
          <w:tcPr>
            <w:tcW w:w="240" w:type="dxa"/>
            <w:vAlign w:val="bottom"/>
          </w:tcPr>
          <w:p w:rsidR="00BF3D59" w:rsidRDefault="00BF3D59" w:rsidP="00BF3D59">
            <w:pPr>
              <w:jc w:val="right"/>
              <w:rPr>
                <w:rFonts w:ascii="Calibri" w:hAnsi="Calibri"/>
                <w:sz w:val="18"/>
                <w:szCs w:val="18"/>
              </w:rPr>
            </w:pPr>
          </w:p>
        </w:tc>
        <w:tc>
          <w:tcPr>
            <w:tcW w:w="144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51.760</w:t>
            </w:r>
          </w:p>
        </w:tc>
      </w:tr>
      <w:tr w:rsidR="00BF3D59" w:rsidRPr="00A1583E" w:rsidTr="00BF3D59">
        <w:tc>
          <w:tcPr>
            <w:tcW w:w="5892" w:type="dxa"/>
            <w:vAlign w:val="bottom"/>
          </w:tcPr>
          <w:p w:rsidR="00BF3D59" w:rsidRPr="00C6509E" w:rsidRDefault="00BF3D59" w:rsidP="00BF3D59">
            <w:pPr>
              <w:rPr>
                <w:rFonts w:ascii="Calibri" w:eastAsia="Times New Roman" w:hAnsi="Calibri" w:cs="Times New Roman"/>
                <w:b/>
                <w:bCs/>
                <w:color w:val="000000"/>
                <w:sz w:val="18"/>
                <w:szCs w:val="18"/>
                <w:lang w:eastAsia="pt-BR"/>
              </w:rPr>
            </w:pP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44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r>
      <w:tr w:rsidR="00BF3D59" w:rsidRPr="00A1583E" w:rsidTr="00BF3D59">
        <w:tc>
          <w:tcPr>
            <w:tcW w:w="5892" w:type="dxa"/>
            <w:vAlign w:val="bottom"/>
          </w:tcPr>
          <w:p w:rsidR="00BF3D59" w:rsidRPr="00C6509E" w:rsidRDefault="00BF3D59" w:rsidP="00BF3D59">
            <w:pPr>
              <w:ind w:left="176"/>
              <w:rPr>
                <w:rFonts w:ascii="Calibri" w:eastAsia="Times New Roman" w:hAnsi="Calibri" w:cs="Times New Roman"/>
                <w:b/>
                <w:bCs/>
                <w:color w:val="000000"/>
                <w:sz w:val="18"/>
                <w:szCs w:val="18"/>
                <w:lang w:eastAsia="pt-BR"/>
              </w:rPr>
            </w:pPr>
            <w:r w:rsidRPr="00C6509E">
              <w:rPr>
                <w:rFonts w:ascii="Calibri" w:eastAsia="Times New Roman" w:hAnsi="Calibri" w:cs="Times New Roman"/>
                <w:color w:val="000000"/>
                <w:sz w:val="18"/>
                <w:szCs w:val="18"/>
                <w:lang w:eastAsia="pt-BR"/>
              </w:rPr>
              <w:t>Receitas financeiras</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r>
              <w:rPr>
                <w:rFonts w:ascii="Calibri" w:hAnsi="Calibri"/>
                <w:sz w:val="18"/>
                <w:szCs w:val="18"/>
              </w:rPr>
              <w:t>19</w:t>
            </w:r>
          </w:p>
        </w:tc>
        <w:tc>
          <w:tcPr>
            <w:tcW w:w="238" w:type="dxa"/>
          </w:tcPr>
          <w:p w:rsidR="00BF3D59" w:rsidRPr="00C6509E" w:rsidRDefault="00BF3D59" w:rsidP="00BF3D59">
            <w:pPr>
              <w:rPr>
                <w:rFonts w:ascii="Calibri" w:hAnsi="Calibri"/>
                <w:sz w:val="18"/>
                <w:szCs w:val="18"/>
              </w:rPr>
            </w:pPr>
          </w:p>
        </w:tc>
        <w:tc>
          <w:tcPr>
            <w:tcW w:w="1539" w:type="dxa"/>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329.318</w:t>
            </w:r>
          </w:p>
        </w:tc>
        <w:tc>
          <w:tcPr>
            <w:tcW w:w="240" w:type="dxa"/>
            <w:vAlign w:val="bottom"/>
          </w:tcPr>
          <w:p w:rsidR="00BF3D59" w:rsidRDefault="00BF3D59" w:rsidP="00BF3D59">
            <w:pPr>
              <w:jc w:val="right"/>
              <w:rPr>
                <w:rFonts w:ascii="Calibri" w:hAnsi="Calibri"/>
                <w:sz w:val="18"/>
                <w:szCs w:val="18"/>
              </w:rPr>
            </w:pPr>
          </w:p>
        </w:tc>
        <w:tc>
          <w:tcPr>
            <w:tcW w:w="1560" w:type="dxa"/>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761.877</w:t>
            </w:r>
          </w:p>
        </w:tc>
        <w:tc>
          <w:tcPr>
            <w:tcW w:w="240" w:type="dxa"/>
            <w:vAlign w:val="bottom"/>
          </w:tcPr>
          <w:p w:rsidR="00BF3D59" w:rsidRDefault="00BF3D59" w:rsidP="00BF3D59">
            <w:pPr>
              <w:jc w:val="right"/>
              <w:rPr>
                <w:rFonts w:ascii="Calibri" w:hAnsi="Calibri"/>
                <w:sz w:val="18"/>
                <w:szCs w:val="18"/>
              </w:rPr>
            </w:pPr>
          </w:p>
        </w:tc>
        <w:tc>
          <w:tcPr>
            <w:tcW w:w="1560" w:type="dxa"/>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1.472.014</w:t>
            </w:r>
          </w:p>
        </w:tc>
        <w:tc>
          <w:tcPr>
            <w:tcW w:w="240" w:type="dxa"/>
            <w:vAlign w:val="bottom"/>
          </w:tcPr>
          <w:p w:rsidR="00BF3D59" w:rsidRDefault="00BF3D59" w:rsidP="00BF3D59">
            <w:pPr>
              <w:jc w:val="right"/>
              <w:rPr>
                <w:rFonts w:ascii="Calibri" w:hAnsi="Calibri"/>
                <w:sz w:val="18"/>
                <w:szCs w:val="18"/>
              </w:rPr>
            </w:pPr>
          </w:p>
        </w:tc>
        <w:tc>
          <w:tcPr>
            <w:tcW w:w="1440" w:type="dxa"/>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979.922</w:t>
            </w:r>
          </w:p>
        </w:tc>
      </w:tr>
      <w:tr w:rsidR="00BF3D59" w:rsidRPr="00A1583E" w:rsidTr="00BF3D59">
        <w:tc>
          <w:tcPr>
            <w:tcW w:w="5892" w:type="dxa"/>
            <w:vAlign w:val="bottom"/>
          </w:tcPr>
          <w:p w:rsidR="00BF3D59" w:rsidRPr="00C6509E" w:rsidRDefault="00BF3D59" w:rsidP="00BF3D59">
            <w:pPr>
              <w:ind w:left="176"/>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Despesas financeiras</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Default="00BF3D59" w:rsidP="00BF3D59">
            <w:pPr>
              <w:jc w:val="center"/>
              <w:rPr>
                <w:rFonts w:ascii="Calibri" w:hAnsi="Calibri"/>
                <w:sz w:val="18"/>
                <w:szCs w:val="18"/>
              </w:rPr>
            </w:pPr>
            <w:r>
              <w:rPr>
                <w:rFonts w:ascii="Calibri" w:hAnsi="Calibri"/>
                <w:sz w:val="18"/>
                <w:szCs w:val="18"/>
              </w:rPr>
              <w:t>19</w:t>
            </w:r>
          </w:p>
        </w:tc>
        <w:tc>
          <w:tcPr>
            <w:tcW w:w="238" w:type="dxa"/>
          </w:tcPr>
          <w:p w:rsidR="00BF3D59" w:rsidRPr="00C6509E" w:rsidRDefault="00BF3D59" w:rsidP="00BF3D59">
            <w:pPr>
              <w:rPr>
                <w:rFonts w:ascii="Calibri" w:hAnsi="Calibri"/>
                <w:sz w:val="18"/>
                <w:szCs w:val="18"/>
              </w:rPr>
            </w:pPr>
          </w:p>
        </w:tc>
        <w:tc>
          <w:tcPr>
            <w:tcW w:w="1539" w:type="dxa"/>
            <w:tcBorders>
              <w:bottom w:val="single" w:sz="4" w:space="0" w:color="auto"/>
            </w:tcBorders>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(1.324.844)</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(598.620)</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(2.325.759)</w:t>
            </w:r>
          </w:p>
        </w:tc>
        <w:tc>
          <w:tcPr>
            <w:tcW w:w="240" w:type="dxa"/>
            <w:vAlign w:val="bottom"/>
          </w:tcPr>
          <w:p w:rsidR="00BF3D59" w:rsidRDefault="00BF3D59" w:rsidP="00BF3D59">
            <w:pPr>
              <w:jc w:val="right"/>
              <w:rPr>
                <w:rFonts w:ascii="Calibri" w:hAnsi="Calibri"/>
                <w:sz w:val="18"/>
                <w:szCs w:val="18"/>
              </w:rPr>
            </w:pPr>
          </w:p>
        </w:tc>
        <w:tc>
          <w:tcPr>
            <w:tcW w:w="144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(746.158)</w:t>
            </w:r>
          </w:p>
        </w:tc>
      </w:tr>
      <w:tr w:rsidR="00BF3D59" w:rsidRPr="00A1583E" w:rsidTr="00BF3D59">
        <w:tc>
          <w:tcPr>
            <w:tcW w:w="5892" w:type="dxa"/>
            <w:vAlign w:val="bottom"/>
          </w:tcPr>
          <w:p w:rsidR="00BF3D59" w:rsidRPr="00C6509E" w:rsidRDefault="00BF3D59" w:rsidP="00BF3D59">
            <w:pPr>
              <w:ind w:left="176"/>
              <w:rPr>
                <w:rFonts w:ascii="Calibri" w:eastAsia="Times New Roman" w:hAnsi="Calibri" w:cs="Times New Roman"/>
                <w:color w:val="000000"/>
                <w:sz w:val="18"/>
                <w:szCs w:val="18"/>
                <w:lang w:eastAsia="pt-BR"/>
              </w:rPr>
            </w:pP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44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r>
      <w:tr w:rsidR="00BF3D59" w:rsidRPr="00A1583E" w:rsidTr="00BF3D59">
        <w:tc>
          <w:tcPr>
            <w:tcW w:w="5892" w:type="dxa"/>
            <w:vAlign w:val="bottom"/>
          </w:tcPr>
          <w:p w:rsidR="00BF3D59" w:rsidRPr="00C6509E" w:rsidRDefault="00BF3D59" w:rsidP="00BF3D59">
            <w:pPr>
              <w:ind w:left="34"/>
              <w:rPr>
                <w:rFonts w:ascii="Calibri" w:eastAsia="Times New Roman" w:hAnsi="Calibri" w:cs="Times New Roman"/>
                <w:color w:val="000000"/>
                <w:sz w:val="18"/>
                <w:szCs w:val="18"/>
                <w:lang w:eastAsia="pt-BR"/>
              </w:rPr>
            </w:pPr>
            <w:r w:rsidRPr="00C6509E">
              <w:rPr>
                <w:rFonts w:ascii="Calibri" w:eastAsia="Times New Roman" w:hAnsi="Calibri" w:cs="Times New Roman"/>
                <w:b/>
                <w:bCs/>
                <w:color w:val="000000"/>
                <w:sz w:val="18"/>
                <w:szCs w:val="18"/>
                <w:lang w:eastAsia="pt-BR"/>
              </w:rPr>
              <w:t>Lucro</w:t>
            </w:r>
            <w:r w:rsidRPr="00C6509E" w:rsidDel="00AC64C3">
              <w:rPr>
                <w:rFonts w:ascii="Calibri" w:eastAsia="Times New Roman" w:hAnsi="Calibri" w:cs="Times New Roman"/>
                <w:b/>
                <w:bCs/>
                <w:color w:val="000000"/>
                <w:sz w:val="18"/>
                <w:szCs w:val="18"/>
                <w:lang w:eastAsia="pt-BR"/>
              </w:rPr>
              <w:t xml:space="preserve"> </w:t>
            </w:r>
            <w:r w:rsidRPr="00C6509E">
              <w:rPr>
                <w:rFonts w:ascii="Calibri" w:eastAsia="Times New Roman" w:hAnsi="Calibri" w:cs="Times New Roman"/>
                <w:b/>
                <w:bCs/>
                <w:color w:val="000000"/>
                <w:sz w:val="18"/>
                <w:szCs w:val="18"/>
                <w:lang w:eastAsia="pt-BR"/>
              </w:rPr>
              <w:t>antes do imposto de renda e da contribuição social</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bottom w:val="single" w:sz="4" w:space="0" w:color="auto"/>
            </w:tcBorders>
            <w:vAlign w:val="bottom"/>
          </w:tcPr>
          <w:p w:rsidR="00BF3D59" w:rsidRDefault="00B8282D" w:rsidP="00BF3D59">
            <w:pPr>
              <w:jc w:val="right"/>
              <w:rPr>
                <w:rFonts w:ascii="Calibri" w:hAnsi="Calibri"/>
                <w:sz w:val="18"/>
                <w:szCs w:val="18"/>
              </w:rPr>
            </w:pPr>
            <w:r>
              <w:rPr>
                <w:rFonts w:ascii="Calibri" w:hAnsi="Calibri"/>
                <w:sz w:val="18"/>
                <w:szCs w:val="18"/>
              </w:rPr>
              <w:t>(1.371.550)</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115.945</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B8282D"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(1.246.653)</w:t>
            </w:r>
          </w:p>
        </w:tc>
        <w:tc>
          <w:tcPr>
            <w:tcW w:w="240" w:type="dxa"/>
            <w:vAlign w:val="bottom"/>
          </w:tcPr>
          <w:p w:rsidR="00BF3D59" w:rsidRDefault="00BF3D59" w:rsidP="00BF3D59">
            <w:pPr>
              <w:jc w:val="right"/>
              <w:rPr>
                <w:rFonts w:ascii="Calibri" w:hAnsi="Calibri"/>
                <w:sz w:val="18"/>
                <w:szCs w:val="18"/>
              </w:rPr>
            </w:pPr>
          </w:p>
        </w:tc>
        <w:tc>
          <w:tcPr>
            <w:tcW w:w="1440" w:type="dxa"/>
            <w:tcBorders>
              <w:bottom w:val="single" w:sz="4" w:space="0" w:color="auto"/>
            </w:tcBorders>
            <w:vAlign w:val="bottom"/>
          </w:tcPr>
          <w:p w:rsidR="00BF3D59" w:rsidRDefault="00C3285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285.524</w:t>
            </w:r>
          </w:p>
        </w:tc>
      </w:tr>
      <w:tr w:rsidR="00BF3D59" w:rsidRPr="00A1583E" w:rsidTr="00BF3D59">
        <w:tc>
          <w:tcPr>
            <w:tcW w:w="5892" w:type="dxa"/>
            <w:vAlign w:val="bottom"/>
          </w:tcPr>
          <w:p w:rsidR="00BF3D59" w:rsidRPr="00C6509E" w:rsidRDefault="00BF3D59" w:rsidP="00BF3D59">
            <w:pPr>
              <w:ind w:left="34"/>
              <w:rPr>
                <w:rFonts w:ascii="Calibri" w:eastAsia="Times New Roman" w:hAnsi="Calibri" w:cs="Times New Roman"/>
                <w:b/>
                <w:bCs/>
                <w:color w:val="000000"/>
                <w:sz w:val="18"/>
                <w:szCs w:val="18"/>
                <w:lang w:eastAsia="pt-BR"/>
              </w:rPr>
            </w:pP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top w:val="single" w:sz="4" w:space="0" w:color="auto"/>
            </w:tcBorders>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44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r>
      <w:tr w:rsidR="00BF3D59" w:rsidRPr="00A1583E" w:rsidTr="00BF3D59">
        <w:tc>
          <w:tcPr>
            <w:tcW w:w="5892" w:type="dxa"/>
            <w:vAlign w:val="bottom"/>
          </w:tcPr>
          <w:p w:rsidR="00BF3D59" w:rsidRPr="00C6509E" w:rsidRDefault="00BF3D59" w:rsidP="00BF3D59">
            <w:pPr>
              <w:ind w:left="176"/>
              <w:rPr>
                <w:rFonts w:ascii="Calibri" w:eastAsia="Times New Roman" w:hAnsi="Calibri" w:cs="Times New Roman"/>
                <w:b/>
                <w:bCs/>
                <w:color w:val="000000"/>
                <w:sz w:val="18"/>
                <w:szCs w:val="18"/>
                <w:lang w:eastAsia="pt-BR"/>
              </w:rPr>
            </w:pPr>
            <w:r w:rsidRPr="00C6509E">
              <w:rPr>
                <w:rFonts w:ascii="Calibri" w:eastAsia="Times New Roman" w:hAnsi="Calibri" w:cs="Times New Roman"/>
                <w:color w:val="000000"/>
                <w:sz w:val="18"/>
                <w:szCs w:val="18"/>
                <w:lang w:eastAsia="pt-BR"/>
              </w:rPr>
              <w:t>Imposto de renda e contribuição social</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r>
              <w:rPr>
                <w:rFonts w:ascii="Calibri" w:hAnsi="Calibri"/>
                <w:sz w:val="18"/>
                <w:szCs w:val="18"/>
              </w:rPr>
              <w:t>15</w:t>
            </w:r>
          </w:p>
        </w:tc>
        <w:tc>
          <w:tcPr>
            <w:tcW w:w="238" w:type="dxa"/>
          </w:tcPr>
          <w:p w:rsidR="00BF3D59" w:rsidRPr="00C6509E" w:rsidRDefault="00BF3D59" w:rsidP="00BF3D59">
            <w:pPr>
              <w:rPr>
                <w:rFonts w:ascii="Calibri" w:hAnsi="Calibri"/>
                <w:sz w:val="18"/>
                <w:szCs w:val="18"/>
              </w:rPr>
            </w:pPr>
          </w:p>
        </w:tc>
        <w:tc>
          <w:tcPr>
            <w:tcW w:w="1539" w:type="dxa"/>
            <w:tcBorders>
              <w:bottom w:val="single" w:sz="4" w:space="0" w:color="auto"/>
            </w:tcBorders>
            <w:vAlign w:val="bottom"/>
          </w:tcPr>
          <w:p w:rsidR="00BF3D59" w:rsidRDefault="001D50EF" w:rsidP="00BF3D59">
            <w:pPr>
              <w:tabs>
                <w:tab w:val="left" w:pos="216"/>
              </w:tabs>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418.056</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(57.495)</w:t>
            </w:r>
          </w:p>
        </w:tc>
        <w:tc>
          <w:tcPr>
            <w:tcW w:w="240" w:type="dxa"/>
            <w:vAlign w:val="bottom"/>
          </w:tcPr>
          <w:p w:rsidR="00BF3D59" w:rsidRDefault="00BF3D59" w:rsidP="00BF3D59">
            <w:pPr>
              <w:jc w:val="right"/>
              <w:rPr>
                <w:rFonts w:ascii="Calibri" w:hAnsi="Calibri"/>
                <w:sz w:val="18"/>
                <w:szCs w:val="18"/>
              </w:rPr>
            </w:pPr>
          </w:p>
        </w:tc>
        <w:tc>
          <w:tcPr>
            <w:tcW w:w="1560" w:type="dxa"/>
            <w:tcBorders>
              <w:bottom w:val="single" w:sz="4" w:space="0" w:color="auto"/>
            </w:tcBorders>
            <w:vAlign w:val="bottom"/>
          </w:tcPr>
          <w:p w:rsidR="00BF3D59" w:rsidRDefault="001D50EF"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354.743</w:t>
            </w:r>
          </w:p>
        </w:tc>
        <w:tc>
          <w:tcPr>
            <w:tcW w:w="240" w:type="dxa"/>
            <w:vAlign w:val="bottom"/>
          </w:tcPr>
          <w:p w:rsidR="00BF3D59" w:rsidRDefault="00BF3D59" w:rsidP="00BF3D59">
            <w:pPr>
              <w:jc w:val="right"/>
              <w:rPr>
                <w:rFonts w:ascii="Calibri" w:hAnsi="Calibri"/>
                <w:sz w:val="18"/>
                <w:szCs w:val="18"/>
              </w:rPr>
            </w:pPr>
          </w:p>
        </w:tc>
        <w:tc>
          <w:tcPr>
            <w:tcW w:w="1440" w:type="dxa"/>
            <w:tcBorders>
              <w:bottom w:val="sing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(128.098)</w:t>
            </w:r>
          </w:p>
        </w:tc>
      </w:tr>
      <w:tr w:rsidR="00BF3D59" w:rsidRPr="00A1583E" w:rsidTr="00BF3D59">
        <w:tc>
          <w:tcPr>
            <w:tcW w:w="5892" w:type="dxa"/>
            <w:vAlign w:val="bottom"/>
          </w:tcPr>
          <w:p w:rsidR="00BF3D59" w:rsidRPr="00C6509E" w:rsidRDefault="00BF3D59" w:rsidP="00BF3D59">
            <w:pPr>
              <w:ind w:left="176"/>
              <w:rPr>
                <w:rFonts w:ascii="Calibri" w:eastAsia="Times New Roman" w:hAnsi="Calibri" w:cs="Times New Roman"/>
                <w:color w:val="000000"/>
                <w:sz w:val="18"/>
                <w:szCs w:val="18"/>
                <w:lang w:eastAsia="pt-BR"/>
              </w:rPr>
            </w:pP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top w:val="single" w:sz="4" w:space="0" w:color="auto"/>
            </w:tcBorders>
            <w:vAlign w:val="bottom"/>
          </w:tcPr>
          <w:p w:rsidR="00BF3D59" w:rsidRDefault="00BF3D59" w:rsidP="00BF3D59">
            <w:pPr>
              <w:tabs>
                <w:tab w:val="left" w:pos="216"/>
              </w:tabs>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440" w:type="dxa"/>
            <w:tcBorders>
              <w:top w:val="sing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r>
      <w:tr w:rsidR="00BF3D59" w:rsidRPr="00A1583E" w:rsidTr="00BF3D59">
        <w:tc>
          <w:tcPr>
            <w:tcW w:w="5892" w:type="dxa"/>
            <w:vAlign w:val="bottom"/>
          </w:tcPr>
          <w:p w:rsidR="00BF3D59" w:rsidRDefault="00BF3D59" w:rsidP="00BF3D59">
            <w:pPr>
              <w:ind w:left="34"/>
              <w:rPr>
                <w:rFonts w:ascii="Calibri" w:eastAsia="Times New Roman" w:hAnsi="Calibri" w:cs="Times New Roman"/>
                <w:color w:val="000000"/>
                <w:sz w:val="18"/>
                <w:szCs w:val="18"/>
                <w:lang w:eastAsia="pt-BR"/>
              </w:rPr>
            </w:pPr>
            <w:r w:rsidRPr="00C6509E">
              <w:rPr>
                <w:rFonts w:ascii="Calibri" w:eastAsia="Times New Roman" w:hAnsi="Calibri" w:cs="Times New Roman"/>
                <w:b/>
                <w:bCs/>
                <w:color w:val="000000"/>
                <w:sz w:val="18"/>
                <w:szCs w:val="18"/>
                <w:lang w:eastAsia="pt-BR"/>
              </w:rPr>
              <w:t xml:space="preserve">Lucro líquido do </w:t>
            </w:r>
            <w:r>
              <w:rPr>
                <w:rFonts w:ascii="Calibri" w:eastAsia="Times New Roman" w:hAnsi="Calibri" w:cs="Times New Roman"/>
                <w:b/>
                <w:bCs/>
                <w:color w:val="000000"/>
                <w:sz w:val="18"/>
                <w:szCs w:val="18"/>
                <w:lang w:eastAsia="pt-BR"/>
              </w:rPr>
              <w:t>período</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bottom w:val="double" w:sz="4" w:space="0" w:color="auto"/>
            </w:tcBorders>
            <w:vAlign w:val="bottom"/>
          </w:tcPr>
          <w:p w:rsidR="00BF3D59" w:rsidRDefault="00B8282D" w:rsidP="00BF3D59">
            <w:pPr>
              <w:tabs>
                <w:tab w:val="left" w:pos="216"/>
              </w:tabs>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(953.494)</w:t>
            </w:r>
          </w:p>
        </w:tc>
        <w:tc>
          <w:tcPr>
            <w:tcW w:w="240" w:type="dxa"/>
            <w:vAlign w:val="bottom"/>
          </w:tcPr>
          <w:p w:rsidR="00BF3D59" w:rsidRDefault="00BF3D59" w:rsidP="00BF3D59">
            <w:pPr>
              <w:jc w:val="right"/>
              <w:rPr>
                <w:rFonts w:ascii="Calibri" w:hAnsi="Calibri"/>
                <w:sz w:val="18"/>
                <w:szCs w:val="18"/>
              </w:rPr>
            </w:pPr>
          </w:p>
        </w:tc>
        <w:tc>
          <w:tcPr>
            <w:tcW w:w="1560" w:type="dxa"/>
            <w:tcBorders>
              <w:bottom w:val="doub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58.450</w:t>
            </w:r>
          </w:p>
        </w:tc>
        <w:tc>
          <w:tcPr>
            <w:tcW w:w="240" w:type="dxa"/>
            <w:vAlign w:val="bottom"/>
          </w:tcPr>
          <w:p w:rsidR="00BF3D59" w:rsidRDefault="00BF3D59" w:rsidP="00BF3D59">
            <w:pPr>
              <w:jc w:val="right"/>
              <w:rPr>
                <w:rFonts w:ascii="Calibri" w:hAnsi="Calibri"/>
                <w:sz w:val="18"/>
                <w:szCs w:val="18"/>
              </w:rPr>
            </w:pPr>
          </w:p>
        </w:tc>
        <w:tc>
          <w:tcPr>
            <w:tcW w:w="1560" w:type="dxa"/>
            <w:tcBorders>
              <w:bottom w:val="double" w:sz="4" w:space="0" w:color="auto"/>
            </w:tcBorders>
            <w:vAlign w:val="bottom"/>
          </w:tcPr>
          <w:p w:rsidR="00BF3D59" w:rsidRDefault="00B8282D"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(891.910)</w:t>
            </w:r>
          </w:p>
        </w:tc>
        <w:tc>
          <w:tcPr>
            <w:tcW w:w="240" w:type="dxa"/>
            <w:vAlign w:val="bottom"/>
          </w:tcPr>
          <w:p w:rsidR="00BF3D59" w:rsidRDefault="00BF3D59" w:rsidP="00BF3D59">
            <w:pPr>
              <w:jc w:val="right"/>
              <w:rPr>
                <w:rFonts w:ascii="Calibri" w:hAnsi="Calibri"/>
                <w:sz w:val="18"/>
                <w:szCs w:val="18"/>
              </w:rPr>
            </w:pPr>
          </w:p>
        </w:tc>
        <w:tc>
          <w:tcPr>
            <w:tcW w:w="1440" w:type="dxa"/>
            <w:tcBorders>
              <w:bottom w:val="double" w:sz="4" w:space="0" w:color="auto"/>
            </w:tcBorders>
            <w:vAlign w:val="bottom"/>
          </w:tcPr>
          <w:p w:rsidR="00BF3D59" w:rsidRDefault="00F41002"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157.426</w:t>
            </w:r>
          </w:p>
        </w:tc>
      </w:tr>
      <w:tr w:rsidR="00BF3D59" w:rsidRPr="00A1583E" w:rsidTr="00BF3D59">
        <w:tc>
          <w:tcPr>
            <w:tcW w:w="5892" w:type="dxa"/>
            <w:vAlign w:val="bottom"/>
          </w:tcPr>
          <w:p w:rsidR="00BF3D59" w:rsidRPr="00C6509E" w:rsidRDefault="00BF3D59" w:rsidP="00BF3D59">
            <w:pPr>
              <w:ind w:left="34"/>
              <w:rPr>
                <w:rFonts w:ascii="Calibri" w:eastAsia="Times New Roman" w:hAnsi="Calibri" w:cs="Times New Roman"/>
                <w:b/>
                <w:bCs/>
                <w:color w:val="000000"/>
                <w:sz w:val="18"/>
                <w:szCs w:val="18"/>
                <w:lang w:eastAsia="pt-BR"/>
              </w:rPr>
            </w:pP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tcBorders>
              <w:top w:val="double" w:sz="4" w:space="0" w:color="auto"/>
            </w:tcBorders>
            <w:vAlign w:val="bottom"/>
          </w:tcPr>
          <w:p w:rsidR="00BF3D59" w:rsidRDefault="00BF3D59" w:rsidP="00BF3D59">
            <w:pPr>
              <w:tabs>
                <w:tab w:val="left" w:pos="216"/>
              </w:tabs>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doub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560" w:type="dxa"/>
            <w:tcBorders>
              <w:top w:val="doub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c>
          <w:tcPr>
            <w:tcW w:w="240" w:type="dxa"/>
            <w:vAlign w:val="bottom"/>
          </w:tcPr>
          <w:p w:rsidR="00BF3D59" w:rsidRDefault="00BF3D59" w:rsidP="00BF3D59">
            <w:pPr>
              <w:jc w:val="right"/>
              <w:rPr>
                <w:rFonts w:ascii="Calibri" w:hAnsi="Calibri"/>
                <w:sz w:val="18"/>
                <w:szCs w:val="18"/>
              </w:rPr>
            </w:pPr>
          </w:p>
        </w:tc>
        <w:tc>
          <w:tcPr>
            <w:tcW w:w="1440" w:type="dxa"/>
            <w:tcBorders>
              <w:top w:val="double" w:sz="4" w:space="0" w:color="auto"/>
            </w:tcBorders>
            <w:vAlign w:val="bottom"/>
          </w:tcPr>
          <w:p w:rsidR="00BF3D59" w:rsidRDefault="00BF3D59" w:rsidP="00BF3D59">
            <w:pPr>
              <w:jc w:val="right"/>
              <w:rPr>
                <w:rFonts w:ascii="Calibri" w:eastAsia="Times New Roman" w:hAnsi="Calibri" w:cs="Times New Roman"/>
                <w:color w:val="000000"/>
                <w:sz w:val="18"/>
                <w:szCs w:val="18"/>
                <w:lang w:eastAsia="pt-BR"/>
              </w:rPr>
            </w:pPr>
          </w:p>
        </w:tc>
      </w:tr>
      <w:tr w:rsidR="00BF3D59" w:rsidRPr="00A1583E" w:rsidTr="00BF3D59">
        <w:tc>
          <w:tcPr>
            <w:tcW w:w="5892" w:type="dxa"/>
            <w:vAlign w:val="bottom"/>
          </w:tcPr>
          <w:p w:rsidR="00BF3D59" w:rsidRPr="00C6509E" w:rsidRDefault="00BF3D59" w:rsidP="00BF3D59">
            <w:pPr>
              <w:ind w:left="34"/>
              <w:rPr>
                <w:rFonts w:ascii="Calibri" w:eastAsia="Times New Roman" w:hAnsi="Calibri" w:cs="Times New Roman"/>
                <w:b/>
                <w:bCs/>
                <w:color w:val="000000"/>
                <w:sz w:val="18"/>
                <w:szCs w:val="18"/>
                <w:lang w:eastAsia="pt-BR"/>
              </w:rPr>
            </w:pPr>
            <w:r w:rsidRPr="00C6509E">
              <w:rPr>
                <w:rFonts w:ascii="Calibri" w:eastAsia="Times New Roman" w:hAnsi="Calibri" w:cs="Times New Roman"/>
                <w:b/>
                <w:bCs/>
                <w:color w:val="000000"/>
                <w:sz w:val="18"/>
                <w:szCs w:val="18"/>
                <w:lang w:eastAsia="pt-BR"/>
              </w:rPr>
              <w:t xml:space="preserve">Lucro líquido por ação </w:t>
            </w:r>
          </w:p>
        </w:tc>
        <w:tc>
          <w:tcPr>
            <w:tcW w:w="238" w:type="dxa"/>
          </w:tcPr>
          <w:p w:rsidR="00BF3D59" w:rsidRPr="00C6509E" w:rsidRDefault="00BF3D59" w:rsidP="00BF3D59">
            <w:pPr>
              <w:rPr>
                <w:rFonts w:ascii="Calibri" w:hAnsi="Calibri"/>
                <w:sz w:val="18"/>
                <w:szCs w:val="18"/>
              </w:rPr>
            </w:pPr>
          </w:p>
        </w:tc>
        <w:tc>
          <w:tcPr>
            <w:tcW w:w="598" w:type="dxa"/>
            <w:vAlign w:val="bottom"/>
          </w:tcPr>
          <w:p w:rsidR="00BF3D59" w:rsidRPr="00C6509E" w:rsidRDefault="00BF3D59" w:rsidP="00BF3D59">
            <w:pPr>
              <w:jc w:val="center"/>
              <w:rPr>
                <w:rFonts w:ascii="Calibri" w:hAnsi="Calibri"/>
                <w:sz w:val="18"/>
                <w:szCs w:val="18"/>
              </w:rPr>
            </w:pPr>
          </w:p>
        </w:tc>
        <w:tc>
          <w:tcPr>
            <w:tcW w:w="238" w:type="dxa"/>
          </w:tcPr>
          <w:p w:rsidR="00BF3D59" w:rsidRPr="00C6509E" w:rsidRDefault="00BF3D59" w:rsidP="00BF3D59">
            <w:pPr>
              <w:rPr>
                <w:rFonts w:ascii="Calibri" w:hAnsi="Calibri"/>
                <w:sz w:val="18"/>
                <w:szCs w:val="18"/>
              </w:rPr>
            </w:pPr>
          </w:p>
        </w:tc>
        <w:tc>
          <w:tcPr>
            <w:tcW w:w="1539" w:type="dxa"/>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560" w:type="dxa"/>
            <w:vAlign w:val="bottom"/>
          </w:tcPr>
          <w:p w:rsidR="00BF3D59" w:rsidRDefault="00F41002" w:rsidP="00BF3D59">
            <w:pPr>
              <w:jc w:val="right"/>
              <w:rPr>
                <w:rFonts w:ascii="Calibri" w:hAnsi="Calibri"/>
                <w:sz w:val="18"/>
                <w:szCs w:val="18"/>
              </w:rPr>
            </w:pPr>
            <w:r>
              <w:rPr>
                <w:rFonts w:ascii="Calibri" w:hAnsi="Calibri"/>
                <w:sz w:val="18"/>
                <w:szCs w:val="18"/>
              </w:rPr>
              <w:t>28,31</w:t>
            </w:r>
          </w:p>
        </w:tc>
        <w:tc>
          <w:tcPr>
            <w:tcW w:w="240" w:type="dxa"/>
            <w:vAlign w:val="bottom"/>
          </w:tcPr>
          <w:p w:rsidR="00BF3D59" w:rsidRDefault="00BF3D59" w:rsidP="00BF3D59">
            <w:pPr>
              <w:jc w:val="right"/>
              <w:rPr>
                <w:rFonts w:ascii="Calibri" w:hAnsi="Calibri"/>
                <w:sz w:val="18"/>
                <w:szCs w:val="18"/>
              </w:rPr>
            </w:pPr>
          </w:p>
        </w:tc>
        <w:tc>
          <w:tcPr>
            <w:tcW w:w="1560" w:type="dxa"/>
            <w:vAlign w:val="bottom"/>
          </w:tcPr>
          <w:p w:rsidR="00BF3D59" w:rsidRDefault="00BF3D59" w:rsidP="00BF3D59">
            <w:pPr>
              <w:jc w:val="right"/>
              <w:rPr>
                <w:rFonts w:ascii="Calibri" w:hAnsi="Calibri"/>
                <w:sz w:val="18"/>
                <w:szCs w:val="18"/>
              </w:rPr>
            </w:pPr>
          </w:p>
        </w:tc>
        <w:tc>
          <w:tcPr>
            <w:tcW w:w="240" w:type="dxa"/>
            <w:vAlign w:val="bottom"/>
          </w:tcPr>
          <w:p w:rsidR="00BF3D59" w:rsidRDefault="00BF3D59" w:rsidP="00BF3D59">
            <w:pPr>
              <w:jc w:val="right"/>
              <w:rPr>
                <w:rFonts w:ascii="Calibri" w:hAnsi="Calibri"/>
                <w:sz w:val="18"/>
                <w:szCs w:val="18"/>
              </w:rPr>
            </w:pPr>
          </w:p>
        </w:tc>
        <w:tc>
          <w:tcPr>
            <w:tcW w:w="1440" w:type="dxa"/>
            <w:vAlign w:val="bottom"/>
          </w:tcPr>
          <w:p w:rsidR="00BF3D59" w:rsidRDefault="00F41002" w:rsidP="00BF3D59">
            <w:pPr>
              <w:jc w:val="right"/>
              <w:rPr>
                <w:rFonts w:ascii="Calibri" w:hAnsi="Calibri"/>
                <w:sz w:val="18"/>
                <w:szCs w:val="18"/>
              </w:rPr>
            </w:pPr>
            <w:r>
              <w:rPr>
                <w:rFonts w:ascii="Calibri" w:hAnsi="Calibri"/>
                <w:sz w:val="18"/>
                <w:szCs w:val="18"/>
              </w:rPr>
              <w:t>76,25</w:t>
            </w:r>
          </w:p>
        </w:tc>
      </w:tr>
    </w:tbl>
    <w:p w:rsidR="00BF3D59" w:rsidRDefault="00BF3D59" w:rsidP="00BF3D59">
      <w:pPr>
        <w:rPr>
          <w:b/>
          <w:sz w:val="20"/>
          <w:szCs w:val="20"/>
        </w:rPr>
      </w:pPr>
    </w:p>
    <w:p w:rsidR="00BF3D59" w:rsidRPr="00A1583E" w:rsidRDefault="00BF3D59" w:rsidP="00BF3D59">
      <w:pPr>
        <w:widowControl w:val="0"/>
        <w:tabs>
          <w:tab w:val="left" w:pos="244"/>
          <w:tab w:val="left" w:pos="543"/>
        </w:tabs>
        <w:spacing w:line="240" w:lineRule="auto"/>
        <w:rPr>
          <w:rFonts w:ascii="Times New Roman" w:hAnsi="Times New Roman"/>
          <w:bCs/>
          <w:sz w:val="20"/>
          <w:szCs w:val="20"/>
        </w:rPr>
      </w:pPr>
      <w:r w:rsidRPr="00A1583E">
        <w:rPr>
          <w:bCs/>
          <w:sz w:val="20"/>
          <w:szCs w:val="20"/>
        </w:rPr>
        <w:t>Não houve outros resultados abrangentes no período divulgado, que requeira a apresentação de uma demonstração do resultado abrangente</w:t>
      </w:r>
      <w:r w:rsidRPr="00A1583E">
        <w:rPr>
          <w:rFonts w:ascii="Times New Roman" w:hAnsi="Times New Roman"/>
          <w:bCs/>
          <w:sz w:val="20"/>
          <w:szCs w:val="20"/>
        </w:rPr>
        <w:t>.</w:t>
      </w:r>
    </w:p>
    <w:p w:rsidR="00BF3D59" w:rsidRDefault="00BF3D59">
      <w:pPr>
        <w:rPr>
          <w:b/>
          <w:sz w:val="20"/>
          <w:szCs w:val="20"/>
        </w:rPr>
        <w:sectPr w:rsidR="00BF3D59" w:rsidSect="00691171">
          <w:headerReference w:type="default" r:id="rId13"/>
          <w:pgSz w:w="16838" w:h="11906" w:orient="landscape"/>
          <w:pgMar w:top="1418" w:right="1417" w:bottom="1416" w:left="1417" w:header="708" w:footer="708" w:gutter="0"/>
          <w:cols w:space="708"/>
          <w:docGrid w:linePitch="360"/>
        </w:sectPr>
      </w:pPr>
    </w:p>
    <w:tbl>
      <w:tblPr>
        <w:tblW w:w="13983" w:type="dxa"/>
        <w:tblInd w:w="70" w:type="dxa"/>
        <w:tblLayout w:type="fixed"/>
        <w:tblCellMar>
          <w:left w:w="70" w:type="dxa"/>
          <w:right w:w="70" w:type="dxa"/>
        </w:tblCellMar>
        <w:tblLook w:val="0000"/>
      </w:tblPr>
      <w:tblGrid>
        <w:gridCol w:w="3544"/>
        <w:gridCol w:w="160"/>
        <w:gridCol w:w="1082"/>
        <w:gridCol w:w="160"/>
        <w:gridCol w:w="1257"/>
        <w:gridCol w:w="160"/>
        <w:gridCol w:w="1399"/>
        <w:gridCol w:w="160"/>
        <w:gridCol w:w="920"/>
        <w:gridCol w:w="160"/>
        <w:gridCol w:w="1040"/>
        <w:gridCol w:w="160"/>
        <w:gridCol w:w="1246"/>
        <w:gridCol w:w="160"/>
        <w:gridCol w:w="1115"/>
        <w:gridCol w:w="160"/>
        <w:gridCol w:w="1100"/>
      </w:tblGrid>
      <w:tr w:rsidR="00691171" w:rsidRPr="00151155" w:rsidTr="00691171">
        <w:trPr>
          <w:trHeight w:val="227"/>
        </w:trPr>
        <w:tc>
          <w:tcPr>
            <w:tcW w:w="3544" w:type="dxa"/>
            <w:tcBorders>
              <w:left w:val="nil"/>
              <w:right w:val="nil"/>
            </w:tcBorders>
            <w:shd w:val="clear" w:color="auto" w:fill="auto"/>
            <w:vAlign w:val="bottom"/>
          </w:tcPr>
          <w:p w:rsidR="00691171" w:rsidRPr="00045831" w:rsidRDefault="00691171" w:rsidP="00691171">
            <w:pPr>
              <w:spacing w:after="0" w:line="240" w:lineRule="auto"/>
              <w:ind w:left="72"/>
              <w:jc w:val="right"/>
              <w:rPr>
                <w:bCs/>
                <w:sz w:val="18"/>
                <w:szCs w:val="18"/>
              </w:rPr>
            </w:pPr>
          </w:p>
        </w:tc>
        <w:tc>
          <w:tcPr>
            <w:tcW w:w="160" w:type="dxa"/>
            <w:tcBorders>
              <w:left w:val="nil"/>
              <w:right w:val="nil"/>
            </w:tcBorders>
          </w:tcPr>
          <w:p w:rsidR="00691171" w:rsidRPr="00151155" w:rsidRDefault="00691171" w:rsidP="00691171">
            <w:pPr>
              <w:spacing w:after="0" w:line="240" w:lineRule="auto"/>
              <w:ind w:left="72"/>
              <w:jc w:val="right"/>
              <w:rPr>
                <w:bCs/>
                <w:sz w:val="18"/>
                <w:szCs w:val="18"/>
              </w:rPr>
            </w:pPr>
          </w:p>
        </w:tc>
        <w:tc>
          <w:tcPr>
            <w:tcW w:w="1082" w:type="dxa"/>
            <w:tcBorders>
              <w:left w:val="nil"/>
              <w:right w:val="nil"/>
            </w:tcBorders>
            <w:shd w:val="clear" w:color="auto" w:fill="auto"/>
            <w:vAlign w:val="bottom"/>
          </w:tcPr>
          <w:p w:rsidR="00691171" w:rsidRPr="00045831" w:rsidRDefault="00691171" w:rsidP="00691171">
            <w:pPr>
              <w:spacing w:after="0" w:line="240" w:lineRule="auto"/>
              <w:ind w:left="72"/>
              <w:jc w:val="right"/>
              <w:rPr>
                <w:bCs/>
                <w:sz w:val="18"/>
                <w:szCs w:val="18"/>
              </w:rPr>
            </w:pPr>
          </w:p>
        </w:tc>
        <w:tc>
          <w:tcPr>
            <w:tcW w:w="160" w:type="dxa"/>
            <w:tcBorders>
              <w:left w:val="nil"/>
              <w:right w:val="nil"/>
            </w:tcBorders>
            <w:shd w:val="clear" w:color="auto" w:fill="auto"/>
            <w:vAlign w:val="bottom"/>
          </w:tcPr>
          <w:p w:rsidR="00691171" w:rsidRPr="00045831" w:rsidRDefault="00691171" w:rsidP="00691171">
            <w:pPr>
              <w:spacing w:after="0" w:line="240" w:lineRule="auto"/>
              <w:ind w:left="72"/>
              <w:jc w:val="right"/>
              <w:rPr>
                <w:bCs/>
                <w:sz w:val="18"/>
                <w:szCs w:val="18"/>
              </w:rPr>
            </w:pPr>
          </w:p>
        </w:tc>
        <w:tc>
          <w:tcPr>
            <w:tcW w:w="2816" w:type="dxa"/>
            <w:gridSpan w:val="3"/>
            <w:tcBorders>
              <w:left w:val="nil"/>
              <w:bottom w:val="single" w:sz="4" w:space="0" w:color="auto"/>
              <w:right w:val="nil"/>
            </w:tcBorders>
            <w:shd w:val="clear" w:color="auto" w:fill="auto"/>
            <w:vAlign w:val="bottom"/>
          </w:tcPr>
          <w:p w:rsidR="00691171" w:rsidRPr="00D011BD" w:rsidRDefault="00691171" w:rsidP="00691171">
            <w:pPr>
              <w:spacing w:after="0" w:line="240" w:lineRule="auto"/>
              <w:ind w:left="72"/>
              <w:jc w:val="right"/>
              <w:rPr>
                <w:b/>
                <w:bCs/>
                <w:sz w:val="18"/>
                <w:szCs w:val="18"/>
              </w:rPr>
            </w:pPr>
            <w:r w:rsidRPr="002B3C8F">
              <w:rPr>
                <w:b/>
                <w:bCs/>
                <w:sz w:val="18"/>
                <w:szCs w:val="18"/>
              </w:rPr>
              <w:t>Reserva de capital</w:t>
            </w:r>
          </w:p>
        </w:tc>
        <w:tc>
          <w:tcPr>
            <w:tcW w:w="160" w:type="dxa"/>
            <w:tcBorders>
              <w:left w:val="nil"/>
              <w:right w:val="nil"/>
            </w:tcBorders>
            <w:vAlign w:val="bottom"/>
          </w:tcPr>
          <w:p w:rsidR="00691171" w:rsidRPr="00D011BD" w:rsidRDefault="00691171" w:rsidP="00691171">
            <w:pPr>
              <w:spacing w:after="0" w:line="240" w:lineRule="auto"/>
              <w:ind w:left="72"/>
              <w:jc w:val="right"/>
              <w:rPr>
                <w:b/>
                <w:bCs/>
                <w:sz w:val="18"/>
                <w:szCs w:val="18"/>
              </w:rPr>
            </w:pPr>
          </w:p>
        </w:tc>
        <w:tc>
          <w:tcPr>
            <w:tcW w:w="2120" w:type="dxa"/>
            <w:gridSpan w:val="3"/>
            <w:tcBorders>
              <w:left w:val="nil"/>
              <w:bottom w:val="single" w:sz="8" w:space="0" w:color="auto"/>
              <w:right w:val="nil"/>
            </w:tcBorders>
            <w:shd w:val="clear" w:color="auto" w:fill="auto"/>
            <w:vAlign w:val="bottom"/>
          </w:tcPr>
          <w:p w:rsidR="00691171" w:rsidRPr="00D011BD" w:rsidRDefault="00691171" w:rsidP="00691171">
            <w:pPr>
              <w:spacing w:after="0" w:line="240" w:lineRule="auto"/>
              <w:ind w:left="72"/>
              <w:jc w:val="right"/>
              <w:rPr>
                <w:b/>
                <w:bCs/>
                <w:sz w:val="18"/>
                <w:szCs w:val="18"/>
              </w:rPr>
            </w:pPr>
            <w:r w:rsidRPr="002B3C8F">
              <w:rPr>
                <w:b/>
                <w:bCs/>
                <w:sz w:val="18"/>
                <w:szCs w:val="18"/>
              </w:rPr>
              <w:t>Reserva de lucros</w:t>
            </w:r>
          </w:p>
        </w:tc>
        <w:tc>
          <w:tcPr>
            <w:tcW w:w="160" w:type="dxa"/>
            <w:tcBorders>
              <w:left w:val="nil"/>
              <w:bottom w:val="nil"/>
              <w:right w:val="nil"/>
            </w:tcBorders>
            <w:vAlign w:val="bottom"/>
          </w:tcPr>
          <w:p w:rsidR="00691171" w:rsidRPr="00045831" w:rsidRDefault="00691171" w:rsidP="00691171">
            <w:pPr>
              <w:spacing w:after="0" w:line="240" w:lineRule="auto"/>
              <w:ind w:left="72"/>
              <w:jc w:val="right"/>
              <w:rPr>
                <w:bCs/>
                <w:sz w:val="18"/>
                <w:szCs w:val="18"/>
              </w:rPr>
            </w:pPr>
          </w:p>
        </w:tc>
        <w:tc>
          <w:tcPr>
            <w:tcW w:w="1246" w:type="dxa"/>
            <w:tcBorders>
              <w:left w:val="nil"/>
              <w:right w:val="nil"/>
            </w:tcBorders>
            <w:vAlign w:val="bottom"/>
          </w:tcPr>
          <w:p w:rsidR="00691171" w:rsidRPr="00045831" w:rsidRDefault="00691171" w:rsidP="00691171">
            <w:pPr>
              <w:spacing w:after="0" w:line="240" w:lineRule="auto"/>
              <w:ind w:left="72"/>
              <w:jc w:val="right"/>
              <w:rPr>
                <w:bCs/>
                <w:sz w:val="18"/>
                <w:szCs w:val="18"/>
              </w:rPr>
            </w:pPr>
          </w:p>
        </w:tc>
        <w:tc>
          <w:tcPr>
            <w:tcW w:w="160" w:type="dxa"/>
            <w:tcBorders>
              <w:left w:val="nil"/>
              <w:right w:val="nil"/>
            </w:tcBorders>
            <w:shd w:val="clear" w:color="auto" w:fill="auto"/>
            <w:vAlign w:val="bottom"/>
          </w:tcPr>
          <w:p w:rsidR="00691171" w:rsidRPr="00045831" w:rsidRDefault="00691171" w:rsidP="00691171">
            <w:pPr>
              <w:spacing w:after="0" w:line="240" w:lineRule="auto"/>
              <w:ind w:left="72"/>
              <w:jc w:val="right"/>
              <w:rPr>
                <w:bCs/>
                <w:sz w:val="18"/>
                <w:szCs w:val="18"/>
              </w:rPr>
            </w:pPr>
          </w:p>
        </w:tc>
        <w:tc>
          <w:tcPr>
            <w:tcW w:w="1115" w:type="dxa"/>
            <w:tcBorders>
              <w:left w:val="nil"/>
              <w:right w:val="nil"/>
            </w:tcBorders>
            <w:shd w:val="clear" w:color="auto" w:fill="auto"/>
            <w:vAlign w:val="bottom"/>
          </w:tcPr>
          <w:p w:rsidR="00691171" w:rsidRPr="00045831" w:rsidRDefault="00691171" w:rsidP="00691171">
            <w:pPr>
              <w:spacing w:after="0" w:line="240" w:lineRule="auto"/>
              <w:ind w:left="72"/>
              <w:jc w:val="right"/>
              <w:rPr>
                <w:bCs/>
                <w:sz w:val="18"/>
                <w:szCs w:val="18"/>
              </w:rPr>
            </w:pPr>
          </w:p>
        </w:tc>
        <w:tc>
          <w:tcPr>
            <w:tcW w:w="160" w:type="dxa"/>
            <w:tcBorders>
              <w:left w:val="nil"/>
              <w:right w:val="nil"/>
            </w:tcBorders>
            <w:shd w:val="clear" w:color="auto" w:fill="auto"/>
            <w:vAlign w:val="bottom"/>
          </w:tcPr>
          <w:p w:rsidR="00691171" w:rsidRPr="00045831" w:rsidRDefault="00691171" w:rsidP="00691171">
            <w:pPr>
              <w:spacing w:after="0" w:line="240" w:lineRule="auto"/>
              <w:ind w:left="72"/>
              <w:jc w:val="right"/>
              <w:rPr>
                <w:bCs/>
                <w:sz w:val="18"/>
                <w:szCs w:val="18"/>
              </w:rPr>
            </w:pPr>
          </w:p>
        </w:tc>
        <w:tc>
          <w:tcPr>
            <w:tcW w:w="1100" w:type="dxa"/>
            <w:tcBorders>
              <w:left w:val="nil"/>
              <w:right w:val="nil"/>
            </w:tcBorders>
            <w:shd w:val="clear" w:color="auto" w:fill="auto"/>
            <w:vAlign w:val="bottom"/>
          </w:tcPr>
          <w:p w:rsidR="00691171" w:rsidRPr="00045831" w:rsidRDefault="00691171" w:rsidP="00691171">
            <w:pPr>
              <w:spacing w:after="0" w:line="240" w:lineRule="auto"/>
              <w:ind w:left="72"/>
              <w:jc w:val="right"/>
              <w:rPr>
                <w:bCs/>
                <w:sz w:val="18"/>
                <w:szCs w:val="18"/>
              </w:rPr>
            </w:pPr>
          </w:p>
        </w:tc>
      </w:tr>
      <w:tr w:rsidR="00691171" w:rsidRPr="00151155" w:rsidTr="00691171">
        <w:trPr>
          <w:trHeight w:val="404"/>
        </w:trPr>
        <w:tc>
          <w:tcPr>
            <w:tcW w:w="3544" w:type="dxa"/>
            <w:tcBorders>
              <w:left w:val="nil"/>
              <w:right w:val="nil"/>
            </w:tcBorders>
            <w:shd w:val="clear" w:color="auto" w:fill="auto"/>
            <w:vAlign w:val="bottom"/>
          </w:tcPr>
          <w:p w:rsidR="00691171" w:rsidRDefault="00691171" w:rsidP="00691171">
            <w:pPr>
              <w:spacing w:after="0" w:line="240" w:lineRule="auto"/>
              <w:ind w:left="72"/>
              <w:jc w:val="right"/>
              <w:rPr>
                <w:b/>
                <w:bCs/>
                <w:sz w:val="18"/>
                <w:szCs w:val="18"/>
              </w:rPr>
            </w:pPr>
          </w:p>
        </w:tc>
        <w:tc>
          <w:tcPr>
            <w:tcW w:w="160" w:type="dxa"/>
            <w:tcBorders>
              <w:left w:val="nil"/>
              <w:right w:val="nil"/>
            </w:tcBorders>
            <w:vAlign w:val="bottom"/>
          </w:tcPr>
          <w:p w:rsidR="00691171" w:rsidRDefault="00691171" w:rsidP="00691171">
            <w:pPr>
              <w:spacing w:after="0" w:line="240" w:lineRule="auto"/>
              <w:ind w:left="72"/>
              <w:jc w:val="right"/>
              <w:rPr>
                <w:b/>
                <w:bCs/>
                <w:sz w:val="18"/>
                <w:szCs w:val="18"/>
              </w:rPr>
            </w:pPr>
          </w:p>
        </w:tc>
        <w:tc>
          <w:tcPr>
            <w:tcW w:w="1082" w:type="dxa"/>
            <w:tcBorders>
              <w:left w:val="nil"/>
              <w:bottom w:val="single" w:sz="8" w:space="0" w:color="auto"/>
              <w:right w:val="nil"/>
            </w:tcBorders>
            <w:shd w:val="clear" w:color="auto" w:fill="auto"/>
            <w:vAlign w:val="bottom"/>
          </w:tcPr>
          <w:p w:rsidR="00691171" w:rsidRDefault="00691171" w:rsidP="00691171">
            <w:pPr>
              <w:spacing w:after="0" w:line="240" w:lineRule="auto"/>
              <w:ind w:left="72"/>
              <w:jc w:val="right"/>
              <w:rPr>
                <w:b/>
                <w:bCs/>
                <w:sz w:val="18"/>
                <w:szCs w:val="18"/>
              </w:rPr>
            </w:pPr>
            <w:r w:rsidRPr="00045831">
              <w:rPr>
                <w:b/>
                <w:bCs/>
                <w:sz w:val="18"/>
                <w:szCs w:val="18"/>
              </w:rPr>
              <w:t xml:space="preserve">Capital social </w:t>
            </w:r>
          </w:p>
        </w:tc>
        <w:tc>
          <w:tcPr>
            <w:tcW w:w="160" w:type="dxa"/>
            <w:tcBorders>
              <w:left w:val="nil"/>
              <w:right w:val="nil"/>
            </w:tcBorders>
            <w:shd w:val="clear" w:color="auto" w:fill="auto"/>
            <w:vAlign w:val="bottom"/>
          </w:tcPr>
          <w:p w:rsidR="00691171" w:rsidRDefault="00691171" w:rsidP="00691171">
            <w:pPr>
              <w:spacing w:after="0" w:line="240" w:lineRule="auto"/>
              <w:ind w:left="72"/>
              <w:jc w:val="right"/>
              <w:rPr>
                <w:b/>
                <w:bCs/>
                <w:sz w:val="18"/>
                <w:szCs w:val="18"/>
              </w:rPr>
            </w:pPr>
          </w:p>
        </w:tc>
        <w:tc>
          <w:tcPr>
            <w:tcW w:w="1257" w:type="dxa"/>
            <w:tcBorders>
              <w:top w:val="single" w:sz="4" w:space="0" w:color="auto"/>
              <w:left w:val="nil"/>
              <w:bottom w:val="single" w:sz="8" w:space="0" w:color="auto"/>
              <w:right w:val="nil"/>
            </w:tcBorders>
            <w:shd w:val="clear" w:color="auto" w:fill="auto"/>
            <w:vAlign w:val="bottom"/>
          </w:tcPr>
          <w:p w:rsidR="00691171" w:rsidRDefault="00691171" w:rsidP="00691171">
            <w:pPr>
              <w:spacing w:after="0" w:line="240" w:lineRule="auto"/>
              <w:ind w:left="72"/>
              <w:jc w:val="right"/>
              <w:rPr>
                <w:b/>
                <w:bCs/>
                <w:sz w:val="18"/>
                <w:szCs w:val="18"/>
              </w:rPr>
            </w:pPr>
            <w:r w:rsidRPr="00045831">
              <w:rPr>
                <w:b/>
                <w:bCs/>
                <w:sz w:val="18"/>
                <w:szCs w:val="18"/>
              </w:rPr>
              <w:t>Plano de remuneração em ações</w:t>
            </w:r>
          </w:p>
        </w:tc>
        <w:tc>
          <w:tcPr>
            <w:tcW w:w="160" w:type="dxa"/>
            <w:tcBorders>
              <w:top w:val="single" w:sz="4" w:space="0" w:color="auto"/>
              <w:left w:val="nil"/>
              <w:right w:val="nil"/>
            </w:tcBorders>
            <w:vAlign w:val="bottom"/>
          </w:tcPr>
          <w:p w:rsidR="00691171" w:rsidRDefault="00691171" w:rsidP="00691171">
            <w:pPr>
              <w:spacing w:after="0" w:line="240" w:lineRule="auto"/>
              <w:ind w:left="72"/>
              <w:jc w:val="right"/>
              <w:rPr>
                <w:b/>
                <w:bCs/>
                <w:sz w:val="18"/>
                <w:szCs w:val="18"/>
              </w:rPr>
            </w:pPr>
          </w:p>
        </w:tc>
        <w:tc>
          <w:tcPr>
            <w:tcW w:w="1399" w:type="dxa"/>
            <w:tcBorders>
              <w:top w:val="single" w:sz="4" w:space="0" w:color="auto"/>
              <w:left w:val="nil"/>
              <w:right w:val="nil"/>
            </w:tcBorders>
            <w:vAlign w:val="bottom"/>
          </w:tcPr>
          <w:p w:rsidR="00691171" w:rsidRDefault="00691171" w:rsidP="00691171">
            <w:pPr>
              <w:spacing w:after="0" w:line="240" w:lineRule="auto"/>
              <w:ind w:left="72"/>
              <w:jc w:val="right"/>
              <w:rPr>
                <w:b/>
                <w:bCs/>
                <w:sz w:val="18"/>
                <w:szCs w:val="18"/>
              </w:rPr>
            </w:pPr>
            <w:r w:rsidRPr="00045831">
              <w:rPr>
                <w:b/>
                <w:bCs/>
                <w:sz w:val="18"/>
                <w:szCs w:val="18"/>
              </w:rPr>
              <w:t>Adiantamento para futuro aumento de capital</w:t>
            </w:r>
          </w:p>
        </w:tc>
        <w:tc>
          <w:tcPr>
            <w:tcW w:w="160" w:type="dxa"/>
            <w:tcBorders>
              <w:left w:val="nil"/>
              <w:right w:val="nil"/>
            </w:tcBorders>
            <w:vAlign w:val="bottom"/>
          </w:tcPr>
          <w:p w:rsidR="00691171" w:rsidRDefault="00691171" w:rsidP="00691171">
            <w:pPr>
              <w:spacing w:after="0" w:line="240" w:lineRule="auto"/>
              <w:ind w:left="72"/>
              <w:jc w:val="right"/>
              <w:rPr>
                <w:b/>
                <w:bCs/>
                <w:sz w:val="18"/>
                <w:szCs w:val="18"/>
              </w:rPr>
            </w:pPr>
          </w:p>
        </w:tc>
        <w:tc>
          <w:tcPr>
            <w:tcW w:w="920" w:type="dxa"/>
            <w:tcBorders>
              <w:top w:val="single" w:sz="4" w:space="0" w:color="auto"/>
              <w:left w:val="nil"/>
              <w:bottom w:val="single" w:sz="8" w:space="0" w:color="auto"/>
              <w:right w:val="nil"/>
            </w:tcBorders>
            <w:shd w:val="clear" w:color="auto" w:fill="auto"/>
            <w:vAlign w:val="bottom"/>
          </w:tcPr>
          <w:p w:rsidR="00691171" w:rsidRDefault="00691171" w:rsidP="00691171">
            <w:pPr>
              <w:spacing w:after="0" w:line="240" w:lineRule="auto"/>
              <w:ind w:left="72"/>
              <w:jc w:val="right"/>
              <w:rPr>
                <w:b/>
                <w:bCs/>
                <w:sz w:val="18"/>
                <w:szCs w:val="18"/>
              </w:rPr>
            </w:pPr>
            <w:r w:rsidRPr="00045831">
              <w:rPr>
                <w:b/>
                <w:bCs/>
                <w:sz w:val="18"/>
                <w:szCs w:val="18"/>
              </w:rPr>
              <w:t>Legal</w:t>
            </w:r>
          </w:p>
        </w:tc>
        <w:tc>
          <w:tcPr>
            <w:tcW w:w="16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
                <w:bCs/>
                <w:sz w:val="18"/>
                <w:szCs w:val="18"/>
              </w:rPr>
            </w:pPr>
          </w:p>
        </w:tc>
        <w:tc>
          <w:tcPr>
            <w:tcW w:w="1040" w:type="dxa"/>
            <w:tcBorders>
              <w:top w:val="single" w:sz="4" w:space="0" w:color="auto"/>
              <w:left w:val="nil"/>
              <w:bottom w:val="single" w:sz="8" w:space="0" w:color="auto"/>
              <w:right w:val="nil"/>
            </w:tcBorders>
            <w:shd w:val="clear" w:color="auto" w:fill="auto"/>
            <w:vAlign w:val="bottom"/>
          </w:tcPr>
          <w:p w:rsidR="00691171" w:rsidRDefault="00691171" w:rsidP="00691171">
            <w:pPr>
              <w:spacing w:after="0" w:line="240" w:lineRule="auto"/>
              <w:ind w:left="72"/>
              <w:jc w:val="right"/>
              <w:rPr>
                <w:b/>
                <w:bCs/>
                <w:sz w:val="18"/>
                <w:szCs w:val="18"/>
              </w:rPr>
            </w:pPr>
            <w:r w:rsidRPr="00045831">
              <w:rPr>
                <w:b/>
                <w:bCs/>
                <w:sz w:val="18"/>
                <w:szCs w:val="18"/>
              </w:rPr>
              <w:t>Retenção</w:t>
            </w:r>
          </w:p>
        </w:tc>
        <w:tc>
          <w:tcPr>
            <w:tcW w:w="160" w:type="dxa"/>
            <w:tcBorders>
              <w:left w:val="nil"/>
              <w:bottom w:val="nil"/>
              <w:right w:val="nil"/>
            </w:tcBorders>
            <w:vAlign w:val="bottom"/>
          </w:tcPr>
          <w:p w:rsidR="00691171" w:rsidRDefault="00691171" w:rsidP="00691171">
            <w:pPr>
              <w:spacing w:after="0" w:line="240" w:lineRule="auto"/>
              <w:ind w:left="72"/>
              <w:jc w:val="right"/>
              <w:rPr>
                <w:b/>
                <w:bCs/>
                <w:sz w:val="18"/>
                <w:szCs w:val="18"/>
              </w:rPr>
            </w:pPr>
          </w:p>
        </w:tc>
        <w:tc>
          <w:tcPr>
            <w:tcW w:w="1246" w:type="dxa"/>
            <w:tcBorders>
              <w:left w:val="nil"/>
              <w:bottom w:val="nil"/>
              <w:right w:val="nil"/>
            </w:tcBorders>
            <w:vAlign w:val="bottom"/>
          </w:tcPr>
          <w:p w:rsidR="00691171" w:rsidRDefault="00691171" w:rsidP="00691171">
            <w:pPr>
              <w:spacing w:after="0" w:line="240" w:lineRule="auto"/>
              <w:ind w:left="72"/>
              <w:jc w:val="right"/>
              <w:rPr>
                <w:b/>
                <w:bCs/>
                <w:sz w:val="18"/>
                <w:szCs w:val="18"/>
              </w:rPr>
            </w:pPr>
            <w:r w:rsidRPr="00045831">
              <w:rPr>
                <w:b/>
                <w:bCs/>
                <w:sz w:val="18"/>
                <w:szCs w:val="18"/>
              </w:rPr>
              <w:t>Ajuste de avaliação patrimonial</w:t>
            </w:r>
          </w:p>
        </w:tc>
        <w:tc>
          <w:tcPr>
            <w:tcW w:w="160" w:type="dxa"/>
            <w:tcBorders>
              <w:left w:val="nil"/>
              <w:bottom w:val="nil"/>
              <w:right w:val="nil"/>
            </w:tcBorders>
            <w:shd w:val="clear" w:color="auto" w:fill="auto"/>
            <w:vAlign w:val="bottom"/>
          </w:tcPr>
          <w:p w:rsidR="00691171" w:rsidRDefault="00691171" w:rsidP="00691171">
            <w:pPr>
              <w:spacing w:after="0" w:line="240" w:lineRule="auto"/>
              <w:ind w:left="72"/>
              <w:jc w:val="right"/>
              <w:rPr>
                <w:b/>
                <w:bCs/>
                <w:sz w:val="18"/>
                <w:szCs w:val="18"/>
              </w:rPr>
            </w:pPr>
          </w:p>
        </w:tc>
        <w:tc>
          <w:tcPr>
            <w:tcW w:w="1115" w:type="dxa"/>
            <w:tcBorders>
              <w:left w:val="nil"/>
              <w:bottom w:val="single" w:sz="8" w:space="0" w:color="auto"/>
              <w:right w:val="nil"/>
            </w:tcBorders>
            <w:shd w:val="clear" w:color="auto" w:fill="auto"/>
            <w:vAlign w:val="bottom"/>
          </w:tcPr>
          <w:p w:rsidR="00691171" w:rsidRDefault="00691171" w:rsidP="00691171">
            <w:pPr>
              <w:spacing w:after="0" w:line="240" w:lineRule="auto"/>
              <w:ind w:left="72"/>
              <w:jc w:val="right"/>
              <w:rPr>
                <w:b/>
                <w:bCs/>
                <w:sz w:val="18"/>
                <w:szCs w:val="18"/>
              </w:rPr>
            </w:pPr>
            <w:r>
              <w:rPr>
                <w:b/>
                <w:bCs/>
                <w:sz w:val="18"/>
                <w:szCs w:val="18"/>
              </w:rPr>
              <w:t>Lucros</w:t>
            </w:r>
            <w:r w:rsidRPr="00045831">
              <w:rPr>
                <w:b/>
                <w:bCs/>
                <w:sz w:val="18"/>
                <w:szCs w:val="18"/>
              </w:rPr>
              <w:t xml:space="preserve"> acumulados</w:t>
            </w:r>
          </w:p>
        </w:tc>
        <w:tc>
          <w:tcPr>
            <w:tcW w:w="160" w:type="dxa"/>
            <w:tcBorders>
              <w:left w:val="nil"/>
              <w:bottom w:val="nil"/>
              <w:right w:val="nil"/>
            </w:tcBorders>
            <w:shd w:val="clear" w:color="auto" w:fill="auto"/>
            <w:vAlign w:val="bottom"/>
          </w:tcPr>
          <w:p w:rsidR="00691171" w:rsidRDefault="00691171" w:rsidP="00691171">
            <w:pPr>
              <w:spacing w:after="0" w:line="240" w:lineRule="auto"/>
              <w:ind w:left="72"/>
              <w:jc w:val="right"/>
              <w:rPr>
                <w:b/>
                <w:bCs/>
                <w:sz w:val="18"/>
                <w:szCs w:val="18"/>
              </w:rPr>
            </w:pPr>
          </w:p>
        </w:tc>
        <w:tc>
          <w:tcPr>
            <w:tcW w:w="1100" w:type="dxa"/>
            <w:tcBorders>
              <w:left w:val="nil"/>
              <w:bottom w:val="single" w:sz="8" w:space="0" w:color="auto"/>
              <w:right w:val="nil"/>
            </w:tcBorders>
            <w:shd w:val="clear" w:color="auto" w:fill="auto"/>
            <w:vAlign w:val="bottom"/>
          </w:tcPr>
          <w:p w:rsidR="00691171" w:rsidRDefault="00691171" w:rsidP="00691171">
            <w:pPr>
              <w:spacing w:after="0" w:line="240" w:lineRule="auto"/>
              <w:ind w:left="72"/>
              <w:jc w:val="right"/>
              <w:rPr>
                <w:b/>
                <w:bCs/>
                <w:sz w:val="18"/>
                <w:szCs w:val="18"/>
              </w:rPr>
            </w:pPr>
            <w:r w:rsidRPr="00045831">
              <w:rPr>
                <w:b/>
                <w:bCs/>
                <w:sz w:val="18"/>
                <w:szCs w:val="18"/>
              </w:rPr>
              <w:t>Total</w:t>
            </w:r>
          </w:p>
        </w:tc>
      </w:tr>
      <w:tr w:rsidR="00691171" w:rsidRPr="00151155" w:rsidTr="00691171">
        <w:trPr>
          <w:trHeight w:val="225"/>
        </w:trPr>
        <w:tc>
          <w:tcPr>
            <w:tcW w:w="3544" w:type="dxa"/>
            <w:tcBorders>
              <w:left w:val="nil"/>
              <w:bottom w:val="nil"/>
              <w:right w:val="nil"/>
            </w:tcBorders>
            <w:shd w:val="clear" w:color="auto" w:fill="auto"/>
            <w:vAlign w:val="bottom"/>
          </w:tcPr>
          <w:p w:rsidR="00691171" w:rsidRDefault="00691171" w:rsidP="00691171">
            <w:pPr>
              <w:spacing w:after="0" w:line="240" w:lineRule="auto"/>
              <w:ind w:left="72"/>
              <w:rPr>
                <w:bCs/>
                <w:sz w:val="18"/>
                <w:szCs w:val="18"/>
              </w:rPr>
            </w:pPr>
          </w:p>
        </w:tc>
        <w:tc>
          <w:tcPr>
            <w:tcW w:w="160" w:type="dxa"/>
            <w:tcBorders>
              <w:left w:val="nil"/>
              <w:right w:val="nil"/>
            </w:tcBorders>
          </w:tcPr>
          <w:p w:rsidR="00691171" w:rsidRDefault="00691171" w:rsidP="00691171">
            <w:pPr>
              <w:spacing w:after="0" w:line="240" w:lineRule="auto"/>
              <w:ind w:left="72"/>
              <w:jc w:val="right"/>
              <w:rPr>
                <w:bCs/>
                <w:sz w:val="18"/>
                <w:szCs w:val="18"/>
              </w:rPr>
            </w:pPr>
          </w:p>
        </w:tc>
        <w:tc>
          <w:tcPr>
            <w:tcW w:w="1082" w:type="dxa"/>
            <w:tcBorders>
              <w:top w:val="sing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top w:val="sing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left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top w:val="single" w:sz="4" w:space="0" w:color="auto"/>
              <w:left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left w:val="nil"/>
              <w:right w:val="nil"/>
            </w:tcBorders>
          </w:tcPr>
          <w:p w:rsidR="00691171" w:rsidRDefault="00691171" w:rsidP="00691171">
            <w:pPr>
              <w:spacing w:after="0" w:line="240" w:lineRule="auto"/>
              <w:ind w:left="72"/>
              <w:jc w:val="right"/>
              <w:rPr>
                <w:bCs/>
                <w:sz w:val="18"/>
                <w:szCs w:val="18"/>
              </w:rPr>
            </w:pPr>
          </w:p>
        </w:tc>
        <w:tc>
          <w:tcPr>
            <w:tcW w:w="920" w:type="dxa"/>
            <w:tcBorders>
              <w:top w:val="sing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top w:val="sing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left w:val="nil"/>
              <w:right w:val="nil"/>
            </w:tcBorders>
          </w:tcPr>
          <w:p w:rsidR="00691171" w:rsidRDefault="00691171" w:rsidP="00691171">
            <w:pPr>
              <w:spacing w:after="0" w:line="240" w:lineRule="auto"/>
              <w:ind w:left="72"/>
              <w:jc w:val="right"/>
              <w:rPr>
                <w:bCs/>
                <w:sz w:val="18"/>
                <w:szCs w:val="18"/>
              </w:rPr>
            </w:pPr>
          </w:p>
        </w:tc>
        <w:tc>
          <w:tcPr>
            <w:tcW w:w="1246" w:type="dxa"/>
            <w:tcBorders>
              <w:top w:val="single" w:sz="4" w:space="0" w:color="auto"/>
              <w:left w:val="nil"/>
              <w:right w:val="nil"/>
            </w:tcBorders>
          </w:tcPr>
          <w:p w:rsidR="00691171" w:rsidRDefault="00691171" w:rsidP="00691171">
            <w:pPr>
              <w:spacing w:after="0" w:line="240" w:lineRule="auto"/>
              <w:ind w:left="72"/>
              <w:jc w:val="right"/>
              <w:rPr>
                <w:bCs/>
                <w:sz w:val="18"/>
                <w:szCs w:val="18"/>
              </w:rPr>
            </w:pPr>
          </w:p>
        </w:tc>
        <w:tc>
          <w:tcPr>
            <w:tcW w:w="160" w:type="dxa"/>
            <w:tcBorders>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top w:val="sing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top w:val="sing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r>
      <w:tr w:rsidR="00691171" w:rsidRPr="00151155" w:rsidTr="00691171">
        <w:trPr>
          <w:trHeight w:val="225"/>
        </w:trPr>
        <w:tc>
          <w:tcPr>
            <w:tcW w:w="3544" w:type="dxa"/>
            <w:tcBorders>
              <w:top w:val="nil"/>
              <w:left w:val="nil"/>
              <w:bottom w:val="nil"/>
              <w:right w:val="nil"/>
            </w:tcBorders>
            <w:shd w:val="clear" w:color="auto" w:fill="auto"/>
            <w:vAlign w:val="bottom"/>
          </w:tcPr>
          <w:p w:rsidR="00691171" w:rsidRDefault="00691171" w:rsidP="00691171">
            <w:pPr>
              <w:spacing w:after="0" w:line="240" w:lineRule="auto"/>
              <w:ind w:left="72"/>
              <w:rPr>
                <w:b/>
                <w:bCs/>
                <w:sz w:val="18"/>
                <w:szCs w:val="18"/>
              </w:rPr>
            </w:pPr>
            <w:r w:rsidRPr="00045831">
              <w:rPr>
                <w:b/>
                <w:bCs/>
                <w:sz w:val="18"/>
                <w:szCs w:val="18"/>
              </w:rPr>
              <w:t xml:space="preserve">Em </w:t>
            </w:r>
            <w:r>
              <w:rPr>
                <w:b/>
                <w:bCs/>
                <w:sz w:val="18"/>
                <w:szCs w:val="18"/>
              </w:rPr>
              <w:t>31 de dezembro de 2010</w:t>
            </w:r>
            <w:r w:rsidRPr="00045831">
              <w:rPr>
                <w:b/>
                <w:bCs/>
                <w:sz w:val="18"/>
                <w:szCs w:val="18"/>
              </w:rPr>
              <w:t xml:space="preserve"> </w:t>
            </w:r>
          </w:p>
        </w:tc>
        <w:tc>
          <w:tcPr>
            <w:tcW w:w="160" w:type="dxa"/>
            <w:tcBorders>
              <w:top w:val="nil"/>
              <w:left w:val="nil"/>
              <w:right w:val="nil"/>
            </w:tcBorders>
          </w:tcPr>
          <w:p w:rsidR="00691171" w:rsidRDefault="00691171" w:rsidP="00691171">
            <w:pPr>
              <w:spacing w:after="0" w:line="240" w:lineRule="auto"/>
              <w:ind w:left="72"/>
              <w:jc w:val="right"/>
              <w:rPr>
                <w:bCs/>
                <w:sz w:val="18"/>
                <w:szCs w:val="18"/>
              </w:rPr>
            </w:pPr>
          </w:p>
        </w:tc>
        <w:tc>
          <w:tcPr>
            <w:tcW w:w="1082" w:type="dxa"/>
            <w:tcBorders>
              <w:top w:val="nil"/>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752.727</w:t>
            </w: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top w:val="nil"/>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50.545</w:t>
            </w: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top w:val="nil"/>
              <w:left w:val="nil"/>
              <w:bottom w:val="single" w:sz="4" w:space="0" w:color="auto"/>
              <w:right w:val="nil"/>
            </w:tcBorders>
            <w:vAlign w:val="bottom"/>
          </w:tcPr>
          <w:p w:rsidR="00691171" w:rsidRDefault="00691171" w:rsidP="00691171">
            <w:pPr>
              <w:spacing w:after="0" w:line="240" w:lineRule="auto"/>
              <w:ind w:left="72"/>
              <w:jc w:val="right"/>
              <w:rPr>
                <w:bCs/>
                <w:sz w:val="18"/>
                <w:szCs w:val="18"/>
              </w:rPr>
            </w:pPr>
            <w:r>
              <w:rPr>
                <w:bCs/>
                <w:sz w:val="18"/>
                <w:szCs w:val="18"/>
              </w:rPr>
              <w:t>144.395</w:t>
            </w: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920" w:type="dxa"/>
            <w:tcBorders>
              <w:top w:val="nil"/>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76.448</w:t>
            </w: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top w:val="nil"/>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739.487</w:t>
            </w: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246" w:type="dxa"/>
            <w:tcBorders>
              <w:top w:val="nil"/>
              <w:left w:val="nil"/>
              <w:bottom w:val="single" w:sz="4" w:space="0" w:color="auto"/>
              <w:right w:val="nil"/>
            </w:tcBorders>
            <w:vAlign w:val="bottom"/>
          </w:tcPr>
          <w:p w:rsidR="00691171" w:rsidRDefault="00691171" w:rsidP="00691171">
            <w:pPr>
              <w:spacing w:after="0" w:line="240" w:lineRule="auto"/>
              <w:ind w:left="72"/>
              <w:jc w:val="right"/>
              <w:rPr>
                <w:bCs/>
                <w:sz w:val="18"/>
                <w:szCs w:val="18"/>
              </w:rPr>
            </w:pPr>
            <w:r>
              <w:rPr>
                <w:bCs/>
                <w:sz w:val="18"/>
                <w:szCs w:val="18"/>
              </w:rPr>
              <w:t>115.508</w:t>
            </w: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top w:val="nil"/>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top w:val="nil"/>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1.879.110</w:t>
            </w:r>
          </w:p>
        </w:tc>
      </w:tr>
      <w:tr w:rsidR="00691171" w:rsidRPr="00151155" w:rsidTr="00691171">
        <w:trPr>
          <w:trHeight w:val="225"/>
        </w:trPr>
        <w:tc>
          <w:tcPr>
            <w:tcW w:w="3544" w:type="dxa"/>
            <w:tcBorders>
              <w:top w:val="nil"/>
              <w:left w:val="nil"/>
              <w:bottom w:val="nil"/>
              <w:right w:val="nil"/>
            </w:tcBorders>
            <w:shd w:val="clear" w:color="auto" w:fill="auto"/>
            <w:vAlign w:val="bottom"/>
          </w:tcPr>
          <w:p w:rsidR="00691171" w:rsidRDefault="00691171" w:rsidP="00691171">
            <w:pPr>
              <w:spacing w:after="0" w:line="240" w:lineRule="auto"/>
              <w:ind w:left="72"/>
              <w:rPr>
                <w:bCs/>
                <w:sz w:val="18"/>
                <w:szCs w:val="18"/>
              </w:rPr>
            </w:pPr>
          </w:p>
        </w:tc>
        <w:tc>
          <w:tcPr>
            <w:tcW w:w="160" w:type="dxa"/>
            <w:tcBorders>
              <w:top w:val="nil"/>
              <w:left w:val="nil"/>
              <w:bottom w:val="nil"/>
              <w:right w:val="nil"/>
            </w:tcBorders>
          </w:tcPr>
          <w:p w:rsidR="00691171" w:rsidRDefault="00691171" w:rsidP="00691171">
            <w:pPr>
              <w:spacing w:after="0" w:line="240" w:lineRule="auto"/>
              <w:ind w:left="72"/>
              <w:jc w:val="right"/>
              <w:rPr>
                <w:bCs/>
                <w:sz w:val="18"/>
                <w:szCs w:val="18"/>
              </w:rPr>
            </w:pPr>
          </w:p>
        </w:tc>
        <w:tc>
          <w:tcPr>
            <w:tcW w:w="1082"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top w:val="single" w:sz="4" w:space="0" w:color="auto"/>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92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246" w:type="dxa"/>
            <w:tcBorders>
              <w:top w:val="single" w:sz="4" w:space="0" w:color="auto"/>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r>
      <w:tr w:rsidR="00691171" w:rsidRPr="00682231" w:rsidTr="00691171">
        <w:trPr>
          <w:trHeight w:val="225"/>
        </w:trPr>
        <w:tc>
          <w:tcPr>
            <w:tcW w:w="3544"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rPr>
                <w:bCs/>
                <w:sz w:val="18"/>
                <w:szCs w:val="18"/>
              </w:rPr>
            </w:pPr>
            <w:r w:rsidRPr="00682231">
              <w:rPr>
                <w:bCs/>
                <w:sz w:val="18"/>
                <w:szCs w:val="18"/>
              </w:rPr>
              <w:t xml:space="preserve">Lucro líquido do </w:t>
            </w:r>
            <w:r w:rsidR="00BF3D59" w:rsidRPr="00682231">
              <w:rPr>
                <w:bCs/>
                <w:sz w:val="18"/>
                <w:szCs w:val="18"/>
              </w:rPr>
              <w:t>período</w:t>
            </w:r>
          </w:p>
        </w:tc>
        <w:tc>
          <w:tcPr>
            <w:tcW w:w="160" w:type="dxa"/>
            <w:tcBorders>
              <w:top w:val="nil"/>
              <w:left w:val="nil"/>
              <w:bottom w:val="nil"/>
              <w:right w:val="nil"/>
            </w:tcBorders>
          </w:tcPr>
          <w:p w:rsidR="00691171" w:rsidRPr="00682231" w:rsidRDefault="00691171" w:rsidP="00691171">
            <w:pPr>
              <w:spacing w:after="0" w:line="240" w:lineRule="auto"/>
              <w:ind w:left="72"/>
              <w:jc w:val="right"/>
              <w:rPr>
                <w:bCs/>
                <w:sz w:val="18"/>
                <w:szCs w:val="18"/>
              </w:rPr>
            </w:pPr>
          </w:p>
        </w:tc>
        <w:tc>
          <w:tcPr>
            <w:tcW w:w="1082"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257"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399"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92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04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246"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15" w:type="dxa"/>
            <w:tcBorders>
              <w:top w:val="nil"/>
              <w:left w:val="nil"/>
              <w:bottom w:val="nil"/>
              <w:right w:val="nil"/>
            </w:tcBorders>
            <w:shd w:val="clear" w:color="auto" w:fill="auto"/>
            <w:vAlign w:val="bottom"/>
          </w:tcPr>
          <w:p w:rsidR="00691171" w:rsidRPr="00682231" w:rsidRDefault="00F41002" w:rsidP="00691171">
            <w:pPr>
              <w:spacing w:after="0" w:line="240" w:lineRule="auto"/>
              <w:ind w:left="72"/>
              <w:jc w:val="right"/>
              <w:rPr>
                <w:bCs/>
                <w:sz w:val="18"/>
                <w:szCs w:val="18"/>
              </w:rPr>
            </w:pPr>
            <w:r w:rsidRPr="00682231">
              <w:rPr>
                <w:bCs/>
                <w:sz w:val="18"/>
                <w:szCs w:val="18"/>
              </w:rPr>
              <w:t>157.426</w:t>
            </w: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00" w:type="dxa"/>
            <w:tcBorders>
              <w:top w:val="nil"/>
              <w:left w:val="nil"/>
              <w:bottom w:val="nil"/>
              <w:right w:val="nil"/>
            </w:tcBorders>
            <w:shd w:val="clear" w:color="auto" w:fill="auto"/>
            <w:vAlign w:val="bottom"/>
          </w:tcPr>
          <w:p w:rsidR="00691171" w:rsidRPr="00682231" w:rsidRDefault="00F41002" w:rsidP="00691171">
            <w:pPr>
              <w:spacing w:after="0" w:line="240" w:lineRule="auto"/>
              <w:ind w:left="72"/>
              <w:jc w:val="right"/>
              <w:rPr>
                <w:bCs/>
                <w:sz w:val="18"/>
                <w:szCs w:val="18"/>
              </w:rPr>
            </w:pPr>
            <w:r w:rsidRPr="00682231">
              <w:rPr>
                <w:bCs/>
                <w:sz w:val="18"/>
                <w:szCs w:val="18"/>
              </w:rPr>
              <w:t>157.426</w:t>
            </w:r>
          </w:p>
        </w:tc>
      </w:tr>
      <w:tr w:rsidR="00682231" w:rsidRPr="00682231" w:rsidTr="00691171">
        <w:trPr>
          <w:trHeight w:val="225"/>
        </w:trPr>
        <w:tc>
          <w:tcPr>
            <w:tcW w:w="3544" w:type="dxa"/>
            <w:tcBorders>
              <w:top w:val="nil"/>
              <w:left w:val="nil"/>
              <w:bottom w:val="nil"/>
              <w:right w:val="nil"/>
            </w:tcBorders>
            <w:shd w:val="clear" w:color="auto" w:fill="auto"/>
            <w:vAlign w:val="bottom"/>
          </w:tcPr>
          <w:p w:rsidR="00682231" w:rsidRPr="00682231" w:rsidRDefault="00682231" w:rsidP="00682231">
            <w:pPr>
              <w:spacing w:after="0" w:line="240" w:lineRule="auto"/>
              <w:ind w:left="214" w:hanging="142"/>
              <w:rPr>
                <w:bCs/>
                <w:sz w:val="18"/>
                <w:szCs w:val="18"/>
              </w:rPr>
            </w:pPr>
            <w:r>
              <w:rPr>
                <w:bCs/>
                <w:sz w:val="18"/>
                <w:szCs w:val="18"/>
              </w:rPr>
              <w:t>Aumento de capital conforme AGO de 29/04/011</w:t>
            </w:r>
          </w:p>
        </w:tc>
        <w:tc>
          <w:tcPr>
            <w:tcW w:w="160" w:type="dxa"/>
            <w:tcBorders>
              <w:top w:val="nil"/>
              <w:left w:val="nil"/>
              <w:bottom w:val="nil"/>
              <w:right w:val="nil"/>
            </w:tcBorders>
          </w:tcPr>
          <w:p w:rsidR="00682231" w:rsidRPr="00682231" w:rsidRDefault="00682231" w:rsidP="00691171">
            <w:pPr>
              <w:spacing w:after="0" w:line="240" w:lineRule="auto"/>
              <w:ind w:left="72"/>
              <w:jc w:val="right"/>
              <w:rPr>
                <w:bCs/>
                <w:sz w:val="18"/>
                <w:szCs w:val="18"/>
              </w:rPr>
            </w:pPr>
          </w:p>
        </w:tc>
        <w:tc>
          <w:tcPr>
            <w:tcW w:w="1082"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r>
              <w:rPr>
                <w:bCs/>
                <w:sz w:val="18"/>
                <w:szCs w:val="18"/>
              </w:rPr>
              <w:t>144.395</w:t>
            </w:r>
          </w:p>
        </w:tc>
        <w:tc>
          <w:tcPr>
            <w:tcW w:w="160"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p>
        </w:tc>
        <w:tc>
          <w:tcPr>
            <w:tcW w:w="1257"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82231" w:rsidRPr="00682231" w:rsidRDefault="00682231" w:rsidP="00691171">
            <w:pPr>
              <w:spacing w:after="0" w:line="240" w:lineRule="auto"/>
              <w:ind w:left="72"/>
              <w:jc w:val="right"/>
              <w:rPr>
                <w:bCs/>
                <w:sz w:val="18"/>
                <w:szCs w:val="18"/>
              </w:rPr>
            </w:pPr>
          </w:p>
        </w:tc>
        <w:tc>
          <w:tcPr>
            <w:tcW w:w="1399" w:type="dxa"/>
            <w:tcBorders>
              <w:top w:val="nil"/>
              <w:left w:val="nil"/>
              <w:bottom w:val="nil"/>
              <w:right w:val="nil"/>
            </w:tcBorders>
            <w:vAlign w:val="bottom"/>
          </w:tcPr>
          <w:p w:rsidR="00682231" w:rsidRPr="00682231" w:rsidRDefault="00682231" w:rsidP="00691171">
            <w:pPr>
              <w:spacing w:after="0" w:line="240" w:lineRule="auto"/>
              <w:ind w:left="72"/>
              <w:jc w:val="right"/>
              <w:rPr>
                <w:bCs/>
                <w:sz w:val="18"/>
                <w:szCs w:val="18"/>
              </w:rPr>
            </w:pPr>
            <w:r>
              <w:rPr>
                <w:bCs/>
                <w:sz w:val="18"/>
                <w:szCs w:val="18"/>
              </w:rPr>
              <w:t>(144.395)</w:t>
            </w:r>
          </w:p>
        </w:tc>
        <w:tc>
          <w:tcPr>
            <w:tcW w:w="160" w:type="dxa"/>
            <w:tcBorders>
              <w:top w:val="nil"/>
              <w:left w:val="nil"/>
              <w:bottom w:val="nil"/>
              <w:right w:val="nil"/>
            </w:tcBorders>
            <w:vAlign w:val="bottom"/>
          </w:tcPr>
          <w:p w:rsidR="00682231" w:rsidRPr="00682231" w:rsidRDefault="00682231" w:rsidP="00691171">
            <w:pPr>
              <w:spacing w:after="0" w:line="240" w:lineRule="auto"/>
              <w:ind w:left="72"/>
              <w:jc w:val="right"/>
              <w:rPr>
                <w:bCs/>
                <w:sz w:val="18"/>
                <w:szCs w:val="18"/>
              </w:rPr>
            </w:pPr>
          </w:p>
        </w:tc>
        <w:tc>
          <w:tcPr>
            <w:tcW w:w="920"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p>
        </w:tc>
        <w:tc>
          <w:tcPr>
            <w:tcW w:w="1040"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82231" w:rsidRPr="00682231" w:rsidRDefault="00682231" w:rsidP="00691171">
            <w:pPr>
              <w:spacing w:after="0" w:line="240" w:lineRule="auto"/>
              <w:ind w:left="72"/>
              <w:jc w:val="right"/>
              <w:rPr>
                <w:bCs/>
                <w:sz w:val="18"/>
                <w:szCs w:val="18"/>
              </w:rPr>
            </w:pPr>
          </w:p>
        </w:tc>
        <w:tc>
          <w:tcPr>
            <w:tcW w:w="1246" w:type="dxa"/>
            <w:tcBorders>
              <w:top w:val="nil"/>
              <w:left w:val="nil"/>
              <w:bottom w:val="nil"/>
              <w:right w:val="nil"/>
            </w:tcBorders>
            <w:vAlign w:val="bottom"/>
          </w:tcPr>
          <w:p w:rsidR="00682231" w:rsidRPr="00682231" w:rsidRDefault="0068223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p>
        </w:tc>
        <w:tc>
          <w:tcPr>
            <w:tcW w:w="1115"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p>
        </w:tc>
        <w:tc>
          <w:tcPr>
            <w:tcW w:w="1100" w:type="dxa"/>
            <w:tcBorders>
              <w:top w:val="nil"/>
              <w:left w:val="nil"/>
              <w:bottom w:val="nil"/>
              <w:right w:val="nil"/>
            </w:tcBorders>
            <w:shd w:val="clear" w:color="auto" w:fill="auto"/>
            <w:vAlign w:val="bottom"/>
          </w:tcPr>
          <w:p w:rsidR="00682231" w:rsidRPr="00682231" w:rsidRDefault="00682231" w:rsidP="00691171">
            <w:pPr>
              <w:spacing w:after="0" w:line="240" w:lineRule="auto"/>
              <w:ind w:left="72"/>
              <w:jc w:val="right"/>
              <w:rPr>
                <w:bCs/>
                <w:sz w:val="18"/>
                <w:szCs w:val="18"/>
              </w:rPr>
            </w:pPr>
          </w:p>
        </w:tc>
      </w:tr>
      <w:tr w:rsidR="00691171" w:rsidRPr="00682231" w:rsidTr="00691171">
        <w:trPr>
          <w:trHeight w:val="225"/>
        </w:trPr>
        <w:tc>
          <w:tcPr>
            <w:tcW w:w="3544"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rPr>
                <w:bCs/>
                <w:sz w:val="18"/>
                <w:szCs w:val="18"/>
              </w:rPr>
            </w:pPr>
            <w:r w:rsidRPr="00682231">
              <w:rPr>
                <w:bCs/>
                <w:sz w:val="18"/>
                <w:szCs w:val="18"/>
              </w:rPr>
              <w:t>Plano de remuneração de ações</w:t>
            </w:r>
          </w:p>
        </w:tc>
        <w:tc>
          <w:tcPr>
            <w:tcW w:w="160" w:type="dxa"/>
            <w:tcBorders>
              <w:top w:val="nil"/>
              <w:left w:val="nil"/>
              <w:bottom w:val="nil"/>
              <w:right w:val="nil"/>
            </w:tcBorders>
          </w:tcPr>
          <w:p w:rsidR="00691171" w:rsidRPr="00682231" w:rsidRDefault="00691171" w:rsidP="00691171">
            <w:pPr>
              <w:spacing w:after="0" w:line="240" w:lineRule="auto"/>
              <w:ind w:left="72"/>
              <w:jc w:val="right"/>
              <w:rPr>
                <w:bCs/>
                <w:sz w:val="18"/>
                <w:szCs w:val="18"/>
              </w:rPr>
            </w:pPr>
          </w:p>
        </w:tc>
        <w:tc>
          <w:tcPr>
            <w:tcW w:w="1082"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257" w:type="dxa"/>
            <w:tcBorders>
              <w:top w:val="nil"/>
              <w:left w:val="nil"/>
              <w:bottom w:val="nil"/>
              <w:right w:val="nil"/>
            </w:tcBorders>
            <w:shd w:val="clear" w:color="auto" w:fill="auto"/>
            <w:vAlign w:val="bottom"/>
          </w:tcPr>
          <w:p w:rsidR="00691171" w:rsidRPr="00682231" w:rsidRDefault="00682231" w:rsidP="00691171">
            <w:pPr>
              <w:spacing w:after="0" w:line="240" w:lineRule="auto"/>
              <w:ind w:left="72"/>
              <w:jc w:val="right"/>
              <w:rPr>
                <w:bCs/>
                <w:sz w:val="18"/>
                <w:szCs w:val="18"/>
              </w:rPr>
            </w:pPr>
            <w:r>
              <w:rPr>
                <w:bCs/>
                <w:sz w:val="18"/>
                <w:szCs w:val="18"/>
              </w:rPr>
              <w:t>5.279</w:t>
            </w: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399"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92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04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246"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15"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00" w:type="dxa"/>
            <w:tcBorders>
              <w:top w:val="nil"/>
              <w:left w:val="nil"/>
              <w:bottom w:val="nil"/>
              <w:right w:val="nil"/>
            </w:tcBorders>
            <w:shd w:val="clear" w:color="auto" w:fill="auto"/>
            <w:vAlign w:val="bottom"/>
          </w:tcPr>
          <w:p w:rsidR="00691171" w:rsidRPr="00682231" w:rsidRDefault="00682231" w:rsidP="00691171">
            <w:pPr>
              <w:spacing w:after="0" w:line="240" w:lineRule="auto"/>
              <w:ind w:left="72"/>
              <w:jc w:val="right"/>
              <w:rPr>
                <w:bCs/>
                <w:sz w:val="18"/>
                <w:szCs w:val="18"/>
              </w:rPr>
            </w:pPr>
            <w:r>
              <w:rPr>
                <w:bCs/>
                <w:sz w:val="18"/>
                <w:szCs w:val="18"/>
              </w:rPr>
              <w:t>5.279</w:t>
            </w:r>
          </w:p>
        </w:tc>
      </w:tr>
      <w:tr w:rsidR="00691171" w:rsidRPr="00682231" w:rsidTr="00691171">
        <w:trPr>
          <w:trHeight w:val="225"/>
        </w:trPr>
        <w:tc>
          <w:tcPr>
            <w:tcW w:w="3544" w:type="dxa"/>
            <w:tcBorders>
              <w:top w:val="nil"/>
              <w:left w:val="nil"/>
              <w:bottom w:val="nil"/>
              <w:right w:val="nil"/>
            </w:tcBorders>
            <w:shd w:val="clear" w:color="auto" w:fill="auto"/>
            <w:vAlign w:val="bottom"/>
          </w:tcPr>
          <w:p w:rsidR="00691171" w:rsidRPr="00682231" w:rsidRDefault="00691171" w:rsidP="00691171">
            <w:pPr>
              <w:spacing w:after="0" w:line="240" w:lineRule="auto"/>
              <w:ind w:left="214" w:hanging="142"/>
              <w:rPr>
                <w:bCs/>
                <w:sz w:val="18"/>
                <w:szCs w:val="18"/>
              </w:rPr>
            </w:pPr>
            <w:r w:rsidRPr="00682231">
              <w:rPr>
                <w:bCs/>
                <w:sz w:val="18"/>
                <w:szCs w:val="18"/>
              </w:rPr>
              <w:t>Realização do custo atribuído do ativo imobilizado</w:t>
            </w:r>
          </w:p>
        </w:tc>
        <w:tc>
          <w:tcPr>
            <w:tcW w:w="160" w:type="dxa"/>
            <w:tcBorders>
              <w:top w:val="nil"/>
              <w:left w:val="nil"/>
              <w:bottom w:val="nil"/>
              <w:right w:val="nil"/>
            </w:tcBorders>
          </w:tcPr>
          <w:p w:rsidR="00691171" w:rsidRPr="00682231" w:rsidRDefault="00691171" w:rsidP="00691171">
            <w:pPr>
              <w:spacing w:after="0" w:line="240" w:lineRule="auto"/>
              <w:ind w:left="72"/>
              <w:jc w:val="right"/>
              <w:rPr>
                <w:bCs/>
                <w:sz w:val="18"/>
                <w:szCs w:val="18"/>
              </w:rPr>
            </w:pPr>
          </w:p>
        </w:tc>
        <w:tc>
          <w:tcPr>
            <w:tcW w:w="1082" w:type="dxa"/>
            <w:tcBorders>
              <w:top w:val="nil"/>
              <w:left w:val="nil"/>
              <w:bottom w:val="single" w:sz="4" w:space="0" w:color="auto"/>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257" w:type="dxa"/>
            <w:tcBorders>
              <w:top w:val="nil"/>
              <w:left w:val="nil"/>
              <w:bottom w:val="single" w:sz="4" w:space="0" w:color="auto"/>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399"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920" w:type="dxa"/>
            <w:tcBorders>
              <w:top w:val="nil"/>
              <w:left w:val="nil"/>
              <w:bottom w:val="single" w:sz="4" w:space="0" w:color="auto"/>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040" w:type="dxa"/>
            <w:tcBorders>
              <w:top w:val="nil"/>
              <w:left w:val="nil"/>
              <w:bottom w:val="single" w:sz="4" w:space="0" w:color="auto"/>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246" w:type="dxa"/>
            <w:tcBorders>
              <w:top w:val="nil"/>
              <w:left w:val="nil"/>
              <w:bottom w:val="nil"/>
              <w:right w:val="nil"/>
            </w:tcBorders>
            <w:vAlign w:val="bottom"/>
          </w:tcPr>
          <w:p w:rsidR="00691171" w:rsidRPr="00682231" w:rsidRDefault="00691171" w:rsidP="00682231">
            <w:pPr>
              <w:spacing w:after="0" w:line="240" w:lineRule="auto"/>
              <w:ind w:left="72"/>
              <w:jc w:val="right"/>
              <w:rPr>
                <w:bCs/>
                <w:sz w:val="18"/>
                <w:szCs w:val="18"/>
              </w:rPr>
            </w:pPr>
            <w:r w:rsidRPr="00682231">
              <w:rPr>
                <w:bCs/>
                <w:sz w:val="18"/>
                <w:szCs w:val="18"/>
              </w:rPr>
              <w:t>(</w:t>
            </w:r>
            <w:r w:rsidR="00682231">
              <w:rPr>
                <w:bCs/>
                <w:sz w:val="18"/>
                <w:szCs w:val="18"/>
              </w:rPr>
              <w:t>752</w:t>
            </w:r>
            <w:r w:rsidRPr="00682231">
              <w:rPr>
                <w:bCs/>
                <w:sz w:val="18"/>
                <w:szCs w:val="18"/>
              </w:rPr>
              <w:t>)</w:t>
            </w: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15" w:type="dxa"/>
            <w:tcBorders>
              <w:top w:val="nil"/>
              <w:left w:val="nil"/>
              <w:bottom w:val="single" w:sz="4" w:space="0" w:color="auto"/>
              <w:right w:val="nil"/>
            </w:tcBorders>
            <w:shd w:val="clear" w:color="auto" w:fill="auto"/>
            <w:vAlign w:val="bottom"/>
          </w:tcPr>
          <w:p w:rsidR="00691171" w:rsidRPr="00682231" w:rsidRDefault="00682231" w:rsidP="00691171">
            <w:pPr>
              <w:spacing w:after="0" w:line="240" w:lineRule="auto"/>
              <w:ind w:left="72"/>
              <w:jc w:val="right"/>
              <w:rPr>
                <w:bCs/>
                <w:sz w:val="18"/>
                <w:szCs w:val="18"/>
              </w:rPr>
            </w:pPr>
            <w:r>
              <w:rPr>
                <w:bCs/>
                <w:sz w:val="18"/>
                <w:szCs w:val="18"/>
              </w:rPr>
              <w:t>752</w:t>
            </w: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00" w:type="dxa"/>
            <w:tcBorders>
              <w:top w:val="nil"/>
              <w:left w:val="nil"/>
              <w:bottom w:val="single" w:sz="4" w:space="0" w:color="auto"/>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r>
      <w:tr w:rsidR="00691171" w:rsidRPr="00682231" w:rsidTr="00691171">
        <w:trPr>
          <w:trHeight w:val="225"/>
        </w:trPr>
        <w:tc>
          <w:tcPr>
            <w:tcW w:w="3544"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rPr>
                <w:bCs/>
                <w:sz w:val="18"/>
                <w:szCs w:val="18"/>
              </w:rPr>
            </w:pPr>
          </w:p>
        </w:tc>
        <w:tc>
          <w:tcPr>
            <w:tcW w:w="160" w:type="dxa"/>
            <w:tcBorders>
              <w:top w:val="nil"/>
              <w:left w:val="nil"/>
              <w:bottom w:val="nil"/>
              <w:right w:val="nil"/>
            </w:tcBorders>
          </w:tcPr>
          <w:p w:rsidR="00691171" w:rsidRPr="00682231" w:rsidRDefault="00691171" w:rsidP="00691171">
            <w:pPr>
              <w:spacing w:after="0" w:line="240" w:lineRule="auto"/>
              <w:ind w:left="72"/>
              <w:jc w:val="right"/>
              <w:rPr>
                <w:bCs/>
                <w:sz w:val="18"/>
                <w:szCs w:val="18"/>
              </w:rPr>
            </w:pPr>
          </w:p>
        </w:tc>
        <w:tc>
          <w:tcPr>
            <w:tcW w:w="1082" w:type="dxa"/>
            <w:tcBorders>
              <w:top w:val="single" w:sz="4" w:space="0" w:color="auto"/>
              <w:left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257" w:type="dxa"/>
            <w:tcBorders>
              <w:top w:val="single" w:sz="4" w:space="0" w:color="auto"/>
              <w:left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399" w:type="dxa"/>
            <w:tcBorders>
              <w:top w:val="single" w:sz="4" w:space="0" w:color="auto"/>
              <w:left w:val="nil"/>
              <w:right w:val="nil"/>
            </w:tcBorders>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920" w:type="dxa"/>
            <w:tcBorders>
              <w:top w:val="single" w:sz="4" w:space="0" w:color="auto"/>
              <w:left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040" w:type="dxa"/>
            <w:tcBorders>
              <w:top w:val="single" w:sz="4" w:space="0" w:color="auto"/>
              <w:left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246" w:type="dxa"/>
            <w:tcBorders>
              <w:top w:val="single" w:sz="4" w:space="0" w:color="auto"/>
              <w:left w:val="nil"/>
              <w:right w:val="nil"/>
            </w:tcBorders>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15" w:type="dxa"/>
            <w:tcBorders>
              <w:top w:val="single" w:sz="4" w:space="0" w:color="auto"/>
              <w:left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00" w:type="dxa"/>
            <w:tcBorders>
              <w:top w:val="single" w:sz="4" w:space="0" w:color="auto"/>
              <w:left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r>
      <w:tr w:rsidR="00691171" w:rsidRPr="00151155" w:rsidTr="00691171">
        <w:trPr>
          <w:trHeight w:val="225"/>
        </w:trPr>
        <w:tc>
          <w:tcPr>
            <w:tcW w:w="3544" w:type="dxa"/>
            <w:tcBorders>
              <w:top w:val="nil"/>
              <w:left w:val="nil"/>
              <w:bottom w:val="nil"/>
              <w:right w:val="nil"/>
            </w:tcBorders>
            <w:shd w:val="clear" w:color="auto" w:fill="auto"/>
            <w:vAlign w:val="bottom"/>
          </w:tcPr>
          <w:p w:rsidR="00691171" w:rsidRPr="00682231" w:rsidRDefault="00BF3D59" w:rsidP="00BF3D59">
            <w:pPr>
              <w:spacing w:after="0" w:line="240" w:lineRule="auto"/>
              <w:ind w:left="72"/>
              <w:rPr>
                <w:b/>
                <w:bCs/>
                <w:sz w:val="18"/>
                <w:szCs w:val="18"/>
              </w:rPr>
            </w:pPr>
            <w:r w:rsidRPr="00682231">
              <w:rPr>
                <w:b/>
                <w:bCs/>
                <w:sz w:val="18"/>
                <w:szCs w:val="18"/>
              </w:rPr>
              <w:t>Em 30</w:t>
            </w:r>
            <w:r w:rsidR="00691171" w:rsidRPr="00682231">
              <w:rPr>
                <w:b/>
                <w:bCs/>
                <w:sz w:val="18"/>
                <w:szCs w:val="18"/>
              </w:rPr>
              <w:t xml:space="preserve"> de </w:t>
            </w:r>
            <w:r w:rsidRPr="00682231">
              <w:rPr>
                <w:b/>
                <w:bCs/>
                <w:sz w:val="18"/>
                <w:szCs w:val="18"/>
              </w:rPr>
              <w:t>junho</w:t>
            </w:r>
            <w:r w:rsidR="00691171" w:rsidRPr="00682231">
              <w:rPr>
                <w:b/>
                <w:bCs/>
                <w:sz w:val="18"/>
                <w:szCs w:val="18"/>
              </w:rPr>
              <w:t xml:space="preserve"> de 2011</w:t>
            </w:r>
          </w:p>
        </w:tc>
        <w:tc>
          <w:tcPr>
            <w:tcW w:w="160" w:type="dxa"/>
            <w:tcBorders>
              <w:top w:val="nil"/>
              <w:left w:val="nil"/>
              <w:bottom w:val="nil"/>
              <w:right w:val="nil"/>
            </w:tcBorders>
          </w:tcPr>
          <w:p w:rsidR="00691171" w:rsidRPr="00682231" w:rsidRDefault="00691171" w:rsidP="00691171">
            <w:pPr>
              <w:spacing w:after="0" w:line="240" w:lineRule="auto"/>
              <w:ind w:left="72"/>
              <w:jc w:val="right"/>
              <w:rPr>
                <w:bCs/>
                <w:sz w:val="18"/>
                <w:szCs w:val="18"/>
              </w:rPr>
            </w:pPr>
          </w:p>
        </w:tc>
        <w:tc>
          <w:tcPr>
            <w:tcW w:w="1082" w:type="dxa"/>
            <w:tcBorders>
              <w:top w:val="nil"/>
              <w:left w:val="nil"/>
              <w:bottom w:val="double" w:sz="4" w:space="0" w:color="auto"/>
              <w:right w:val="nil"/>
            </w:tcBorders>
            <w:shd w:val="clear" w:color="auto" w:fill="auto"/>
            <w:vAlign w:val="bottom"/>
          </w:tcPr>
          <w:p w:rsidR="00691171" w:rsidRPr="00682231" w:rsidRDefault="00682231" w:rsidP="00691171">
            <w:pPr>
              <w:spacing w:after="0" w:line="240" w:lineRule="auto"/>
              <w:ind w:left="72"/>
              <w:jc w:val="right"/>
              <w:rPr>
                <w:bCs/>
                <w:sz w:val="18"/>
                <w:szCs w:val="18"/>
              </w:rPr>
            </w:pPr>
            <w:r>
              <w:rPr>
                <w:bCs/>
                <w:sz w:val="18"/>
                <w:szCs w:val="18"/>
              </w:rPr>
              <w:t>897.122</w:t>
            </w: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257" w:type="dxa"/>
            <w:tcBorders>
              <w:top w:val="nil"/>
              <w:left w:val="nil"/>
              <w:bottom w:val="double" w:sz="4" w:space="0" w:color="auto"/>
              <w:right w:val="nil"/>
            </w:tcBorders>
            <w:shd w:val="clear" w:color="auto" w:fill="auto"/>
            <w:vAlign w:val="bottom"/>
          </w:tcPr>
          <w:p w:rsidR="00691171" w:rsidRPr="00682231" w:rsidRDefault="00682231" w:rsidP="00691171">
            <w:pPr>
              <w:spacing w:after="0" w:line="240" w:lineRule="auto"/>
              <w:ind w:left="72"/>
              <w:jc w:val="right"/>
              <w:rPr>
                <w:bCs/>
                <w:sz w:val="18"/>
                <w:szCs w:val="18"/>
              </w:rPr>
            </w:pPr>
            <w:r>
              <w:rPr>
                <w:bCs/>
                <w:sz w:val="18"/>
                <w:szCs w:val="18"/>
              </w:rPr>
              <w:t>55.824</w:t>
            </w: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399" w:type="dxa"/>
            <w:tcBorders>
              <w:top w:val="nil"/>
              <w:left w:val="nil"/>
              <w:bottom w:val="double" w:sz="4" w:space="0" w:color="auto"/>
              <w:right w:val="nil"/>
            </w:tcBorders>
            <w:vAlign w:val="bottom"/>
          </w:tcPr>
          <w:p w:rsidR="00691171" w:rsidRPr="0068223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920" w:type="dxa"/>
            <w:tcBorders>
              <w:top w:val="nil"/>
              <w:left w:val="nil"/>
              <w:bottom w:val="double" w:sz="4" w:space="0" w:color="auto"/>
              <w:right w:val="nil"/>
            </w:tcBorders>
            <w:shd w:val="clear" w:color="auto" w:fill="auto"/>
            <w:vAlign w:val="bottom"/>
          </w:tcPr>
          <w:p w:rsidR="00691171" w:rsidRPr="00682231" w:rsidRDefault="00691171" w:rsidP="00691171">
            <w:pPr>
              <w:spacing w:after="0" w:line="240" w:lineRule="auto"/>
              <w:ind w:left="72"/>
              <w:jc w:val="right"/>
              <w:rPr>
                <w:bCs/>
                <w:sz w:val="18"/>
                <w:szCs w:val="18"/>
              </w:rPr>
            </w:pPr>
            <w:r w:rsidRPr="00682231">
              <w:rPr>
                <w:bCs/>
                <w:sz w:val="18"/>
                <w:szCs w:val="18"/>
              </w:rPr>
              <w:t>76.448</w:t>
            </w: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040" w:type="dxa"/>
            <w:tcBorders>
              <w:top w:val="nil"/>
              <w:left w:val="nil"/>
              <w:bottom w:val="double" w:sz="4" w:space="0" w:color="auto"/>
              <w:right w:val="nil"/>
            </w:tcBorders>
            <w:shd w:val="clear" w:color="auto" w:fill="auto"/>
            <w:vAlign w:val="bottom"/>
          </w:tcPr>
          <w:p w:rsidR="00691171" w:rsidRPr="00682231" w:rsidRDefault="00691171" w:rsidP="00691171">
            <w:pPr>
              <w:spacing w:after="0" w:line="240" w:lineRule="auto"/>
              <w:ind w:left="72"/>
              <w:jc w:val="right"/>
              <w:rPr>
                <w:bCs/>
                <w:sz w:val="18"/>
                <w:szCs w:val="18"/>
              </w:rPr>
            </w:pPr>
            <w:r w:rsidRPr="00682231">
              <w:rPr>
                <w:bCs/>
                <w:sz w:val="18"/>
                <w:szCs w:val="18"/>
              </w:rPr>
              <w:t>739.487</w:t>
            </w:r>
          </w:p>
        </w:tc>
        <w:tc>
          <w:tcPr>
            <w:tcW w:w="160" w:type="dxa"/>
            <w:tcBorders>
              <w:top w:val="nil"/>
              <w:left w:val="nil"/>
              <w:bottom w:val="nil"/>
              <w:right w:val="nil"/>
            </w:tcBorders>
            <w:vAlign w:val="bottom"/>
          </w:tcPr>
          <w:p w:rsidR="00691171" w:rsidRPr="00682231" w:rsidRDefault="00691171" w:rsidP="00691171">
            <w:pPr>
              <w:spacing w:after="0" w:line="240" w:lineRule="auto"/>
              <w:ind w:left="72"/>
              <w:jc w:val="right"/>
              <w:rPr>
                <w:bCs/>
                <w:sz w:val="18"/>
                <w:szCs w:val="18"/>
              </w:rPr>
            </w:pPr>
          </w:p>
        </w:tc>
        <w:tc>
          <w:tcPr>
            <w:tcW w:w="1246" w:type="dxa"/>
            <w:tcBorders>
              <w:top w:val="nil"/>
              <w:left w:val="nil"/>
              <w:bottom w:val="double" w:sz="4" w:space="0" w:color="auto"/>
              <w:right w:val="nil"/>
            </w:tcBorders>
            <w:vAlign w:val="bottom"/>
          </w:tcPr>
          <w:p w:rsidR="00691171" w:rsidRPr="00682231" w:rsidRDefault="00682231" w:rsidP="00691171">
            <w:pPr>
              <w:spacing w:after="0" w:line="240" w:lineRule="auto"/>
              <w:ind w:left="72"/>
              <w:jc w:val="right"/>
              <w:rPr>
                <w:bCs/>
                <w:sz w:val="18"/>
                <w:szCs w:val="18"/>
              </w:rPr>
            </w:pPr>
            <w:r>
              <w:rPr>
                <w:bCs/>
                <w:sz w:val="18"/>
                <w:szCs w:val="18"/>
              </w:rPr>
              <w:t>114.756</w:t>
            </w: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15" w:type="dxa"/>
            <w:tcBorders>
              <w:top w:val="nil"/>
              <w:left w:val="nil"/>
              <w:bottom w:val="double" w:sz="4" w:space="0" w:color="auto"/>
              <w:right w:val="nil"/>
            </w:tcBorders>
            <w:shd w:val="clear" w:color="auto" w:fill="auto"/>
            <w:vAlign w:val="bottom"/>
          </w:tcPr>
          <w:p w:rsidR="00691171" w:rsidRPr="00682231" w:rsidRDefault="00682231" w:rsidP="00691171">
            <w:pPr>
              <w:spacing w:after="0" w:line="240" w:lineRule="auto"/>
              <w:ind w:left="72"/>
              <w:jc w:val="right"/>
              <w:rPr>
                <w:bCs/>
                <w:sz w:val="18"/>
                <w:szCs w:val="18"/>
              </w:rPr>
            </w:pPr>
            <w:r>
              <w:rPr>
                <w:bCs/>
                <w:sz w:val="18"/>
                <w:szCs w:val="18"/>
              </w:rPr>
              <w:t>158.178</w:t>
            </w:r>
          </w:p>
        </w:tc>
        <w:tc>
          <w:tcPr>
            <w:tcW w:w="160" w:type="dxa"/>
            <w:tcBorders>
              <w:top w:val="nil"/>
              <w:left w:val="nil"/>
              <w:bottom w:val="nil"/>
              <w:right w:val="nil"/>
            </w:tcBorders>
            <w:shd w:val="clear" w:color="auto" w:fill="auto"/>
            <w:vAlign w:val="bottom"/>
          </w:tcPr>
          <w:p w:rsidR="00691171" w:rsidRPr="00682231" w:rsidRDefault="00691171" w:rsidP="00691171">
            <w:pPr>
              <w:spacing w:after="0" w:line="240" w:lineRule="auto"/>
              <w:ind w:left="72"/>
              <w:jc w:val="right"/>
              <w:rPr>
                <w:bCs/>
                <w:sz w:val="18"/>
                <w:szCs w:val="18"/>
              </w:rPr>
            </w:pPr>
          </w:p>
        </w:tc>
        <w:tc>
          <w:tcPr>
            <w:tcW w:w="1100" w:type="dxa"/>
            <w:tcBorders>
              <w:top w:val="nil"/>
              <w:left w:val="nil"/>
              <w:bottom w:val="double" w:sz="4" w:space="0" w:color="auto"/>
              <w:right w:val="nil"/>
            </w:tcBorders>
            <w:shd w:val="clear" w:color="auto" w:fill="auto"/>
            <w:vAlign w:val="bottom"/>
          </w:tcPr>
          <w:p w:rsidR="00691171" w:rsidRPr="00682231" w:rsidRDefault="00682231" w:rsidP="00691171">
            <w:pPr>
              <w:spacing w:after="0" w:line="240" w:lineRule="auto"/>
              <w:ind w:left="72"/>
              <w:jc w:val="right"/>
              <w:rPr>
                <w:bCs/>
                <w:sz w:val="18"/>
                <w:szCs w:val="18"/>
              </w:rPr>
            </w:pPr>
            <w:r>
              <w:rPr>
                <w:bCs/>
                <w:sz w:val="18"/>
                <w:szCs w:val="18"/>
              </w:rPr>
              <w:t>2.041.815</w:t>
            </w:r>
          </w:p>
        </w:tc>
      </w:tr>
      <w:tr w:rsidR="00691171" w:rsidRPr="00151155" w:rsidTr="00682231">
        <w:trPr>
          <w:trHeight w:val="225"/>
        </w:trPr>
        <w:tc>
          <w:tcPr>
            <w:tcW w:w="3544" w:type="dxa"/>
            <w:tcBorders>
              <w:top w:val="nil"/>
              <w:left w:val="nil"/>
              <w:right w:val="nil"/>
            </w:tcBorders>
            <w:shd w:val="clear" w:color="auto" w:fill="auto"/>
            <w:vAlign w:val="bottom"/>
          </w:tcPr>
          <w:p w:rsidR="00691171" w:rsidRDefault="00691171" w:rsidP="00691171">
            <w:pPr>
              <w:spacing w:after="0" w:line="240" w:lineRule="auto"/>
              <w:ind w:left="72"/>
              <w:rPr>
                <w:b/>
                <w:bCs/>
                <w:sz w:val="18"/>
                <w:szCs w:val="18"/>
              </w:rPr>
            </w:pPr>
          </w:p>
        </w:tc>
        <w:tc>
          <w:tcPr>
            <w:tcW w:w="160" w:type="dxa"/>
            <w:tcBorders>
              <w:top w:val="nil"/>
              <w:left w:val="nil"/>
              <w:right w:val="nil"/>
            </w:tcBorders>
          </w:tcPr>
          <w:p w:rsidR="00691171" w:rsidRDefault="00691171" w:rsidP="00691171">
            <w:pPr>
              <w:spacing w:after="0" w:line="240" w:lineRule="auto"/>
              <w:ind w:left="72"/>
              <w:jc w:val="right"/>
              <w:rPr>
                <w:bCs/>
                <w:sz w:val="18"/>
                <w:szCs w:val="18"/>
              </w:rPr>
            </w:pPr>
          </w:p>
        </w:tc>
        <w:tc>
          <w:tcPr>
            <w:tcW w:w="1082" w:type="dxa"/>
            <w:tcBorders>
              <w:top w:val="doub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top w:val="doub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top w:val="double" w:sz="4" w:space="0" w:color="auto"/>
              <w:left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vAlign w:val="bottom"/>
          </w:tcPr>
          <w:p w:rsidR="00691171" w:rsidRDefault="00691171" w:rsidP="00691171">
            <w:pPr>
              <w:spacing w:after="0" w:line="240" w:lineRule="auto"/>
              <w:ind w:left="72"/>
              <w:jc w:val="right"/>
              <w:rPr>
                <w:bCs/>
                <w:sz w:val="18"/>
                <w:szCs w:val="18"/>
              </w:rPr>
            </w:pPr>
          </w:p>
        </w:tc>
        <w:tc>
          <w:tcPr>
            <w:tcW w:w="920" w:type="dxa"/>
            <w:tcBorders>
              <w:top w:val="doub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top w:val="doub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vAlign w:val="bottom"/>
          </w:tcPr>
          <w:p w:rsidR="00691171" w:rsidRDefault="00691171" w:rsidP="00691171">
            <w:pPr>
              <w:spacing w:after="0" w:line="240" w:lineRule="auto"/>
              <w:ind w:left="72"/>
              <w:jc w:val="right"/>
              <w:rPr>
                <w:bCs/>
                <w:sz w:val="18"/>
                <w:szCs w:val="18"/>
              </w:rPr>
            </w:pPr>
          </w:p>
        </w:tc>
        <w:tc>
          <w:tcPr>
            <w:tcW w:w="1246" w:type="dxa"/>
            <w:tcBorders>
              <w:top w:val="double" w:sz="4" w:space="0" w:color="auto"/>
              <w:left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top w:val="doub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top w:val="double" w:sz="4" w:space="0" w:color="auto"/>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r>
      <w:tr w:rsidR="00682231" w:rsidRPr="00151155" w:rsidTr="00682231">
        <w:trPr>
          <w:trHeight w:val="225"/>
        </w:trPr>
        <w:tc>
          <w:tcPr>
            <w:tcW w:w="3544" w:type="dxa"/>
            <w:tcBorders>
              <w:top w:val="nil"/>
              <w:left w:val="nil"/>
              <w:right w:val="nil"/>
            </w:tcBorders>
            <w:shd w:val="clear" w:color="auto" w:fill="auto"/>
            <w:vAlign w:val="bottom"/>
          </w:tcPr>
          <w:p w:rsidR="00682231" w:rsidRDefault="00682231" w:rsidP="00691171">
            <w:pPr>
              <w:spacing w:after="0" w:line="240" w:lineRule="auto"/>
              <w:ind w:left="72"/>
              <w:rPr>
                <w:b/>
                <w:bCs/>
                <w:sz w:val="18"/>
                <w:szCs w:val="18"/>
              </w:rPr>
            </w:pPr>
          </w:p>
        </w:tc>
        <w:tc>
          <w:tcPr>
            <w:tcW w:w="160" w:type="dxa"/>
            <w:tcBorders>
              <w:top w:val="nil"/>
              <w:left w:val="nil"/>
              <w:right w:val="nil"/>
            </w:tcBorders>
          </w:tcPr>
          <w:p w:rsidR="00682231" w:rsidRDefault="00682231" w:rsidP="00691171">
            <w:pPr>
              <w:spacing w:after="0" w:line="240" w:lineRule="auto"/>
              <w:ind w:left="72"/>
              <w:jc w:val="right"/>
              <w:rPr>
                <w:bCs/>
                <w:sz w:val="18"/>
                <w:szCs w:val="18"/>
              </w:rPr>
            </w:pPr>
          </w:p>
        </w:tc>
        <w:tc>
          <w:tcPr>
            <w:tcW w:w="1082"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c>
          <w:tcPr>
            <w:tcW w:w="1257"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c>
          <w:tcPr>
            <w:tcW w:w="160" w:type="dxa"/>
            <w:tcBorders>
              <w:top w:val="nil"/>
              <w:left w:val="nil"/>
              <w:right w:val="nil"/>
            </w:tcBorders>
            <w:vAlign w:val="bottom"/>
          </w:tcPr>
          <w:p w:rsidR="00682231" w:rsidRDefault="00682231" w:rsidP="00691171">
            <w:pPr>
              <w:spacing w:after="0" w:line="240" w:lineRule="auto"/>
              <w:ind w:left="72"/>
              <w:jc w:val="right"/>
              <w:rPr>
                <w:bCs/>
                <w:sz w:val="18"/>
                <w:szCs w:val="18"/>
              </w:rPr>
            </w:pPr>
          </w:p>
        </w:tc>
        <w:tc>
          <w:tcPr>
            <w:tcW w:w="1399" w:type="dxa"/>
            <w:tcBorders>
              <w:top w:val="nil"/>
              <w:left w:val="nil"/>
              <w:right w:val="nil"/>
            </w:tcBorders>
            <w:vAlign w:val="bottom"/>
          </w:tcPr>
          <w:p w:rsidR="00682231" w:rsidRDefault="00682231" w:rsidP="00691171">
            <w:pPr>
              <w:spacing w:after="0" w:line="240" w:lineRule="auto"/>
              <w:ind w:left="72"/>
              <w:jc w:val="right"/>
              <w:rPr>
                <w:bCs/>
                <w:sz w:val="18"/>
                <w:szCs w:val="18"/>
              </w:rPr>
            </w:pPr>
          </w:p>
        </w:tc>
        <w:tc>
          <w:tcPr>
            <w:tcW w:w="160" w:type="dxa"/>
            <w:tcBorders>
              <w:top w:val="nil"/>
              <w:left w:val="nil"/>
              <w:right w:val="nil"/>
            </w:tcBorders>
            <w:vAlign w:val="bottom"/>
          </w:tcPr>
          <w:p w:rsidR="00682231" w:rsidRDefault="00682231" w:rsidP="00691171">
            <w:pPr>
              <w:spacing w:after="0" w:line="240" w:lineRule="auto"/>
              <w:ind w:left="72"/>
              <w:jc w:val="right"/>
              <w:rPr>
                <w:bCs/>
                <w:sz w:val="18"/>
                <w:szCs w:val="18"/>
              </w:rPr>
            </w:pPr>
          </w:p>
        </w:tc>
        <w:tc>
          <w:tcPr>
            <w:tcW w:w="920"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c>
          <w:tcPr>
            <w:tcW w:w="1040"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c>
          <w:tcPr>
            <w:tcW w:w="160" w:type="dxa"/>
            <w:tcBorders>
              <w:top w:val="nil"/>
              <w:left w:val="nil"/>
              <w:right w:val="nil"/>
            </w:tcBorders>
            <w:vAlign w:val="bottom"/>
          </w:tcPr>
          <w:p w:rsidR="00682231" w:rsidRDefault="00682231" w:rsidP="00691171">
            <w:pPr>
              <w:spacing w:after="0" w:line="240" w:lineRule="auto"/>
              <w:ind w:left="72"/>
              <w:jc w:val="right"/>
              <w:rPr>
                <w:bCs/>
                <w:sz w:val="18"/>
                <w:szCs w:val="18"/>
              </w:rPr>
            </w:pPr>
          </w:p>
        </w:tc>
        <w:tc>
          <w:tcPr>
            <w:tcW w:w="1246" w:type="dxa"/>
            <w:tcBorders>
              <w:top w:val="nil"/>
              <w:left w:val="nil"/>
              <w:right w:val="nil"/>
            </w:tcBorders>
            <w:vAlign w:val="bottom"/>
          </w:tcPr>
          <w:p w:rsidR="00682231" w:rsidRDefault="0068223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c>
          <w:tcPr>
            <w:tcW w:w="1115"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c>
          <w:tcPr>
            <w:tcW w:w="1100" w:type="dxa"/>
            <w:tcBorders>
              <w:top w:val="nil"/>
              <w:left w:val="nil"/>
              <w:right w:val="nil"/>
            </w:tcBorders>
            <w:shd w:val="clear" w:color="auto" w:fill="auto"/>
            <w:vAlign w:val="bottom"/>
          </w:tcPr>
          <w:p w:rsidR="00682231" w:rsidRDefault="00682231" w:rsidP="00691171">
            <w:pPr>
              <w:spacing w:after="0" w:line="240" w:lineRule="auto"/>
              <w:ind w:left="72"/>
              <w:jc w:val="right"/>
              <w:rPr>
                <w:bCs/>
                <w:sz w:val="18"/>
                <w:szCs w:val="18"/>
              </w:rPr>
            </w:pPr>
          </w:p>
        </w:tc>
      </w:tr>
      <w:tr w:rsidR="00691171" w:rsidRPr="00151155" w:rsidTr="00682231">
        <w:trPr>
          <w:trHeight w:val="225"/>
        </w:trPr>
        <w:tc>
          <w:tcPr>
            <w:tcW w:w="3544" w:type="dxa"/>
            <w:tcBorders>
              <w:left w:val="nil"/>
              <w:bottom w:val="nil"/>
              <w:right w:val="nil"/>
            </w:tcBorders>
            <w:shd w:val="clear" w:color="auto" w:fill="auto"/>
            <w:vAlign w:val="bottom"/>
          </w:tcPr>
          <w:p w:rsidR="00691171" w:rsidRPr="008E7EA4" w:rsidRDefault="00691171" w:rsidP="00691171">
            <w:pPr>
              <w:spacing w:after="0" w:line="240" w:lineRule="auto"/>
              <w:ind w:left="72"/>
              <w:rPr>
                <w:b/>
                <w:bCs/>
                <w:sz w:val="18"/>
                <w:szCs w:val="18"/>
              </w:rPr>
            </w:pPr>
            <w:r>
              <w:rPr>
                <w:b/>
                <w:bCs/>
                <w:sz w:val="18"/>
                <w:szCs w:val="18"/>
              </w:rPr>
              <w:t>Em 31 de dezembro de 2011</w:t>
            </w:r>
          </w:p>
        </w:tc>
        <w:tc>
          <w:tcPr>
            <w:tcW w:w="160" w:type="dxa"/>
            <w:tcBorders>
              <w:left w:val="nil"/>
              <w:bottom w:val="nil"/>
              <w:right w:val="nil"/>
            </w:tcBorders>
          </w:tcPr>
          <w:p w:rsidR="00691171" w:rsidRDefault="00691171" w:rsidP="00691171">
            <w:pPr>
              <w:spacing w:after="0" w:line="240" w:lineRule="auto"/>
              <w:ind w:left="72"/>
              <w:jc w:val="right"/>
              <w:rPr>
                <w:bCs/>
                <w:sz w:val="18"/>
                <w:szCs w:val="18"/>
              </w:rPr>
            </w:pPr>
          </w:p>
        </w:tc>
        <w:tc>
          <w:tcPr>
            <w:tcW w:w="1082" w:type="dxa"/>
            <w:tcBorders>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897.122</w:t>
            </w:r>
          </w:p>
        </w:tc>
        <w:tc>
          <w:tcPr>
            <w:tcW w:w="160" w:type="dxa"/>
            <w:tcBorders>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59.650</w:t>
            </w:r>
          </w:p>
        </w:tc>
        <w:tc>
          <w:tcPr>
            <w:tcW w:w="160" w:type="dxa"/>
            <w:tcBorders>
              <w:left w:val="nil"/>
              <w:bottom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left w:val="nil"/>
              <w:bottom w:val="single" w:sz="4" w:space="0" w:color="auto"/>
              <w:right w:val="nil"/>
            </w:tcBorders>
            <w:vAlign w:val="bottom"/>
          </w:tcPr>
          <w:p w:rsidR="00691171" w:rsidRDefault="00691171" w:rsidP="00691171">
            <w:pPr>
              <w:spacing w:after="0" w:line="240" w:lineRule="auto"/>
              <w:ind w:left="72"/>
              <w:jc w:val="right"/>
              <w:rPr>
                <w:bCs/>
                <w:sz w:val="18"/>
                <w:szCs w:val="18"/>
              </w:rPr>
            </w:pPr>
          </w:p>
        </w:tc>
        <w:tc>
          <w:tcPr>
            <w:tcW w:w="160" w:type="dxa"/>
            <w:tcBorders>
              <w:left w:val="nil"/>
              <w:bottom w:val="nil"/>
              <w:right w:val="nil"/>
            </w:tcBorders>
            <w:vAlign w:val="bottom"/>
          </w:tcPr>
          <w:p w:rsidR="00691171" w:rsidRDefault="00691171" w:rsidP="00691171">
            <w:pPr>
              <w:spacing w:after="0" w:line="240" w:lineRule="auto"/>
              <w:ind w:left="72"/>
              <w:jc w:val="right"/>
              <w:rPr>
                <w:bCs/>
                <w:sz w:val="18"/>
                <w:szCs w:val="18"/>
              </w:rPr>
            </w:pPr>
          </w:p>
        </w:tc>
        <w:tc>
          <w:tcPr>
            <w:tcW w:w="920" w:type="dxa"/>
            <w:tcBorders>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76.448</w:t>
            </w:r>
          </w:p>
        </w:tc>
        <w:tc>
          <w:tcPr>
            <w:tcW w:w="160" w:type="dxa"/>
            <w:tcBorders>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318.282</w:t>
            </w:r>
          </w:p>
        </w:tc>
        <w:tc>
          <w:tcPr>
            <w:tcW w:w="160" w:type="dxa"/>
            <w:tcBorders>
              <w:left w:val="nil"/>
              <w:bottom w:val="nil"/>
              <w:right w:val="nil"/>
            </w:tcBorders>
            <w:vAlign w:val="bottom"/>
          </w:tcPr>
          <w:p w:rsidR="00691171" w:rsidRDefault="00691171" w:rsidP="00691171">
            <w:pPr>
              <w:spacing w:after="0" w:line="240" w:lineRule="auto"/>
              <w:ind w:left="72"/>
              <w:jc w:val="right"/>
              <w:rPr>
                <w:bCs/>
                <w:sz w:val="18"/>
                <w:szCs w:val="18"/>
              </w:rPr>
            </w:pPr>
          </w:p>
        </w:tc>
        <w:tc>
          <w:tcPr>
            <w:tcW w:w="1246" w:type="dxa"/>
            <w:tcBorders>
              <w:left w:val="nil"/>
              <w:bottom w:val="single" w:sz="4" w:space="0" w:color="auto"/>
              <w:right w:val="nil"/>
            </w:tcBorders>
            <w:vAlign w:val="bottom"/>
          </w:tcPr>
          <w:p w:rsidR="00691171" w:rsidRDefault="00691171" w:rsidP="00691171">
            <w:pPr>
              <w:spacing w:after="0" w:line="240" w:lineRule="auto"/>
              <w:ind w:left="72"/>
              <w:jc w:val="right"/>
              <w:rPr>
                <w:bCs/>
                <w:sz w:val="18"/>
                <w:szCs w:val="18"/>
              </w:rPr>
            </w:pPr>
            <w:r>
              <w:rPr>
                <w:bCs/>
                <w:sz w:val="18"/>
                <w:szCs w:val="18"/>
              </w:rPr>
              <w:t>113.983</w:t>
            </w:r>
          </w:p>
        </w:tc>
        <w:tc>
          <w:tcPr>
            <w:tcW w:w="160" w:type="dxa"/>
            <w:tcBorders>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left w:val="nil"/>
              <w:bottom w:val="single" w:sz="4" w:space="0" w:color="auto"/>
              <w:right w:val="nil"/>
            </w:tcBorders>
            <w:shd w:val="clear" w:color="auto" w:fill="auto"/>
            <w:vAlign w:val="bottom"/>
          </w:tcPr>
          <w:p w:rsidR="00691171" w:rsidRDefault="00691171" w:rsidP="00691171">
            <w:pPr>
              <w:spacing w:after="0" w:line="240" w:lineRule="auto"/>
              <w:ind w:left="72"/>
              <w:jc w:val="right"/>
              <w:rPr>
                <w:bCs/>
                <w:sz w:val="18"/>
                <w:szCs w:val="18"/>
              </w:rPr>
            </w:pPr>
            <w:r>
              <w:rPr>
                <w:bCs/>
                <w:sz w:val="18"/>
                <w:szCs w:val="18"/>
              </w:rPr>
              <w:t>1.465.485</w:t>
            </w:r>
          </w:p>
        </w:tc>
      </w:tr>
      <w:tr w:rsidR="00691171" w:rsidRPr="00151155" w:rsidTr="00691171">
        <w:trPr>
          <w:trHeight w:val="225"/>
        </w:trPr>
        <w:tc>
          <w:tcPr>
            <w:tcW w:w="3544" w:type="dxa"/>
            <w:tcBorders>
              <w:top w:val="nil"/>
              <w:left w:val="nil"/>
              <w:bottom w:val="nil"/>
              <w:right w:val="nil"/>
            </w:tcBorders>
            <w:shd w:val="clear" w:color="auto" w:fill="auto"/>
            <w:vAlign w:val="bottom"/>
          </w:tcPr>
          <w:p w:rsidR="00691171" w:rsidRPr="00045831" w:rsidRDefault="00691171" w:rsidP="00691171">
            <w:pPr>
              <w:spacing w:after="0" w:line="240" w:lineRule="auto"/>
              <w:ind w:left="72"/>
              <w:rPr>
                <w:bCs/>
                <w:sz w:val="18"/>
                <w:szCs w:val="18"/>
              </w:rPr>
            </w:pPr>
          </w:p>
        </w:tc>
        <w:tc>
          <w:tcPr>
            <w:tcW w:w="160" w:type="dxa"/>
            <w:tcBorders>
              <w:top w:val="nil"/>
              <w:left w:val="nil"/>
              <w:bottom w:val="nil"/>
              <w:right w:val="nil"/>
            </w:tcBorders>
          </w:tcPr>
          <w:p w:rsidR="00691171" w:rsidRDefault="00691171" w:rsidP="00691171">
            <w:pPr>
              <w:spacing w:after="0" w:line="240" w:lineRule="auto"/>
              <w:ind w:left="72"/>
              <w:jc w:val="right"/>
              <w:rPr>
                <w:bCs/>
                <w:sz w:val="18"/>
                <w:szCs w:val="18"/>
              </w:rPr>
            </w:pPr>
          </w:p>
        </w:tc>
        <w:tc>
          <w:tcPr>
            <w:tcW w:w="1082"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top w:val="single" w:sz="4" w:space="0" w:color="auto"/>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92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246" w:type="dxa"/>
            <w:tcBorders>
              <w:top w:val="single" w:sz="4" w:space="0" w:color="auto"/>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r>
      <w:tr w:rsidR="00691171" w:rsidRPr="00151155" w:rsidTr="00691171">
        <w:trPr>
          <w:trHeight w:val="225"/>
        </w:trPr>
        <w:tc>
          <w:tcPr>
            <w:tcW w:w="3544" w:type="dxa"/>
            <w:tcBorders>
              <w:top w:val="nil"/>
              <w:left w:val="nil"/>
              <w:bottom w:val="nil"/>
              <w:right w:val="nil"/>
            </w:tcBorders>
            <w:shd w:val="clear" w:color="auto" w:fill="auto"/>
            <w:vAlign w:val="bottom"/>
          </w:tcPr>
          <w:p w:rsidR="00691171" w:rsidRDefault="00E91F09" w:rsidP="00691171">
            <w:pPr>
              <w:spacing w:after="0" w:line="240" w:lineRule="auto"/>
              <w:ind w:left="72"/>
              <w:rPr>
                <w:b/>
                <w:bCs/>
                <w:sz w:val="18"/>
                <w:szCs w:val="18"/>
              </w:rPr>
            </w:pPr>
            <w:r>
              <w:rPr>
                <w:bCs/>
                <w:sz w:val="18"/>
                <w:szCs w:val="18"/>
              </w:rPr>
              <w:t>Prejuízo</w:t>
            </w:r>
            <w:r w:rsidR="00691171">
              <w:rPr>
                <w:bCs/>
                <w:sz w:val="18"/>
                <w:szCs w:val="18"/>
              </w:rPr>
              <w:t xml:space="preserve"> do </w:t>
            </w:r>
            <w:r w:rsidR="00BF3D59">
              <w:rPr>
                <w:bCs/>
                <w:sz w:val="18"/>
                <w:szCs w:val="18"/>
              </w:rPr>
              <w:t>período</w:t>
            </w:r>
          </w:p>
        </w:tc>
        <w:tc>
          <w:tcPr>
            <w:tcW w:w="160" w:type="dxa"/>
            <w:tcBorders>
              <w:top w:val="nil"/>
              <w:left w:val="nil"/>
              <w:bottom w:val="nil"/>
              <w:right w:val="nil"/>
            </w:tcBorders>
          </w:tcPr>
          <w:p w:rsidR="00691171" w:rsidRDefault="00691171" w:rsidP="00691171">
            <w:pPr>
              <w:spacing w:after="0" w:line="240" w:lineRule="auto"/>
              <w:ind w:left="72"/>
              <w:jc w:val="right"/>
              <w:rPr>
                <w:bCs/>
                <w:sz w:val="18"/>
                <w:szCs w:val="18"/>
              </w:rPr>
            </w:pPr>
          </w:p>
        </w:tc>
        <w:tc>
          <w:tcPr>
            <w:tcW w:w="1082"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92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246"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top w:val="nil"/>
              <w:left w:val="nil"/>
              <w:bottom w:val="nil"/>
              <w:right w:val="nil"/>
            </w:tcBorders>
            <w:shd w:val="clear" w:color="auto" w:fill="auto"/>
            <w:vAlign w:val="bottom"/>
          </w:tcPr>
          <w:p w:rsidR="00691171" w:rsidRDefault="00E91F09" w:rsidP="00691171">
            <w:pPr>
              <w:spacing w:after="0" w:line="240" w:lineRule="auto"/>
              <w:ind w:left="72"/>
              <w:jc w:val="right"/>
              <w:rPr>
                <w:bCs/>
                <w:sz w:val="18"/>
                <w:szCs w:val="18"/>
              </w:rPr>
            </w:pPr>
            <w:r>
              <w:rPr>
                <w:rFonts w:ascii="Calibri" w:eastAsia="Times New Roman" w:hAnsi="Calibri" w:cs="Times New Roman"/>
                <w:color w:val="000000"/>
                <w:sz w:val="18"/>
                <w:szCs w:val="18"/>
                <w:lang w:eastAsia="pt-BR"/>
              </w:rPr>
              <w:t>(891.910)</w:t>
            </w: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top w:val="nil"/>
              <w:left w:val="nil"/>
              <w:bottom w:val="nil"/>
              <w:right w:val="nil"/>
            </w:tcBorders>
            <w:shd w:val="clear" w:color="auto" w:fill="auto"/>
            <w:vAlign w:val="bottom"/>
          </w:tcPr>
          <w:p w:rsidR="00691171" w:rsidRDefault="00E91F09" w:rsidP="00691171">
            <w:pPr>
              <w:spacing w:after="0" w:line="240" w:lineRule="auto"/>
              <w:ind w:left="72"/>
              <w:jc w:val="right"/>
              <w:rPr>
                <w:bCs/>
                <w:sz w:val="18"/>
                <w:szCs w:val="18"/>
              </w:rPr>
            </w:pPr>
            <w:r>
              <w:rPr>
                <w:bCs/>
                <w:sz w:val="18"/>
                <w:szCs w:val="18"/>
              </w:rPr>
              <w:t>(891.910)</w:t>
            </w:r>
          </w:p>
        </w:tc>
      </w:tr>
      <w:tr w:rsidR="00691171" w:rsidRPr="00151155" w:rsidTr="00691171">
        <w:trPr>
          <w:trHeight w:val="225"/>
        </w:trPr>
        <w:tc>
          <w:tcPr>
            <w:tcW w:w="3544" w:type="dxa"/>
            <w:tcBorders>
              <w:top w:val="nil"/>
              <w:left w:val="nil"/>
              <w:bottom w:val="nil"/>
              <w:right w:val="nil"/>
            </w:tcBorders>
            <w:shd w:val="clear" w:color="auto" w:fill="auto"/>
            <w:vAlign w:val="bottom"/>
          </w:tcPr>
          <w:p w:rsidR="00691171" w:rsidRDefault="00691171" w:rsidP="00691171">
            <w:pPr>
              <w:spacing w:after="0" w:line="240" w:lineRule="auto"/>
              <w:ind w:left="214" w:hanging="142"/>
              <w:rPr>
                <w:b/>
                <w:bCs/>
                <w:sz w:val="18"/>
                <w:szCs w:val="18"/>
              </w:rPr>
            </w:pPr>
            <w:r w:rsidRPr="00045831">
              <w:rPr>
                <w:sz w:val="18"/>
                <w:szCs w:val="18"/>
              </w:rPr>
              <w:t>Plano de remuneração em ações</w:t>
            </w:r>
          </w:p>
        </w:tc>
        <w:tc>
          <w:tcPr>
            <w:tcW w:w="160" w:type="dxa"/>
            <w:tcBorders>
              <w:top w:val="nil"/>
              <w:left w:val="nil"/>
              <w:bottom w:val="nil"/>
              <w:right w:val="nil"/>
            </w:tcBorders>
          </w:tcPr>
          <w:p w:rsidR="00691171" w:rsidRDefault="00691171" w:rsidP="00691171">
            <w:pPr>
              <w:spacing w:after="0" w:line="240" w:lineRule="auto"/>
              <w:ind w:left="72"/>
              <w:jc w:val="right"/>
              <w:rPr>
                <w:bCs/>
                <w:sz w:val="18"/>
                <w:szCs w:val="18"/>
              </w:rPr>
            </w:pPr>
          </w:p>
        </w:tc>
        <w:tc>
          <w:tcPr>
            <w:tcW w:w="1082"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top w:val="nil"/>
              <w:left w:val="nil"/>
              <w:bottom w:val="nil"/>
              <w:right w:val="nil"/>
            </w:tcBorders>
            <w:shd w:val="clear" w:color="auto" w:fill="auto"/>
            <w:vAlign w:val="bottom"/>
          </w:tcPr>
          <w:p w:rsidR="00691171" w:rsidRDefault="00E91F09" w:rsidP="00691171">
            <w:pPr>
              <w:spacing w:after="0" w:line="240" w:lineRule="auto"/>
              <w:ind w:left="72"/>
              <w:jc w:val="right"/>
              <w:rPr>
                <w:bCs/>
                <w:sz w:val="18"/>
                <w:szCs w:val="18"/>
              </w:rPr>
            </w:pPr>
            <w:r>
              <w:rPr>
                <w:bCs/>
                <w:sz w:val="18"/>
                <w:szCs w:val="18"/>
              </w:rPr>
              <w:t>3.622</w:t>
            </w: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92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246"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top w:val="nil"/>
              <w:left w:val="nil"/>
              <w:bottom w:val="nil"/>
              <w:right w:val="nil"/>
            </w:tcBorders>
            <w:shd w:val="clear" w:color="auto" w:fill="auto"/>
            <w:vAlign w:val="bottom"/>
          </w:tcPr>
          <w:p w:rsidR="00691171" w:rsidRDefault="00E91F09" w:rsidP="00691171">
            <w:pPr>
              <w:spacing w:after="0" w:line="240" w:lineRule="auto"/>
              <w:ind w:left="72"/>
              <w:jc w:val="right"/>
              <w:rPr>
                <w:bCs/>
                <w:sz w:val="18"/>
                <w:szCs w:val="18"/>
              </w:rPr>
            </w:pPr>
            <w:r>
              <w:rPr>
                <w:bCs/>
                <w:sz w:val="18"/>
                <w:szCs w:val="18"/>
              </w:rPr>
              <w:t>3.622</w:t>
            </w:r>
          </w:p>
        </w:tc>
      </w:tr>
      <w:tr w:rsidR="00691171" w:rsidRPr="00151155" w:rsidTr="00691171">
        <w:trPr>
          <w:trHeight w:val="225"/>
        </w:trPr>
        <w:tc>
          <w:tcPr>
            <w:tcW w:w="3544" w:type="dxa"/>
            <w:tcBorders>
              <w:top w:val="nil"/>
              <w:left w:val="nil"/>
              <w:bottom w:val="nil"/>
              <w:right w:val="nil"/>
            </w:tcBorders>
            <w:shd w:val="clear" w:color="auto" w:fill="auto"/>
            <w:vAlign w:val="bottom"/>
          </w:tcPr>
          <w:p w:rsidR="00691171" w:rsidRDefault="00691171" w:rsidP="00691171">
            <w:pPr>
              <w:spacing w:after="0" w:line="240" w:lineRule="auto"/>
              <w:ind w:left="214" w:hanging="142"/>
              <w:rPr>
                <w:b/>
                <w:bCs/>
                <w:sz w:val="18"/>
                <w:szCs w:val="18"/>
              </w:rPr>
            </w:pPr>
            <w:r w:rsidRPr="00045831">
              <w:rPr>
                <w:sz w:val="18"/>
                <w:szCs w:val="18"/>
              </w:rPr>
              <w:t xml:space="preserve">Realização </w:t>
            </w:r>
            <w:r>
              <w:rPr>
                <w:sz w:val="18"/>
                <w:szCs w:val="18"/>
              </w:rPr>
              <w:t>do custo atribuído do ativo imobilizado</w:t>
            </w:r>
          </w:p>
        </w:tc>
        <w:tc>
          <w:tcPr>
            <w:tcW w:w="160" w:type="dxa"/>
            <w:tcBorders>
              <w:top w:val="nil"/>
              <w:left w:val="nil"/>
              <w:bottom w:val="nil"/>
              <w:right w:val="nil"/>
            </w:tcBorders>
          </w:tcPr>
          <w:p w:rsidR="00691171" w:rsidRDefault="00691171" w:rsidP="00691171">
            <w:pPr>
              <w:spacing w:after="0" w:line="240" w:lineRule="auto"/>
              <w:ind w:left="72"/>
              <w:jc w:val="right"/>
              <w:rPr>
                <w:bCs/>
                <w:sz w:val="18"/>
                <w:szCs w:val="18"/>
              </w:rPr>
            </w:pPr>
          </w:p>
        </w:tc>
        <w:tc>
          <w:tcPr>
            <w:tcW w:w="1082"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top w:val="nil"/>
              <w:left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vAlign w:val="bottom"/>
          </w:tcPr>
          <w:p w:rsidR="00691171" w:rsidRDefault="00691171" w:rsidP="00691171">
            <w:pPr>
              <w:spacing w:after="0" w:line="240" w:lineRule="auto"/>
              <w:ind w:left="72"/>
              <w:jc w:val="right"/>
              <w:rPr>
                <w:bCs/>
                <w:sz w:val="18"/>
                <w:szCs w:val="18"/>
              </w:rPr>
            </w:pPr>
          </w:p>
        </w:tc>
        <w:tc>
          <w:tcPr>
            <w:tcW w:w="92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right w:val="nil"/>
            </w:tcBorders>
            <w:vAlign w:val="bottom"/>
          </w:tcPr>
          <w:p w:rsidR="00691171" w:rsidRDefault="00691171" w:rsidP="00691171">
            <w:pPr>
              <w:spacing w:after="0" w:line="240" w:lineRule="auto"/>
              <w:ind w:left="72"/>
              <w:jc w:val="right"/>
              <w:rPr>
                <w:bCs/>
                <w:sz w:val="18"/>
                <w:szCs w:val="18"/>
              </w:rPr>
            </w:pPr>
          </w:p>
        </w:tc>
        <w:tc>
          <w:tcPr>
            <w:tcW w:w="1246" w:type="dxa"/>
            <w:tcBorders>
              <w:top w:val="nil"/>
              <w:left w:val="nil"/>
              <w:right w:val="nil"/>
            </w:tcBorders>
            <w:vAlign w:val="bottom"/>
          </w:tcPr>
          <w:p w:rsidR="00691171" w:rsidRDefault="00691171" w:rsidP="00E91F09">
            <w:pPr>
              <w:spacing w:after="0" w:line="240" w:lineRule="auto"/>
              <w:ind w:left="72"/>
              <w:jc w:val="right"/>
              <w:rPr>
                <w:bCs/>
                <w:sz w:val="18"/>
                <w:szCs w:val="18"/>
              </w:rPr>
            </w:pPr>
            <w:r>
              <w:rPr>
                <w:bCs/>
                <w:sz w:val="18"/>
                <w:szCs w:val="18"/>
              </w:rPr>
              <w:t>(</w:t>
            </w:r>
            <w:r w:rsidR="00E91F09">
              <w:rPr>
                <w:bCs/>
                <w:sz w:val="18"/>
                <w:szCs w:val="18"/>
              </w:rPr>
              <w:t>1.447</w:t>
            </w:r>
            <w:r>
              <w:rPr>
                <w:bCs/>
                <w:sz w:val="18"/>
                <w:szCs w:val="18"/>
              </w:rPr>
              <w:t>)</w:t>
            </w:r>
          </w:p>
        </w:tc>
        <w:tc>
          <w:tcPr>
            <w:tcW w:w="16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top w:val="nil"/>
              <w:left w:val="nil"/>
              <w:right w:val="nil"/>
            </w:tcBorders>
            <w:shd w:val="clear" w:color="auto" w:fill="auto"/>
            <w:vAlign w:val="bottom"/>
          </w:tcPr>
          <w:p w:rsidR="00691171" w:rsidRDefault="00E91F09" w:rsidP="00C32859">
            <w:pPr>
              <w:spacing w:after="0" w:line="240" w:lineRule="auto"/>
              <w:ind w:left="72"/>
              <w:jc w:val="right"/>
              <w:rPr>
                <w:bCs/>
                <w:sz w:val="18"/>
                <w:szCs w:val="18"/>
              </w:rPr>
            </w:pPr>
            <w:r>
              <w:rPr>
                <w:bCs/>
                <w:sz w:val="18"/>
                <w:szCs w:val="18"/>
              </w:rPr>
              <w:t>1.447</w:t>
            </w:r>
          </w:p>
        </w:tc>
        <w:tc>
          <w:tcPr>
            <w:tcW w:w="16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top w:val="nil"/>
              <w:left w:val="nil"/>
              <w:right w:val="nil"/>
            </w:tcBorders>
            <w:shd w:val="clear" w:color="auto" w:fill="auto"/>
            <w:vAlign w:val="bottom"/>
          </w:tcPr>
          <w:p w:rsidR="00691171" w:rsidRDefault="00691171" w:rsidP="00691171">
            <w:pPr>
              <w:spacing w:after="0" w:line="240" w:lineRule="auto"/>
              <w:ind w:left="72"/>
              <w:jc w:val="right"/>
              <w:rPr>
                <w:bCs/>
                <w:sz w:val="18"/>
                <w:szCs w:val="18"/>
              </w:rPr>
            </w:pPr>
          </w:p>
        </w:tc>
      </w:tr>
      <w:tr w:rsidR="00691171" w:rsidRPr="00151155" w:rsidTr="00691171">
        <w:trPr>
          <w:trHeight w:val="225"/>
        </w:trPr>
        <w:tc>
          <w:tcPr>
            <w:tcW w:w="3544" w:type="dxa"/>
            <w:tcBorders>
              <w:top w:val="nil"/>
              <w:left w:val="nil"/>
              <w:bottom w:val="nil"/>
              <w:right w:val="nil"/>
            </w:tcBorders>
            <w:shd w:val="clear" w:color="auto" w:fill="auto"/>
            <w:vAlign w:val="bottom"/>
          </w:tcPr>
          <w:p w:rsidR="00691171" w:rsidRDefault="00691171" w:rsidP="00691171">
            <w:pPr>
              <w:spacing w:after="0" w:line="240" w:lineRule="auto"/>
              <w:ind w:left="72"/>
              <w:rPr>
                <w:b/>
                <w:bCs/>
                <w:sz w:val="18"/>
                <w:szCs w:val="18"/>
              </w:rPr>
            </w:pPr>
          </w:p>
        </w:tc>
        <w:tc>
          <w:tcPr>
            <w:tcW w:w="160" w:type="dxa"/>
            <w:tcBorders>
              <w:top w:val="nil"/>
              <w:left w:val="nil"/>
              <w:bottom w:val="nil"/>
              <w:right w:val="nil"/>
            </w:tcBorders>
          </w:tcPr>
          <w:p w:rsidR="00691171" w:rsidRDefault="00691171" w:rsidP="00691171">
            <w:pPr>
              <w:spacing w:after="0" w:line="240" w:lineRule="auto"/>
              <w:ind w:left="72"/>
              <w:jc w:val="right"/>
              <w:rPr>
                <w:bCs/>
                <w:sz w:val="18"/>
                <w:szCs w:val="18"/>
              </w:rPr>
            </w:pPr>
          </w:p>
        </w:tc>
        <w:tc>
          <w:tcPr>
            <w:tcW w:w="1082"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257"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399" w:type="dxa"/>
            <w:tcBorders>
              <w:top w:val="single" w:sz="4" w:space="0" w:color="auto"/>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92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04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vAlign w:val="bottom"/>
          </w:tcPr>
          <w:p w:rsidR="00691171" w:rsidRDefault="00691171" w:rsidP="00691171">
            <w:pPr>
              <w:spacing w:after="0" w:line="240" w:lineRule="auto"/>
              <w:ind w:left="72"/>
              <w:jc w:val="right"/>
              <w:rPr>
                <w:bCs/>
                <w:sz w:val="18"/>
                <w:szCs w:val="18"/>
              </w:rPr>
            </w:pPr>
          </w:p>
        </w:tc>
        <w:tc>
          <w:tcPr>
            <w:tcW w:w="1246" w:type="dxa"/>
            <w:tcBorders>
              <w:top w:val="single" w:sz="4" w:space="0" w:color="auto"/>
              <w:left w:val="nil"/>
              <w:bottom w:val="nil"/>
              <w:right w:val="nil"/>
            </w:tcBorders>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15"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60" w:type="dxa"/>
            <w:tcBorders>
              <w:top w:val="nil"/>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c>
          <w:tcPr>
            <w:tcW w:w="1100" w:type="dxa"/>
            <w:tcBorders>
              <w:top w:val="single" w:sz="4" w:space="0" w:color="auto"/>
              <w:left w:val="nil"/>
              <w:bottom w:val="nil"/>
              <w:right w:val="nil"/>
            </w:tcBorders>
            <w:shd w:val="clear" w:color="auto" w:fill="auto"/>
            <w:vAlign w:val="bottom"/>
          </w:tcPr>
          <w:p w:rsidR="00691171" w:rsidRDefault="00691171" w:rsidP="00691171">
            <w:pPr>
              <w:spacing w:after="0" w:line="240" w:lineRule="auto"/>
              <w:ind w:left="72"/>
              <w:jc w:val="right"/>
              <w:rPr>
                <w:bCs/>
                <w:sz w:val="18"/>
                <w:szCs w:val="18"/>
              </w:rPr>
            </w:pPr>
          </w:p>
        </w:tc>
      </w:tr>
      <w:tr w:rsidR="00691171" w:rsidRPr="00151155" w:rsidTr="00691171">
        <w:trPr>
          <w:trHeight w:val="225"/>
        </w:trPr>
        <w:tc>
          <w:tcPr>
            <w:tcW w:w="3544" w:type="dxa"/>
            <w:tcBorders>
              <w:top w:val="nil"/>
              <w:left w:val="nil"/>
              <w:right w:val="nil"/>
            </w:tcBorders>
            <w:shd w:val="clear" w:color="auto" w:fill="auto"/>
            <w:vAlign w:val="bottom"/>
          </w:tcPr>
          <w:p w:rsidR="00691171" w:rsidRPr="006C6C90" w:rsidRDefault="00691171" w:rsidP="00BF3D59">
            <w:pPr>
              <w:spacing w:after="0" w:line="240" w:lineRule="auto"/>
              <w:ind w:left="72"/>
              <w:rPr>
                <w:b/>
                <w:bCs/>
                <w:sz w:val="18"/>
                <w:szCs w:val="18"/>
              </w:rPr>
            </w:pPr>
            <w:r w:rsidRPr="006C6C90">
              <w:rPr>
                <w:b/>
                <w:bCs/>
                <w:sz w:val="18"/>
                <w:szCs w:val="18"/>
              </w:rPr>
              <w:t>Em 3</w:t>
            </w:r>
            <w:r w:rsidR="00BF3D59">
              <w:rPr>
                <w:b/>
                <w:bCs/>
                <w:sz w:val="18"/>
                <w:szCs w:val="18"/>
              </w:rPr>
              <w:t>0</w:t>
            </w:r>
            <w:r w:rsidRPr="006C6C90">
              <w:rPr>
                <w:b/>
                <w:bCs/>
                <w:sz w:val="18"/>
                <w:szCs w:val="18"/>
              </w:rPr>
              <w:t xml:space="preserve"> de </w:t>
            </w:r>
            <w:r w:rsidR="00BF3D59">
              <w:rPr>
                <w:b/>
                <w:bCs/>
                <w:sz w:val="18"/>
                <w:szCs w:val="18"/>
              </w:rPr>
              <w:t>junho</w:t>
            </w:r>
            <w:r w:rsidRPr="006C6C90">
              <w:rPr>
                <w:b/>
                <w:bCs/>
                <w:sz w:val="18"/>
                <w:szCs w:val="18"/>
              </w:rPr>
              <w:t xml:space="preserve"> de 2012</w:t>
            </w:r>
          </w:p>
        </w:tc>
        <w:tc>
          <w:tcPr>
            <w:tcW w:w="160" w:type="dxa"/>
            <w:tcBorders>
              <w:top w:val="nil"/>
              <w:left w:val="nil"/>
              <w:right w:val="nil"/>
            </w:tcBorders>
          </w:tcPr>
          <w:p w:rsidR="00691171" w:rsidRPr="006C6C90" w:rsidRDefault="00691171" w:rsidP="00691171">
            <w:pPr>
              <w:spacing w:after="0" w:line="240" w:lineRule="auto"/>
              <w:ind w:left="72"/>
              <w:jc w:val="right"/>
              <w:rPr>
                <w:bCs/>
                <w:sz w:val="18"/>
                <w:szCs w:val="18"/>
              </w:rPr>
            </w:pPr>
          </w:p>
        </w:tc>
        <w:tc>
          <w:tcPr>
            <w:tcW w:w="1082" w:type="dxa"/>
            <w:tcBorders>
              <w:top w:val="nil"/>
              <w:left w:val="nil"/>
              <w:bottom w:val="double" w:sz="4" w:space="0" w:color="auto"/>
              <w:right w:val="nil"/>
            </w:tcBorders>
            <w:shd w:val="clear" w:color="auto" w:fill="auto"/>
            <w:vAlign w:val="bottom"/>
          </w:tcPr>
          <w:p w:rsidR="00691171" w:rsidRPr="006C6C90" w:rsidRDefault="00691171" w:rsidP="00691171">
            <w:pPr>
              <w:spacing w:after="0" w:line="240" w:lineRule="auto"/>
              <w:ind w:left="72"/>
              <w:jc w:val="right"/>
              <w:rPr>
                <w:bCs/>
                <w:sz w:val="18"/>
                <w:szCs w:val="18"/>
              </w:rPr>
            </w:pPr>
            <w:r w:rsidRPr="00A66406">
              <w:rPr>
                <w:bCs/>
                <w:sz w:val="18"/>
                <w:szCs w:val="18"/>
              </w:rPr>
              <w:t>897.122</w:t>
            </w:r>
          </w:p>
        </w:tc>
        <w:tc>
          <w:tcPr>
            <w:tcW w:w="160" w:type="dxa"/>
            <w:tcBorders>
              <w:top w:val="nil"/>
              <w:left w:val="nil"/>
              <w:right w:val="nil"/>
            </w:tcBorders>
            <w:shd w:val="clear" w:color="auto" w:fill="auto"/>
            <w:vAlign w:val="bottom"/>
          </w:tcPr>
          <w:p w:rsidR="00691171" w:rsidRPr="006C6C90" w:rsidRDefault="00691171" w:rsidP="00691171">
            <w:pPr>
              <w:spacing w:after="0" w:line="240" w:lineRule="auto"/>
              <w:ind w:left="72"/>
              <w:jc w:val="right"/>
              <w:rPr>
                <w:bCs/>
                <w:sz w:val="18"/>
                <w:szCs w:val="18"/>
              </w:rPr>
            </w:pPr>
          </w:p>
        </w:tc>
        <w:tc>
          <w:tcPr>
            <w:tcW w:w="1257" w:type="dxa"/>
            <w:tcBorders>
              <w:top w:val="nil"/>
              <w:left w:val="nil"/>
              <w:bottom w:val="double" w:sz="4" w:space="0" w:color="auto"/>
              <w:right w:val="nil"/>
            </w:tcBorders>
            <w:shd w:val="clear" w:color="auto" w:fill="auto"/>
            <w:vAlign w:val="bottom"/>
          </w:tcPr>
          <w:p w:rsidR="00691171" w:rsidRPr="006C6C90" w:rsidRDefault="00E91F09" w:rsidP="00691171">
            <w:pPr>
              <w:spacing w:after="0" w:line="240" w:lineRule="auto"/>
              <w:ind w:left="72"/>
              <w:jc w:val="right"/>
              <w:rPr>
                <w:bCs/>
                <w:sz w:val="18"/>
                <w:szCs w:val="18"/>
              </w:rPr>
            </w:pPr>
            <w:r>
              <w:rPr>
                <w:bCs/>
                <w:sz w:val="18"/>
                <w:szCs w:val="18"/>
              </w:rPr>
              <w:t>63.272</w:t>
            </w:r>
          </w:p>
        </w:tc>
        <w:tc>
          <w:tcPr>
            <w:tcW w:w="160" w:type="dxa"/>
            <w:tcBorders>
              <w:top w:val="nil"/>
              <w:left w:val="nil"/>
              <w:right w:val="nil"/>
            </w:tcBorders>
            <w:vAlign w:val="bottom"/>
          </w:tcPr>
          <w:p w:rsidR="00691171" w:rsidRPr="006C6C90" w:rsidRDefault="00691171" w:rsidP="00691171">
            <w:pPr>
              <w:spacing w:after="0" w:line="240" w:lineRule="auto"/>
              <w:ind w:left="72"/>
              <w:jc w:val="right"/>
              <w:rPr>
                <w:bCs/>
                <w:sz w:val="18"/>
                <w:szCs w:val="18"/>
              </w:rPr>
            </w:pPr>
          </w:p>
        </w:tc>
        <w:tc>
          <w:tcPr>
            <w:tcW w:w="1399" w:type="dxa"/>
            <w:tcBorders>
              <w:top w:val="nil"/>
              <w:left w:val="nil"/>
              <w:bottom w:val="double" w:sz="4" w:space="0" w:color="auto"/>
              <w:right w:val="nil"/>
            </w:tcBorders>
            <w:vAlign w:val="bottom"/>
          </w:tcPr>
          <w:p w:rsidR="00691171" w:rsidRPr="006C6C90" w:rsidRDefault="00691171" w:rsidP="00691171">
            <w:pPr>
              <w:spacing w:after="0" w:line="240" w:lineRule="auto"/>
              <w:ind w:left="72"/>
              <w:jc w:val="right"/>
              <w:rPr>
                <w:bCs/>
                <w:sz w:val="18"/>
                <w:szCs w:val="18"/>
              </w:rPr>
            </w:pPr>
          </w:p>
        </w:tc>
        <w:tc>
          <w:tcPr>
            <w:tcW w:w="160" w:type="dxa"/>
            <w:tcBorders>
              <w:top w:val="nil"/>
              <w:left w:val="nil"/>
              <w:right w:val="nil"/>
            </w:tcBorders>
            <w:vAlign w:val="bottom"/>
          </w:tcPr>
          <w:p w:rsidR="00691171" w:rsidRPr="006C6C90" w:rsidRDefault="00691171" w:rsidP="00691171">
            <w:pPr>
              <w:spacing w:after="0" w:line="240" w:lineRule="auto"/>
              <w:ind w:left="72"/>
              <w:jc w:val="right"/>
              <w:rPr>
                <w:bCs/>
                <w:sz w:val="18"/>
                <w:szCs w:val="18"/>
              </w:rPr>
            </w:pPr>
          </w:p>
        </w:tc>
        <w:tc>
          <w:tcPr>
            <w:tcW w:w="920" w:type="dxa"/>
            <w:tcBorders>
              <w:top w:val="nil"/>
              <w:left w:val="nil"/>
              <w:bottom w:val="double" w:sz="4" w:space="0" w:color="auto"/>
              <w:right w:val="nil"/>
            </w:tcBorders>
            <w:shd w:val="clear" w:color="auto" w:fill="auto"/>
            <w:vAlign w:val="bottom"/>
          </w:tcPr>
          <w:p w:rsidR="00691171" w:rsidRPr="006C6C90" w:rsidRDefault="00691171" w:rsidP="00691171">
            <w:pPr>
              <w:spacing w:after="0" w:line="240" w:lineRule="auto"/>
              <w:ind w:left="72"/>
              <w:jc w:val="right"/>
              <w:rPr>
                <w:bCs/>
                <w:sz w:val="18"/>
                <w:szCs w:val="18"/>
              </w:rPr>
            </w:pPr>
            <w:r w:rsidRPr="00A66406">
              <w:rPr>
                <w:bCs/>
                <w:sz w:val="18"/>
                <w:szCs w:val="18"/>
              </w:rPr>
              <w:t>76.448</w:t>
            </w:r>
          </w:p>
        </w:tc>
        <w:tc>
          <w:tcPr>
            <w:tcW w:w="160" w:type="dxa"/>
            <w:tcBorders>
              <w:top w:val="nil"/>
              <w:left w:val="nil"/>
              <w:right w:val="nil"/>
            </w:tcBorders>
            <w:shd w:val="clear" w:color="auto" w:fill="auto"/>
            <w:vAlign w:val="bottom"/>
          </w:tcPr>
          <w:p w:rsidR="00691171" w:rsidRPr="006C6C90" w:rsidRDefault="00691171" w:rsidP="00691171">
            <w:pPr>
              <w:spacing w:after="0" w:line="240" w:lineRule="auto"/>
              <w:ind w:left="72"/>
              <w:jc w:val="right"/>
              <w:rPr>
                <w:bCs/>
                <w:sz w:val="18"/>
                <w:szCs w:val="18"/>
              </w:rPr>
            </w:pPr>
          </w:p>
        </w:tc>
        <w:tc>
          <w:tcPr>
            <w:tcW w:w="1040" w:type="dxa"/>
            <w:tcBorders>
              <w:top w:val="nil"/>
              <w:left w:val="nil"/>
              <w:bottom w:val="double" w:sz="4" w:space="0" w:color="auto"/>
              <w:right w:val="nil"/>
            </w:tcBorders>
            <w:shd w:val="clear" w:color="auto" w:fill="auto"/>
            <w:vAlign w:val="bottom"/>
          </w:tcPr>
          <w:p w:rsidR="00691171" w:rsidRPr="006C6C90" w:rsidRDefault="00691171" w:rsidP="00691171">
            <w:pPr>
              <w:spacing w:after="0" w:line="240" w:lineRule="auto"/>
              <w:ind w:left="72"/>
              <w:jc w:val="right"/>
              <w:rPr>
                <w:bCs/>
                <w:sz w:val="18"/>
                <w:szCs w:val="18"/>
              </w:rPr>
            </w:pPr>
            <w:r w:rsidRPr="00A66406">
              <w:rPr>
                <w:bCs/>
                <w:sz w:val="18"/>
                <w:szCs w:val="18"/>
              </w:rPr>
              <w:t>318.282</w:t>
            </w:r>
          </w:p>
        </w:tc>
        <w:tc>
          <w:tcPr>
            <w:tcW w:w="160" w:type="dxa"/>
            <w:tcBorders>
              <w:top w:val="nil"/>
              <w:left w:val="nil"/>
              <w:right w:val="nil"/>
            </w:tcBorders>
            <w:vAlign w:val="bottom"/>
          </w:tcPr>
          <w:p w:rsidR="00691171" w:rsidRPr="006C6C90" w:rsidRDefault="00691171" w:rsidP="00691171">
            <w:pPr>
              <w:spacing w:after="0" w:line="240" w:lineRule="auto"/>
              <w:ind w:left="72"/>
              <w:jc w:val="right"/>
              <w:rPr>
                <w:bCs/>
                <w:sz w:val="18"/>
                <w:szCs w:val="18"/>
              </w:rPr>
            </w:pPr>
          </w:p>
        </w:tc>
        <w:tc>
          <w:tcPr>
            <w:tcW w:w="1246" w:type="dxa"/>
            <w:tcBorders>
              <w:top w:val="nil"/>
              <w:left w:val="nil"/>
              <w:bottom w:val="double" w:sz="4" w:space="0" w:color="auto"/>
              <w:right w:val="nil"/>
            </w:tcBorders>
            <w:vAlign w:val="bottom"/>
          </w:tcPr>
          <w:p w:rsidR="00691171" w:rsidRPr="006C6C90" w:rsidRDefault="00E91F09" w:rsidP="00691171">
            <w:pPr>
              <w:spacing w:after="0" w:line="240" w:lineRule="auto"/>
              <w:ind w:left="72"/>
              <w:jc w:val="right"/>
              <w:rPr>
                <w:bCs/>
                <w:sz w:val="18"/>
                <w:szCs w:val="18"/>
              </w:rPr>
            </w:pPr>
            <w:r>
              <w:rPr>
                <w:bCs/>
                <w:sz w:val="18"/>
                <w:szCs w:val="18"/>
              </w:rPr>
              <w:t>112.536</w:t>
            </w:r>
          </w:p>
        </w:tc>
        <w:tc>
          <w:tcPr>
            <w:tcW w:w="160" w:type="dxa"/>
            <w:tcBorders>
              <w:top w:val="nil"/>
              <w:left w:val="nil"/>
              <w:right w:val="nil"/>
            </w:tcBorders>
            <w:shd w:val="clear" w:color="auto" w:fill="auto"/>
            <w:vAlign w:val="bottom"/>
          </w:tcPr>
          <w:p w:rsidR="00691171" w:rsidRPr="006C6C90" w:rsidRDefault="00691171" w:rsidP="00691171">
            <w:pPr>
              <w:spacing w:after="0" w:line="240" w:lineRule="auto"/>
              <w:ind w:left="72"/>
              <w:jc w:val="right"/>
              <w:rPr>
                <w:bCs/>
                <w:sz w:val="18"/>
                <w:szCs w:val="18"/>
              </w:rPr>
            </w:pPr>
          </w:p>
        </w:tc>
        <w:tc>
          <w:tcPr>
            <w:tcW w:w="1115" w:type="dxa"/>
            <w:tcBorders>
              <w:top w:val="nil"/>
              <w:left w:val="nil"/>
              <w:bottom w:val="double" w:sz="4" w:space="0" w:color="auto"/>
              <w:right w:val="nil"/>
            </w:tcBorders>
            <w:shd w:val="clear" w:color="auto" w:fill="auto"/>
            <w:vAlign w:val="bottom"/>
          </w:tcPr>
          <w:p w:rsidR="00691171" w:rsidRPr="006C6C90" w:rsidRDefault="00E91F09" w:rsidP="00691171">
            <w:pPr>
              <w:spacing w:after="0" w:line="240" w:lineRule="auto"/>
              <w:ind w:left="72"/>
              <w:jc w:val="right"/>
              <w:rPr>
                <w:bCs/>
                <w:sz w:val="18"/>
                <w:szCs w:val="18"/>
              </w:rPr>
            </w:pPr>
            <w:r>
              <w:rPr>
                <w:bCs/>
                <w:sz w:val="18"/>
                <w:szCs w:val="18"/>
              </w:rPr>
              <w:t>(890.463)</w:t>
            </w:r>
          </w:p>
        </w:tc>
        <w:tc>
          <w:tcPr>
            <w:tcW w:w="160" w:type="dxa"/>
            <w:tcBorders>
              <w:top w:val="nil"/>
              <w:left w:val="nil"/>
              <w:right w:val="nil"/>
            </w:tcBorders>
            <w:shd w:val="clear" w:color="auto" w:fill="auto"/>
            <w:vAlign w:val="bottom"/>
          </w:tcPr>
          <w:p w:rsidR="00691171" w:rsidRPr="006C6C90" w:rsidRDefault="00691171" w:rsidP="00691171">
            <w:pPr>
              <w:spacing w:after="0" w:line="240" w:lineRule="auto"/>
              <w:ind w:left="72"/>
              <w:jc w:val="right"/>
              <w:rPr>
                <w:bCs/>
                <w:sz w:val="18"/>
                <w:szCs w:val="18"/>
              </w:rPr>
            </w:pPr>
          </w:p>
        </w:tc>
        <w:tc>
          <w:tcPr>
            <w:tcW w:w="1100" w:type="dxa"/>
            <w:tcBorders>
              <w:top w:val="nil"/>
              <w:left w:val="nil"/>
              <w:bottom w:val="double" w:sz="4" w:space="0" w:color="auto"/>
              <w:right w:val="nil"/>
            </w:tcBorders>
            <w:shd w:val="clear" w:color="auto" w:fill="auto"/>
            <w:vAlign w:val="bottom"/>
          </w:tcPr>
          <w:p w:rsidR="00691171" w:rsidRPr="006C6C90" w:rsidRDefault="00E91F09" w:rsidP="00691171">
            <w:pPr>
              <w:spacing w:after="0" w:line="240" w:lineRule="auto"/>
              <w:ind w:left="72"/>
              <w:jc w:val="right"/>
              <w:rPr>
                <w:bCs/>
                <w:sz w:val="18"/>
                <w:szCs w:val="18"/>
              </w:rPr>
            </w:pPr>
            <w:r>
              <w:rPr>
                <w:bCs/>
                <w:sz w:val="18"/>
                <w:szCs w:val="18"/>
              </w:rPr>
              <w:t>577.197</w:t>
            </w:r>
          </w:p>
        </w:tc>
      </w:tr>
    </w:tbl>
    <w:p w:rsidR="00691171" w:rsidRDefault="00691171">
      <w:pPr>
        <w:rPr>
          <w:b/>
          <w:sz w:val="20"/>
          <w:szCs w:val="20"/>
        </w:rPr>
        <w:sectPr w:rsidR="00691171" w:rsidSect="00691171">
          <w:headerReference w:type="default" r:id="rId14"/>
          <w:pgSz w:w="16838" w:h="11906" w:orient="landscape"/>
          <w:pgMar w:top="1418" w:right="1417" w:bottom="1416" w:left="1417" w:header="708" w:footer="708" w:gutter="0"/>
          <w:cols w:space="708"/>
          <w:docGrid w:linePitch="360"/>
        </w:sectPr>
      </w:pPr>
    </w:p>
    <w:tbl>
      <w:tblPr>
        <w:tblStyle w:val="Tabelacomgrade"/>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36"/>
        <w:gridCol w:w="237"/>
        <w:gridCol w:w="613"/>
        <w:gridCol w:w="264"/>
        <w:gridCol w:w="1438"/>
        <w:gridCol w:w="264"/>
        <w:gridCol w:w="1437"/>
      </w:tblGrid>
      <w:tr w:rsidR="00691171" w:rsidRPr="00F97415" w:rsidTr="00691171">
        <w:trPr>
          <w:trHeight w:hRule="exact" w:val="227"/>
        </w:trPr>
        <w:tc>
          <w:tcPr>
            <w:tcW w:w="4536" w:type="dxa"/>
            <w:vAlign w:val="bottom"/>
          </w:tcPr>
          <w:p w:rsidR="00691171" w:rsidRDefault="00691171" w:rsidP="00691171">
            <w:pPr>
              <w:rPr>
                <w:b/>
                <w:sz w:val="18"/>
                <w:szCs w:val="18"/>
              </w:rPr>
            </w:pPr>
          </w:p>
        </w:tc>
        <w:tc>
          <w:tcPr>
            <w:tcW w:w="237" w:type="dxa"/>
          </w:tcPr>
          <w:p w:rsidR="00691171" w:rsidRDefault="00691171" w:rsidP="00691171">
            <w:pPr>
              <w:rPr>
                <w:b/>
                <w:sz w:val="18"/>
                <w:szCs w:val="18"/>
              </w:rPr>
            </w:pPr>
          </w:p>
        </w:tc>
        <w:tc>
          <w:tcPr>
            <w:tcW w:w="613" w:type="dxa"/>
            <w:vAlign w:val="bottom"/>
          </w:tcPr>
          <w:p w:rsidR="00691171" w:rsidRDefault="00691171" w:rsidP="00691171">
            <w:pPr>
              <w:jc w:val="center"/>
              <w:rPr>
                <w:b/>
                <w:sz w:val="18"/>
                <w:szCs w:val="18"/>
              </w:rPr>
            </w:pPr>
          </w:p>
        </w:tc>
        <w:tc>
          <w:tcPr>
            <w:tcW w:w="264" w:type="dxa"/>
          </w:tcPr>
          <w:p w:rsidR="00691171" w:rsidRDefault="00691171" w:rsidP="00691171">
            <w:pPr>
              <w:rPr>
                <w:b/>
                <w:sz w:val="18"/>
                <w:szCs w:val="18"/>
              </w:rPr>
            </w:pPr>
          </w:p>
        </w:tc>
        <w:tc>
          <w:tcPr>
            <w:tcW w:w="1438" w:type="dxa"/>
            <w:tcBorders>
              <w:bottom w:val="single" w:sz="4" w:space="0" w:color="auto"/>
            </w:tcBorders>
            <w:vAlign w:val="bottom"/>
          </w:tcPr>
          <w:p w:rsidR="00691171" w:rsidRPr="00C02D91" w:rsidRDefault="00691171" w:rsidP="00691171">
            <w:pPr>
              <w:jc w:val="right"/>
              <w:rPr>
                <w:b/>
                <w:sz w:val="18"/>
                <w:szCs w:val="18"/>
              </w:rPr>
            </w:pPr>
          </w:p>
        </w:tc>
        <w:tc>
          <w:tcPr>
            <w:tcW w:w="264" w:type="dxa"/>
            <w:tcBorders>
              <w:bottom w:val="single" w:sz="4" w:space="0" w:color="auto"/>
            </w:tcBorders>
            <w:vAlign w:val="bottom"/>
          </w:tcPr>
          <w:p w:rsidR="00691171" w:rsidRDefault="00691171" w:rsidP="00691171">
            <w:pPr>
              <w:jc w:val="right"/>
              <w:rPr>
                <w:b/>
                <w:sz w:val="18"/>
                <w:szCs w:val="18"/>
              </w:rPr>
            </w:pPr>
          </w:p>
        </w:tc>
        <w:tc>
          <w:tcPr>
            <w:tcW w:w="1437" w:type="dxa"/>
            <w:tcBorders>
              <w:bottom w:val="single" w:sz="4" w:space="0" w:color="auto"/>
            </w:tcBorders>
            <w:vAlign w:val="bottom"/>
          </w:tcPr>
          <w:p w:rsidR="00691171" w:rsidRDefault="00691171" w:rsidP="00691171">
            <w:pPr>
              <w:jc w:val="right"/>
              <w:rPr>
                <w:b/>
                <w:sz w:val="18"/>
                <w:szCs w:val="18"/>
              </w:rPr>
            </w:pPr>
            <w:r w:rsidRPr="00253067">
              <w:rPr>
                <w:b/>
                <w:sz w:val="18"/>
                <w:szCs w:val="18"/>
              </w:rPr>
              <w:t>Controladora</w:t>
            </w:r>
          </w:p>
        </w:tc>
      </w:tr>
      <w:tr w:rsidR="00691171" w:rsidRPr="00F97415" w:rsidTr="00691171">
        <w:trPr>
          <w:trHeight w:hRule="exact" w:val="227"/>
        </w:trPr>
        <w:tc>
          <w:tcPr>
            <w:tcW w:w="4536" w:type="dxa"/>
            <w:vAlign w:val="bottom"/>
          </w:tcPr>
          <w:p w:rsidR="00691171" w:rsidRDefault="00691171" w:rsidP="00691171">
            <w:pPr>
              <w:rPr>
                <w:b/>
                <w:sz w:val="18"/>
                <w:szCs w:val="18"/>
              </w:rPr>
            </w:pPr>
          </w:p>
        </w:tc>
        <w:tc>
          <w:tcPr>
            <w:tcW w:w="237" w:type="dxa"/>
          </w:tcPr>
          <w:p w:rsidR="00691171" w:rsidRDefault="00691171" w:rsidP="00691171">
            <w:pPr>
              <w:rPr>
                <w:b/>
                <w:sz w:val="18"/>
                <w:szCs w:val="18"/>
              </w:rPr>
            </w:pPr>
          </w:p>
        </w:tc>
        <w:tc>
          <w:tcPr>
            <w:tcW w:w="613" w:type="dxa"/>
            <w:tcBorders>
              <w:bottom w:val="single" w:sz="4" w:space="0" w:color="auto"/>
            </w:tcBorders>
            <w:vAlign w:val="bottom"/>
          </w:tcPr>
          <w:p w:rsidR="00691171" w:rsidRDefault="00691171" w:rsidP="00691171">
            <w:pPr>
              <w:jc w:val="center"/>
              <w:rPr>
                <w:b/>
                <w:sz w:val="18"/>
                <w:szCs w:val="18"/>
              </w:rPr>
            </w:pPr>
            <w:r w:rsidRPr="00253067">
              <w:rPr>
                <w:b/>
                <w:sz w:val="18"/>
                <w:szCs w:val="18"/>
              </w:rPr>
              <w:t>Nota</w:t>
            </w:r>
          </w:p>
        </w:tc>
        <w:tc>
          <w:tcPr>
            <w:tcW w:w="264" w:type="dxa"/>
          </w:tcPr>
          <w:p w:rsidR="00691171" w:rsidRDefault="00691171" w:rsidP="00691171">
            <w:pPr>
              <w:rPr>
                <w:b/>
                <w:sz w:val="18"/>
                <w:szCs w:val="18"/>
              </w:rPr>
            </w:pPr>
          </w:p>
        </w:tc>
        <w:tc>
          <w:tcPr>
            <w:tcW w:w="1438" w:type="dxa"/>
            <w:tcBorders>
              <w:top w:val="single" w:sz="4" w:space="0" w:color="auto"/>
              <w:bottom w:val="single" w:sz="4" w:space="0" w:color="auto"/>
            </w:tcBorders>
            <w:vAlign w:val="bottom"/>
          </w:tcPr>
          <w:p w:rsidR="00691171" w:rsidRPr="00C02D91" w:rsidRDefault="00691171" w:rsidP="00691171">
            <w:pPr>
              <w:jc w:val="right"/>
              <w:rPr>
                <w:b/>
                <w:sz w:val="18"/>
                <w:szCs w:val="18"/>
              </w:rPr>
            </w:pPr>
            <w:r w:rsidRPr="00C02D91">
              <w:rPr>
                <w:b/>
                <w:sz w:val="18"/>
                <w:szCs w:val="18"/>
              </w:rPr>
              <w:t>2012</w:t>
            </w:r>
          </w:p>
        </w:tc>
        <w:tc>
          <w:tcPr>
            <w:tcW w:w="264" w:type="dxa"/>
            <w:tcBorders>
              <w:top w:val="single" w:sz="4" w:space="0" w:color="auto"/>
            </w:tcBorders>
            <w:vAlign w:val="bottom"/>
          </w:tcPr>
          <w:p w:rsidR="00691171" w:rsidRDefault="00691171" w:rsidP="00691171">
            <w:pPr>
              <w:jc w:val="right"/>
              <w:rPr>
                <w:b/>
                <w:sz w:val="18"/>
                <w:szCs w:val="18"/>
              </w:rPr>
            </w:pPr>
          </w:p>
        </w:tc>
        <w:tc>
          <w:tcPr>
            <w:tcW w:w="1437" w:type="dxa"/>
            <w:tcBorders>
              <w:top w:val="single" w:sz="4" w:space="0" w:color="auto"/>
              <w:bottom w:val="single" w:sz="4" w:space="0" w:color="auto"/>
            </w:tcBorders>
            <w:vAlign w:val="bottom"/>
          </w:tcPr>
          <w:p w:rsidR="00691171" w:rsidRDefault="00691171" w:rsidP="00691171">
            <w:pPr>
              <w:jc w:val="right"/>
              <w:rPr>
                <w:b/>
                <w:sz w:val="18"/>
                <w:szCs w:val="18"/>
              </w:rPr>
            </w:pPr>
            <w:r w:rsidRPr="00253067">
              <w:rPr>
                <w:b/>
                <w:sz w:val="18"/>
                <w:szCs w:val="18"/>
              </w:rPr>
              <w:t>201</w:t>
            </w:r>
            <w:r>
              <w:rPr>
                <w:b/>
                <w:sz w:val="18"/>
                <w:szCs w:val="18"/>
              </w:rPr>
              <w:t>1</w:t>
            </w:r>
          </w:p>
        </w:tc>
      </w:tr>
      <w:tr w:rsidR="00691171" w:rsidRPr="00F97415" w:rsidTr="00691171">
        <w:trPr>
          <w:trHeight w:hRule="exact" w:val="227"/>
        </w:trPr>
        <w:tc>
          <w:tcPr>
            <w:tcW w:w="4536"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tcBorders>
              <w:top w:val="single" w:sz="4" w:space="0" w:color="auto"/>
            </w:tcBorders>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top w:val="single" w:sz="4" w:space="0" w:color="auto"/>
            </w:tcBorders>
            <w:vAlign w:val="bottom"/>
          </w:tcPr>
          <w:p w:rsidR="00691171" w:rsidRPr="00C02D91" w:rsidRDefault="00691171" w:rsidP="00691171">
            <w:pPr>
              <w:jc w:val="right"/>
              <w:rPr>
                <w:b/>
                <w:sz w:val="18"/>
                <w:szCs w:val="18"/>
              </w:rPr>
            </w:pPr>
          </w:p>
        </w:tc>
        <w:tc>
          <w:tcPr>
            <w:tcW w:w="264" w:type="dxa"/>
            <w:vAlign w:val="bottom"/>
          </w:tcPr>
          <w:p w:rsidR="00691171" w:rsidRDefault="00691171" w:rsidP="00691171">
            <w:pPr>
              <w:jc w:val="right"/>
              <w:rPr>
                <w:sz w:val="18"/>
                <w:szCs w:val="18"/>
              </w:rPr>
            </w:pPr>
          </w:p>
        </w:tc>
        <w:tc>
          <w:tcPr>
            <w:tcW w:w="1437" w:type="dxa"/>
            <w:tcBorders>
              <w:top w:val="single" w:sz="4" w:space="0" w:color="auto"/>
            </w:tcBorders>
            <w:vAlign w:val="bottom"/>
          </w:tcPr>
          <w:p w:rsidR="00691171" w:rsidRDefault="00691171" w:rsidP="00691171">
            <w:pPr>
              <w:jc w:val="right"/>
              <w:rPr>
                <w:sz w:val="18"/>
                <w:szCs w:val="18"/>
              </w:rPr>
            </w:pPr>
          </w:p>
        </w:tc>
      </w:tr>
      <w:tr w:rsidR="00691171" w:rsidRPr="00F97415" w:rsidTr="00691171">
        <w:trPr>
          <w:trHeight w:hRule="exact" w:val="227"/>
        </w:trPr>
        <w:tc>
          <w:tcPr>
            <w:tcW w:w="4536" w:type="dxa"/>
            <w:vAlign w:val="bottom"/>
          </w:tcPr>
          <w:p w:rsidR="00691171" w:rsidRDefault="00691171" w:rsidP="00691171">
            <w:pPr>
              <w:rPr>
                <w:b/>
                <w:sz w:val="18"/>
                <w:szCs w:val="18"/>
              </w:rPr>
            </w:pPr>
            <w:r w:rsidRPr="00253067">
              <w:rPr>
                <w:b/>
                <w:sz w:val="18"/>
                <w:szCs w:val="18"/>
              </w:rPr>
              <w:t>Fluxos de caixa das atividades operacionais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r>
              <w:rPr>
                <w:sz w:val="18"/>
                <w:szCs w:val="18"/>
              </w:rPr>
              <w:t>20</w:t>
            </w: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624.602</w:t>
            </w:r>
          </w:p>
        </w:tc>
        <w:tc>
          <w:tcPr>
            <w:tcW w:w="264" w:type="dxa"/>
            <w:vAlign w:val="bottom"/>
          </w:tcPr>
          <w:p w:rsidR="00691171" w:rsidRDefault="00691171" w:rsidP="00691171">
            <w:pPr>
              <w:jc w:val="right"/>
              <w:rPr>
                <w:sz w:val="18"/>
                <w:szCs w:val="18"/>
              </w:rPr>
            </w:pPr>
          </w:p>
        </w:tc>
        <w:tc>
          <w:tcPr>
            <w:tcW w:w="1437" w:type="dxa"/>
            <w:vAlign w:val="bottom"/>
          </w:tcPr>
          <w:p w:rsidR="00691171" w:rsidRDefault="00C32859" w:rsidP="00691171">
            <w:pPr>
              <w:jc w:val="right"/>
              <w:rPr>
                <w:sz w:val="18"/>
                <w:szCs w:val="18"/>
              </w:rPr>
            </w:pPr>
            <w:r>
              <w:rPr>
                <w:sz w:val="18"/>
                <w:szCs w:val="18"/>
              </w:rPr>
              <w:t>714.237</w:t>
            </w:r>
          </w:p>
        </w:tc>
      </w:tr>
      <w:tr w:rsidR="00691171" w:rsidRPr="00F97415" w:rsidTr="00691171">
        <w:trPr>
          <w:trHeight w:hRule="exact" w:val="227"/>
        </w:trPr>
        <w:tc>
          <w:tcPr>
            <w:tcW w:w="4536" w:type="dxa"/>
            <w:vAlign w:val="bottom"/>
          </w:tcPr>
          <w:p w:rsidR="00691171" w:rsidRDefault="00691171" w:rsidP="00691171">
            <w:pPr>
              <w:ind w:firstLine="176"/>
              <w:rPr>
                <w:sz w:val="18"/>
                <w:szCs w:val="18"/>
              </w:rPr>
            </w:pPr>
            <w:r w:rsidRPr="00253067">
              <w:rPr>
                <w:sz w:val="18"/>
                <w:szCs w:val="18"/>
              </w:rPr>
              <w:t>Tributos pagos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(66.026)</w:t>
            </w:r>
          </w:p>
        </w:tc>
        <w:tc>
          <w:tcPr>
            <w:tcW w:w="264" w:type="dxa"/>
            <w:vAlign w:val="bottom"/>
          </w:tcPr>
          <w:p w:rsidR="00691171" w:rsidRDefault="00691171" w:rsidP="00691171">
            <w:pPr>
              <w:jc w:val="right"/>
              <w:rPr>
                <w:sz w:val="18"/>
                <w:szCs w:val="18"/>
              </w:rPr>
            </w:pPr>
          </w:p>
        </w:tc>
        <w:tc>
          <w:tcPr>
            <w:tcW w:w="1437" w:type="dxa"/>
            <w:vAlign w:val="bottom"/>
          </w:tcPr>
          <w:p w:rsidR="00691171" w:rsidRDefault="006F7B70" w:rsidP="00691171">
            <w:pPr>
              <w:jc w:val="right"/>
              <w:rPr>
                <w:sz w:val="18"/>
                <w:szCs w:val="18"/>
              </w:rPr>
            </w:pPr>
            <w:r>
              <w:rPr>
                <w:sz w:val="18"/>
                <w:szCs w:val="18"/>
              </w:rPr>
              <w:t>(51.034)</w:t>
            </w:r>
          </w:p>
        </w:tc>
      </w:tr>
      <w:tr w:rsidR="00691171" w:rsidRPr="00F97415" w:rsidTr="00691171">
        <w:trPr>
          <w:trHeight w:hRule="exact" w:val="227"/>
        </w:trPr>
        <w:tc>
          <w:tcPr>
            <w:tcW w:w="4536" w:type="dxa"/>
            <w:vAlign w:val="bottom"/>
          </w:tcPr>
          <w:p w:rsidR="00691171" w:rsidRDefault="00691171" w:rsidP="00691171">
            <w:pPr>
              <w:ind w:firstLine="176"/>
              <w:rPr>
                <w:sz w:val="18"/>
                <w:szCs w:val="18"/>
              </w:rPr>
            </w:pPr>
            <w:r w:rsidRPr="00253067">
              <w:rPr>
                <w:sz w:val="18"/>
                <w:szCs w:val="18"/>
              </w:rPr>
              <w:t>Juros pagos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bottom w:val="single" w:sz="4" w:space="0" w:color="auto"/>
            </w:tcBorders>
            <w:vAlign w:val="bottom"/>
          </w:tcPr>
          <w:p w:rsidR="00691171" w:rsidRPr="00C02D91" w:rsidRDefault="00C16AEB" w:rsidP="00691171">
            <w:pPr>
              <w:jc w:val="right"/>
              <w:rPr>
                <w:sz w:val="18"/>
                <w:szCs w:val="18"/>
              </w:rPr>
            </w:pPr>
            <w:r>
              <w:rPr>
                <w:sz w:val="18"/>
                <w:szCs w:val="18"/>
              </w:rPr>
              <w:t>(110.616)</w:t>
            </w:r>
          </w:p>
        </w:tc>
        <w:tc>
          <w:tcPr>
            <w:tcW w:w="264" w:type="dxa"/>
            <w:vAlign w:val="bottom"/>
          </w:tcPr>
          <w:p w:rsidR="00691171" w:rsidRDefault="00691171" w:rsidP="00691171">
            <w:pPr>
              <w:jc w:val="right"/>
              <w:rPr>
                <w:sz w:val="18"/>
                <w:szCs w:val="18"/>
              </w:rPr>
            </w:pPr>
          </w:p>
        </w:tc>
        <w:tc>
          <w:tcPr>
            <w:tcW w:w="1437" w:type="dxa"/>
            <w:tcBorders>
              <w:bottom w:val="single" w:sz="4" w:space="0" w:color="auto"/>
            </w:tcBorders>
            <w:vAlign w:val="bottom"/>
          </w:tcPr>
          <w:p w:rsidR="00691171" w:rsidRDefault="00C32859" w:rsidP="00691171">
            <w:pPr>
              <w:jc w:val="right"/>
              <w:rPr>
                <w:sz w:val="18"/>
                <w:szCs w:val="18"/>
              </w:rPr>
            </w:pPr>
            <w:r>
              <w:rPr>
                <w:sz w:val="18"/>
                <w:szCs w:val="18"/>
              </w:rPr>
              <w:t>(97.626</w:t>
            </w:r>
            <w:r w:rsidR="006F7B70">
              <w:rPr>
                <w:sz w:val="18"/>
                <w:szCs w:val="18"/>
              </w:rPr>
              <w:t>)</w:t>
            </w:r>
          </w:p>
        </w:tc>
      </w:tr>
      <w:tr w:rsidR="00691171" w:rsidRPr="00F97415" w:rsidTr="00691171">
        <w:trPr>
          <w:trHeight w:hRule="exact" w:val="227"/>
        </w:trPr>
        <w:tc>
          <w:tcPr>
            <w:tcW w:w="4536"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top w:val="single" w:sz="4" w:space="0" w:color="auto"/>
            </w:tcBorders>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tcBorders>
              <w:top w:val="single" w:sz="4" w:space="0" w:color="auto"/>
            </w:tcBorders>
            <w:vAlign w:val="bottom"/>
          </w:tcPr>
          <w:p w:rsidR="00691171" w:rsidRDefault="00691171" w:rsidP="00691171">
            <w:pPr>
              <w:jc w:val="right"/>
              <w:rPr>
                <w:sz w:val="18"/>
                <w:szCs w:val="18"/>
              </w:rPr>
            </w:pPr>
          </w:p>
        </w:tc>
      </w:tr>
      <w:tr w:rsidR="00691171" w:rsidRPr="00F97415" w:rsidTr="00691171">
        <w:tc>
          <w:tcPr>
            <w:tcW w:w="4536" w:type="dxa"/>
            <w:vAlign w:val="bottom"/>
          </w:tcPr>
          <w:p w:rsidR="00691171" w:rsidRDefault="00691171" w:rsidP="00691171">
            <w:pPr>
              <w:ind w:left="176" w:hanging="176"/>
              <w:rPr>
                <w:b/>
                <w:sz w:val="18"/>
                <w:szCs w:val="18"/>
              </w:rPr>
            </w:pPr>
            <w:r w:rsidRPr="00253067">
              <w:rPr>
                <w:b/>
                <w:sz w:val="18"/>
                <w:szCs w:val="18"/>
              </w:rPr>
              <w:t>Caixa líquid</w:t>
            </w:r>
            <w:r>
              <w:rPr>
                <w:b/>
                <w:sz w:val="18"/>
                <w:szCs w:val="18"/>
              </w:rPr>
              <w:t xml:space="preserve">o gerado pelas </w:t>
            </w:r>
            <w:r w:rsidRPr="00253067">
              <w:rPr>
                <w:b/>
                <w:sz w:val="18"/>
                <w:szCs w:val="18"/>
              </w:rPr>
              <w:t>atividades operacionais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bottom w:val="single" w:sz="4" w:space="0" w:color="auto"/>
            </w:tcBorders>
            <w:vAlign w:val="bottom"/>
          </w:tcPr>
          <w:p w:rsidR="00691171" w:rsidRPr="00C02D91" w:rsidRDefault="00C16AEB" w:rsidP="00691171">
            <w:pPr>
              <w:jc w:val="right"/>
              <w:rPr>
                <w:sz w:val="18"/>
                <w:szCs w:val="18"/>
              </w:rPr>
            </w:pPr>
            <w:r>
              <w:rPr>
                <w:sz w:val="18"/>
                <w:szCs w:val="18"/>
              </w:rPr>
              <w:t>447.960</w:t>
            </w:r>
          </w:p>
        </w:tc>
        <w:tc>
          <w:tcPr>
            <w:tcW w:w="264" w:type="dxa"/>
            <w:vAlign w:val="bottom"/>
          </w:tcPr>
          <w:p w:rsidR="00691171" w:rsidRDefault="00691171" w:rsidP="00691171">
            <w:pPr>
              <w:jc w:val="right"/>
              <w:rPr>
                <w:sz w:val="18"/>
                <w:szCs w:val="18"/>
              </w:rPr>
            </w:pPr>
          </w:p>
        </w:tc>
        <w:tc>
          <w:tcPr>
            <w:tcW w:w="1437" w:type="dxa"/>
            <w:tcBorders>
              <w:bottom w:val="single" w:sz="4" w:space="0" w:color="auto"/>
            </w:tcBorders>
            <w:vAlign w:val="bottom"/>
          </w:tcPr>
          <w:p w:rsidR="00691171" w:rsidRDefault="006F7B70" w:rsidP="00691171">
            <w:pPr>
              <w:jc w:val="right"/>
              <w:rPr>
                <w:sz w:val="18"/>
                <w:szCs w:val="18"/>
              </w:rPr>
            </w:pPr>
            <w:r>
              <w:rPr>
                <w:sz w:val="18"/>
                <w:szCs w:val="18"/>
              </w:rPr>
              <w:t>565.577</w:t>
            </w:r>
          </w:p>
        </w:tc>
      </w:tr>
      <w:tr w:rsidR="00691171" w:rsidRPr="00F97415" w:rsidTr="00691171">
        <w:trPr>
          <w:trHeight w:hRule="exact" w:val="227"/>
        </w:trPr>
        <w:tc>
          <w:tcPr>
            <w:tcW w:w="4536"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top w:val="single" w:sz="4" w:space="0" w:color="auto"/>
            </w:tcBorders>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tcBorders>
              <w:top w:val="single" w:sz="4" w:space="0" w:color="auto"/>
            </w:tcBorders>
            <w:vAlign w:val="bottom"/>
          </w:tcPr>
          <w:p w:rsidR="00691171" w:rsidRDefault="00691171" w:rsidP="00691171">
            <w:pPr>
              <w:jc w:val="right"/>
              <w:rPr>
                <w:sz w:val="18"/>
                <w:szCs w:val="18"/>
              </w:rPr>
            </w:pPr>
          </w:p>
        </w:tc>
      </w:tr>
      <w:tr w:rsidR="00691171" w:rsidRPr="00F97415" w:rsidTr="00691171">
        <w:trPr>
          <w:trHeight w:hRule="exact" w:val="227"/>
        </w:trPr>
        <w:tc>
          <w:tcPr>
            <w:tcW w:w="4536" w:type="dxa"/>
            <w:vAlign w:val="bottom"/>
          </w:tcPr>
          <w:p w:rsidR="00691171" w:rsidRDefault="00691171" w:rsidP="00691171">
            <w:pPr>
              <w:rPr>
                <w:b/>
                <w:sz w:val="18"/>
                <w:szCs w:val="18"/>
              </w:rPr>
            </w:pPr>
            <w:r w:rsidRPr="00253067">
              <w:rPr>
                <w:b/>
                <w:sz w:val="18"/>
                <w:szCs w:val="18"/>
              </w:rPr>
              <w:t>Fluxos de caixa das atividades de Investimento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vAlign w:val="bottom"/>
          </w:tcPr>
          <w:p w:rsidR="00691171" w:rsidRDefault="00691171" w:rsidP="00691171">
            <w:pPr>
              <w:jc w:val="right"/>
              <w:rPr>
                <w:sz w:val="18"/>
                <w:szCs w:val="18"/>
              </w:rPr>
            </w:pPr>
          </w:p>
        </w:tc>
      </w:tr>
      <w:tr w:rsidR="00691171" w:rsidRPr="00F97415" w:rsidTr="00691171">
        <w:trPr>
          <w:trHeight w:hRule="exact" w:val="227"/>
        </w:trPr>
        <w:tc>
          <w:tcPr>
            <w:tcW w:w="4536" w:type="dxa"/>
            <w:vAlign w:val="bottom"/>
          </w:tcPr>
          <w:p w:rsidR="00691171" w:rsidRDefault="00691171" w:rsidP="00691171">
            <w:pPr>
              <w:ind w:firstLine="176"/>
              <w:rPr>
                <w:sz w:val="18"/>
                <w:szCs w:val="18"/>
              </w:rPr>
            </w:pPr>
            <w:r w:rsidRPr="00253067">
              <w:rPr>
                <w:sz w:val="18"/>
                <w:szCs w:val="18"/>
              </w:rPr>
              <w:t>Investimento em caixa restrito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50.038</w:t>
            </w:r>
          </w:p>
        </w:tc>
        <w:tc>
          <w:tcPr>
            <w:tcW w:w="264" w:type="dxa"/>
            <w:vAlign w:val="bottom"/>
          </w:tcPr>
          <w:p w:rsidR="00691171" w:rsidRDefault="00691171" w:rsidP="00691171">
            <w:pPr>
              <w:jc w:val="right"/>
              <w:rPr>
                <w:sz w:val="18"/>
                <w:szCs w:val="18"/>
              </w:rPr>
            </w:pPr>
          </w:p>
        </w:tc>
        <w:tc>
          <w:tcPr>
            <w:tcW w:w="1437" w:type="dxa"/>
            <w:vAlign w:val="bottom"/>
          </w:tcPr>
          <w:p w:rsidR="00691171" w:rsidRDefault="006F7B70" w:rsidP="00691171">
            <w:pPr>
              <w:jc w:val="right"/>
              <w:rPr>
                <w:sz w:val="18"/>
                <w:szCs w:val="18"/>
              </w:rPr>
            </w:pPr>
            <w:r>
              <w:rPr>
                <w:sz w:val="18"/>
                <w:szCs w:val="18"/>
              </w:rPr>
              <w:t>57.030</w:t>
            </w:r>
          </w:p>
        </w:tc>
      </w:tr>
      <w:tr w:rsidR="00691171" w:rsidRPr="00F97415" w:rsidTr="00691171">
        <w:trPr>
          <w:trHeight w:hRule="exact" w:val="227"/>
        </w:trPr>
        <w:tc>
          <w:tcPr>
            <w:tcW w:w="4536" w:type="dxa"/>
            <w:vAlign w:val="bottom"/>
          </w:tcPr>
          <w:p w:rsidR="00691171" w:rsidRDefault="00691171" w:rsidP="00691171">
            <w:pPr>
              <w:ind w:firstLine="176"/>
              <w:rPr>
                <w:sz w:val="18"/>
                <w:szCs w:val="18"/>
              </w:rPr>
            </w:pPr>
            <w:r w:rsidRPr="00253067">
              <w:rPr>
                <w:sz w:val="18"/>
                <w:szCs w:val="18"/>
              </w:rPr>
              <w:t>Aquisições de imobilizado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(116.258)</w:t>
            </w:r>
          </w:p>
        </w:tc>
        <w:tc>
          <w:tcPr>
            <w:tcW w:w="264" w:type="dxa"/>
            <w:vAlign w:val="bottom"/>
          </w:tcPr>
          <w:p w:rsidR="00691171" w:rsidRDefault="00691171" w:rsidP="00691171">
            <w:pPr>
              <w:jc w:val="right"/>
              <w:rPr>
                <w:sz w:val="18"/>
                <w:szCs w:val="18"/>
              </w:rPr>
            </w:pPr>
          </w:p>
        </w:tc>
        <w:tc>
          <w:tcPr>
            <w:tcW w:w="1437" w:type="dxa"/>
            <w:vAlign w:val="bottom"/>
          </w:tcPr>
          <w:p w:rsidR="00691171" w:rsidRDefault="006F7B70" w:rsidP="00691171">
            <w:pPr>
              <w:jc w:val="right"/>
              <w:rPr>
                <w:sz w:val="18"/>
                <w:szCs w:val="18"/>
              </w:rPr>
            </w:pPr>
            <w:r>
              <w:rPr>
                <w:sz w:val="18"/>
                <w:szCs w:val="18"/>
              </w:rPr>
              <w:t>(70.067)</w:t>
            </w:r>
          </w:p>
        </w:tc>
      </w:tr>
      <w:tr w:rsidR="00691171" w:rsidRPr="00F97415" w:rsidTr="00691171">
        <w:trPr>
          <w:trHeight w:hRule="exact" w:val="227"/>
        </w:trPr>
        <w:tc>
          <w:tcPr>
            <w:tcW w:w="4536" w:type="dxa"/>
            <w:vAlign w:val="bottom"/>
          </w:tcPr>
          <w:p w:rsidR="00691171" w:rsidRDefault="00691171" w:rsidP="00691171">
            <w:pPr>
              <w:ind w:firstLine="176"/>
              <w:rPr>
                <w:sz w:val="18"/>
                <w:szCs w:val="18"/>
              </w:rPr>
            </w:pPr>
            <w:r w:rsidRPr="00253067">
              <w:rPr>
                <w:sz w:val="18"/>
                <w:szCs w:val="18"/>
              </w:rPr>
              <w:t>Aquisições de ativos intangíveis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(51.362)</w:t>
            </w:r>
          </w:p>
        </w:tc>
        <w:tc>
          <w:tcPr>
            <w:tcW w:w="264" w:type="dxa"/>
            <w:vAlign w:val="bottom"/>
          </w:tcPr>
          <w:p w:rsidR="00691171" w:rsidRDefault="00691171" w:rsidP="00691171">
            <w:pPr>
              <w:jc w:val="right"/>
              <w:rPr>
                <w:sz w:val="18"/>
                <w:szCs w:val="18"/>
              </w:rPr>
            </w:pPr>
          </w:p>
        </w:tc>
        <w:tc>
          <w:tcPr>
            <w:tcW w:w="1437" w:type="dxa"/>
            <w:vAlign w:val="bottom"/>
          </w:tcPr>
          <w:p w:rsidR="00691171" w:rsidRDefault="006F7B70" w:rsidP="00691171">
            <w:pPr>
              <w:jc w:val="right"/>
              <w:rPr>
                <w:sz w:val="18"/>
                <w:szCs w:val="18"/>
              </w:rPr>
            </w:pPr>
            <w:r>
              <w:rPr>
                <w:sz w:val="18"/>
                <w:szCs w:val="18"/>
              </w:rPr>
              <w:t>(28.655)</w:t>
            </w:r>
          </w:p>
        </w:tc>
      </w:tr>
      <w:tr w:rsidR="00691171" w:rsidRPr="00F97415" w:rsidTr="00691171">
        <w:trPr>
          <w:trHeight w:hRule="exact" w:val="227"/>
        </w:trPr>
        <w:tc>
          <w:tcPr>
            <w:tcW w:w="4536" w:type="dxa"/>
            <w:vAlign w:val="bottom"/>
          </w:tcPr>
          <w:p w:rsidR="00691171" w:rsidRDefault="00691171" w:rsidP="00691171">
            <w:pPr>
              <w:ind w:left="318" w:hanging="142"/>
              <w:rPr>
                <w:sz w:val="18"/>
                <w:szCs w:val="18"/>
              </w:rPr>
            </w:pPr>
            <w:r w:rsidRPr="00253067">
              <w:rPr>
                <w:sz w:val="18"/>
                <w:szCs w:val="18"/>
              </w:rPr>
              <w:t>Recursos recebidos na venda de imobilizado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743</w:t>
            </w:r>
          </w:p>
        </w:tc>
        <w:tc>
          <w:tcPr>
            <w:tcW w:w="264" w:type="dxa"/>
            <w:vAlign w:val="bottom"/>
          </w:tcPr>
          <w:p w:rsidR="00691171" w:rsidRDefault="00691171" w:rsidP="00691171">
            <w:pPr>
              <w:jc w:val="right"/>
              <w:rPr>
                <w:sz w:val="18"/>
                <w:szCs w:val="18"/>
              </w:rPr>
            </w:pPr>
          </w:p>
        </w:tc>
        <w:tc>
          <w:tcPr>
            <w:tcW w:w="1437" w:type="dxa"/>
            <w:vAlign w:val="bottom"/>
          </w:tcPr>
          <w:p w:rsidR="00691171" w:rsidRDefault="006F7B70" w:rsidP="00691171">
            <w:pPr>
              <w:jc w:val="right"/>
              <w:rPr>
                <w:sz w:val="18"/>
                <w:szCs w:val="18"/>
              </w:rPr>
            </w:pPr>
            <w:r>
              <w:rPr>
                <w:sz w:val="18"/>
                <w:szCs w:val="18"/>
              </w:rPr>
              <w:t>1.614</w:t>
            </w:r>
          </w:p>
        </w:tc>
      </w:tr>
      <w:tr w:rsidR="00691171" w:rsidRPr="00F97415" w:rsidTr="00691171">
        <w:trPr>
          <w:trHeight w:hRule="exact" w:val="227"/>
        </w:trPr>
        <w:tc>
          <w:tcPr>
            <w:tcW w:w="4536" w:type="dxa"/>
            <w:vAlign w:val="bottom"/>
          </w:tcPr>
          <w:p w:rsidR="00691171" w:rsidRDefault="00691171" w:rsidP="00691171">
            <w:pPr>
              <w:ind w:firstLine="176"/>
              <w:rPr>
                <w:sz w:val="18"/>
                <w:szCs w:val="18"/>
              </w:rPr>
            </w:pPr>
            <w:r w:rsidRPr="00253067">
              <w:rPr>
                <w:sz w:val="18"/>
                <w:szCs w:val="18"/>
              </w:rPr>
              <w:t>Depósitos em garantia</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vAlign w:val="bottom"/>
          </w:tcPr>
          <w:p w:rsidR="00691171" w:rsidRDefault="00691171" w:rsidP="00691171">
            <w:pPr>
              <w:jc w:val="right"/>
              <w:rPr>
                <w:sz w:val="18"/>
                <w:szCs w:val="18"/>
              </w:rPr>
            </w:pPr>
          </w:p>
        </w:tc>
      </w:tr>
      <w:tr w:rsidR="00691171" w:rsidRPr="00F97415" w:rsidTr="00691171">
        <w:trPr>
          <w:trHeight w:hRule="exact" w:val="227"/>
        </w:trPr>
        <w:tc>
          <w:tcPr>
            <w:tcW w:w="4536" w:type="dxa"/>
            <w:vAlign w:val="bottom"/>
          </w:tcPr>
          <w:p w:rsidR="00691171" w:rsidRDefault="00691171" w:rsidP="00691171">
            <w:pPr>
              <w:ind w:firstLine="318"/>
              <w:rPr>
                <w:sz w:val="18"/>
                <w:szCs w:val="18"/>
              </w:rPr>
            </w:pPr>
            <w:r w:rsidRPr="00253067">
              <w:rPr>
                <w:sz w:val="18"/>
                <w:szCs w:val="18"/>
              </w:rPr>
              <w:t>Reembolsos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13.480</w:t>
            </w:r>
          </w:p>
        </w:tc>
        <w:tc>
          <w:tcPr>
            <w:tcW w:w="264" w:type="dxa"/>
            <w:vAlign w:val="bottom"/>
          </w:tcPr>
          <w:p w:rsidR="00691171" w:rsidRDefault="00691171" w:rsidP="00691171">
            <w:pPr>
              <w:jc w:val="right"/>
              <w:rPr>
                <w:sz w:val="18"/>
                <w:szCs w:val="18"/>
              </w:rPr>
            </w:pPr>
          </w:p>
        </w:tc>
        <w:tc>
          <w:tcPr>
            <w:tcW w:w="1437" w:type="dxa"/>
            <w:vAlign w:val="bottom"/>
          </w:tcPr>
          <w:p w:rsidR="00691171" w:rsidRDefault="006F7B70" w:rsidP="00691171">
            <w:pPr>
              <w:jc w:val="right"/>
              <w:rPr>
                <w:sz w:val="18"/>
                <w:szCs w:val="18"/>
              </w:rPr>
            </w:pPr>
            <w:r>
              <w:rPr>
                <w:sz w:val="18"/>
                <w:szCs w:val="18"/>
              </w:rPr>
              <w:t>4.856</w:t>
            </w:r>
          </w:p>
        </w:tc>
      </w:tr>
      <w:tr w:rsidR="00691171" w:rsidRPr="00F97415" w:rsidTr="00691171">
        <w:trPr>
          <w:trHeight w:hRule="exact" w:val="227"/>
        </w:trPr>
        <w:tc>
          <w:tcPr>
            <w:tcW w:w="4536" w:type="dxa"/>
            <w:vAlign w:val="bottom"/>
          </w:tcPr>
          <w:p w:rsidR="00691171" w:rsidRDefault="00691171" w:rsidP="00691171">
            <w:pPr>
              <w:ind w:firstLine="318"/>
              <w:rPr>
                <w:sz w:val="18"/>
                <w:szCs w:val="18"/>
              </w:rPr>
            </w:pPr>
            <w:r w:rsidRPr="00253067">
              <w:rPr>
                <w:sz w:val="18"/>
                <w:szCs w:val="18"/>
              </w:rPr>
              <w:t>Depósitos efetuados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(15.396)</w:t>
            </w:r>
          </w:p>
        </w:tc>
        <w:tc>
          <w:tcPr>
            <w:tcW w:w="264" w:type="dxa"/>
            <w:vAlign w:val="bottom"/>
          </w:tcPr>
          <w:p w:rsidR="00691171" w:rsidRDefault="00691171" w:rsidP="00691171">
            <w:pPr>
              <w:jc w:val="right"/>
              <w:rPr>
                <w:sz w:val="18"/>
                <w:szCs w:val="18"/>
              </w:rPr>
            </w:pPr>
          </w:p>
        </w:tc>
        <w:tc>
          <w:tcPr>
            <w:tcW w:w="1437" w:type="dxa"/>
            <w:vAlign w:val="bottom"/>
          </w:tcPr>
          <w:p w:rsidR="00691171" w:rsidRDefault="006F7B70" w:rsidP="00691171">
            <w:pPr>
              <w:jc w:val="right"/>
              <w:rPr>
                <w:sz w:val="18"/>
                <w:szCs w:val="18"/>
              </w:rPr>
            </w:pPr>
            <w:r>
              <w:rPr>
                <w:sz w:val="18"/>
                <w:szCs w:val="18"/>
              </w:rPr>
              <w:t>(3.194)</w:t>
            </w:r>
          </w:p>
        </w:tc>
      </w:tr>
      <w:tr w:rsidR="00691171" w:rsidRPr="00F97415" w:rsidTr="00691171">
        <w:trPr>
          <w:trHeight w:hRule="exact" w:val="227"/>
        </w:trPr>
        <w:tc>
          <w:tcPr>
            <w:tcW w:w="4536" w:type="dxa"/>
            <w:vAlign w:val="bottom"/>
          </w:tcPr>
          <w:p w:rsidR="00691171" w:rsidRDefault="00691171" w:rsidP="00691171">
            <w:pPr>
              <w:ind w:firstLine="176"/>
              <w:rPr>
                <w:sz w:val="18"/>
                <w:szCs w:val="18"/>
              </w:rPr>
            </w:pPr>
            <w:r w:rsidRPr="00253067">
              <w:rPr>
                <w:sz w:val="18"/>
                <w:szCs w:val="18"/>
              </w:rPr>
              <w:t>Pré-pagamentos de aeronaves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vAlign w:val="bottom"/>
          </w:tcPr>
          <w:p w:rsidR="00691171" w:rsidRDefault="00691171" w:rsidP="00691171">
            <w:pPr>
              <w:jc w:val="right"/>
              <w:rPr>
                <w:sz w:val="18"/>
                <w:szCs w:val="18"/>
              </w:rPr>
            </w:pPr>
          </w:p>
        </w:tc>
      </w:tr>
      <w:tr w:rsidR="00691171" w:rsidRPr="00F97415" w:rsidTr="00691171">
        <w:trPr>
          <w:trHeight w:hRule="exact" w:val="227"/>
        </w:trPr>
        <w:tc>
          <w:tcPr>
            <w:tcW w:w="4536" w:type="dxa"/>
            <w:vAlign w:val="bottom"/>
          </w:tcPr>
          <w:p w:rsidR="00691171" w:rsidRDefault="00691171" w:rsidP="00691171">
            <w:pPr>
              <w:ind w:firstLine="318"/>
              <w:rPr>
                <w:sz w:val="18"/>
                <w:szCs w:val="18"/>
              </w:rPr>
            </w:pPr>
            <w:r w:rsidRPr="00253067">
              <w:rPr>
                <w:sz w:val="18"/>
                <w:szCs w:val="18"/>
              </w:rPr>
              <w:t>Reembolsos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r>
              <w:rPr>
                <w:sz w:val="18"/>
                <w:szCs w:val="18"/>
              </w:rPr>
              <w:t>11</w:t>
            </w: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64.430</w:t>
            </w:r>
          </w:p>
        </w:tc>
        <w:tc>
          <w:tcPr>
            <w:tcW w:w="264" w:type="dxa"/>
            <w:vAlign w:val="bottom"/>
          </w:tcPr>
          <w:p w:rsidR="00691171" w:rsidRDefault="00691171" w:rsidP="00691171">
            <w:pPr>
              <w:jc w:val="right"/>
              <w:rPr>
                <w:sz w:val="18"/>
                <w:szCs w:val="18"/>
              </w:rPr>
            </w:pPr>
          </w:p>
        </w:tc>
        <w:tc>
          <w:tcPr>
            <w:tcW w:w="1437" w:type="dxa"/>
            <w:vAlign w:val="bottom"/>
          </w:tcPr>
          <w:p w:rsidR="00691171" w:rsidRDefault="006F7B70" w:rsidP="00691171">
            <w:pPr>
              <w:jc w:val="right"/>
              <w:rPr>
                <w:sz w:val="18"/>
                <w:szCs w:val="18"/>
              </w:rPr>
            </w:pPr>
            <w:r>
              <w:rPr>
                <w:sz w:val="18"/>
                <w:szCs w:val="18"/>
              </w:rPr>
              <w:t>83.972</w:t>
            </w:r>
          </w:p>
        </w:tc>
      </w:tr>
      <w:tr w:rsidR="00691171" w:rsidRPr="00F97415" w:rsidTr="00691171">
        <w:trPr>
          <w:trHeight w:hRule="exact" w:val="227"/>
        </w:trPr>
        <w:tc>
          <w:tcPr>
            <w:tcW w:w="4536" w:type="dxa"/>
            <w:vAlign w:val="bottom"/>
          </w:tcPr>
          <w:p w:rsidR="00691171" w:rsidRDefault="00691171" w:rsidP="00691171">
            <w:pPr>
              <w:ind w:firstLine="318"/>
              <w:rPr>
                <w:sz w:val="18"/>
                <w:szCs w:val="18"/>
              </w:rPr>
            </w:pPr>
            <w:r w:rsidRPr="00253067">
              <w:rPr>
                <w:sz w:val="18"/>
                <w:szCs w:val="18"/>
              </w:rPr>
              <w:t>Pagamentos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r>
              <w:rPr>
                <w:sz w:val="18"/>
                <w:szCs w:val="18"/>
              </w:rPr>
              <w:t>11</w:t>
            </w:r>
          </w:p>
        </w:tc>
        <w:tc>
          <w:tcPr>
            <w:tcW w:w="264" w:type="dxa"/>
          </w:tcPr>
          <w:p w:rsidR="00691171" w:rsidRDefault="00691171" w:rsidP="00691171">
            <w:pPr>
              <w:rPr>
                <w:sz w:val="18"/>
                <w:szCs w:val="18"/>
              </w:rPr>
            </w:pPr>
          </w:p>
        </w:tc>
        <w:tc>
          <w:tcPr>
            <w:tcW w:w="1438" w:type="dxa"/>
            <w:tcBorders>
              <w:bottom w:val="single" w:sz="4" w:space="0" w:color="auto"/>
            </w:tcBorders>
            <w:vAlign w:val="bottom"/>
          </w:tcPr>
          <w:p w:rsidR="00691171" w:rsidRPr="00C02D91" w:rsidRDefault="00C16AEB" w:rsidP="00691171">
            <w:pPr>
              <w:jc w:val="right"/>
              <w:rPr>
                <w:sz w:val="18"/>
                <w:szCs w:val="18"/>
              </w:rPr>
            </w:pPr>
            <w:r>
              <w:rPr>
                <w:sz w:val="18"/>
                <w:szCs w:val="18"/>
              </w:rPr>
              <w:t>(128.460)</w:t>
            </w:r>
          </w:p>
        </w:tc>
        <w:tc>
          <w:tcPr>
            <w:tcW w:w="264" w:type="dxa"/>
            <w:vAlign w:val="bottom"/>
          </w:tcPr>
          <w:p w:rsidR="00691171" w:rsidRDefault="00691171" w:rsidP="00691171">
            <w:pPr>
              <w:jc w:val="right"/>
              <w:rPr>
                <w:sz w:val="18"/>
                <w:szCs w:val="18"/>
              </w:rPr>
            </w:pPr>
          </w:p>
        </w:tc>
        <w:tc>
          <w:tcPr>
            <w:tcW w:w="1437" w:type="dxa"/>
            <w:tcBorders>
              <w:bottom w:val="single" w:sz="4" w:space="0" w:color="auto"/>
            </w:tcBorders>
            <w:vAlign w:val="bottom"/>
          </w:tcPr>
          <w:p w:rsidR="00691171" w:rsidRDefault="006F7B70" w:rsidP="00691171">
            <w:pPr>
              <w:jc w:val="right"/>
              <w:rPr>
                <w:sz w:val="18"/>
                <w:szCs w:val="18"/>
              </w:rPr>
            </w:pPr>
            <w:r>
              <w:rPr>
                <w:sz w:val="18"/>
                <w:szCs w:val="18"/>
              </w:rPr>
              <w:t>(245.273)</w:t>
            </w:r>
          </w:p>
        </w:tc>
      </w:tr>
      <w:tr w:rsidR="00691171" w:rsidRPr="00F97415" w:rsidTr="00691171">
        <w:trPr>
          <w:trHeight w:hRule="exact" w:val="227"/>
        </w:trPr>
        <w:tc>
          <w:tcPr>
            <w:tcW w:w="4536"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top w:val="single" w:sz="4" w:space="0" w:color="auto"/>
            </w:tcBorders>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tcBorders>
              <w:top w:val="single" w:sz="4" w:space="0" w:color="auto"/>
            </w:tcBorders>
            <w:vAlign w:val="bottom"/>
          </w:tcPr>
          <w:p w:rsidR="00691171" w:rsidRDefault="00691171" w:rsidP="00691171">
            <w:pPr>
              <w:jc w:val="right"/>
              <w:rPr>
                <w:sz w:val="18"/>
                <w:szCs w:val="18"/>
              </w:rPr>
            </w:pPr>
          </w:p>
        </w:tc>
      </w:tr>
      <w:tr w:rsidR="00691171" w:rsidRPr="00F97415" w:rsidTr="00691171">
        <w:tc>
          <w:tcPr>
            <w:tcW w:w="4536" w:type="dxa"/>
            <w:vAlign w:val="bottom"/>
          </w:tcPr>
          <w:p w:rsidR="00691171" w:rsidRDefault="00691171" w:rsidP="00691171">
            <w:pPr>
              <w:ind w:left="176" w:hanging="176"/>
              <w:rPr>
                <w:b/>
                <w:sz w:val="18"/>
                <w:szCs w:val="18"/>
              </w:rPr>
            </w:pPr>
            <w:r w:rsidRPr="00253067">
              <w:rPr>
                <w:b/>
                <w:sz w:val="18"/>
                <w:szCs w:val="18"/>
              </w:rPr>
              <w:t>Caixa líquido utilizado nas atividades de investimento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bottom w:val="single" w:sz="4" w:space="0" w:color="auto"/>
            </w:tcBorders>
            <w:vAlign w:val="bottom"/>
          </w:tcPr>
          <w:p w:rsidR="00691171" w:rsidRPr="00C02D91" w:rsidRDefault="00C16AEB" w:rsidP="00691171">
            <w:pPr>
              <w:jc w:val="right"/>
              <w:rPr>
                <w:sz w:val="18"/>
                <w:szCs w:val="18"/>
              </w:rPr>
            </w:pPr>
            <w:r>
              <w:rPr>
                <w:sz w:val="18"/>
                <w:szCs w:val="18"/>
              </w:rPr>
              <w:t>(182.785)</w:t>
            </w:r>
          </w:p>
        </w:tc>
        <w:tc>
          <w:tcPr>
            <w:tcW w:w="264" w:type="dxa"/>
            <w:vAlign w:val="bottom"/>
          </w:tcPr>
          <w:p w:rsidR="00691171" w:rsidRDefault="00691171" w:rsidP="00691171">
            <w:pPr>
              <w:jc w:val="right"/>
              <w:rPr>
                <w:sz w:val="18"/>
                <w:szCs w:val="18"/>
              </w:rPr>
            </w:pPr>
          </w:p>
        </w:tc>
        <w:tc>
          <w:tcPr>
            <w:tcW w:w="1437" w:type="dxa"/>
            <w:tcBorders>
              <w:bottom w:val="single" w:sz="4" w:space="0" w:color="auto"/>
            </w:tcBorders>
            <w:vAlign w:val="bottom"/>
          </w:tcPr>
          <w:p w:rsidR="00691171" w:rsidRDefault="006F7B70" w:rsidP="00691171">
            <w:pPr>
              <w:jc w:val="right"/>
              <w:rPr>
                <w:sz w:val="18"/>
                <w:szCs w:val="18"/>
              </w:rPr>
            </w:pPr>
            <w:r>
              <w:rPr>
                <w:sz w:val="18"/>
                <w:szCs w:val="18"/>
              </w:rPr>
              <w:t>(199.717)</w:t>
            </w:r>
          </w:p>
        </w:tc>
      </w:tr>
      <w:tr w:rsidR="00691171" w:rsidRPr="00F97415" w:rsidTr="00691171">
        <w:trPr>
          <w:trHeight w:hRule="exact" w:val="227"/>
        </w:trPr>
        <w:tc>
          <w:tcPr>
            <w:tcW w:w="4536"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top w:val="single" w:sz="4" w:space="0" w:color="auto"/>
            </w:tcBorders>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tcBorders>
              <w:top w:val="single" w:sz="4" w:space="0" w:color="auto"/>
            </w:tcBorders>
            <w:vAlign w:val="bottom"/>
          </w:tcPr>
          <w:p w:rsidR="00691171" w:rsidRDefault="00691171" w:rsidP="00691171">
            <w:pPr>
              <w:jc w:val="right"/>
              <w:rPr>
                <w:sz w:val="18"/>
                <w:szCs w:val="18"/>
              </w:rPr>
            </w:pPr>
          </w:p>
        </w:tc>
      </w:tr>
      <w:tr w:rsidR="00691171" w:rsidRPr="00321008" w:rsidTr="00691171">
        <w:trPr>
          <w:trHeight w:hRule="exact" w:val="227"/>
        </w:trPr>
        <w:tc>
          <w:tcPr>
            <w:tcW w:w="4536" w:type="dxa"/>
            <w:vAlign w:val="bottom"/>
          </w:tcPr>
          <w:p w:rsidR="00691171" w:rsidRDefault="00691171" w:rsidP="00691171">
            <w:pPr>
              <w:rPr>
                <w:b/>
                <w:sz w:val="18"/>
                <w:szCs w:val="18"/>
              </w:rPr>
            </w:pPr>
            <w:r w:rsidRPr="00253067">
              <w:rPr>
                <w:b/>
                <w:sz w:val="18"/>
                <w:szCs w:val="18"/>
              </w:rPr>
              <w:t>Fluxos de caixa das atividades de financiamento</w:t>
            </w:r>
          </w:p>
        </w:tc>
        <w:tc>
          <w:tcPr>
            <w:tcW w:w="237" w:type="dxa"/>
          </w:tcPr>
          <w:p w:rsidR="00691171" w:rsidRDefault="00691171" w:rsidP="00691171">
            <w:pPr>
              <w:rPr>
                <w:b/>
                <w:sz w:val="18"/>
                <w:szCs w:val="18"/>
              </w:rPr>
            </w:pPr>
          </w:p>
        </w:tc>
        <w:tc>
          <w:tcPr>
            <w:tcW w:w="613" w:type="dxa"/>
            <w:vAlign w:val="bottom"/>
          </w:tcPr>
          <w:p w:rsidR="00691171" w:rsidRDefault="00691171" w:rsidP="00691171">
            <w:pPr>
              <w:jc w:val="center"/>
              <w:rPr>
                <w:b/>
                <w:sz w:val="18"/>
                <w:szCs w:val="18"/>
              </w:rPr>
            </w:pPr>
          </w:p>
        </w:tc>
        <w:tc>
          <w:tcPr>
            <w:tcW w:w="264" w:type="dxa"/>
          </w:tcPr>
          <w:p w:rsidR="00691171" w:rsidRDefault="00691171" w:rsidP="00691171">
            <w:pPr>
              <w:rPr>
                <w:b/>
                <w:sz w:val="18"/>
                <w:szCs w:val="18"/>
              </w:rPr>
            </w:pPr>
          </w:p>
        </w:tc>
        <w:tc>
          <w:tcPr>
            <w:tcW w:w="1438" w:type="dxa"/>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b/>
                <w:sz w:val="18"/>
                <w:szCs w:val="18"/>
              </w:rPr>
            </w:pPr>
          </w:p>
        </w:tc>
        <w:tc>
          <w:tcPr>
            <w:tcW w:w="1437" w:type="dxa"/>
            <w:vAlign w:val="bottom"/>
          </w:tcPr>
          <w:p w:rsidR="00691171" w:rsidRDefault="00691171" w:rsidP="00691171">
            <w:pPr>
              <w:jc w:val="right"/>
              <w:rPr>
                <w:b/>
                <w:sz w:val="18"/>
                <w:szCs w:val="18"/>
              </w:rPr>
            </w:pPr>
          </w:p>
        </w:tc>
      </w:tr>
      <w:tr w:rsidR="00691171" w:rsidRPr="00F97415" w:rsidTr="00691171">
        <w:tc>
          <w:tcPr>
            <w:tcW w:w="4536" w:type="dxa"/>
            <w:vAlign w:val="bottom"/>
          </w:tcPr>
          <w:p w:rsidR="00691171" w:rsidRDefault="00691171" w:rsidP="00010F56">
            <w:pPr>
              <w:ind w:left="318" w:hanging="142"/>
              <w:rPr>
                <w:sz w:val="18"/>
                <w:szCs w:val="18"/>
              </w:rPr>
            </w:pPr>
            <w:r w:rsidRPr="00253067">
              <w:rPr>
                <w:sz w:val="18"/>
                <w:szCs w:val="18"/>
              </w:rPr>
              <w:t xml:space="preserve">Empréstimos e financiamentos de curto e longo </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vAlign w:val="bottom"/>
          </w:tcPr>
          <w:p w:rsidR="00691171" w:rsidRDefault="00691171" w:rsidP="00691171">
            <w:pPr>
              <w:jc w:val="right"/>
              <w:rPr>
                <w:sz w:val="18"/>
                <w:szCs w:val="18"/>
              </w:rPr>
            </w:pPr>
          </w:p>
        </w:tc>
      </w:tr>
      <w:tr w:rsidR="006F7B70" w:rsidRPr="00F97415" w:rsidTr="00691171">
        <w:tc>
          <w:tcPr>
            <w:tcW w:w="4536" w:type="dxa"/>
            <w:vAlign w:val="bottom"/>
          </w:tcPr>
          <w:p w:rsidR="006F7B70" w:rsidRDefault="006F7B70" w:rsidP="006F7B70">
            <w:pPr>
              <w:ind w:left="318"/>
              <w:rPr>
                <w:sz w:val="18"/>
                <w:szCs w:val="18"/>
              </w:rPr>
            </w:pPr>
            <w:r>
              <w:rPr>
                <w:sz w:val="18"/>
                <w:szCs w:val="18"/>
              </w:rPr>
              <w:t>Captação</w:t>
            </w:r>
          </w:p>
        </w:tc>
        <w:tc>
          <w:tcPr>
            <w:tcW w:w="237" w:type="dxa"/>
          </w:tcPr>
          <w:p w:rsidR="006F7B70" w:rsidRDefault="006F7B70" w:rsidP="00691171">
            <w:pPr>
              <w:rPr>
                <w:sz w:val="18"/>
                <w:szCs w:val="18"/>
              </w:rPr>
            </w:pPr>
          </w:p>
        </w:tc>
        <w:tc>
          <w:tcPr>
            <w:tcW w:w="613" w:type="dxa"/>
            <w:shd w:val="clear" w:color="auto" w:fill="auto"/>
            <w:vAlign w:val="bottom"/>
          </w:tcPr>
          <w:p w:rsidR="006F7B70" w:rsidRDefault="006F7B70" w:rsidP="00691171">
            <w:pPr>
              <w:jc w:val="center"/>
              <w:rPr>
                <w:sz w:val="18"/>
                <w:szCs w:val="18"/>
              </w:rPr>
            </w:pPr>
          </w:p>
        </w:tc>
        <w:tc>
          <w:tcPr>
            <w:tcW w:w="264" w:type="dxa"/>
            <w:shd w:val="clear" w:color="auto" w:fill="auto"/>
          </w:tcPr>
          <w:p w:rsidR="006F7B70" w:rsidRDefault="006F7B70" w:rsidP="00691171">
            <w:pPr>
              <w:rPr>
                <w:sz w:val="18"/>
                <w:szCs w:val="18"/>
              </w:rPr>
            </w:pPr>
          </w:p>
        </w:tc>
        <w:tc>
          <w:tcPr>
            <w:tcW w:w="1438" w:type="dxa"/>
            <w:shd w:val="clear" w:color="auto" w:fill="auto"/>
            <w:vAlign w:val="bottom"/>
          </w:tcPr>
          <w:p w:rsidR="006F7B70" w:rsidRPr="00C02D91" w:rsidRDefault="006F7B70" w:rsidP="00691171">
            <w:pPr>
              <w:jc w:val="right"/>
              <w:rPr>
                <w:sz w:val="18"/>
                <w:szCs w:val="18"/>
              </w:rPr>
            </w:pPr>
          </w:p>
        </w:tc>
        <w:tc>
          <w:tcPr>
            <w:tcW w:w="264" w:type="dxa"/>
            <w:vAlign w:val="bottom"/>
          </w:tcPr>
          <w:p w:rsidR="006F7B70" w:rsidRDefault="006F7B70" w:rsidP="00691171">
            <w:pPr>
              <w:jc w:val="right"/>
              <w:rPr>
                <w:sz w:val="18"/>
                <w:szCs w:val="18"/>
              </w:rPr>
            </w:pPr>
          </w:p>
        </w:tc>
        <w:tc>
          <w:tcPr>
            <w:tcW w:w="1437" w:type="dxa"/>
            <w:vAlign w:val="bottom"/>
          </w:tcPr>
          <w:p w:rsidR="006F7B70" w:rsidRDefault="006F7B70" w:rsidP="00691171">
            <w:pPr>
              <w:jc w:val="right"/>
              <w:rPr>
                <w:sz w:val="18"/>
                <w:szCs w:val="18"/>
              </w:rPr>
            </w:pPr>
            <w:r>
              <w:rPr>
                <w:sz w:val="18"/>
                <w:szCs w:val="18"/>
              </w:rPr>
              <w:t>79.165</w:t>
            </w:r>
          </w:p>
        </w:tc>
      </w:tr>
      <w:tr w:rsidR="006F7B70" w:rsidRPr="00F97415" w:rsidTr="00691171">
        <w:tc>
          <w:tcPr>
            <w:tcW w:w="4536" w:type="dxa"/>
            <w:vAlign w:val="bottom"/>
          </w:tcPr>
          <w:p w:rsidR="006F7B70" w:rsidRDefault="006F7B70" w:rsidP="006F7B70">
            <w:pPr>
              <w:ind w:left="318"/>
              <w:rPr>
                <w:sz w:val="18"/>
                <w:szCs w:val="18"/>
              </w:rPr>
            </w:pPr>
            <w:r>
              <w:rPr>
                <w:sz w:val="18"/>
                <w:szCs w:val="18"/>
              </w:rPr>
              <w:t>Pagamento</w:t>
            </w:r>
          </w:p>
        </w:tc>
        <w:tc>
          <w:tcPr>
            <w:tcW w:w="237" w:type="dxa"/>
          </w:tcPr>
          <w:p w:rsidR="006F7B70" w:rsidRDefault="006F7B70" w:rsidP="00691171">
            <w:pPr>
              <w:rPr>
                <w:sz w:val="18"/>
                <w:szCs w:val="18"/>
              </w:rPr>
            </w:pPr>
          </w:p>
        </w:tc>
        <w:tc>
          <w:tcPr>
            <w:tcW w:w="613" w:type="dxa"/>
            <w:shd w:val="clear" w:color="auto" w:fill="auto"/>
            <w:vAlign w:val="bottom"/>
          </w:tcPr>
          <w:p w:rsidR="006F7B70" w:rsidRDefault="006F7B70" w:rsidP="00691171">
            <w:pPr>
              <w:jc w:val="center"/>
              <w:rPr>
                <w:sz w:val="18"/>
                <w:szCs w:val="18"/>
              </w:rPr>
            </w:pPr>
          </w:p>
        </w:tc>
        <w:tc>
          <w:tcPr>
            <w:tcW w:w="264" w:type="dxa"/>
            <w:shd w:val="clear" w:color="auto" w:fill="auto"/>
          </w:tcPr>
          <w:p w:rsidR="006F7B70" w:rsidRDefault="006F7B70" w:rsidP="00691171">
            <w:pPr>
              <w:rPr>
                <w:sz w:val="18"/>
                <w:szCs w:val="18"/>
              </w:rPr>
            </w:pPr>
          </w:p>
        </w:tc>
        <w:tc>
          <w:tcPr>
            <w:tcW w:w="1438" w:type="dxa"/>
            <w:shd w:val="clear" w:color="auto" w:fill="auto"/>
            <w:vAlign w:val="bottom"/>
          </w:tcPr>
          <w:p w:rsidR="006F7B70" w:rsidRPr="00C02D91" w:rsidRDefault="00C16AEB" w:rsidP="00691171">
            <w:pPr>
              <w:jc w:val="right"/>
              <w:rPr>
                <w:sz w:val="18"/>
                <w:szCs w:val="18"/>
              </w:rPr>
            </w:pPr>
            <w:r>
              <w:rPr>
                <w:sz w:val="18"/>
                <w:szCs w:val="18"/>
              </w:rPr>
              <w:t>(85.660)</w:t>
            </w:r>
          </w:p>
        </w:tc>
        <w:tc>
          <w:tcPr>
            <w:tcW w:w="264" w:type="dxa"/>
            <w:vAlign w:val="bottom"/>
          </w:tcPr>
          <w:p w:rsidR="006F7B70" w:rsidRDefault="006F7B70" w:rsidP="00691171">
            <w:pPr>
              <w:jc w:val="right"/>
              <w:rPr>
                <w:sz w:val="18"/>
                <w:szCs w:val="18"/>
              </w:rPr>
            </w:pPr>
          </w:p>
        </w:tc>
        <w:tc>
          <w:tcPr>
            <w:tcW w:w="1437" w:type="dxa"/>
            <w:vAlign w:val="bottom"/>
          </w:tcPr>
          <w:p w:rsidR="006F7B70" w:rsidRDefault="006F7B70" w:rsidP="00691171">
            <w:pPr>
              <w:jc w:val="right"/>
              <w:rPr>
                <w:sz w:val="18"/>
                <w:szCs w:val="18"/>
              </w:rPr>
            </w:pPr>
            <w:r>
              <w:rPr>
                <w:sz w:val="18"/>
                <w:szCs w:val="18"/>
              </w:rPr>
              <w:t>(75.232)</w:t>
            </w:r>
          </w:p>
        </w:tc>
      </w:tr>
      <w:tr w:rsidR="00691171" w:rsidRPr="00F97415" w:rsidTr="00691171">
        <w:tc>
          <w:tcPr>
            <w:tcW w:w="4536" w:type="dxa"/>
            <w:vAlign w:val="bottom"/>
          </w:tcPr>
          <w:p w:rsidR="00691171" w:rsidRDefault="00691171" w:rsidP="00691171">
            <w:pPr>
              <w:ind w:left="318" w:hanging="142"/>
              <w:rPr>
                <w:sz w:val="18"/>
                <w:szCs w:val="18"/>
              </w:rPr>
            </w:pPr>
            <w:r>
              <w:rPr>
                <w:sz w:val="18"/>
                <w:szCs w:val="18"/>
              </w:rPr>
              <w:t>Debêntures – pagamento</w:t>
            </w:r>
          </w:p>
        </w:tc>
        <w:tc>
          <w:tcPr>
            <w:tcW w:w="237" w:type="dxa"/>
          </w:tcPr>
          <w:p w:rsidR="00691171" w:rsidRDefault="00691171" w:rsidP="00691171">
            <w:pPr>
              <w:rPr>
                <w:sz w:val="18"/>
                <w:szCs w:val="18"/>
              </w:rPr>
            </w:pPr>
          </w:p>
        </w:tc>
        <w:tc>
          <w:tcPr>
            <w:tcW w:w="613" w:type="dxa"/>
            <w:shd w:val="clear" w:color="auto" w:fill="auto"/>
            <w:vAlign w:val="bottom"/>
          </w:tcPr>
          <w:p w:rsidR="00691171" w:rsidRDefault="00691171" w:rsidP="00691171">
            <w:pPr>
              <w:jc w:val="center"/>
              <w:rPr>
                <w:sz w:val="18"/>
                <w:szCs w:val="18"/>
              </w:rPr>
            </w:pPr>
          </w:p>
        </w:tc>
        <w:tc>
          <w:tcPr>
            <w:tcW w:w="264" w:type="dxa"/>
            <w:shd w:val="clear" w:color="auto" w:fill="auto"/>
          </w:tcPr>
          <w:p w:rsidR="00691171" w:rsidRDefault="00691171" w:rsidP="00691171">
            <w:pPr>
              <w:rPr>
                <w:sz w:val="18"/>
                <w:szCs w:val="18"/>
              </w:rPr>
            </w:pPr>
          </w:p>
        </w:tc>
        <w:tc>
          <w:tcPr>
            <w:tcW w:w="1438" w:type="dxa"/>
            <w:shd w:val="clear" w:color="auto" w:fill="auto"/>
            <w:vAlign w:val="bottom"/>
          </w:tcPr>
          <w:p w:rsidR="00691171" w:rsidRPr="00C02D91" w:rsidRDefault="00C16AEB" w:rsidP="00691171">
            <w:pPr>
              <w:jc w:val="right"/>
              <w:rPr>
                <w:sz w:val="18"/>
                <w:szCs w:val="18"/>
              </w:rPr>
            </w:pPr>
            <w:r>
              <w:rPr>
                <w:sz w:val="18"/>
                <w:szCs w:val="18"/>
              </w:rPr>
              <w:t>(50.000)</w:t>
            </w:r>
          </w:p>
        </w:tc>
        <w:tc>
          <w:tcPr>
            <w:tcW w:w="264" w:type="dxa"/>
            <w:vAlign w:val="bottom"/>
          </w:tcPr>
          <w:p w:rsidR="00691171" w:rsidRDefault="00691171" w:rsidP="00691171">
            <w:pPr>
              <w:jc w:val="right"/>
              <w:rPr>
                <w:sz w:val="18"/>
                <w:szCs w:val="18"/>
              </w:rPr>
            </w:pPr>
          </w:p>
        </w:tc>
        <w:tc>
          <w:tcPr>
            <w:tcW w:w="1437" w:type="dxa"/>
            <w:vAlign w:val="bottom"/>
          </w:tcPr>
          <w:p w:rsidR="00691171" w:rsidRDefault="00691171" w:rsidP="00691171">
            <w:pPr>
              <w:jc w:val="right"/>
              <w:rPr>
                <w:sz w:val="18"/>
                <w:szCs w:val="18"/>
              </w:rPr>
            </w:pPr>
          </w:p>
        </w:tc>
      </w:tr>
      <w:tr w:rsidR="00691171" w:rsidRPr="00F97415" w:rsidTr="00691171">
        <w:tc>
          <w:tcPr>
            <w:tcW w:w="4536" w:type="dxa"/>
            <w:vAlign w:val="bottom"/>
          </w:tcPr>
          <w:p w:rsidR="00691171" w:rsidRDefault="00691171" w:rsidP="00691171">
            <w:pPr>
              <w:ind w:left="318" w:hanging="142"/>
              <w:rPr>
                <w:sz w:val="18"/>
                <w:szCs w:val="18"/>
              </w:rPr>
            </w:pPr>
            <w:r>
              <w:rPr>
                <w:sz w:val="18"/>
                <w:szCs w:val="18"/>
              </w:rPr>
              <w:t>Pagamentos de parcelas de arrendamento mercantil financeiro</w:t>
            </w:r>
          </w:p>
        </w:tc>
        <w:tc>
          <w:tcPr>
            <w:tcW w:w="237" w:type="dxa"/>
          </w:tcPr>
          <w:p w:rsidR="00691171" w:rsidRDefault="00691171" w:rsidP="00691171">
            <w:pPr>
              <w:rPr>
                <w:sz w:val="18"/>
                <w:szCs w:val="18"/>
              </w:rPr>
            </w:pPr>
          </w:p>
        </w:tc>
        <w:tc>
          <w:tcPr>
            <w:tcW w:w="613" w:type="dxa"/>
            <w:shd w:val="clear" w:color="auto" w:fill="auto"/>
            <w:vAlign w:val="bottom"/>
          </w:tcPr>
          <w:p w:rsidR="00691171" w:rsidRDefault="00691171" w:rsidP="00691171">
            <w:pPr>
              <w:jc w:val="center"/>
              <w:rPr>
                <w:sz w:val="18"/>
                <w:szCs w:val="18"/>
              </w:rPr>
            </w:pPr>
          </w:p>
        </w:tc>
        <w:tc>
          <w:tcPr>
            <w:tcW w:w="264" w:type="dxa"/>
            <w:shd w:val="clear" w:color="auto" w:fill="auto"/>
          </w:tcPr>
          <w:p w:rsidR="00691171" w:rsidRDefault="00691171" w:rsidP="00691171">
            <w:pPr>
              <w:rPr>
                <w:sz w:val="18"/>
                <w:szCs w:val="18"/>
              </w:rPr>
            </w:pPr>
          </w:p>
        </w:tc>
        <w:tc>
          <w:tcPr>
            <w:tcW w:w="1438" w:type="dxa"/>
            <w:tcBorders>
              <w:bottom w:val="single" w:sz="4" w:space="0" w:color="auto"/>
            </w:tcBorders>
            <w:shd w:val="clear" w:color="auto" w:fill="auto"/>
            <w:vAlign w:val="bottom"/>
          </w:tcPr>
          <w:p w:rsidR="00691171" w:rsidRPr="00C02D91" w:rsidRDefault="00C16AEB" w:rsidP="00691171">
            <w:pPr>
              <w:jc w:val="right"/>
              <w:rPr>
                <w:sz w:val="18"/>
                <w:szCs w:val="18"/>
              </w:rPr>
            </w:pPr>
            <w:r>
              <w:rPr>
                <w:sz w:val="18"/>
                <w:szCs w:val="18"/>
              </w:rPr>
              <w:t>(345.689)</w:t>
            </w:r>
          </w:p>
        </w:tc>
        <w:tc>
          <w:tcPr>
            <w:tcW w:w="264" w:type="dxa"/>
            <w:vAlign w:val="bottom"/>
          </w:tcPr>
          <w:p w:rsidR="00691171" w:rsidRDefault="00691171" w:rsidP="00691171">
            <w:pPr>
              <w:jc w:val="right"/>
              <w:rPr>
                <w:sz w:val="18"/>
                <w:szCs w:val="18"/>
              </w:rPr>
            </w:pPr>
          </w:p>
        </w:tc>
        <w:tc>
          <w:tcPr>
            <w:tcW w:w="1437" w:type="dxa"/>
            <w:tcBorders>
              <w:bottom w:val="single" w:sz="4" w:space="0" w:color="auto"/>
            </w:tcBorders>
            <w:vAlign w:val="bottom"/>
          </w:tcPr>
          <w:p w:rsidR="00691171" w:rsidRDefault="006F7B70" w:rsidP="00691171">
            <w:pPr>
              <w:jc w:val="right"/>
              <w:rPr>
                <w:sz w:val="18"/>
                <w:szCs w:val="18"/>
              </w:rPr>
            </w:pPr>
            <w:r>
              <w:rPr>
                <w:sz w:val="18"/>
                <w:szCs w:val="18"/>
              </w:rPr>
              <w:t>(346.420)</w:t>
            </w:r>
          </w:p>
        </w:tc>
      </w:tr>
      <w:tr w:rsidR="00691171" w:rsidRPr="00F97415" w:rsidTr="00691171">
        <w:trPr>
          <w:trHeight w:hRule="exact" w:val="227"/>
        </w:trPr>
        <w:tc>
          <w:tcPr>
            <w:tcW w:w="4536"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shd w:val="clear" w:color="auto" w:fill="auto"/>
            <w:vAlign w:val="bottom"/>
          </w:tcPr>
          <w:p w:rsidR="00691171" w:rsidRDefault="00691171" w:rsidP="00691171">
            <w:pPr>
              <w:jc w:val="center"/>
              <w:rPr>
                <w:sz w:val="18"/>
                <w:szCs w:val="18"/>
              </w:rPr>
            </w:pPr>
          </w:p>
        </w:tc>
        <w:tc>
          <w:tcPr>
            <w:tcW w:w="264" w:type="dxa"/>
            <w:shd w:val="clear" w:color="auto" w:fill="auto"/>
          </w:tcPr>
          <w:p w:rsidR="00691171" w:rsidRDefault="00691171" w:rsidP="00691171">
            <w:pPr>
              <w:rPr>
                <w:sz w:val="18"/>
                <w:szCs w:val="18"/>
              </w:rPr>
            </w:pPr>
          </w:p>
        </w:tc>
        <w:tc>
          <w:tcPr>
            <w:tcW w:w="1438" w:type="dxa"/>
            <w:tcBorders>
              <w:top w:val="single" w:sz="4" w:space="0" w:color="auto"/>
            </w:tcBorders>
            <w:shd w:val="clear" w:color="auto" w:fill="auto"/>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tcBorders>
              <w:top w:val="single" w:sz="4" w:space="0" w:color="auto"/>
            </w:tcBorders>
            <w:vAlign w:val="bottom"/>
          </w:tcPr>
          <w:p w:rsidR="00691171" w:rsidRDefault="00691171" w:rsidP="00691171">
            <w:pPr>
              <w:jc w:val="right"/>
              <w:rPr>
                <w:sz w:val="18"/>
                <w:szCs w:val="18"/>
              </w:rPr>
            </w:pPr>
          </w:p>
        </w:tc>
      </w:tr>
      <w:tr w:rsidR="00691171" w:rsidRPr="00F97415" w:rsidTr="00691171">
        <w:tc>
          <w:tcPr>
            <w:tcW w:w="4536" w:type="dxa"/>
            <w:vAlign w:val="bottom"/>
          </w:tcPr>
          <w:p w:rsidR="00691171" w:rsidRDefault="00691171" w:rsidP="00691171">
            <w:pPr>
              <w:ind w:left="176" w:hanging="176"/>
              <w:rPr>
                <w:b/>
                <w:sz w:val="18"/>
                <w:szCs w:val="18"/>
              </w:rPr>
            </w:pPr>
            <w:r w:rsidRPr="00253067">
              <w:rPr>
                <w:b/>
                <w:sz w:val="18"/>
                <w:szCs w:val="18"/>
              </w:rPr>
              <w:t>Caixa líquido utilizado nas atividades de financiamento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bottom w:val="single" w:sz="4" w:space="0" w:color="auto"/>
            </w:tcBorders>
            <w:vAlign w:val="bottom"/>
          </w:tcPr>
          <w:p w:rsidR="00691171" w:rsidRPr="00C02D91" w:rsidRDefault="00C16AEB" w:rsidP="00691171">
            <w:pPr>
              <w:jc w:val="right"/>
              <w:rPr>
                <w:sz w:val="18"/>
                <w:szCs w:val="18"/>
              </w:rPr>
            </w:pPr>
            <w:r>
              <w:rPr>
                <w:sz w:val="18"/>
                <w:szCs w:val="18"/>
              </w:rPr>
              <w:t>(481.349)</w:t>
            </w:r>
          </w:p>
        </w:tc>
        <w:tc>
          <w:tcPr>
            <w:tcW w:w="264" w:type="dxa"/>
            <w:vAlign w:val="bottom"/>
          </w:tcPr>
          <w:p w:rsidR="00691171" w:rsidRDefault="00691171" w:rsidP="00691171">
            <w:pPr>
              <w:jc w:val="right"/>
              <w:rPr>
                <w:sz w:val="18"/>
                <w:szCs w:val="18"/>
              </w:rPr>
            </w:pPr>
          </w:p>
        </w:tc>
        <w:tc>
          <w:tcPr>
            <w:tcW w:w="1437" w:type="dxa"/>
            <w:tcBorders>
              <w:bottom w:val="single" w:sz="4" w:space="0" w:color="auto"/>
            </w:tcBorders>
            <w:vAlign w:val="bottom"/>
          </w:tcPr>
          <w:p w:rsidR="00691171" w:rsidRDefault="006F7B70" w:rsidP="00691171">
            <w:pPr>
              <w:jc w:val="right"/>
              <w:rPr>
                <w:sz w:val="18"/>
                <w:szCs w:val="18"/>
              </w:rPr>
            </w:pPr>
            <w:r>
              <w:rPr>
                <w:sz w:val="18"/>
                <w:szCs w:val="18"/>
              </w:rPr>
              <w:t>(342.487)</w:t>
            </w:r>
          </w:p>
        </w:tc>
      </w:tr>
      <w:tr w:rsidR="00691171" w:rsidRPr="00F97415" w:rsidTr="00691171">
        <w:trPr>
          <w:trHeight w:hRule="exact" w:val="227"/>
        </w:trPr>
        <w:tc>
          <w:tcPr>
            <w:tcW w:w="4536"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top w:val="single" w:sz="4" w:space="0" w:color="auto"/>
            </w:tcBorders>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tcBorders>
              <w:top w:val="single" w:sz="4" w:space="0" w:color="auto"/>
            </w:tcBorders>
            <w:vAlign w:val="bottom"/>
          </w:tcPr>
          <w:p w:rsidR="00691171" w:rsidRDefault="00691171" w:rsidP="00691171">
            <w:pPr>
              <w:jc w:val="right"/>
              <w:rPr>
                <w:sz w:val="18"/>
                <w:szCs w:val="18"/>
              </w:rPr>
            </w:pPr>
          </w:p>
        </w:tc>
      </w:tr>
      <w:tr w:rsidR="00691171" w:rsidRPr="00F97415" w:rsidTr="00691171">
        <w:tc>
          <w:tcPr>
            <w:tcW w:w="4536" w:type="dxa"/>
            <w:vAlign w:val="bottom"/>
          </w:tcPr>
          <w:p w:rsidR="00691171" w:rsidRDefault="00691171" w:rsidP="00691171">
            <w:pPr>
              <w:ind w:left="176" w:hanging="176"/>
              <w:rPr>
                <w:b/>
                <w:sz w:val="18"/>
                <w:szCs w:val="18"/>
              </w:rPr>
            </w:pPr>
            <w:r w:rsidRPr="00253067">
              <w:rPr>
                <w:b/>
                <w:sz w:val="18"/>
                <w:szCs w:val="18"/>
              </w:rPr>
              <w:t>Aumento / (diminuição) líquido no caixa e equivalentes de caixa</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bottom w:val="single" w:sz="4" w:space="0" w:color="auto"/>
            </w:tcBorders>
            <w:vAlign w:val="bottom"/>
          </w:tcPr>
          <w:p w:rsidR="00691171" w:rsidRPr="00C02D91" w:rsidRDefault="00C16AEB" w:rsidP="00691171">
            <w:pPr>
              <w:jc w:val="right"/>
              <w:rPr>
                <w:sz w:val="18"/>
                <w:szCs w:val="18"/>
              </w:rPr>
            </w:pPr>
            <w:r>
              <w:rPr>
                <w:sz w:val="18"/>
                <w:szCs w:val="18"/>
              </w:rPr>
              <w:t>(216.173)</w:t>
            </w:r>
          </w:p>
        </w:tc>
        <w:tc>
          <w:tcPr>
            <w:tcW w:w="264" w:type="dxa"/>
            <w:vAlign w:val="bottom"/>
          </w:tcPr>
          <w:p w:rsidR="00691171" w:rsidRDefault="00691171" w:rsidP="00691171">
            <w:pPr>
              <w:jc w:val="right"/>
              <w:rPr>
                <w:sz w:val="18"/>
                <w:szCs w:val="18"/>
              </w:rPr>
            </w:pPr>
          </w:p>
        </w:tc>
        <w:tc>
          <w:tcPr>
            <w:tcW w:w="1437" w:type="dxa"/>
            <w:tcBorders>
              <w:bottom w:val="single" w:sz="4" w:space="0" w:color="auto"/>
            </w:tcBorders>
            <w:vAlign w:val="bottom"/>
          </w:tcPr>
          <w:p w:rsidR="00691171" w:rsidRDefault="006F7B70" w:rsidP="00691171">
            <w:pPr>
              <w:jc w:val="right"/>
              <w:rPr>
                <w:sz w:val="18"/>
                <w:szCs w:val="18"/>
              </w:rPr>
            </w:pPr>
            <w:r>
              <w:rPr>
                <w:sz w:val="18"/>
                <w:szCs w:val="18"/>
              </w:rPr>
              <w:t>23.373</w:t>
            </w:r>
          </w:p>
        </w:tc>
      </w:tr>
      <w:tr w:rsidR="00691171" w:rsidRPr="00F97415" w:rsidTr="00691171">
        <w:trPr>
          <w:trHeight w:hRule="exact" w:val="227"/>
        </w:trPr>
        <w:tc>
          <w:tcPr>
            <w:tcW w:w="4536"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top w:val="single" w:sz="4" w:space="0" w:color="auto"/>
            </w:tcBorders>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tcBorders>
              <w:top w:val="single" w:sz="4" w:space="0" w:color="auto"/>
            </w:tcBorders>
            <w:vAlign w:val="bottom"/>
          </w:tcPr>
          <w:p w:rsidR="00691171" w:rsidRDefault="00691171" w:rsidP="00691171">
            <w:pPr>
              <w:jc w:val="right"/>
              <w:rPr>
                <w:sz w:val="18"/>
                <w:szCs w:val="18"/>
              </w:rPr>
            </w:pPr>
          </w:p>
        </w:tc>
      </w:tr>
      <w:tr w:rsidR="00691171" w:rsidRPr="00F97415" w:rsidTr="00691171">
        <w:trPr>
          <w:trHeight w:hRule="exact" w:val="227"/>
        </w:trPr>
        <w:tc>
          <w:tcPr>
            <w:tcW w:w="4536" w:type="dxa"/>
            <w:vAlign w:val="bottom"/>
          </w:tcPr>
          <w:p w:rsidR="00691171" w:rsidRDefault="00691171" w:rsidP="00691171">
            <w:pPr>
              <w:rPr>
                <w:b/>
                <w:sz w:val="18"/>
                <w:szCs w:val="18"/>
              </w:rPr>
            </w:pPr>
            <w:r w:rsidRPr="00253067">
              <w:rPr>
                <w:b/>
                <w:sz w:val="18"/>
                <w:szCs w:val="18"/>
              </w:rPr>
              <w:t>Caixa e equivalentes de caixa no início do exercício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bottom w:val="single" w:sz="4" w:space="0" w:color="auto"/>
            </w:tcBorders>
            <w:vAlign w:val="bottom"/>
          </w:tcPr>
          <w:p w:rsidR="00691171" w:rsidRPr="00C02D91" w:rsidRDefault="00C16AEB" w:rsidP="00691171">
            <w:pPr>
              <w:jc w:val="right"/>
              <w:rPr>
                <w:sz w:val="18"/>
                <w:szCs w:val="18"/>
              </w:rPr>
            </w:pPr>
            <w:r>
              <w:rPr>
                <w:sz w:val="18"/>
                <w:szCs w:val="18"/>
              </w:rPr>
              <w:t>224.833</w:t>
            </w:r>
          </w:p>
        </w:tc>
        <w:tc>
          <w:tcPr>
            <w:tcW w:w="264" w:type="dxa"/>
            <w:vAlign w:val="bottom"/>
          </w:tcPr>
          <w:p w:rsidR="00691171" w:rsidRDefault="00691171" w:rsidP="00691171">
            <w:pPr>
              <w:jc w:val="right"/>
              <w:rPr>
                <w:sz w:val="18"/>
                <w:szCs w:val="18"/>
              </w:rPr>
            </w:pPr>
          </w:p>
        </w:tc>
        <w:tc>
          <w:tcPr>
            <w:tcW w:w="1437" w:type="dxa"/>
            <w:tcBorders>
              <w:bottom w:val="single" w:sz="4" w:space="0" w:color="auto"/>
            </w:tcBorders>
            <w:vAlign w:val="bottom"/>
          </w:tcPr>
          <w:p w:rsidR="00691171" w:rsidRDefault="006F7B70" w:rsidP="00691171">
            <w:pPr>
              <w:jc w:val="right"/>
              <w:rPr>
                <w:sz w:val="18"/>
                <w:szCs w:val="18"/>
              </w:rPr>
            </w:pPr>
            <w:r>
              <w:rPr>
                <w:sz w:val="18"/>
                <w:szCs w:val="18"/>
              </w:rPr>
              <w:t>129.656</w:t>
            </w:r>
          </w:p>
        </w:tc>
      </w:tr>
      <w:tr w:rsidR="00691171" w:rsidRPr="00F97415" w:rsidTr="00691171">
        <w:trPr>
          <w:trHeight w:hRule="exact" w:val="227"/>
        </w:trPr>
        <w:tc>
          <w:tcPr>
            <w:tcW w:w="4536" w:type="dxa"/>
            <w:vAlign w:val="bottom"/>
          </w:tcPr>
          <w:p w:rsidR="00691171" w:rsidRDefault="00691171" w:rsidP="00691171">
            <w:pPr>
              <w:rPr>
                <w:b/>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top w:val="single" w:sz="4" w:space="0" w:color="auto"/>
            </w:tcBorders>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tcBorders>
              <w:top w:val="single" w:sz="4" w:space="0" w:color="auto"/>
            </w:tcBorders>
            <w:vAlign w:val="bottom"/>
          </w:tcPr>
          <w:p w:rsidR="00691171" w:rsidRDefault="00691171" w:rsidP="00691171">
            <w:pPr>
              <w:jc w:val="right"/>
              <w:rPr>
                <w:sz w:val="18"/>
                <w:szCs w:val="18"/>
              </w:rPr>
            </w:pPr>
          </w:p>
        </w:tc>
      </w:tr>
      <w:tr w:rsidR="00691171" w:rsidRPr="00F97415" w:rsidTr="00691171">
        <w:trPr>
          <w:trHeight w:hRule="exact" w:val="227"/>
        </w:trPr>
        <w:tc>
          <w:tcPr>
            <w:tcW w:w="4536" w:type="dxa"/>
            <w:vAlign w:val="bottom"/>
          </w:tcPr>
          <w:p w:rsidR="00691171" w:rsidRDefault="00691171" w:rsidP="00691171">
            <w:pPr>
              <w:rPr>
                <w:b/>
                <w:sz w:val="18"/>
                <w:szCs w:val="18"/>
              </w:rPr>
            </w:pPr>
            <w:r w:rsidRPr="00253067">
              <w:rPr>
                <w:b/>
                <w:sz w:val="18"/>
                <w:szCs w:val="18"/>
              </w:rPr>
              <w:t xml:space="preserve">Caixa e equivalentes de caixa no final do </w:t>
            </w:r>
            <w:r>
              <w:rPr>
                <w:b/>
                <w:sz w:val="18"/>
                <w:szCs w:val="18"/>
              </w:rPr>
              <w:t>período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bottom w:val="double" w:sz="4" w:space="0" w:color="auto"/>
            </w:tcBorders>
            <w:vAlign w:val="bottom"/>
          </w:tcPr>
          <w:p w:rsidR="00691171" w:rsidRPr="00C02D91" w:rsidRDefault="00C16AEB" w:rsidP="00691171">
            <w:pPr>
              <w:jc w:val="right"/>
              <w:rPr>
                <w:sz w:val="18"/>
                <w:szCs w:val="18"/>
              </w:rPr>
            </w:pPr>
            <w:r>
              <w:rPr>
                <w:sz w:val="18"/>
                <w:szCs w:val="18"/>
              </w:rPr>
              <w:t>8.660</w:t>
            </w:r>
          </w:p>
        </w:tc>
        <w:tc>
          <w:tcPr>
            <w:tcW w:w="264" w:type="dxa"/>
            <w:vAlign w:val="bottom"/>
          </w:tcPr>
          <w:p w:rsidR="00691171" w:rsidRDefault="00691171" w:rsidP="00691171">
            <w:pPr>
              <w:jc w:val="right"/>
              <w:rPr>
                <w:sz w:val="18"/>
                <w:szCs w:val="18"/>
              </w:rPr>
            </w:pPr>
          </w:p>
        </w:tc>
        <w:tc>
          <w:tcPr>
            <w:tcW w:w="1437" w:type="dxa"/>
            <w:tcBorders>
              <w:bottom w:val="double" w:sz="4" w:space="0" w:color="auto"/>
            </w:tcBorders>
            <w:vAlign w:val="bottom"/>
          </w:tcPr>
          <w:p w:rsidR="00691171" w:rsidRDefault="006F7B70" w:rsidP="00691171">
            <w:pPr>
              <w:jc w:val="right"/>
              <w:rPr>
                <w:sz w:val="18"/>
                <w:szCs w:val="18"/>
              </w:rPr>
            </w:pPr>
            <w:r>
              <w:rPr>
                <w:sz w:val="18"/>
                <w:szCs w:val="18"/>
              </w:rPr>
              <w:t>153.029</w:t>
            </w:r>
          </w:p>
        </w:tc>
      </w:tr>
      <w:tr w:rsidR="00691171" w:rsidRPr="00F97415" w:rsidTr="00691171">
        <w:trPr>
          <w:trHeight w:hRule="exact" w:val="227"/>
        </w:trPr>
        <w:tc>
          <w:tcPr>
            <w:tcW w:w="4536"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64" w:type="dxa"/>
          </w:tcPr>
          <w:p w:rsidR="00691171" w:rsidRDefault="00691171" w:rsidP="00691171">
            <w:pPr>
              <w:rPr>
                <w:sz w:val="18"/>
                <w:szCs w:val="18"/>
              </w:rPr>
            </w:pPr>
          </w:p>
        </w:tc>
        <w:tc>
          <w:tcPr>
            <w:tcW w:w="1438" w:type="dxa"/>
            <w:tcBorders>
              <w:top w:val="double" w:sz="4" w:space="0" w:color="auto"/>
            </w:tcBorders>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tcBorders>
              <w:top w:val="double" w:sz="4" w:space="0" w:color="auto"/>
            </w:tcBorders>
            <w:vAlign w:val="bottom"/>
          </w:tcPr>
          <w:p w:rsidR="00691171" w:rsidRDefault="00691171" w:rsidP="00691171">
            <w:pPr>
              <w:jc w:val="right"/>
              <w:rPr>
                <w:sz w:val="18"/>
                <w:szCs w:val="18"/>
              </w:rPr>
            </w:pPr>
          </w:p>
        </w:tc>
      </w:tr>
      <w:tr w:rsidR="00691171" w:rsidRPr="000B2EA9" w:rsidTr="00691171">
        <w:trPr>
          <w:trHeight w:hRule="exact" w:val="227"/>
        </w:trPr>
        <w:tc>
          <w:tcPr>
            <w:tcW w:w="5386" w:type="dxa"/>
            <w:gridSpan w:val="3"/>
            <w:vAlign w:val="bottom"/>
          </w:tcPr>
          <w:p w:rsidR="00691171" w:rsidRPr="000B2EA9" w:rsidRDefault="00691171" w:rsidP="00691171">
            <w:pPr>
              <w:ind w:firstLine="176"/>
              <w:rPr>
                <w:sz w:val="18"/>
                <w:szCs w:val="18"/>
              </w:rPr>
            </w:pPr>
          </w:p>
        </w:tc>
        <w:tc>
          <w:tcPr>
            <w:tcW w:w="264" w:type="dxa"/>
          </w:tcPr>
          <w:p w:rsidR="00691171" w:rsidRPr="000B2EA9" w:rsidRDefault="00691171" w:rsidP="00691171">
            <w:pPr>
              <w:ind w:firstLine="176"/>
              <w:rPr>
                <w:sz w:val="18"/>
                <w:szCs w:val="18"/>
              </w:rPr>
            </w:pPr>
          </w:p>
        </w:tc>
        <w:tc>
          <w:tcPr>
            <w:tcW w:w="1438" w:type="dxa"/>
            <w:vAlign w:val="bottom"/>
          </w:tcPr>
          <w:p w:rsidR="00691171" w:rsidRPr="00C02D91" w:rsidRDefault="00691171" w:rsidP="00691171">
            <w:pPr>
              <w:jc w:val="right"/>
              <w:rPr>
                <w:b/>
                <w:sz w:val="18"/>
                <w:szCs w:val="18"/>
              </w:rPr>
            </w:pPr>
          </w:p>
        </w:tc>
        <w:tc>
          <w:tcPr>
            <w:tcW w:w="264" w:type="dxa"/>
            <w:vAlign w:val="bottom"/>
          </w:tcPr>
          <w:p w:rsidR="00691171" w:rsidRDefault="00691171" w:rsidP="00691171">
            <w:pPr>
              <w:ind w:firstLine="176"/>
              <w:jc w:val="right"/>
              <w:rPr>
                <w:sz w:val="18"/>
                <w:szCs w:val="18"/>
              </w:rPr>
            </w:pPr>
          </w:p>
        </w:tc>
        <w:tc>
          <w:tcPr>
            <w:tcW w:w="1437" w:type="dxa"/>
            <w:vAlign w:val="bottom"/>
          </w:tcPr>
          <w:p w:rsidR="00691171" w:rsidRDefault="00691171" w:rsidP="00691171">
            <w:pPr>
              <w:ind w:firstLine="176"/>
              <w:jc w:val="right"/>
              <w:rPr>
                <w:sz w:val="18"/>
                <w:szCs w:val="18"/>
              </w:rPr>
            </w:pPr>
          </w:p>
        </w:tc>
      </w:tr>
      <w:tr w:rsidR="00691171" w:rsidRPr="000B2EA9" w:rsidTr="00691171">
        <w:trPr>
          <w:trHeight w:hRule="exact" w:val="227"/>
        </w:trPr>
        <w:tc>
          <w:tcPr>
            <w:tcW w:w="5386" w:type="dxa"/>
            <w:gridSpan w:val="3"/>
            <w:vAlign w:val="bottom"/>
          </w:tcPr>
          <w:p w:rsidR="00691171" w:rsidRPr="000B2EA9" w:rsidRDefault="00691171" w:rsidP="00691171">
            <w:pPr>
              <w:ind w:firstLine="176"/>
              <w:rPr>
                <w:sz w:val="18"/>
                <w:szCs w:val="18"/>
              </w:rPr>
            </w:pPr>
          </w:p>
        </w:tc>
        <w:tc>
          <w:tcPr>
            <w:tcW w:w="264" w:type="dxa"/>
          </w:tcPr>
          <w:p w:rsidR="00691171" w:rsidRPr="000B2EA9" w:rsidRDefault="00691171" w:rsidP="00691171">
            <w:pPr>
              <w:ind w:firstLine="176"/>
              <w:rPr>
                <w:sz w:val="18"/>
                <w:szCs w:val="18"/>
              </w:rPr>
            </w:pPr>
          </w:p>
        </w:tc>
        <w:tc>
          <w:tcPr>
            <w:tcW w:w="1438" w:type="dxa"/>
            <w:vAlign w:val="bottom"/>
          </w:tcPr>
          <w:p w:rsidR="00691171" w:rsidRPr="00C02D91" w:rsidRDefault="00691171" w:rsidP="00691171">
            <w:pPr>
              <w:jc w:val="right"/>
              <w:rPr>
                <w:b/>
                <w:sz w:val="18"/>
                <w:szCs w:val="18"/>
              </w:rPr>
            </w:pPr>
          </w:p>
        </w:tc>
        <w:tc>
          <w:tcPr>
            <w:tcW w:w="264" w:type="dxa"/>
            <w:vAlign w:val="bottom"/>
          </w:tcPr>
          <w:p w:rsidR="00691171" w:rsidRDefault="00691171" w:rsidP="00691171">
            <w:pPr>
              <w:ind w:firstLine="176"/>
              <w:jc w:val="right"/>
              <w:rPr>
                <w:sz w:val="18"/>
                <w:szCs w:val="18"/>
              </w:rPr>
            </w:pPr>
          </w:p>
        </w:tc>
        <w:tc>
          <w:tcPr>
            <w:tcW w:w="1437" w:type="dxa"/>
            <w:vAlign w:val="bottom"/>
          </w:tcPr>
          <w:p w:rsidR="00691171" w:rsidRDefault="00691171" w:rsidP="00691171">
            <w:pPr>
              <w:ind w:firstLine="176"/>
              <w:jc w:val="right"/>
              <w:rPr>
                <w:sz w:val="18"/>
                <w:szCs w:val="18"/>
              </w:rPr>
            </w:pPr>
          </w:p>
        </w:tc>
      </w:tr>
      <w:tr w:rsidR="00691171" w:rsidRPr="00321008" w:rsidTr="00691171">
        <w:trPr>
          <w:trHeight w:hRule="exact" w:val="227"/>
        </w:trPr>
        <w:tc>
          <w:tcPr>
            <w:tcW w:w="5386" w:type="dxa"/>
            <w:gridSpan w:val="3"/>
            <w:vAlign w:val="bottom"/>
          </w:tcPr>
          <w:p w:rsidR="00691171" w:rsidRDefault="00691171" w:rsidP="00691171">
            <w:pPr>
              <w:rPr>
                <w:b/>
                <w:sz w:val="18"/>
                <w:szCs w:val="18"/>
              </w:rPr>
            </w:pPr>
            <w:r w:rsidRPr="00253067">
              <w:rPr>
                <w:b/>
                <w:sz w:val="18"/>
                <w:szCs w:val="18"/>
              </w:rPr>
              <w:t>Informações suplementares ao fluxo de caixa:</w:t>
            </w:r>
          </w:p>
        </w:tc>
        <w:tc>
          <w:tcPr>
            <w:tcW w:w="264" w:type="dxa"/>
          </w:tcPr>
          <w:p w:rsidR="00691171" w:rsidRDefault="00691171" w:rsidP="00691171">
            <w:pPr>
              <w:rPr>
                <w:b/>
                <w:sz w:val="18"/>
                <w:szCs w:val="18"/>
              </w:rPr>
            </w:pPr>
          </w:p>
        </w:tc>
        <w:tc>
          <w:tcPr>
            <w:tcW w:w="1438" w:type="dxa"/>
            <w:vAlign w:val="bottom"/>
          </w:tcPr>
          <w:p w:rsidR="00691171" w:rsidRPr="00C02D91" w:rsidRDefault="00691171" w:rsidP="00691171">
            <w:pPr>
              <w:jc w:val="right"/>
              <w:rPr>
                <w:b/>
                <w:sz w:val="18"/>
                <w:szCs w:val="18"/>
              </w:rPr>
            </w:pPr>
          </w:p>
        </w:tc>
        <w:tc>
          <w:tcPr>
            <w:tcW w:w="264" w:type="dxa"/>
            <w:vAlign w:val="bottom"/>
          </w:tcPr>
          <w:p w:rsidR="00691171" w:rsidRDefault="00691171" w:rsidP="00691171">
            <w:pPr>
              <w:jc w:val="right"/>
              <w:rPr>
                <w:b/>
                <w:sz w:val="18"/>
                <w:szCs w:val="18"/>
              </w:rPr>
            </w:pPr>
          </w:p>
        </w:tc>
        <w:tc>
          <w:tcPr>
            <w:tcW w:w="1437" w:type="dxa"/>
            <w:vAlign w:val="bottom"/>
          </w:tcPr>
          <w:p w:rsidR="00691171" w:rsidRDefault="00691171" w:rsidP="00691171">
            <w:pPr>
              <w:jc w:val="right"/>
              <w:rPr>
                <w:b/>
                <w:sz w:val="18"/>
                <w:szCs w:val="18"/>
              </w:rPr>
            </w:pPr>
          </w:p>
        </w:tc>
      </w:tr>
      <w:tr w:rsidR="00691171" w:rsidRPr="00F97415" w:rsidTr="00691171">
        <w:tc>
          <w:tcPr>
            <w:tcW w:w="5386" w:type="dxa"/>
            <w:gridSpan w:val="3"/>
            <w:vAlign w:val="bottom"/>
          </w:tcPr>
          <w:p w:rsidR="00691171" w:rsidRDefault="00691171" w:rsidP="00691171">
            <w:pPr>
              <w:ind w:left="318" w:hanging="142"/>
              <w:rPr>
                <w:sz w:val="18"/>
                <w:szCs w:val="18"/>
              </w:rPr>
            </w:pPr>
            <w:r w:rsidRPr="00253067">
              <w:rPr>
                <w:sz w:val="18"/>
                <w:szCs w:val="18"/>
              </w:rPr>
              <w:t>Atividades de financiamentos e Investimentos que não afetam o caixa e equivalentes de caixa:</w:t>
            </w:r>
          </w:p>
        </w:tc>
        <w:tc>
          <w:tcPr>
            <w:tcW w:w="264" w:type="dxa"/>
          </w:tcPr>
          <w:p w:rsidR="00691171" w:rsidRDefault="00691171" w:rsidP="00691171">
            <w:pPr>
              <w:rPr>
                <w:sz w:val="18"/>
                <w:szCs w:val="18"/>
              </w:rPr>
            </w:pPr>
          </w:p>
        </w:tc>
        <w:tc>
          <w:tcPr>
            <w:tcW w:w="1438" w:type="dxa"/>
            <w:vAlign w:val="bottom"/>
          </w:tcPr>
          <w:p w:rsidR="00691171" w:rsidRPr="00C02D91" w:rsidRDefault="00691171" w:rsidP="00691171">
            <w:pPr>
              <w:jc w:val="right"/>
              <w:rPr>
                <w:sz w:val="18"/>
                <w:szCs w:val="18"/>
              </w:rPr>
            </w:pPr>
          </w:p>
        </w:tc>
        <w:tc>
          <w:tcPr>
            <w:tcW w:w="264" w:type="dxa"/>
            <w:vAlign w:val="bottom"/>
          </w:tcPr>
          <w:p w:rsidR="00691171" w:rsidRDefault="00691171" w:rsidP="00691171">
            <w:pPr>
              <w:jc w:val="right"/>
              <w:rPr>
                <w:sz w:val="18"/>
                <w:szCs w:val="18"/>
              </w:rPr>
            </w:pPr>
          </w:p>
        </w:tc>
        <w:tc>
          <w:tcPr>
            <w:tcW w:w="1437" w:type="dxa"/>
            <w:vAlign w:val="bottom"/>
          </w:tcPr>
          <w:p w:rsidR="00691171" w:rsidRDefault="00691171" w:rsidP="00691171">
            <w:pPr>
              <w:jc w:val="right"/>
              <w:rPr>
                <w:sz w:val="18"/>
                <w:szCs w:val="18"/>
              </w:rPr>
            </w:pPr>
          </w:p>
        </w:tc>
      </w:tr>
      <w:tr w:rsidR="00691171" w:rsidRPr="00F97415" w:rsidTr="00691171">
        <w:trPr>
          <w:trHeight w:hRule="exact" w:val="227"/>
        </w:trPr>
        <w:tc>
          <w:tcPr>
            <w:tcW w:w="5386" w:type="dxa"/>
            <w:gridSpan w:val="3"/>
            <w:vAlign w:val="bottom"/>
          </w:tcPr>
          <w:p w:rsidR="00691171" w:rsidRPr="00253067" w:rsidRDefault="00691171" w:rsidP="00691171">
            <w:pPr>
              <w:ind w:left="318" w:hanging="142"/>
              <w:rPr>
                <w:sz w:val="18"/>
                <w:szCs w:val="18"/>
              </w:rPr>
            </w:pPr>
            <w:r>
              <w:rPr>
                <w:sz w:val="18"/>
                <w:szCs w:val="18"/>
              </w:rPr>
              <w:t>Aquisição de aeronaves por arrendamento financeiro</w:t>
            </w: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168.149</w:t>
            </w:r>
          </w:p>
        </w:tc>
        <w:tc>
          <w:tcPr>
            <w:tcW w:w="264" w:type="dxa"/>
            <w:vAlign w:val="bottom"/>
          </w:tcPr>
          <w:p w:rsidR="00691171" w:rsidRDefault="00691171" w:rsidP="00691171">
            <w:pPr>
              <w:jc w:val="right"/>
              <w:rPr>
                <w:sz w:val="18"/>
                <w:szCs w:val="18"/>
              </w:rPr>
            </w:pPr>
          </w:p>
        </w:tc>
        <w:tc>
          <w:tcPr>
            <w:tcW w:w="1437" w:type="dxa"/>
            <w:vAlign w:val="bottom"/>
          </w:tcPr>
          <w:p w:rsidR="00691171" w:rsidRPr="00045831" w:rsidRDefault="00285D46" w:rsidP="00691171">
            <w:pPr>
              <w:jc w:val="right"/>
              <w:rPr>
                <w:sz w:val="18"/>
                <w:szCs w:val="18"/>
              </w:rPr>
            </w:pPr>
            <w:r>
              <w:rPr>
                <w:sz w:val="18"/>
                <w:szCs w:val="18"/>
              </w:rPr>
              <w:t>429.672</w:t>
            </w:r>
          </w:p>
        </w:tc>
      </w:tr>
      <w:tr w:rsidR="00691171" w:rsidRPr="00F97415" w:rsidTr="00691171">
        <w:trPr>
          <w:trHeight w:hRule="exact" w:val="227"/>
        </w:trPr>
        <w:tc>
          <w:tcPr>
            <w:tcW w:w="5386" w:type="dxa"/>
            <w:gridSpan w:val="3"/>
            <w:vAlign w:val="bottom"/>
          </w:tcPr>
          <w:p w:rsidR="00691171" w:rsidRPr="00253067" w:rsidRDefault="00691171" w:rsidP="00691171">
            <w:pPr>
              <w:ind w:left="318" w:hanging="142"/>
              <w:rPr>
                <w:sz w:val="18"/>
                <w:szCs w:val="18"/>
              </w:rPr>
            </w:pPr>
            <w:r>
              <w:rPr>
                <w:sz w:val="18"/>
                <w:szCs w:val="18"/>
              </w:rPr>
              <w:t>Imobilizado adquirido através de financiamentos</w:t>
            </w: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43.776</w:t>
            </w:r>
          </w:p>
        </w:tc>
        <w:tc>
          <w:tcPr>
            <w:tcW w:w="264" w:type="dxa"/>
            <w:vAlign w:val="bottom"/>
          </w:tcPr>
          <w:p w:rsidR="00691171" w:rsidRDefault="00691171" w:rsidP="00691171">
            <w:pPr>
              <w:jc w:val="right"/>
              <w:rPr>
                <w:sz w:val="18"/>
                <w:szCs w:val="18"/>
              </w:rPr>
            </w:pPr>
          </w:p>
        </w:tc>
        <w:tc>
          <w:tcPr>
            <w:tcW w:w="1437" w:type="dxa"/>
            <w:vAlign w:val="bottom"/>
          </w:tcPr>
          <w:p w:rsidR="00691171" w:rsidRPr="00045831" w:rsidRDefault="00285D46" w:rsidP="00691171">
            <w:pPr>
              <w:jc w:val="right"/>
              <w:rPr>
                <w:sz w:val="18"/>
                <w:szCs w:val="18"/>
              </w:rPr>
            </w:pPr>
            <w:r>
              <w:rPr>
                <w:sz w:val="18"/>
                <w:szCs w:val="18"/>
              </w:rPr>
              <w:t>17.193</w:t>
            </w:r>
          </w:p>
        </w:tc>
      </w:tr>
      <w:tr w:rsidR="00691171" w:rsidRPr="00F97415" w:rsidTr="00691171">
        <w:trPr>
          <w:trHeight w:val="277"/>
        </w:trPr>
        <w:tc>
          <w:tcPr>
            <w:tcW w:w="5386" w:type="dxa"/>
            <w:gridSpan w:val="3"/>
            <w:vAlign w:val="bottom"/>
          </w:tcPr>
          <w:p w:rsidR="00691171" w:rsidRDefault="00691171" w:rsidP="00691171">
            <w:pPr>
              <w:ind w:left="318" w:hanging="142"/>
              <w:rPr>
                <w:sz w:val="18"/>
                <w:szCs w:val="18"/>
              </w:rPr>
            </w:pPr>
            <w:r w:rsidRPr="00045831">
              <w:rPr>
                <w:sz w:val="18"/>
                <w:szCs w:val="18"/>
              </w:rPr>
              <w:t>Financiamentos captados para pagamentos direto a fornecedores</w:t>
            </w:r>
          </w:p>
        </w:tc>
        <w:tc>
          <w:tcPr>
            <w:tcW w:w="264" w:type="dxa"/>
          </w:tcPr>
          <w:p w:rsidR="00691171" w:rsidRDefault="00691171" w:rsidP="00691171">
            <w:pPr>
              <w:rPr>
                <w:sz w:val="18"/>
                <w:szCs w:val="18"/>
              </w:rPr>
            </w:pPr>
          </w:p>
        </w:tc>
        <w:tc>
          <w:tcPr>
            <w:tcW w:w="1438" w:type="dxa"/>
            <w:vAlign w:val="bottom"/>
          </w:tcPr>
          <w:p w:rsidR="00691171" w:rsidRPr="00C02D91" w:rsidRDefault="00C16AEB" w:rsidP="00691171">
            <w:pPr>
              <w:jc w:val="right"/>
              <w:rPr>
                <w:sz w:val="18"/>
                <w:szCs w:val="18"/>
              </w:rPr>
            </w:pPr>
            <w:r>
              <w:rPr>
                <w:sz w:val="18"/>
                <w:szCs w:val="18"/>
              </w:rPr>
              <w:t>57.188</w:t>
            </w:r>
          </w:p>
        </w:tc>
        <w:tc>
          <w:tcPr>
            <w:tcW w:w="264" w:type="dxa"/>
            <w:vAlign w:val="bottom"/>
          </w:tcPr>
          <w:p w:rsidR="00691171" w:rsidRDefault="00691171" w:rsidP="00691171">
            <w:pPr>
              <w:jc w:val="right"/>
              <w:rPr>
                <w:sz w:val="18"/>
                <w:szCs w:val="18"/>
              </w:rPr>
            </w:pPr>
          </w:p>
        </w:tc>
        <w:tc>
          <w:tcPr>
            <w:tcW w:w="1437" w:type="dxa"/>
            <w:vAlign w:val="bottom"/>
          </w:tcPr>
          <w:p w:rsidR="00691171" w:rsidRDefault="00285D46" w:rsidP="00691171">
            <w:pPr>
              <w:jc w:val="right"/>
              <w:rPr>
                <w:sz w:val="18"/>
                <w:szCs w:val="18"/>
              </w:rPr>
            </w:pPr>
            <w:r>
              <w:rPr>
                <w:sz w:val="18"/>
                <w:szCs w:val="18"/>
              </w:rPr>
              <w:t>60.724</w:t>
            </w:r>
          </w:p>
        </w:tc>
      </w:tr>
    </w:tbl>
    <w:p w:rsidR="00691171" w:rsidRDefault="00691171">
      <w:pPr>
        <w:rPr>
          <w:b/>
          <w:sz w:val="20"/>
          <w:szCs w:val="20"/>
        </w:rPr>
      </w:pPr>
    </w:p>
    <w:p w:rsidR="00691171" w:rsidRDefault="00691171">
      <w:pPr>
        <w:rPr>
          <w:b/>
          <w:sz w:val="20"/>
          <w:szCs w:val="20"/>
        </w:rPr>
      </w:pPr>
    </w:p>
    <w:p w:rsidR="00691171" w:rsidRDefault="00691171">
      <w:pPr>
        <w:rPr>
          <w:b/>
          <w:sz w:val="20"/>
          <w:szCs w:val="20"/>
        </w:rPr>
      </w:pPr>
    </w:p>
    <w:p w:rsidR="00691171" w:rsidRDefault="00691171">
      <w:pPr>
        <w:rPr>
          <w:b/>
          <w:sz w:val="20"/>
          <w:szCs w:val="20"/>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820"/>
        <w:gridCol w:w="237"/>
        <w:gridCol w:w="613"/>
        <w:gridCol w:w="284"/>
        <w:gridCol w:w="1276"/>
        <w:gridCol w:w="236"/>
        <w:gridCol w:w="1323"/>
      </w:tblGrid>
      <w:tr w:rsidR="00691171" w:rsidTr="00691171">
        <w:tc>
          <w:tcPr>
            <w:tcW w:w="4820" w:type="dxa"/>
            <w:vAlign w:val="bottom"/>
          </w:tcPr>
          <w:p w:rsidR="00691171" w:rsidRDefault="00691171" w:rsidP="00691171">
            <w:pPr>
              <w:rPr>
                <w:b/>
                <w:sz w:val="18"/>
                <w:szCs w:val="18"/>
              </w:rPr>
            </w:pPr>
          </w:p>
        </w:tc>
        <w:tc>
          <w:tcPr>
            <w:tcW w:w="237" w:type="dxa"/>
          </w:tcPr>
          <w:p w:rsidR="00691171" w:rsidRDefault="00691171" w:rsidP="00691171">
            <w:pPr>
              <w:rPr>
                <w:b/>
                <w:sz w:val="18"/>
                <w:szCs w:val="18"/>
              </w:rPr>
            </w:pPr>
          </w:p>
        </w:tc>
        <w:tc>
          <w:tcPr>
            <w:tcW w:w="613" w:type="dxa"/>
            <w:vAlign w:val="bottom"/>
          </w:tcPr>
          <w:p w:rsidR="00691171" w:rsidRDefault="00691171" w:rsidP="00691171">
            <w:pPr>
              <w:jc w:val="center"/>
              <w:rPr>
                <w:b/>
                <w:sz w:val="18"/>
                <w:szCs w:val="18"/>
              </w:rPr>
            </w:pPr>
          </w:p>
        </w:tc>
        <w:tc>
          <w:tcPr>
            <w:tcW w:w="284" w:type="dxa"/>
          </w:tcPr>
          <w:p w:rsidR="00691171" w:rsidRPr="00090FC8" w:rsidRDefault="00691171" w:rsidP="00691171">
            <w:pPr>
              <w:jc w:val="right"/>
              <w:rPr>
                <w:b/>
                <w:sz w:val="18"/>
                <w:szCs w:val="18"/>
                <w:highlight w:val="green"/>
              </w:rPr>
            </w:pPr>
          </w:p>
        </w:tc>
        <w:tc>
          <w:tcPr>
            <w:tcW w:w="1276" w:type="dxa"/>
            <w:tcBorders>
              <w:bottom w:val="single" w:sz="4" w:space="0" w:color="auto"/>
            </w:tcBorders>
            <w:shd w:val="clear" w:color="auto" w:fill="auto"/>
            <w:vAlign w:val="bottom"/>
          </w:tcPr>
          <w:p w:rsidR="00691171" w:rsidRPr="00FD13FA" w:rsidRDefault="00691171" w:rsidP="00691171">
            <w:pPr>
              <w:jc w:val="right"/>
              <w:rPr>
                <w:b/>
                <w:sz w:val="18"/>
                <w:szCs w:val="18"/>
              </w:rPr>
            </w:pPr>
          </w:p>
        </w:tc>
        <w:tc>
          <w:tcPr>
            <w:tcW w:w="236" w:type="dxa"/>
            <w:tcBorders>
              <w:bottom w:val="single" w:sz="4" w:space="0" w:color="auto"/>
            </w:tcBorders>
            <w:vAlign w:val="bottom"/>
          </w:tcPr>
          <w:p w:rsidR="00691171" w:rsidRDefault="00691171" w:rsidP="00691171">
            <w:pPr>
              <w:jc w:val="right"/>
              <w:rPr>
                <w:b/>
                <w:sz w:val="18"/>
                <w:szCs w:val="18"/>
              </w:rPr>
            </w:pPr>
          </w:p>
        </w:tc>
        <w:tc>
          <w:tcPr>
            <w:tcW w:w="1323" w:type="dxa"/>
            <w:tcBorders>
              <w:bottom w:val="single" w:sz="4" w:space="0" w:color="auto"/>
            </w:tcBorders>
            <w:vAlign w:val="bottom"/>
          </w:tcPr>
          <w:p w:rsidR="00691171" w:rsidRDefault="00691171" w:rsidP="00691171">
            <w:pPr>
              <w:jc w:val="right"/>
              <w:rPr>
                <w:b/>
                <w:sz w:val="18"/>
                <w:szCs w:val="18"/>
              </w:rPr>
            </w:pPr>
            <w:r w:rsidRPr="00253067">
              <w:rPr>
                <w:b/>
                <w:sz w:val="18"/>
                <w:szCs w:val="18"/>
              </w:rPr>
              <w:t>Consolidado</w:t>
            </w:r>
          </w:p>
        </w:tc>
      </w:tr>
      <w:tr w:rsidR="00691171" w:rsidTr="00691171">
        <w:tc>
          <w:tcPr>
            <w:tcW w:w="4820" w:type="dxa"/>
            <w:vAlign w:val="bottom"/>
          </w:tcPr>
          <w:p w:rsidR="00691171" w:rsidRDefault="00691171" w:rsidP="00691171">
            <w:pPr>
              <w:rPr>
                <w:b/>
                <w:sz w:val="18"/>
                <w:szCs w:val="18"/>
              </w:rPr>
            </w:pPr>
          </w:p>
        </w:tc>
        <w:tc>
          <w:tcPr>
            <w:tcW w:w="237" w:type="dxa"/>
          </w:tcPr>
          <w:p w:rsidR="00691171" w:rsidRDefault="00691171" w:rsidP="00691171">
            <w:pPr>
              <w:rPr>
                <w:b/>
                <w:sz w:val="18"/>
                <w:szCs w:val="18"/>
              </w:rPr>
            </w:pPr>
          </w:p>
        </w:tc>
        <w:tc>
          <w:tcPr>
            <w:tcW w:w="613" w:type="dxa"/>
            <w:tcBorders>
              <w:bottom w:val="single" w:sz="4" w:space="0" w:color="auto"/>
            </w:tcBorders>
            <w:vAlign w:val="bottom"/>
          </w:tcPr>
          <w:p w:rsidR="00691171" w:rsidRDefault="00691171" w:rsidP="00691171">
            <w:pPr>
              <w:jc w:val="center"/>
              <w:rPr>
                <w:b/>
                <w:sz w:val="18"/>
                <w:szCs w:val="18"/>
              </w:rPr>
            </w:pPr>
            <w:r w:rsidRPr="00253067">
              <w:rPr>
                <w:b/>
                <w:sz w:val="18"/>
                <w:szCs w:val="18"/>
              </w:rPr>
              <w:t>Nota</w:t>
            </w:r>
          </w:p>
        </w:tc>
        <w:tc>
          <w:tcPr>
            <w:tcW w:w="284" w:type="dxa"/>
          </w:tcPr>
          <w:p w:rsidR="00691171" w:rsidRPr="00090FC8" w:rsidRDefault="00691171" w:rsidP="00691171">
            <w:pPr>
              <w:jc w:val="right"/>
              <w:rPr>
                <w:b/>
                <w:sz w:val="18"/>
                <w:szCs w:val="18"/>
                <w:highlight w:val="green"/>
              </w:rPr>
            </w:pPr>
          </w:p>
        </w:tc>
        <w:tc>
          <w:tcPr>
            <w:tcW w:w="1276" w:type="dxa"/>
            <w:tcBorders>
              <w:top w:val="single" w:sz="4" w:space="0" w:color="auto"/>
              <w:bottom w:val="single" w:sz="4" w:space="0" w:color="auto"/>
            </w:tcBorders>
            <w:shd w:val="clear" w:color="auto" w:fill="auto"/>
            <w:vAlign w:val="bottom"/>
          </w:tcPr>
          <w:p w:rsidR="00691171" w:rsidRPr="00FD13FA" w:rsidRDefault="00691171" w:rsidP="00691171">
            <w:pPr>
              <w:jc w:val="right"/>
              <w:rPr>
                <w:b/>
                <w:sz w:val="18"/>
                <w:szCs w:val="18"/>
              </w:rPr>
            </w:pPr>
            <w:r w:rsidRPr="00FD13FA">
              <w:rPr>
                <w:b/>
                <w:sz w:val="18"/>
                <w:szCs w:val="18"/>
              </w:rPr>
              <w:t>2012</w:t>
            </w:r>
          </w:p>
        </w:tc>
        <w:tc>
          <w:tcPr>
            <w:tcW w:w="236" w:type="dxa"/>
            <w:tcBorders>
              <w:top w:val="single" w:sz="4" w:space="0" w:color="auto"/>
            </w:tcBorders>
            <w:vAlign w:val="bottom"/>
          </w:tcPr>
          <w:p w:rsidR="00691171" w:rsidRDefault="00691171" w:rsidP="00691171">
            <w:pPr>
              <w:jc w:val="right"/>
              <w:rPr>
                <w:b/>
                <w:sz w:val="18"/>
                <w:szCs w:val="18"/>
              </w:rPr>
            </w:pPr>
          </w:p>
        </w:tc>
        <w:tc>
          <w:tcPr>
            <w:tcW w:w="1323" w:type="dxa"/>
            <w:tcBorders>
              <w:top w:val="single" w:sz="4" w:space="0" w:color="auto"/>
              <w:bottom w:val="single" w:sz="4" w:space="0" w:color="auto"/>
            </w:tcBorders>
            <w:vAlign w:val="bottom"/>
          </w:tcPr>
          <w:p w:rsidR="00691171" w:rsidRDefault="00691171" w:rsidP="00691171">
            <w:pPr>
              <w:jc w:val="right"/>
              <w:rPr>
                <w:b/>
                <w:sz w:val="18"/>
                <w:szCs w:val="18"/>
              </w:rPr>
            </w:pPr>
            <w:r w:rsidRPr="00253067">
              <w:rPr>
                <w:b/>
                <w:sz w:val="18"/>
                <w:szCs w:val="18"/>
              </w:rPr>
              <w:t>201</w:t>
            </w:r>
            <w:r>
              <w:rPr>
                <w:b/>
                <w:sz w:val="18"/>
                <w:szCs w:val="18"/>
              </w:rPr>
              <w:t>1</w:t>
            </w:r>
          </w:p>
        </w:tc>
      </w:tr>
      <w:tr w:rsidR="00691171" w:rsidTr="00691171">
        <w:tc>
          <w:tcPr>
            <w:tcW w:w="4820"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tcBorders>
              <w:top w:val="single" w:sz="4" w:space="0" w:color="auto"/>
            </w:tcBorders>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top w:val="single" w:sz="4" w:space="0" w:color="auto"/>
            </w:tcBorders>
            <w:shd w:val="clear" w:color="auto" w:fill="auto"/>
            <w:vAlign w:val="bottom"/>
          </w:tcPr>
          <w:p w:rsidR="00691171" w:rsidRPr="00DE38A3" w:rsidRDefault="00691171" w:rsidP="00691171">
            <w:pPr>
              <w:jc w:val="right"/>
              <w:rPr>
                <w:b/>
                <w:sz w:val="18"/>
                <w:szCs w:val="18"/>
              </w:rPr>
            </w:pPr>
          </w:p>
        </w:tc>
        <w:tc>
          <w:tcPr>
            <w:tcW w:w="236" w:type="dxa"/>
            <w:vAlign w:val="bottom"/>
          </w:tcPr>
          <w:p w:rsidR="00691171" w:rsidRDefault="00691171" w:rsidP="00691171">
            <w:pPr>
              <w:jc w:val="right"/>
              <w:rPr>
                <w:sz w:val="18"/>
                <w:szCs w:val="18"/>
              </w:rPr>
            </w:pPr>
          </w:p>
        </w:tc>
        <w:tc>
          <w:tcPr>
            <w:tcW w:w="1323" w:type="dxa"/>
            <w:tcBorders>
              <w:top w:val="single" w:sz="4" w:space="0" w:color="auto"/>
            </w:tcBorders>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rPr>
                <w:b/>
                <w:sz w:val="18"/>
                <w:szCs w:val="18"/>
              </w:rPr>
            </w:pPr>
            <w:r w:rsidRPr="00253067">
              <w:rPr>
                <w:b/>
                <w:sz w:val="18"/>
                <w:szCs w:val="18"/>
              </w:rPr>
              <w:t>Fluxos de caixa das atividades operacionais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r>
              <w:rPr>
                <w:sz w:val="18"/>
                <w:szCs w:val="18"/>
              </w:rPr>
              <w:t>20</w:t>
            </w: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601.835</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C32859">
            <w:pPr>
              <w:jc w:val="right"/>
              <w:rPr>
                <w:sz w:val="18"/>
                <w:szCs w:val="18"/>
              </w:rPr>
            </w:pPr>
            <w:r>
              <w:rPr>
                <w:sz w:val="18"/>
                <w:szCs w:val="18"/>
              </w:rPr>
              <w:t>(</w:t>
            </w:r>
            <w:r w:rsidR="00C32859">
              <w:rPr>
                <w:sz w:val="18"/>
                <w:szCs w:val="18"/>
              </w:rPr>
              <w:t>92.883</w:t>
            </w:r>
            <w:r>
              <w:rPr>
                <w:sz w:val="18"/>
                <w:szCs w:val="18"/>
              </w:rPr>
              <w:t>)</w:t>
            </w:r>
          </w:p>
        </w:tc>
      </w:tr>
      <w:tr w:rsidR="00691171" w:rsidTr="00691171">
        <w:tc>
          <w:tcPr>
            <w:tcW w:w="4820" w:type="dxa"/>
            <w:vAlign w:val="bottom"/>
          </w:tcPr>
          <w:p w:rsidR="00691171" w:rsidRDefault="00691171" w:rsidP="00691171">
            <w:pPr>
              <w:ind w:firstLine="176"/>
              <w:rPr>
                <w:sz w:val="18"/>
                <w:szCs w:val="18"/>
              </w:rPr>
            </w:pPr>
            <w:r w:rsidRPr="00253067">
              <w:rPr>
                <w:sz w:val="18"/>
                <w:szCs w:val="18"/>
              </w:rPr>
              <w:t>Tributos pagos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(66.026)</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(51.034)</w:t>
            </w:r>
          </w:p>
        </w:tc>
      </w:tr>
      <w:tr w:rsidR="00691171" w:rsidTr="00691171">
        <w:tc>
          <w:tcPr>
            <w:tcW w:w="4820" w:type="dxa"/>
            <w:vAlign w:val="bottom"/>
          </w:tcPr>
          <w:p w:rsidR="00691171" w:rsidRDefault="00691171" w:rsidP="00691171">
            <w:pPr>
              <w:ind w:firstLine="176"/>
              <w:rPr>
                <w:sz w:val="18"/>
                <w:szCs w:val="18"/>
              </w:rPr>
            </w:pPr>
            <w:r w:rsidRPr="00253067">
              <w:rPr>
                <w:sz w:val="18"/>
                <w:szCs w:val="18"/>
              </w:rPr>
              <w:t>Juros pagos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bottom w:val="single" w:sz="4" w:space="0" w:color="auto"/>
            </w:tcBorders>
            <w:shd w:val="clear" w:color="auto" w:fill="auto"/>
            <w:vAlign w:val="bottom"/>
          </w:tcPr>
          <w:p w:rsidR="00691171" w:rsidRPr="00DE38A3" w:rsidRDefault="00010F56" w:rsidP="00691171">
            <w:pPr>
              <w:jc w:val="right"/>
              <w:rPr>
                <w:sz w:val="18"/>
                <w:szCs w:val="18"/>
              </w:rPr>
            </w:pPr>
            <w:r>
              <w:rPr>
                <w:sz w:val="18"/>
                <w:szCs w:val="18"/>
              </w:rPr>
              <w:t>(194.361)</w:t>
            </w:r>
          </w:p>
        </w:tc>
        <w:tc>
          <w:tcPr>
            <w:tcW w:w="236" w:type="dxa"/>
            <w:vAlign w:val="bottom"/>
          </w:tcPr>
          <w:p w:rsidR="00691171" w:rsidRPr="00DE38A3" w:rsidRDefault="00691171" w:rsidP="00691171">
            <w:pPr>
              <w:jc w:val="right"/>
              <w:rPr>
                <w:sz w:val="18"/>
                <w:szCs w:val="18"/>
              </w:rPr>
            </w:pPr>
          </w:p>
        </w:tc>
        <w:tc>
          <w:tcPr>
            <w:tcW w:w="1323" w:type="dxa"/>
            <w:tcBorders>
              <w:bottom w:val="single" w:sz="4" w:space="0" w:color="auto"/>
            </w:tcBorders>
            <w:vAlign w:val="bottom"/>
          </w:tcPr>
          <w:p w:rsidR="00691171" w:rsidRDefault="00285D46" w:rsidP="00691171">
            <w:pPr>
              <w:jc w:val="right"/>
              <w:rPr>
                <w:sz w:val="18"/>
                <w:szCs w:val="18"/>
              </w:rPr>
            </w:pPr>
            <w:r>
              <w:rPr>
                <w:sz w:val="18"/>
                <w:szCs w:val="18"/>
              </w:rPr>
              <w:t>(138.885)</w:t>
            </w:r>
          </w:p>
        </w:tc>
      </w:tr>
      <w:tr w:rsidR="00691171" w:rsidTr="00691171">
        <w:tc>
          <w:tcPr>
            <w:tcW w:w="4820"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top w:val="single" w:sz="4" w:space="0" w:color="auto"/>
            </w:tcBorders>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tcBorders>
              <w:top w:val="single" w:sz="4" w:space="0" w:color="auto"/>
            </w:tcBorders>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ind w:left="176" w:hanging="176"/>
              <w:rPr>
                <w:b/>
                <w:sz w:val="18"/>
                <w:szCs w:val="18"/>
              </w:rPr>
            </w:pPr>
            <w:r w:rsidRPr="00253067">
              <w:rPr>
                <w:b/>
                <w:sz w:val="18"/>
                <w:szCs w:val="18"/>
              </w:rPr>
              <w:t>Caixa líquido gerado pelas (utilizados nas) atividades operacionais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bottom w:val="single" w:sz="4" w:space="0" w:color="auto"/>
            </w:tcBorders>
            <w:shd w:val="clear" w:color="auto" w:fill="auto"/>
            <w:vAlign w:val="bottom"/>
          </w:tcPr>
          <w:p w:rsidR="00691171" w:rsidRPr="00DE38A3" w:rsidRDefault="00010F56" w:rsidP="00691171">
            <w:pPr>
              <w:jc w:val="right"/>
              <w:rPr>
                <w:sz w:val="18"/>
                <w:szCs w:val="18"/>
              </w:rPr>
            </w:pPr>
            <w:r>
              <w:rPr>
                <w:sz w:val="18"/>
                <w:szCs w:val="18"/>
              </w:rPr>
              <w:t>341.448</w:t>
            </w:r>
          </w:p>
        </w:tc>
        <w:tc>
          <w:tcPr>
            <w:tcW w:w="236" w:type="dxa"/>
            <w:vAlign w:val="bottom"/>
          </w:tcPr>
          <w:p w:rsidR="00691171" w:rsidRPr="00DE38A3" w:rsidRDefault="00691171" w:rsidP="00691171">
            <w:pPr>
              <w:jc w:val="right"/>
              <w:rPr>
                <w:sz w:val="18"/>
                <w:szCs w:val="18"/>
              </w:rPr>
            </w:pPr>
          </w:p>
        </w:tc>
        <w:tc>
          <w:tcPr>
            <w:tcW w:w="1323" w:type="dxa"/>
            <w:tcBorders>
              <w:bottom w:val="single" w:sz="4" w:space="0" w:color="auto"/>
            </w:tcBorders>
            <w:vAlign w:val="bottom"/>
          </w:tcPr>
          <w:p w:rsidR="00691171" w:rsidRDefault="00285D46" w:rsidP="00691171">
            <w:pPr>
              <w:jc w:val="right"/>
              <w:rPr>
                <w:sz w:val="18"/>
                <w:szCs w:val="18"/>
              </w:rPr>
            </w:pPr>
            <w:r>
              <w:rPr>
                <w:sz w:val="18"/>
                <w:szCs w:val="18"/>
              </w:rPr>
              <w:t>(282.802)</w:t>
            </w:r>
          </w:p>
        </w:tc>
      </w:tr>
      <w:tr w:rsidR="00691171" w:rsidTr="00691171">
        <w:tc>
          <w:tcPr>
            <w:tcW w:w="4820"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top w:val="single" w:sz="4" w:space="0" w:color="auto"/>
            </w:tcBorders>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tcBorders>
              <w:top w:val="single" w:sz="4" w:space="0" w:color="auto"/>
            </w:tcBorders>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rPr>
                <w:b/>
                <w:sz w:val="18"/>
                <w:szCs w:val="18"/>
              </w:rPr>
            </w:pPr>
            <w:r w:rsidRPr="00253067">
              <w:rPr>
                <w:b/>
                <w:sz w:val="18"/>
                <w:szCs w:val="18"/>
              </w:rPr>
              <w:t>Fluxos de caixa das atividades de Investimento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691171" w:rsidP="00691171">
            <w:pPr>
              <w:jc w:val="right"/>
              <w:rPr>
                <w:sz w:val="18"/>
                <w:szCs w:val="18"/>
              </w:rPr>
            </w:pPr>
          </w:p>
        </w:tc>
      </w:tr>
      <w:tr w:rsidR="00691171" w:rsidTr="00691171">
        <w:trPr>
          <w:trHeight w:val="80"/>
        </w:trPr>
        <w:tc>
          <w:tcPr>
            <w:tcW w:w="4820" w:type="dxa"/>
            <w:vAlign w:val="bottom"/>
          </w:tcPr>
          <w:p w:rsidR="00691171" w:rsidRDefault="00691171" w:rsidP="00691171">
            <w:pPr>
              <w:ind w:firstLine="176"/>
              <w:rPr>
                <w:sz w:val="18"/>
                <w:szCs w:val="18"/>
              </w:rPr>
            </w:pPr>
            <w:r w:rsidRPr="00253067">
              <w:rPr>
                <w:sz w:val="18"/>
                <w:szCs w:val="18"/>
              </w:rPr>
              <w:t>Investimento em caixa restrito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36.165</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57.030</w:t>
            </w:r>
          </w:p>
        </w:tc>
      </w:tr>
      <w:tr w:rsidR="00691171" w:rsidTr="00691171">
        <w:tc>
          <w:tcPr>
            <w:tcW w:w="4820" w:type="dxa"/>
            <w:vAlign w:val="bottom"/>
          </w:tcPr>
          <w:p w:rsidR="00691171" w:rsidRDefault="00691171" w:rsidP="00691171">
            <w:pPr>
              <w:ind w:firstLine="176"/>
              <w:rPr>
                <w:sz w:val="18"/>
                <w:szCs w:val="18"/>
              </w:rPr>
            </w:pPr>
            <w:r w:rsidRPr="00253067">
              <w:rPr>
                <w:sz w:val="18"/>
                <w:szCs w:val="18"/>
              </w:rPr>
              <w:t>Aquisições de imobilizado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(117.899)</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(70.742)</w:t>
            </w:r>
          </w:p>
        </w:tc>
      </w:tr>
      <w:tr w:rsidR="00691171" w:rsidTr="00691171">
        <w:tc>
          <w:tcPr>
            <w:tcW w:w="4820" w:type="dxa"/>
            <w:vAlign w:val="bottom"/>
          </w:tcPr>
          <w:p w:rsidR="00691171" w:rsidRDefault="00691171" w:rsidP="00691171">
            <w:pPr>
              <w:ind w:firstLine="176"/>
              <w:rPr>
                <w:sz w:val="18"/>
                <w:szCs w:val="18"/>
              </w:rPr>
            </w:pPr>
            <w:r w:rsidRPr="00253067">
              <w:rPr>
                <w:sz w:val="18"/>
                <w:szCs w:val="18"/>
              </w:rPr>
              <w:t>Aquisições de ativos intangíveis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(8.737)</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(28.655)</w:t>
            </w:r>
          </w:p>
        </w:tc>
      </w:tr>
      <w:tr w:rsidR="00691171" w:rsidTr="00691171">
        <w:tc>
          <w:tcPr>
            <w:tcW w:w="4820" w:type="dxa"/>
            <w:vAlign w:val="bottom"/>
          </w:tcPr>
          <w:p w:rsidR="00691171" w:rsidRDefault="00691171" w:rsidP="00691171">
            <w:pPr>
              <w:ind w:left="199" w:hanging="23"/>
              <w:rPr>
                <w:sz w:val="18"/>
                <w:szCs w:val="18"/>
              </w:rPr>
            </w:pPr>
            <w:r w:rsidRPr="00253067">
              <w:rPr>
                <w:sz w:val="18"/>
                <w:szCs w:val="18"/>
              </w:rPr>
              <w:t xml:space="preserve">Recursos recebidos na venda de imobilizado </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743</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1.614</w:t>
            </w:r>
          </w:p>
        </w:tc>
      </w:tr>
      <w:tr w:rsidR="00691171" w:rsidTr="00691171">
        <w:tc>
          <w:tcPr>
            <w:tcW w:w="4820" w:type="dxa"/>
            <w:vAlign w:val="bottom"/>
          </w:tcPr>
          <w:p w:rsidR="00691171" w:rsidRDefault="00691171" w:rsidP="00691171">
            <w:pPr>
              <w:ind w:firstLine="176"/>
              <w:rPr>
                <w:sz w:val="18"/>
                <w:szCs w:val="18"/>
              </w:rPr>
            </w:pPr>
            <w:r w:rsidRPr="00253067">
              <w:rPr>
                <w:sz w:val="18"/>
                <w:szCs w:val="18"/>
              </w:rPr>
              <w:t>Depósitos em garantia</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ind w:firstLine="318"/>
              <w:rPr>
                <w:sz w:val="18"/>
                <w:szCs w:val="18"/>
              </w:rPr>
            </w:pPr>
            <w:r w:rsidRPr="00253067">
              <w:rPr>
                <w:sz w:val="18"/>
                <w:szCs w:val="18"/>
              </w:rPr>
              <w:t>Reembolsos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13.480</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4.856</w:t>
            </w:r>
          </w:p>
        </w:tc>
      </w:tr>
      <w:tr w:rsidR="00691171" w:rsidTr="00691171">
        <w:tc>
          <w:tcPr>
            <w:tcW w:w="4820" w:type="dxa"/>
            <w:vAlign w:val="bottom"/>
          </w:tcPr>
          <w:p w:rsidR="00691171" w:rsidRDefault="00691171" w:rsidP="00691171">
            <w:pPr>
              <w:ind w:firstLine="318"/>
              <w:rPr>
                <w:sz w:val="18"/>
                <w:szCs w:val="18"/>
              </w:rPr>
            </w:pPr>
            <w:r w:rsidRPr="00253067">
              <w:rPr>
                <w:sz w:val="18"/>
                <w:szCs w:val="18"/>
              </w:rPr>
              <w:t>Depósitos efetuados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(15.396)</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(3.806)</w:t>
            </w:r>
          </w:p>
        </w:tc>
      </w:tr>
      <w:tr w:rsidR="00691171" w:rsidTr="00691171">
        <w:tc>
          <w:tcPr>
            <w:tcW w:w="4820" w:type="dxa"/>
            <w:vAlign w:val="bottom"/>
          </w:tcPr>
          <w:p w:rsidR="00691171" w:rsidRDefault="00691171" w:rsidP="00691171">
            <w:pPr>
              <w:ind w:firstLine="176"/>
              <w:rPr>
                <w:sz w:val="18"/>
                <w:szCs w:val="18"/>
              </w:rPr>
            </w:pPr>
            <w:r w:rsidRPr="00253067">
              <w:rPr>
                <w:sz w:val="18"/>
                <w:szCs w:val="18"/>
              </w:rPr>
              <w:t>Pré-pagamentos de aeronaves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ind w:firstLine="318"/>
              <w:rPr>
                <w:sz w:val="18"/>
                <w:szCs w:val="18"/>
              </w:rPr>
            </w:pPr>
            <w:r w:rsidRPr="00253067">
              <w:rPr>
                <w:sz w:val="18"/>
                <w:szCs w:val="18"/>
              </w:rPr>
              <w:t>Reembolsos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r w:rsidRPr="00045831">
              <w:rPr>
                <w:sz w:val="18"/>
                <w:szCs w:val="18"/>
              </w:rPr>
              <w:t>1</w:t>
            </w:r>
            <w:r>
              <w:rPr>
                <w:sz w:val="18"/>
                <w:szCs w:val="18"/>
              </w:rPr>
              <w:t>1</w:t>
            </w: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64.430</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90.279</w:t>
            </w:r>
          </w:p>
        </w:tc>
      </w:tr>
      <w:tr w:rsidR="00691171" w:rsidTr="00691171">
        <w:tc>
          <w:tcPr>
            <w:tcW w:w="4820" w:type="dxa"/>
            <w:vAlign w:val="bottom"/>
          </w:tcPr>
          <w:p w:rsidR="00691171" w:rsidRDefault="00691171" w:rsidP="00691171">
            <w:pPr>
              <w:ind w:firstLine="318"/>
              <w:rPr>
                <w:sz w:val="18"/>
                <w:szCs w:val="18"/>
              </w:rPr>
            </w:pPr>
            <w:r w:rsidRPr="00253067">
              <w:rPr>
                <w:sz w:val="18"/>
                <w:szCs w:val="18"/>
              </w:rPr>
              <w:t>Pagamentos</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r w:rsidRPr="00045831">
              <w:rPr>
                <w:sz w:val="18"/>
                <w:szCs w:val="18"/>
              </w:rPr>
              <w:t>1</w:t>
            </w:r>
            <w:r>
              <w:rPr>
                <w:sz w:val="18"/>
                <w:szCs w:val="18"/>
              </w:rPr>
              <w:t>1</w:t>
            </w:r>
          </w:p>
        </w:tc>
        <w:tc>
          <w:tcPr>
            <w:tcW w:w="284" w:type="dxa"/>
          </w:tcPr>
          <w:p w:rsidR="00691171" w:rsidRPr="00090FC8" w:rsidRDefault="00691171" w:rsidP="00691171">
            <w:pPr>
              <w:jc w:val="right"/>
              <w:rPr>
                <w:sz w:val="18"/>
                <w:szCs w:val="18"/>
                <w:highlight w:val="green"/>
              </w:rPr>
            </w:pPr>
          </w:p>
        </w:tc>
        <w:tc>
          <w:tcPr>
            <w:tcW w:w="1276" w:type="dxa"/>
            <w:tcBorders>
              <w:bottom w:val="single" w:sz="4" w:space="0" w:color="auto"/>
            </w:tcBorders>
            <w:shd w:val="clear" w:color="auto" w:fill="auto"/>
            <w:vAlign w:val="bottom"/>
          </w:tcPr>
          <w:p w:rsidR="00691171" w:rsidRPr="00DE38A3" w:rsidRDefault="00010F56" w:rsidP="00691171">
            <w:pPr>
              <w:jc w:val="right"/>
              <w:rPr>
                <w:sz w:val="18"/>
                <w:szCs w:val="18"/>
              </w:rPr>
            </w:pPr>
            <w:r>
              <w:rPr>
                <w:sz w:val="18"/>
                <w:szCs w:val="18"/>
              </w:rPr>
              <w:t>(128.460)</w:t>
            </w:r>
          </w:p>
        </w:tc>
        <w:tc>
          <w:tcPr>
            <w:tcW w:w="236" w:type="dxa"/>
            <w:vAlign w:val="bottom"/>
          </w:tcPr>
          <w:p w:rsidR="00691171" w:rsidRPr="00DE38A3" w:rsidRDefault="00691171" w:rsidP="00691171">
            <w:pPr>
              <w:jc w:val="right"/>
              <w:rPr>
                <w:sz w:val="18"/>
                <w:szCs w:val="18"/>
              </w:rPr>
            </w:pPr>
          </w:p>
        </w:tc>
        <w:tc>
          <w:tcPr>
            <w:tcW w:w="1323" w:type="dxa"/>
            <w:tcBorders>
              <w:bottom w:val="single" w:sz="4" w:space="0" w:color="auto"/>
            </w:tcBorders>
            <w:vAlign w:val="bottom"/>
          </w:tcPr>
          <w:p w:rsidR="00691171" w:rsidRDefault="00285D46" w:rsidP="00691171">
            <w:pPr>
              <w:jc w:val="right"/>
              <w:rPr>
                <w:sz w:val="18"/>
                <w:szCs w:val="18"/>
              </w:rPr>
            </w:pPr>
            <w:r>
              <w:rPr>
                <w:sz w:val="18"/>
                <w:szCs w:val="18"/>
              </w:rPr>
              <w:t>(245.273)</w:t>
            </w:r>
          </w:p>
        </w:tc>
      </w:tr>
      <w:tr w:rsidR="00691171" w:rsidTr="00691171">
        <w:tc>
          <w:tcPr>
            <w:tcW w:w="4820"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top w:val="single" w:sz="4" w:space="0" w:color="auto"/>
            </w:tcBorders>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tcBorders>
              <w:top w:val="single" w:sz="4" w:space="0" w:color="auto"/>
            </w:tcBorders>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ind w:left="176" w:hanging="176"/>
              <w:rPr>
                <w:b/>
                <w:sz w:val="18"/>
                <w:szCs w:val="18"/>
              </w:rPr>
            </w:pPr>
            <w:r w:rsidRPr="00253067">
              <w:rPr>
                <w:b/>
                <w:sz w:val="18"/>
                <w:szCs w:val="18"/>
              </w:rPr>
              <w:t xml:space="preserve">Caixa líquido </w:t>
            </w:r>
            <w:r>
              <w:rPr>
                <w:b/>
                <w:sz w:val="18"/>
                <w:szCs w:val="18"/>
              </w:rPr>
              <w:t>gerado pelas (</w:t>
            </w:r>
            <w:r w:rsidRPr="00253067">
              <w:rPr>
                <w:b/>
                <w:sz w:val="18"/>
                <w:szCs w:val="18"/>
              </w:rPr>
              <w:t>utilizado nas</w:t>
            </w:r>
            <w:r>
              <w:rPr>
                <w:b/>
                <w:sz w:val="18"/>
                <w:szCs w:val="18"/>
              </w:rPr>
              <w:t>)</w:t>
            </w:r>
            <w:r w:rsidRPr="00253067">
              <w:rPr>
                <w:b/>
                <w:sz w:val="18"/>
                <w:szCs w:val="18"/>
              </w:rPr>
              <w:t xml:space="preserve"> atividades de investimento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bottom w:val="single" w:sz="4" w:space="0" w:color="auto"/>
            </w:tcBorders>
            <w:shd w:val="clear" w:color="auto" w:fill="auto"/>
            <w:vAlign w:val="bottom"/>
          </w:tcPr>
          <w:p w:rsidR="00691171" w:rsidRPr="00DE38A3" w:rsidRDefault="00010F56" w:rsidP="00691171">
            <w:pPr>
              <w:jc w:val="right"/>
              <w:rPr>
                <w:sz w:val="18"/>
                <w:szCs w:val="18"/>
              </w:rPr>
            </w:pPr>
            <w:r>
              <w:rPr>
                <w:sz w:val="18"/>
                <w:szCs w:val="18"/>
              </w:rPr>
              <w:t>(155.673)</w:t>
            </w:r>
          </w:p>
        </w:tc>
        <w:tc>
          <w:tcPr>
            <w:tcW w:w="236" w:type="dxa"/>
            <w:vAlign w:val="bottom"/>
          </w:tcPr>
          <w:p w:rsidR="00691171" w:rsidRPr="00DE38A3" w:rsidRDefault="00691171" w:rsidP="00691171">
            <w:pPr>
              <w:jc w:val="right"/>
              <w:rPr>
                <w:sz w:val="18"/>
                <w:szCs w:val="18"/>
              </w:rPr>
            </w:pPr>
          </w:p>
        </w:tc>
        <w:tc>
          <w:tcPr>
            <w:tcW w:w="1323" w:type="dxa"/>
            <w:tcBorders>
              <w:bottom w:val="single" w:sz="4" w:space="0" w:color="auto"/>
            </w:tcBorders>
            <w:vAlign w:val="bottom"/>
          </w:tcPr>
          <w:p w:rsidR="00691171" w:rsidRDefault="00285D46" w:rsidP="00691171">
            <w:pPr>
              <w:jc w:val="right"/>
              <w:rPr>
                <w:sz w:val="18"/>
                <w:szCs w:val="18"/>
              </w:rPr>
            </w:pPr>
            <w:r>
              <w:rPr>
                <w:sz w:val="18"/>
                <w:szCs w:val="18"/>
              </w:rPr>
              <w:t>(194.697)</w:t>
            </w:r>
          </w:p>
        </w:tc>
      </w:tr>
      <w:tr w:rsidR="00691171" w:rsidTr="00691171">
        <w:tc>
          <w:tcPr>
            <w:tcW w:w="4820"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top w:val="single" w:sz="4" w:space="0" w:color="auto"/>
            </w:tcBorders>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tcBorders>
              <w:top w:val="single" w:sz="4" w:space="0" w:color="auto"/>
            </w:tcBorders>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rPr>
                <w:b/>
                <w:sz w:val="18"/>
                <w:szCs w:val="18"/>
              </w:rPr>
            </w:pPr>
            <w:r w:rsidRPr="00253067">
              <w:rPr>
                <w:b/>
                <w:sz w:val="18"/>
                <w:szCs w:val="18"/>
              </w:rPr>
              <w:t>Fluxos de caixa das atividades de financiamento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010F56">
            <w:pPr>
              <w:ind w:left="318" w:hanging="142"/>
              <w:rPr>
                <w:sz w:val="18"/>
                <w:szCs w:val="18"/>
              </w:rPr>
            </w:pPr>
            <w:r w:rsidRPr="00253067">
              <w:rPr>
                <w:sz w:val="18"/>
                <w:szCs w:val="18"/>
              </w:rPr>
              <w:t>Empréstimos e financiamentos de curto e longo prazo</w:t>
            </w:r>
            <w:r>
              <w:rPr>
                <w:sz w:val="18"/>
                <w:szCs w:val="18"/>
              </w:rPr>
              <w:t xml:space="preserve"> </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691171" w:rsidP="00691171">
            <w:pPr>
              <w:jc w:val="right"/>
              <w:rPr>
                <w:sz w:val="18"/>
                <w:szCs w:val="18"/>
              </w:rPr>
            </w:pPr>
          </w:p>
        </w:tc>
      </w:tr>
      <w:tr w:rsidR="00285D46" w:rsidTr="00691171">
        <w:tc>
          <w:tcPr>
            <w:tcW w:w="4820" w:type="dxa"/>
            <w:vAlign w:val="bottom"/>
          </w:tcPr>
          <w:p w:rsidR="00285D46" w:rsidRDefault="00285D46" w:rsidP="00285D46">
            <w:pPr>
              <w:ind w:left="318"/>
              <w:rPr>
                <w:sz w:val="18"/>
                <w:szCs w:val="18"/>
              </w:rPr>
            </w:pPr>
            <w:r>
              <w:rPr>
                <w:sz w:val="18"/>
                <w:szCs w:val="18"/>
              </w:rPr>
              <w:t>Captação</w:t>
            </w:r>
          </w:p>
        </w:tc>
        <w:tc>
          <w:tcPr>
            <w:tcW w:w="237" w:type="dxa"/>
          </w:tcPr>
          <w:p w:rsidR="00285D46" w:rsidRDefault="00285D46" w:rsidP="00691171">
            <w:pPr>
              <w:rPr>
                <w:sz w:val="18"/>
                <w:szCs w:val="18"/>
              </w:rPr>
            </w:pPr>
          </w:p>
        </w:tc>
        <w:tc>
          <w:tcPr>
            <w:tcW w:w="613" w:type="dxa"/>
            <w:vAlign w:val="bottom"/>
          </w:tcPr>
          <w:p w:rsidR="00285D46" w:rsidRDefault="00285D46" w:rsidP="00691171">
            <w:pPr>
              <w:jc w:val="center"/>
              <w:rPr>
                <w:sz w:val="18"/>
                <w:szCs w:val="18"/>
              </w:rPr>
            </w:pPr>
          </w:p>
        </w:tc>
        <w:tc>
          <w:tcPr>
            <w:tcW w:w="284" w:type="dxa"/>
          </w:tcPr>
          <w:p w:rsidR="00285D46" w:rsidRPr="00090FC8" w:rsidRDefault="00285D46" w:rsidP="00691171">
            <w:pPr>
              <w:jc w:val="right"/>
              <w:rPr>
                <w:sz w:val="18"/>
                <w:szCs w:val="18"/>
                <w:highlight w:val="green"/>
              </w:rPr>
            </w:pPr>
          </w:p>
        </w:tc>
        <w:tc>
          <w:tcPr>
            <w:tcW w:w="1276" w:type="dxa"/>
            <w:shd w:val="clear" w:color="auto" w:fill="auto"/>
            <w:vAlign w:val="bottom"/>
          </w:tcPr>
          <w:p w:rsidR="00285D46" w:rsidRPr="00DE38A3" w:rsidRDefault="00285D46" w:rsidP="00691171">
            <w:pPr>
              <w:jc w:val="right"/>
              <w:rPr>
                <w:sz w:val="18"/>
                <w:szCs w:val="18"/>
              </w:rPr>
            </w:pPr>
          </w:p>
        </w:tc>
        <w:tc>
          <w:tcPr>
            <w:tcW w:w="236" w:type="dxa"/>
            <w:vAlign w:val="bottom"/>
          </w:tcPr>
          <w:p w:rsidR="00285D46" w:rsidRPr="00DE38A3" w:rsidRDefault="00285D46" w:rsidP="00691171">
            <w:pPr>
              <w:jc w:val="right"/>
              <w:rPr>
                <w:sz w:val="18"/>
                <w:szCs w:val="18"/>
              </w:rPr>
            </w:pPr>
          </w:p>
        </w:tc>
        <w:tc>
          <w:tcPr>
            <w:tcW w:w="1323" w:type="dxa"/>
            <w:vAlign w:val="bottom"/>
          </w:tcPr>
          <w:p w:rsidR="00285D46" w:rsidRDefault="00285D46" w:rsidP="00691171">
            <w:pPr>
              <w:jc w:val="right"/>
              <w:rPr>
                <w:sz w:val="18"/>
                <w:szCs w:val="18"/>
              </w:rPr>
            </w:pPr>
            <w:r>
              <w:rPr>
                <w:sz w:val="18"/>
                <w:szCs w:val="18"/>
              </w:rPr>
              <w:t>79.165</w:t>
            </w:r>
          </w:p>
        </w:tc>
      </w:tr>
      <w:tr w:rsidR="00285D46" w:rsidTr="00691171">
        <w:tc>
          <w:tcPr>
            <w:tcW w:w="4820" w:type="dxa"/>
            <w:vAlign w:val="bottom"/>
          </w:tcPr>
          <w:p w:rsidR="00285D46" w:rsidRDefault="00285D46" w:rsidP="00285D46">
            <w:pPr>
              <w:ind w:left="318"/>
              <w:rPr>
                <w:sz w:val="18"/>
                <w:szCs w:val="18"/>
              </w:rPr>
            </w:pPr>
            <w:r>
              <w:rPr>
                <w:sz w:val="18"/>
                <w:szCs w:val="18"/>
              </w:rPr>
              <w:t>Pagamentos</w:t>
            </w:r>
          </w:p>
        </w:tc>
        <w:tc>
          <w:tcPr>
            <w:tcW w:w="237" w:type="dxa"/>
          </w:tcPr>
          <w:p w:rsidR="00285D46" w:rsidRDefault="00285D46" w:rsidP="00691171">
            <w:pPr>
              <w:rPr>
                <w:sz w:val="18"/>
                <w:szCs w:val="18"/>
              </w:rPr>
            </w:pPr>
          </w:p>
        </w:tc>
        <w:tc>
          <w:tcPr>
            <w:tcW w:w="613" w:type="dxa"/>
            <w:vAlign w:val="bottom"/>
          </w:tcPr>
          <w:p w:rsidR="00285D46" w:rsidRDefault="00285D46" w:rsidP="00691171">
            <w:pPr>
              <w:jc w:val="center"/>
              <w:rPr>
                <w:sz w:val="18"/>
                <w:szCs w:val="18"/>
              </w:rPr>
            </w:pPr>
          </w:p>
        </w:tc>
        <w:tc>
          <w:tcPr>
            <w:tcW w:w="284" w:type="dxa"/>
          </w:tcPr>
          <w:p w:rsidR="00285D46" w:rsidRPr="00090FC8" w:rsidRDefault="00285D46" w:rsidP="00691171">
            <w:pPr>
              <w:jc w:val="right"/>
              <w:rPr>
                <w:sz w:val="18"/>
                <w:szCs w:val="18"/>
                <w:highlight w:val="green"/>
              </w:rPr>
            </w:pPr>
          </w:p>
        </w:tc>
        <w:tc>
          <w:tcPr>
            <w:tcW w:w="1276" w:type="dxa"/>
            <w:shd w:val="clear" w:color="auto" w:fill="auto"/>
            <w:vAlign w:val="bottom"/>
          </w:tcPr>
          <w:p w:rsidR="00285D46" w:rsidRPr="00DE38A3" w:rsidRDefault="00010F56" w:rsidP="00691171">
            <w:pPr>
              <w:jc w:val="right"/>
              <w:rPr>
                <w:sz w:val="18"/>
                <w:szCs w:val="18"/>
              </w:rPr>
            </w:pPr>
            <w:r>
              <w:rPr>
                <w:sz w:val="18"/>
                <w:szCs w:val="18"/>
              </w:rPr>
              <w:t>(85.660)</w:t>
            </w:r>
          </w:p>
        </w:tc>
        <w:tc>
          <w:tcPr>
            <w:tcW w:w="236" w:type="dxa"/>
            <w:vAlign w:val="bottom"/>
          </w:tcPr>
          <w:p w:rsidR="00285D46" w:rsidRPr="00DE38A3" w:rsidRDefault="00285D46" w:rsidP="00691171">
            <w:pPr>
              <w:jc w:val="right"/>
              <w:rPr>
                <w:sz w:val="18"/>
                <w:szCs w:val="18"/>
              </w:rPr>
            </w:pPr>
          </w:p>
        </w:tc>
        <w:tc>
          <w:tcPr>
            <w:tcW w:w="1323" w:type="dxa"/>
            <w:vAlign w:val="bottom"/>
          </w:tcPr>
          <w:p w:rsidR="00285D46" w:rsidRDefault="00285D46" w:rsidP="00691171">
            <w:pPr>
              <w:jc w:val="right"/>
              <w:rPr>
                <w:sz w:val="18"/>
                <w:szCs w:val="18"/>
              </w:rPr>
            </w:pPr>
            <w:r>
              <w:rPr>
                <w:sz w:val="18"/>
                <w:szCs w:val="18"/>
              </w:rPr>
              <w:t>(75.232)</w:t>
            </w:r>
          </w:p>
        </w:tc>
      </w:tr>
      <w:tr w:rsidR="00285D46" w:rsidTr="00691171">
        <w:tc>
          <w:tcPr>
            <w:tcW w:w="4820" w:type="dxa"/>
            <w:vAlign w:val="bottom"/>
          </w:tcPr>
          <w:p w:rsidR="00285D46" w:rsidRDefault="00285D46" w:rsidP="00691171">
            <w:pPr>
              <w:ind w:left="318" w:hanging="142"/>
              <w:rPr>
                <w:sz w:val="18"/>
                <w:szCs w:val="18"/>
              </w:rPr>
            </w:pPr>
            <w:r>
              <w:rPr>
                <w:sz w:val="18"/>
                <w:szCs w:val="18"/>
              </w:rPr>
              <w:t>Bônus Seniors – captação</w:t>
            </w:r>
          </w:p>
        </w:tc>
        <w:tc>
          <w:tcPr>
            <w:tcW w:w="237" w:type="dxa"/>
          </w:tcPr>
          <w:p w:rsidR="00285D46" w:rsidRDefault="00285D46" w:rsidP="00691171">
            <w:pPr>
              <w:rPr>
                <w:sz w:val="18"/>
                <w:szCs w:val="18"/>
              </w:rPr>
            </w:pPr>
          </w:p>
        </w:tc>
        <w:tc>
          <w:tcPr>
            <w:tcW w:w="613" w:type="dxa"/>
            <w:vAlign w:val="bottom"/>
          </w:tcPr>
          <w:p w:rsidR="00285D46" w:rsidRDefault="00285D46" w:rsidP="00691171">
            <w:pPr>
              <w:jc w:val="center"/>
              <w:rPr>
                <w:sz w:val="18"/>
                <w:szCs w:val="18"/>
              </w:rPr>
            </w:pPr>
          </w:p>
        </w:tc>
        <w:tc>
          <w:tcPr>
            <w:tcW w:w="284" w:type="dxa"/>
          </w:tcPr>
          <w:p w:rsidR="00285D46" w:rsidRPr="00090FC8" w:rsidRDefault="00285D46" w:rsidP="00691171">
            <w:pPr>
              <w:jc w:val="right"/>
              <w:rPr>
                <w:sz w:val="18"/>
                <w:szCs w:val="18"/>
                <w:highlight w:val="green"/>
              </w:rPr>
            </w:pPr>
          </w:p>
        </w:tc>
        <w:tc>
          <w:tcPr>
            <w:tcW w:w="1276" w:type="dxa"/>
            <w:shd w:val="clear" w:color="auto" w:fill="auto"/>
            <w:vAlign w:val="bottom"/>
          </w:tcPr>
          <w:p w:rsidR="00285D46" w:rsidRPr="00DE38A3" w:rsidRDefault="00010F56" w:rsidP="00691171">
            <w:pPr>
              <w:jc w:val="right"/>
              <w:rPr>
                <w:sz w:val="18"/>
                <w:szCs w:val="18"/>
              </w:rPr>
            </w:pPr>
            <w:r>
              <w:rPr>
                <w:sz w:val="18"/>
                <w:szCs w:val="18"/>
              </w:rPr>
              <w:t>(50.000)</w:t>
            </w:r>
          </w:p>
        </w:tc>
        <w:tc>
          <w:tcPr>
            <w:tcW w:w="236" w:type="dxa"/>
            <w:vAlign w:val="bottom"/>
          </w:tcPr>
          <w:p w:rsidR="00285D46" w:rsidRPr="00DE38A3" w:rsidRDefault="00285D46" w:rsidP="00691171">
            <w:pPr>
              <w:jc w:val="right"/>
              <w:rPr>
                <w:sz w:val="18"/>
                <w:szCs w:val="18"/>
              </w:rPr>
            </w:pPr>
          </w:p>
        </w:tc>
        <w:tc>
          <w:tcPr>
            <w:tcW w:w="1323" w:type="dxa"/>
            <w:vAlign w:val="bottom"/>
          </w:tcPr>
          <w:p w:rsidR="00285D46" w:rsidRDefault="00285D46" w:rsidP="00691171">
            <w:pPr>
              <w:jc w:val="right"/>
              <w:rPr>
                <w:sz w:val="18"/>
                <w:szCs w:val="18"/>
              </w:rPr>
            </w:pPr>
            <w:r>
              <w:rPr>
                <w:sz w:val="18"/>
                <w:szCs w:val="18"/>
              </w:rPr>
              <w:t>777.209</w:t>
            </w:r>
          </w:p>
        </w:tc>
      </w:tr>
      <w:tr w:rsidR="00691171" w:rsidTr="00691171">
        <w:tc>
          <w:tcPr>
            <w:tcW w:w="4820" w:type="dxa"/>
            <w:vAlign w:val="bottom"/>
          </w:tcPr>
          <w:p w:rsidR="00691171" w:rsidRDefault="00691171" w:rsidP="00691171">
            <w:pPr>
              <w:ind w:left="318" w:hanging="142"/>
              <w:rPr>
                <w:sz w:val="18"/>
                <w:szCs w:val="18"/>
              </w:rPr>
            </w:pPr>
            <w:r>
              <w:rPr>
                <w:sz w:val="18"/>
                <w:szCs w:val="18"/>
              </w:rPr>
              <w:t>Pagamentos de parcelas de arrendamento mercantil financeiro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(345.689)</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(346.465)</w:t>
            </w:r>
          </w:p>
        </w:tc>
      </w:tr>
      <w:tr w:rsidR="00691171" w:rsidTr="00691171">
        <w:tc>
          <w:tcPr>
            <w:tcW w:w="4820"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top w:val="single" w:sz="4" w:space="0" w:color="auto"/>
            </w:tcBorders>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tcBorders>
              <w:top w:val="single" w:sz="4" w:space="0" w:color="auto"/>
            </w:tcBorders>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ind w:left="176" w:hanging="176"/>
              <w:rPr>
                <w:b/>
                <w:sz w:val="18"/>
                <w:szCs w:val="18"/>
              </w:rPr>
            </w:pPr>
            <w:r w:rsidRPr="00253067">
              <w:rPr>
                <w:b/>
                <w:sz w:val="18"/>
                <w:szCs w:val="18"/>
              </w:rPr>
              <w:t>Caixa líquido gerado pelas (utilizado nas) atividades de financiamento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bottom w:val="single" w:sz="4" w:space="0" w:color="auto"/>
            </w:tcBorders>
            <w:shd w:val="clear" w:color="auto" w:fill="auto"/>
            <w:vAlign w:val="bottom"/>
          </w:tcPr>
          <w:p w:rsidR="00691171" w:rsidRPr="00DE38A3" w:rsidRDefault="00010F56" w:rsidP="00691171">
            <w:pPr>
              <w:jc w:val="right"/>
              <w:rPr>
                <w:sz w:val="18"/>
                <w:szCs w:val="18"/>
              </w:rPr>
            </w:pPr>
            <w:r>
              <w:rPr>
                <w:sz w:val="18"/>
                <w:szCs w:val="18"/>
              </w:rPr>
              <w:t>(481.349)</w:t>
            </w:r>
          </w:p>
        </w:tc>
        <w:tc>
          <w:tcPr>
            <w:tcW w:w="236" w:type="dxa"/>
            <w:vAlign w:val="bottom"/>
          </w:tcPr>
          <w:p w:rsidR="00691171" w:rsidRPr="00DE38A3" w:rsidRDefault="00691171" w:rsidP="00691171">
            <w:pPr>
              <w:jc w:val="right"/>
              <w:rPr>
                <w:sz w:val="18"/>
                <w:szCs w:val="18"/>
              </w:rPr>
            </w:pPr>
          </w:p>
        </w:tc>
        <w:tc>
          <w:tcPr>
            <w:tcW w:w="1323" w:type="dxa"/>
            <w:tcBorders>
              <w:bottom w:val="single" w:sz="4" w:space="0" w:color="auto"/>
            </w:tcBorders>
            <w:vAlign w:val="bottom"/>
          </w:tcPr>
          <w:p w:rsidR="00691171" w:rsidRDefault="00285D46" w:rsidP="00691171">
            <w:pPr>
              <w:jc w:val="right"/>
              <w:rPr>
                <w:sz w:val="18"/>
                <w:szCs w:val="18"/>
              </w:rPr>
            </w:pPr>
            <w:r>
              <w:rPr>
                <w:sz w:val="18"/>
                <w:szCs w:val="18"/>
              </w:rPr>
              <w:t>434.677</w:t>
            </w:r>
          </w:p>
        </w:tc>
      </w:tr>
      <w:tr w:rsidR="00691171" w:rsidTr="00691171">
        <w:tc>
          <w:tcPr>
            <w:tcW w:w="4820"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top w:val="single" w:sz="4" w:space="0" w:color="auto"/>
            </w:tcBorders>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tcBorders>
              <w:top w:val="single" w:sz="4" w:space="0" w:color="auto"/>
            </w:tcBorders>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rPr>
                <w:b/>
                <w:sz w:val="18"/>
                <w:szCs w:val="18"/>
              </w:rPr>
            </w:pPr>
            <w:r>
              <w:rPr>
                <w:b/>
                <w:sz w:val="18"/>
                <w:szCs w:val="18"/>
              </w:rPr>
              <w:t>Diminuição líquida</w:t>
            </w:r>
            <w:r w:rsidRPr="00253067">
              <w:rPr>
                <w:b/>
                <w:sz w:val="18"/>
                <w:szCs w:val="18"/>
              </w:rPr>
              <w:t xml:space="preserve"> no caixa e equivalentes de caixa</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Default="00691171" w:rsidP="00691171">
            <w:pPr>
              <w:jc w:val="right"/>
              <w:rPr>
                <w:sz w:val="18"/>
                <w:szCs w:val="18"/>
                <w:highlight w:val="green"/>
              </w:rPr>
            </w:pPr>
          </w:p>
        </w:tc>
        <w:tc>
          <w:tcPr>
            <w:tcW w:w="1276" w:type="dxa"/>
            <w:tcBorders>
              <w:bottom w:val="single" w:sz="4" w:space="0" w:color="auto"/>
            </w:tcBorders>
            <w:shd w:val="clear" w:color="auto" w:fill="auto"/>
            <w:vAlign w:val="bottom"/>
          </w:tcPr>
          <w:p w:rsidR="00691171" w:rsidRPr="00DE38A3" w:rsidRDefault="00010F56" w:rsidP="00691171">
            <w:pPr>
              <w:jc w:val="right"/>
              <w:rPr>
                <w:sz w:val="18"/>
                <w:szCs w:val="18"/>
              </w:rPr>
            </w:pPr>
            <w:r>
              <w:rPr>
                <w:sz w:val="18"/>
                <w:szCs w:val="18"/>
              </w:rPr>
              <w:t>(295.575)</w:t>
            </w:r>
          </w:p>
        </w:tc>
        <w:tc>
          <w:tcPr>
            <w:tcW w:w="236" w:type="dxa"/>
            <w:vAlign w:val="bottom"/>
          </w:tcPr>
          <w:p w:rsidR="00691171" w:rsidRPr="00DE38A3" w:rsidRDefault="00691171" w:rsidP="00691171">
            <w:pPr>
              <w:jc w:val="right"/>
              <w:rPr>
                <w:sz w:val="18"/>
                <w:szCs w:val="18"/>
              </w:rPr>
            </w:pPr>
          </w:p>
        </w:tc>
        <w:tc>
          <w:tcPr>
            <w:tcW w:w="1323" w:type="dxa"/>
            <w:tcBorders>
              <w:bottom w:val="single" w:sz="4" w:space="0" w:color="auto"/>
            </w:tcBorders>
            <w:vAlign w:val="bottom"/>
          </w:tcPr>
          <w:p w:rsidR="00691171" w:rsidRDefault="00285D46" w:rsidP="00691171">
            <w:pPr>
              <w:jc w:val="right"/>
              <w:rPr>
                <w:sz w:val="18"/>
                <w:szCs w:val="18"/>
              </w:rPr>
            </w:pPr>
            <w:r>
              <w:rPr>
                <w:sz w:val="18"/>
                <w:szCs w:val="18"/>
              </w:rPr>
              <w:t>(42.822)</w:t>
            </w:r>
          </w:p>
        </w:tc>
      </w:tr>
      <w:tr w:rsidR="00691171" w:rsidTr="00691171">
        <w:tc>
          <w:tcPr>
            <w:tcW w:w="4820" w:type="dxa"/>
            <w:vAlign w:val="bottom"/>
          </w:tcPr>
          <w:p w:rsidR="00691171" w:rsidRDefault="00691171" w:rsidP="00691171">
            <w:pPr>
              <w:rPr>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top w:val="single" w:sz="4" w:space="0" w:color="auto"/>
            </w:tcBorders>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tcBorders>
              <w:top w:val="single" w:sz="4" w:space="0" w:color="auto"/>
            </w:tcBorders>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rPr>
                <w:b/>
                <w:sz w:val="18"/>
                <w:szCs w:val="18"/>
              </w:rPr>
            </w:pPr>
            <w:r w:rsidRPr="00253067">
              <w:rPr>
                <w:b/>
                <w:sz w:val="18"/>
                <w:szCs w:val="18"/>
              </w:rPr>
              <w:t>Caixa e equivalentes de caixa no início do exercício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Default="00691171" w:rsidP="00691171">
            <w:pPr>
              <w:jc w:val="right"/>
              <w:rPr>
                <w:sz w:val="18"/>
                <w:szCs w:val="18"/>
                <w:highlight w:val="green"/>
              </w:rPr>
            </w:pPr>
          </w:p>
        </w:tc>
        <w:tc>
          <w:tcPr>
            <w:tcW w:w="1276" w:type="dxa"/>
            <w:tcBorders>
              <w:bottom w:val="single" w:sz="4" w:space="0" w:color="auto"/>
            </w:tcBorders>
            <w:shd w:val="clear" w:color="auto" w:fill="auto"/>
            <w:vAlign w:val="bottom"/>
          </w:tcPr>
          <w:p w:rsidR="00691171" w:rsidRPr="00DE38A3" w:rsidRDefault="00010F56" w:rsidP="00691171">
            <w:pPr>
              <w:jc w:val="right"/>
              <w:rPr>
                <w:sz w:val="18"/>
                <w:szCs w:val="18"/>
              </w:rPr>
            </w:pPr>
            <w:r>
              <w:rPr>
                <w:sz w:val="18"/>
                <w:szCs w:val="18"/>
              </w:rPr>
              <w:t>478.468</w:t>
            </w:r>
          </w:p>
        </w:tc>
        <w:tc>
          <w:tcPr>
            <w:tcW w:w="236" w:type="dxa"/>
            <w:vAlign w:val="bottom"/>
          </w:tcPr>
          <w:p w:rsidR="00691171" w:rsidRPr="00DE38A3" w:rsidRDefault="00691171" w:rsidP="00691171">
            <w:pPr>
              <w:jc w:val="right"/>
              <w:rPr>
                <w:sz w:val="18"/>
                <w:szCs w:val="18"/>
              </w:rPr>
            </w:pPr>
          </w:p>
        </w:tc>
        <w:tc>
          <w:tcPr>
            <w:tcW w:w="1323" w:type="dxa"/>
            <w:tcBorders>
              <w:bottom w:val="single" w:sz="4" w:space="0" w:color="auto"/>
            </w:tcBorders>
            <w:vAlign w:val="bottom"/>
          </w:tcPr>
          <w:p w:rsidR="00691171" w:rsidRDefault="00285D46" w:rsidP="00691171">
            <w:pPr>
              <w:jc w:val="right"/>
              <w:rPr>
                <w:sz w:val="18"/>
                <w:szCs w:val="18"/>
              </w:rPr>
            </w:pPr>
            <w:r>
              <w:rPr>
                <w:sz w:val="18"/>
                <w:szCs w:val="18"/>
              </w:rPr>
              <w:t>762.067</w:t>
            </w:r>
          </w:p>
        </w:tc>
      </w:tr>
      <w:tr w:rsidR="00691171" w:rsidTr="00691171">
        <w:tc>
          <w:tcPr>
            <w:tcW w:w="4820" w:type="dxa"/>
            <w:vAlign w:val="bottom"/>
          </w:tcPr>
          <w:p w:rsidR="00691171" w:rsidRDefault="00691171" w:rsidP="00691171">
            <w:pPr>
              <w:rPr>
                <w:b/>
                <w:sz w:val="18"/>
                <w:szCs w:val="18"/>
              </w:rPr>
            </w:pP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Pr="00090FC8" w:rsidRDefault="00691171" w:rsidP="00691171">
            <w:pPr>
              <w:jc w:val="right"/>
              <w:rPr>
                <w:sz w:val="18"/>
                <w:szCs w:val="18"/>
                <w:highlight w:val="green"/>
              </w:rPr>
            </w:pPr>
          </w:p>
        </w:tc>
        <w:tc>
          <w:tcPr>
            <w:tcW w:w="1276" w:type="dxa"/>
            <w:tcBorders>
              <w:top w:val="single" w:sz="4" w:space="0" w:color="auto"/>
            </w:tcBorders>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tcBorders>
              <w:top w:val="single" w:sz="4" w:space="0" w:color="auto"/>
            </w:tcBorders>
            <w:vAlign w:val="bottom"/>
          </w:tcPr>
          <w:p w:rsidR="00691171" w:rsidRDefault="00691171" w:rsidP="00691171">
            <w:pPr>
              <w:jc w:val="right"/>
              <w:rPr>
                <w:sz w:val="18"/>
                <w:szCs w:val="18"/>
              </w:rPr>
            </w:pPr>
          </w:p>
        </w:tc>
      </w:tr>
      <w:tr w:rsidR="00691171" w:rsidTr="00691171">
        <w:tc>
          <w:tcPr>
            <w:tcW w:w="4820" w:type="dxa"/>
            <w:vAlign w:val="bottom"/>
          </w:tcPr>
          <w:p w:rsidR="00691171" w:rsidRDefault="00691171" w:rsidP="00691171">
            <w:pPr>
              <w:rPr>
                <w:b/>
                <w:sz w:val="18"/>
                <w:szCs w:val="18"/>
              </w:rPr>
            </w:pPr>
            <w:r w:rsidRPr="00253067">
              <w:rPr>
                <w:b/>
                <w:sz w:val="18"/>
                <w:szCs w:val="18"/>
              </w:rPr>
              <w:t xml:space="preserve">Caixa e equivalentes de caixa no final do </w:t>
            </w:r>
            <w:r>
              <w:rPr>
                <w:b/>
                <w:sz w:val="18"/>
                <w:szCs w:val="18"/>
              </w:rPr>
              <w:t>período</w:t>
            </w:r>
          </w:p>
        </w:tc>
        <w:tc>
          <w:tcPr>
            <w:tcW w:w="237" w:type="dxa"/>
          </w:tcPr>
          <w:p w:rsidR="00691171" w:rsidRDefault="00691171" w:rsidP="00691171">
            <w:pPr>
              <w:rPr>
                <w:sz w:val="18"/>
                <w:szCs w:val="18"/>
              </w:rPr>
            </w:pPr>
          </w:p>
        </w:tc>
        <w:tc>
          <w:tcPr>
            <w:tcW w:w="613" w:type="dxa"/>
            <w:vAlign w:val="bottom"/>
          </w:tcPr>
          <w:p w:rsidR="00691171" w:rsidRDefault="00691171" w:rsidP="00691171">
            <w:pPr>
              <w:jc w:val="center"/>
              <w:rPr>
                <w:sz w:val="18"/>
                <w:szCs w:val="18"/>
              </w:rPr>
            </w:pPr>
          </w:p>
        </w:tc>
        <w:tc>
          <w:tcPr>
            <w:tcW w:w="284" w:type="dxa"/>
          </w:tcPr>
          <w:p w:rsidR="00691171" w:rsidRDefault="00691171" w:rsidP="00691171">
            <w:pPr>
              <w:jc w:val="right"/>
              <w:rPr>
                <w:sz w:val="18"/>
                <w:szCs w:val="18"/>
                <w:highlight w:val="green"/>
              </w:rPr>
            </w:pPr>
          </w:p>
        </w:tc>
        <w:tc>
          <w:tcPr>
            <w:tcW w:w="1276" w:type="dxa"/>
            <w:tcBorders>
              <w:bottom w:val="double" w:sz="4" w:space="0" w:color="auto"/>
            </w:tcBorders>
            <w:shd w:val="clear" w:color="auto" w:fill="auto"/>
            <w:vAlign w:val="bottom"/>
          </w:tcPr>
          <w:p w:rsidR="00691171" w:rsidRPr="00DE38A3" w:rsidRDefault="00010F56" w:rsidP="00691171">
            <w:pPr>
              <w:jc w:val="right"/>
              <w:rPr>
                <w:sz w:val="18"/>
                <w:szCs w:val="18"/>
              </w:rPr>
            </w:pPr>
            <w:r>
              <w:rPr>
                <w:sz w:val="18"/>
                <w:szCs w:val="18"/>
              </w:rPr>
              <w:t>182.893</w:t>
            </w:r>
          </w:p>
        </w:tc>
        <w:tc>
          <w:tcPr>
            <w:tcW w:w="236" w:type="dxa"/>
            <w:vAlign w:val="bottom"/>
          </w:tcPr>
          <w:p w:rsidR="00691171" w:rsidRPr="00DE38A3" w:rsidRDefault="00691171" w:rsidP="00691171">
            <w:pPr>
              <w:jc w:val="right"/>
              <w:rPr>
                <w:sz w:val="18"/>
                <w:szCs w:val="18"/>
              </w:rPr>
            </w:pPr>
          </w:p>
        </w:tc>
        <w:tc>
          <w:tcPr>
            <w:tcW w:w="1323" w:type="dxa"/>
            <w:tcBorders>
              <w:bottom w:val="double" w:sz="4" w:space="0" w:color="auto"/>
            </w:tcBorders>
            <w:vAlign w:val="bottom"/>
          </w:tcPr>
          <w:p w:rsidR="00691171" w:rsidRDefault="00285D46" w:rsidP="00691171">
            <w:pPr>
              <w:jc w:val="right"/>
              <w:rPr>
                <w:sz w:val="18"/>
                <w:szCs w:val="18"/>
              </w:rPr>
            </w:pPr>
            <w:r>
              <w:rPr>
                <w:sz w:val="18"/>
                <w:szCs w:val="18"/>
              </w:rPr>
              <w:t>719.245</w:t>
            </w:r>
          </w:p>
        </w:tc>
      </w:tr>
      <w:tr w:rsidR="00691171" w:rsidTr="00691171">
        <w:tc>
          <w:tcPr>
            <w:tcW w:w="4820" w:type="dxa"/>
            <w:vAlign w:val="bottom"/>
          </w:tcPr>
          <w:p w:rsidR="00691171" w:rsidRDefault="00691171" w:rsidP="00691171">
            <w:pPr>
              <w:ind w:firstLine="176"/>
              <w:rPr>
                <w:sz w:val="18"/>
                <w:szCs w:val="18"/>
              </w:rPr>
            </w:pPr>
          </w:p>
        </w:tc>
        <w:tc>
          <w:tcPr>
            <w:tcW w:w="237" w:type="dxa"/>
          </w:tcPr>
          <w:p w:rsidR="00691171" w:rsidRDefault="00691171" w:rsidP="00691171">
            <w:pPr>
              <w:ind w:firstLine="176"/>
              <w:rPr>
                <w:sz w:val="18"/>
                <w:szCs w:val="18"/>
              </w:rPr>
            </w:pPr>
          </w:p>
        </w:tc>
        <w:tc>
          <w:tcPr>
            <w:tcW w:w="613" w:type="dxa"/>
            <w:vAlign w:val="bottom"/>
          </w:tcPr>
          <w:p w:rsidR="00691171" w:rsidRDefault="00691171" w:rsidP="00691171">
            <w:pPr>
              <w:ind w:firstLine="176"/>
              <w:rPr>
                <w:sz w:val="18"/>
                <w:szCs w:val="18"/>
              </w:rPr>
            </w:pPr>
          </w:p>
        </w:tc>
        <w:tc>
          <w:tcPr>
            <w:tcW w:w="284" w:type="dxa"/>
          </w:tcPr>
          <w:p w:rsidR="00691171" w:rsidRPr="00090FC8" w:rsidRDefault="00691171" w:rsidP="00691171">
            <w:pPr>
              <w:ind w:firstLine="176"/>
              <w:rPr>
                <w:sz w:val="18"/>
                <w:szCs w:val="18"/>
                <w:highlight w:val="green"/>
              </w:rPr>
            </w:pPr>
          </w:p>
        </w:tc>
        <w:tc>
          <w:tcPr>
            <w:tcW w:w="1276" w:type="dxa"/>
            <w:tcBorders>
              <w:top w:val="double" w:sz="4" w:space="0" w:color="auto"/>
            </w:tcBorders>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ind w:firstLine="176"/>
              <w:rPr>
                <w:sz w:val="18"/>
                <w:szCs w:val="18"/>
              </w:rPr>
            </w:pPr>
          </w:p>
        </w:tc>
        <w:tc>
          <w:tcPr>
            <w:tcW w:w="1323" w:type="dxa"/>
            <w:tcBorders>
              <w:top w:val="double" w:sz="4" w:space="0" w:color="auto"/>
            </w:tcBorders>
            <w:vAlign w:val="bottom"/>
          </w:tcPr>
          <w:p w:rsidR="00691171" w:rsidRDefault="00691171" w:rsidP="00691171">
            <w:pPr>
              <w:ind w:firstLine="176"/>
              <w:rPr>
                <w:sz w:val="18"/>
                <w:szCs w:val="18"/>
              </w:rPr>
            </w:pPr>
          </w:p>
        </w:tc>
      </w:tr>
      <w:tr w:rsidR="00691171" w:rsidRPr="00D90783" w:rsidTr="00691171">
        <w:tc>
          <w:tcPr>
            <w:tcW w:w="5670" w:type="dxa"/>
            <w:gridSpan w:val="3"/>
            <w:vAlign w:val="bottom"/>
          </w:tcPr>
          <w:p w:rsidR="00691171" w:rsidRPr="00F97415" w:rsidRDefault="00691171" w:rsidP="00691171">
            <w:pPr>
              <w:ind w:firstLine="176"/>
              <w:rPr>
                <w:sz w:val="18"/>
                <w:szCs w:val="18"/>
              </w:rPr>
            </w:pPr>
          </w:p>
        </w:tc>
        <w:tc>
          <w:tcPr>
            <w:tcW w:w="284" w:type="dxa"/>
          </w:tcPr>
          <w:p w:rsidR="00691171" w:rsidRPr="00090FC8" w:rsidRDefault="00691171" w:rsidP="00691171">
            <w:pPr>
              <w:ind w:firstLine="176"/>
              <w:rPr>
                <w:sz w:val="18"/>
                <w:szCs w:val="18"/>
                <w:highlight w:val="green"/>
              </w:rPr>
            </w:pPr>
          </w:p>
        </w:tc>
        <w:tc>
          <w:tcPr>
            <w:tcW w:w="1276" w:type="dxa"/>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ind w:firstLine="176"/>
              <w:rPr>
                <w:sz w:val="18"/>
                <w:szCs w:val="18"/>
              </w:rPr>
            </w:pPr>
          </w:p>
        </w:tc>
        <w:tc>
          <w:tcPr>
            <w:tcW w:w="1323" w:type="dxa"/>
            <w:vAlign w:val="bottom"/>
          </w:tcPr>
          <w:p w:rsidR="00691171" w:rsidRPr="00D90783" w:rsidRDefault="00691171" w:rsidP="00691171">
            <w:pPr>
              <w:ind w:firstLine="176"/>
              <w:rPr>
                <w:sz w:val="18"/>
                <w:szCs w:val="18"/>
              </w:rPr>
            </w:pPr>
          </w:p>
        </w:tc>
      </w:tr>
      <w:tr w:rsidR="00691171" w:rsidTr="00691171">
        <w:tc>
          <w:tcPr>
            <w:tcW w:w="5670" w:type="dxa"/>
            <w:gridSpan w:val="3"/>
            <w:vAlign w:val="bottom"/>
          </w:tcPr>
          <w:p w:rsidR="00691171" w:rsidRDefault="00691171" w:rsidP="00691171">
            <w:pPr>
              <w:rPr>
                <w:b/>
                <w:sz w:val="18"/>
                <w:szCs w:val="18"/>
              </w:rPr>
            </w:pPr>
            <w:r w:rsidRPr="00253067">
              <w:rPr>
                <w:b/>
                <w:sz w:val="18"/>
                <w:szCs w:val="18"/>
              </w:rPr>
              <w:t>Informações suplementares ao fluxo de caixa:</w:t>
            </w:r>
          </w:p>
        </w:tc>
        <w:tc>
          <w:tcPr>
            <w:tcW w:w="284" w:type="dxa"/>
          </w:tcPr>
          <w:p w:rsidR="00691171" w:rsidRPr="00090FC8" w:rsidRDefault="00691171" w:rsidP="00691171">
            <w:pPr>
              <w:jc w:val="right"/>
              <w:rPr>
                <w:b/>
                <w:sz w:val="18"/>
                <w:szCs w:val="18"/>
                <w:highlight w:val="green"/>
              </w:rPr>
            </w:pPr>
          </w:p>
        </w:tc>
        <w:tc>
          <w:tcPr>
            <w:tcW w:w="1276" w:type="dxa"/>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691171" w:rsidP="00691171">
            <w:pPr>
              <w:jc w:val="right"/>
              <w:rPr>
                <w:b/>
                <w:sz w:val="18"/>
                <w:szCs w:val="18"/>
              </w:rPr>
            </w:pPr>
          </w:p>
        </w:tc>
      </w:tr>
      <w:tr w:rsidR="00691171" w:rsidTr="00691171">
        <w:tc>
          <w:tcPr>
            <w:tcW w:w="5670" w:type="dxa"/>
            <w:gridSpan w:val="3"/>
            <w:vAlign w:val="bottom"/>
          </w:tcPr>
          <w:p w:rsidR="00691171" w:rsidRDefault="00691171" w:rsidP="00691171">
            <w:pPr>
              <w:ind w:left="176" w:hanging="176"/>
              <w:rPr>
                <w:sz w:val="18"/>
                <w:szCs w:val="18"/>
              </w:rPr>
            </w:pPr>
            <w:r w:rsidRPr="00253067">
              <w:rPr>
                <w:sz w:val="18"/>
                <w:szCs w:val="18"/>
              </w:rPr>
              <w:t>Atividades de financiamentos e Investimentos que não afetam o caixa e equivalentes de caixa:</w:t>
            </w: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691171" w:rsidP="00691171">
            <w:pPr>
              <w:jc w:val="right"/>
              <w:rPr>
                <w:sz w:val="18"/>
                <w:szCs w:val="18"/>
              </w:rPr>
            </w:pP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691171" w:rsidP="00691171">
            <w:pPr>
              <w:jc w:val="right"/>
              <w:rPr>
                <w:sz w:val="18"/>
                <w:szCs w:val="18"/>
              </w:rPr>
            </w:pPr>
          </w:p>
        </w:tc>
      </w:tr>
      <w:tr w:rsidR="00691171" w:rsidTr="00691171">
        <w:tc>
          <w:tcPr>
            <w:tcW w:w="5670" w:type="dxa"/>
            <w:gridSpan w:val="3"/>
            <w:vAlign w:val="bottom"/>
          </w:tcPr>
          <w:p w:rsidR="00691171" w:rsidRDefault="00691171" w:rsidP="00691171">
            <w:pPr>
              <w:ind w:firstLine="176"/>
              <w:rPr>
                <w:sz w:val="18"/>
                <w:szCs w:val="18"/>
              </w:rPr>
            </w:pPr>
            <w:r w:rsidRPr="00253067">
              <w:rPr>
                <w:sz w:val="18"/>
                <w:szCs w:val="18"/>
              </w:rPr>
              <w:t>Aquisição de aeronaves por leasing financeiro</w:t>
            </w: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168.149</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429.672</w:t>
            </w:r>
          </w:p>
        </w:tc>
      </w:tr>
      <w:tr w:rsidR="00691171" w:rsidTr="00691171">
        <w:tc>
          <w:tcPr>
            <w:tcW w:w="5670" w:type="dxa"/>
            <w:gridSpan w:val="3"/>
            <w:vAlign w:val="bottom"/>
          </w:tcPr>
          <w:p w:rsidR="00691171" w:rsidRDefault="00691171" w:rsidP="00691171">
            <w:pPr>
              <w:ind w:firstLine="176"/>
              <w:rPr>
                <w:sz w:val="18"/>
                <w:szCs w:val="18"/>
              </w:rPr>
            </w:pPr>
            <w:r w:rsidRPr="00045831">
              <w:rPr>
                <w:sz w:val="18"/>
                <w:szCs w:val="18"/>
              </w:rPr>
              <w:t>Imobilizado adquirido através de financiamentos</w:t>
            </w: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43.776</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17.193</w:t>
            </w:r>
          </w:p>
        </w:tc>
      </w:tr>
      <w:tr w:rsidR="00691171" w:rsidTr="00691171">
        <w:tc>
          <w:tcPr>
            <w:tcW w:w="5670" w:type="dxa"/>
            <w:gridSpan w:val="3"/>
            <w:vAlign w:val="bottom"/>
          </w:tcPr>
          <w:p w:rsidR="00691171" w:rsidRPr="00045831" w:rsidRDefault="00691171" w:rsidP="00691171">
            <w:pPr>
              <w:ind w:firstLine="176"/>
              <w:rPr>
                <w:sz w:val="18"/>
                <w:szCs w:val="18"/>
              </w:rPr>
            </w:pPr>
            <w:r>
              <w:rPr>
                <w:sz w:val="18"/>
                <w:szCs w:val="18"/>
              </w:rPr>
              <w:t>Financiamento pré-pagamento de aeronaves</w:t>
            </w: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93.722</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691171" w:rsidP="00691171">
            <w:pPr>
              <w:jc w:val="right"/>
              <w:rPr>
                <w:sz w:val="18"/>
                <w:szCs w:val="18"/>
              </w:rPr>
            </w:pPr>
          </w:p>
        </w:tc>
      </w:tr>
      <w:tr w:rsidR="00691171" w:rsidTr="00691171">
        <w:tc>
          <w:tcPr>
            <w:tcW w:w="5670" w:type="dxa"/>
            <w:gridSpan w:val="3"/>
            <w:vAlign w:val="bottom"/>
          </w:tcPr>
          <w:p w:rsidR="00691171" w:rsidRDefault="00691171" w:rsidP="00691171">
            <w:pPr>
              <w:ind w:left="318" w:hanging="142"/>
              <w:rPr>
                <w:sz w:val="18"/>
                <w:szCs w:val="18"/>
              </w:rPr>
            </w:pPr>
            <w:r w:rsidRPr="00045831">
              <w:rPr>
                <w:sz w:val="18"/>
                <w:szCs w:val="18"/>
              </w:rPr>
              <w:t>Financiamentos captados para pagamentos direto a fornecedores</w:t>
            </w:r>
          </w:p>
        </w:tc>
        <w:tc>
          <w:tcPr>
            <w:tcW w:w="284" w:type="dxa"/>
          </w:tcPr>
          <w:p w:rsidR="00691171" w:rsidRPr="00090FC8" w:rsidRDefault="00691171" w:rsidP="00691171">
            <w:pPr>
              <w:jc w:val="right"/>
              <w:rPr>
                <w:sz w:val="18"/>
                <w:szCs w:val="18"/>
                <w:highlight w:val="green"/>
              </w:rPr>
            </w:pPr>
          </w:p>
        </w:tc>
        <w:tc>
          <w:tcPr>
            <w:tcW w:w="1276" w:type="dxa"/>
            <w:shd w:val="clear" w:color="auto" w:fill="auto"/>
            <w:vAlign w:val="bottom"/>
          </w:tcPr>
          <w:p w:rsidR="00691171" w:rsidRPr="00DE38A3" w:rsidRDefault="00010F56" w:rsidP="00691171">
            <w:pPr>
              <w:jc w:val="right"/>
              <w:rPr>
                <w:sz w:val="18"/>
                <w:szCs w:val="18"/>
              </w:rPr>
            </w:pPr>
            <w:r>
              <w:rPr>
                <w:sz w:val="18"/>
                <w:szCs w:val="18"/>
              </w:rPr>
              <w:t>57.188</w:t>
            </w:r>
          </w:p>
        </w:tc>
        <w:tc>
          <w:tcPr>
            <w:tcW w:w="236" w:type="dxa"/>
            <w:vAlign w:val="bottom"/>
          </w:tcPr>
          <w:p w:rsidR="00691171" w:rsidRPr="00DE38A3" w:rsidRDefault="00691171" w:rsidP="00691171">
            <w:pPr>
              <w:jc w:val="right"/>
              <w:rPr>
                <w:sz w:val="18"/>
                <w:szCs w:val="18"/>
              </w:rPr>
            </w:pPr>
          </w:p>
        </w:tc>
        <w:tc>
          <w:tcPr>
            <w:tcW w:w="1323" w:type="dxa"/>
            <w:vAlign w:val="bottom"/>
          </w:tcPr>
          <w:p w:rsidR="00691171" w:rsidRDefault="00285D46" w:rsidP="00691171">
            <w:pPr>
              <w:jc w:val="right"/>
              <w:rPr>
                <w:sz w:val="18"/>
                <w:szCs w:val="18"/>
              </w:rPr>
            </w:pPr>
            <w:r>
              <w:rPr>
                <w:sz w:val="18"/>
                <w:szCs w:val="18"/>
              </w:rPr>
              <w:t>60.724</w:t>
            </w:r>
          </w:p>
        </w:tc>
      </w:tr>
    </w:tbl>
    <w:p w:rsidR="00691171" w:rsidRDefault="00691171">
      <w:pPr>
        <w:rPr>
          <w:b/>
          <w:sz w:val="20"/>
          <w:szCs w:val="20"/>
        </w:rPr>
        <w:sectPr w:rsidR="00691171" w:rsidSect="00691171">
          <w:headerReference w:type="default" r:id="rId15"/>
          <w:pgSz w:w="11906" w:h="16838"/>
          <w:pgMar w:top="1417" w:right="1416" w:bottom="1417" w:left="1418" w:header="708" w:footer="708" w:gutter="0"/>
          <w:cols w:space="708"/>
          <w:docGrid w:linePitch="360"/>
        </w:sectPr>
      </w:pPr>
    </w:p>
    <w:p w:rsidR="00691171" w:rsidRPr="00653EB1" w:rsidRDefault="00691171" w:rsidP="00691171">
      <w:pPr>
        <w:pStyle w:val="PargrafodaLista"/>
        <w:widowControl w:val="0"/>
        <w:spacing w:line="259" w:lineRule="auto"/>
        <w:ind w:left="0"/>
        <w:jc w:val="both"/>
        <w:rPr>
          <w:rFonts w:asciiTheme="minorHAnsi" w:hAnsiTheme="minorHAnsi"/>
          <w:b/>
          <w:bCs/>
          <w:iCs/>
          <w:lang w:val="pt-BR"/>
        </w:rPr>
      </w:pPr>
      <w:r w:rsidRPr="00653EB1">
        <w:rPr>
          <w:rFonts w:asciiTheme="minorHAnsi" w:hAnsiTheme="minorHAnsi"/>
          <w:b/>
          <w:bCs/>
          <w:iCs/>
          <w:lang w:val="pt-BR"/>
        </w:rPr>
        <w:lastRenderedPageBreak/>
        <w:t>1.</w:t>
      </w:r>
      <w:r w:rsidRPr="00653EB1">
        <w:rPr>
          <w:rFonts w:asciiTheme="minorHAnsi" w:hAnsiTheme="minorHAnsi"/>
          <w:b/>
          <w:bCs/>
          <w:iCs/>
          <w:lang w:val="pt-BR"/>
        </w:rPr>
        <w:tab/>
        <w:t xml:space="preserve">Informações gerais </w:t>
      </w:r>
      <w:r w:rsidRPr="00653EB1">
        <w:rPr>
          <w:rFonts w:asciiTheme="minorHAnsi" w:hAnsiTheme="minorHAnsi"/>
          <w:b/>
          <w:bCs/>
          <w:iCs/>
          <w:lang w:val="pt-BR"/>
        </w:rPr>
        <w:tab/>
      </w:r>
    </w:p>
    <w:p w:rsidR="00691171" w:rsidRPr="00F15DDE" w:rsidRDefault="00691171" w:rsidP="00691171">
      <w:pPr>
        <w:widowControl w:val="0"/>
        <w:spacing w:after="0" w:line="259" w:lineRule="auto"/>
        <w:rPr>
          <w:rFonts w:cs="Times New Roman"/>
          <w:b/>
          <w:bCs/>
          <w:iCs/>
          <w:sz w:val="20"/>
          <w:szCs w:val="20"/>
        </w:rPr>
      </w:pPr>
    </w:p>
    <w:p w:rsidR="00691171" w:rsidRPr="005F59FE" w:rsidRDefault="00691171" w:rsidP="00691171">
      <w:pPr>
        <w:autoSpaceDE w:val="0"/>
        <w:autoSpaceDN w:val="0"/>
        <w:adjustRightInd w:val="0"/>
        <w:spacing w:after="0" w:line="259" w:lineRule="auto"/>
        <w:jc w:val="both"/>
        <w:rPr>
          <w:rFonts w:ascii="Calibri" w:hAnsi="Calibri"/>
          <w:color w:val="000000"/>
          <w:sz w:val="20"/>
          <w:szCs w:val="20"/>
          <w:lang w:eastAsia="es-AR"/>
        </w:rPr>
      </w:pPr>
      <w:r w:rsidRPr="005F59FE">
        <w:rPr>
          <w:rFonts w:ascii="Calibri" w:hAnsi="Calibri"/>
          <w:color w:val="000000"/>
          <w:sz w:val="20"/>
          <w:szCs w:val="20"/>
          <w:lang w:eastAsia="es-AR"/>
        </w:rPr>
        <w:t>A TAM Linhas Aéreas S.A. (“TLA” ou “Companhia e suas controladas”), em conformidade com a concessão da Agência Nacional de Aviação Civil (“ANAC”), opera principalmente linhas regulares de transporte aéreo de passageiros e cargas no território nacional e em âmbito internacional. Tem por objeto social ainda, explorar atividades complementares de serviços de transporte aéreo por frete de passageiros, cargas e malas postais; prestar serviços de manutenção, reparação de aeronaves próprias ou de terceiros, motores, partes e peças; de hangaragem de aviões; e de atendimento de pátio e pista, abastecimento de comissária de bordo e limpeza de aeronaves. A TLA é registrada e domiciliada no Brasil e sua sede está na Av. Jurandir, 856, Lote 4, primeiro andar, São Paulo, SP.</w:t>
      </w:r>
    </w:p>
    <w:p w:rsidR="00691171" w:rsidRDefault="00691171" w:rsidP="00691171">
      <w:pPr>
        <w:pStyle w:val="17TEXTOcorpojustificado"/>
        <w:spacing w:line="240" w:lineRule="auto"/>
        <w:ind w:left="708"/>
        <w:rPr>
          <w:rFonts w:asciiTheme="minorHAnsi" w:hAnsiTheme="minorHAnsi"/>
          <w:sz w:val="20"/>
          <w:szCs w:val="20"/>
        </w:rPr>
      </w:pPr>
    </w:p>
    <w:p w:rsidR="00691171" w:rsidRPr="005F59FE" w:rsidRDefault="00691171" w:rsidP="00691171">
      <w:pPr>
        <w:autoSpaceDE w:val="0"/>
        <w:autoSpaceDN w:val="0"/>
        <w:adjustRightInd w:val="0"/>
        <w:spacing w:after="0" w:line="259" w:lineRule="auto"/>
        <w:jc w:val="both"/>
        <w:rPr>
          <w:rFonts w:ascii="Calibri" w:hAnsi="Calibri"/>
          <w:color w:val="000000"/>
          <w:sz w:val="20"/>
          <w:szCs w:val="20"/>
          <w:lang w:eastAsia="es-AR"/>
        </w:rPr>
      </w:pPr>
      <w:r w:rsidRPr="005F59FE">
        <w:rPr>
          <w:rFonts w:ascii="Calibri" w:hAnsi="Calibri"/>
          <w:color w:val="000000"/>
          <w:sz w:val="20"/>
          <w:szCs w:val="20"/>
          <w:lang w:eastAsia="es-AR"/>
        </w:rPr>
        <w:t>Em abril de 2007, foram constituídas duas subsidiárias integrais da Companhia, a TAM Capital Inc. (TAM Capital) e a TAM Financial Services 1 Limited (TAM Financial 1). Em outubro de 2007, foi constituída a TAM Financial Services 2 Limited (TAM Financial 2), em outubro de 2009 foi constituída a TAM Capital Inc. 2 (TAM Capital 2)</w:t>
      </w:r>
      <w:r>
        <w:rPr>
          <w:rFonts w:ascii="Calibri" w:hAnsi="Calibri"/>
          <w:color w:val="000000"/>
          <w:sz w:val="20"/>
          <w:szCs w:val="20"/>
          <w:lang w:eastAsia="es-AR"/>
        </w:rPr>
        <w:t xml:space="preserve">, </w:t>
      </w:r>
      <w:r w:rsidRPr="005F59FE">
        <w:rPr>
          <w:rFonts w:ascii="Calibri" w:hAnsi="Calibri"/>
          <w:color w:val="000000"/>
          <w:sz w:val="20"/>
          <w:szCs w:val="20"/>
          <w:lang w:eastAsia="es-AR"/>
        </w:rPr>
        <w:t>e em  Maio de 2011 fo</w:t>
      </w:r>
      <w:r>
        <w:rPr>
          <w:rFonts w:ascii="Calibri" w:hAnsi="Calibri"/>
          <w:color w:val="000000"/>
          <w:sz w:val="20"/>
          <w:szCs w:val="20"/>
          <w:lang w:eastAsia="es-AR"/>
        </w:rPr>
        <w:t>ram</w:t>
      </w:r>
      <w:r w:rsidRPr="005F59FE">
        <w:rPr>
          <w:rFonts w:ascii="Calibri" w:hAnsi="Calibri"/>
          <w:color w:val="000000"/>
          <w:sz w:val="20"/>
          <w:szCs w:val="20"/>
          <w:lang w:eastAsia="es-AR"/>
        </w:rPr>
        <w:t xml:space="preserve"> constituída</w:t>
      </w:r>
      <w:r>
        <w:rPr>
          <w:rFonts w:ascii="Calibri" w:hAnsi="Calibri"/>
          <w:color w:val="000000"/>
          <w:sz w:val="20"/>
          <w:szCs w:val="20"/>
          <w:lang w:eastAsia="es-AR"/>
        </w:rPr>
        <w:t>s</w:t>
      </w:r>
      <w:r w:rsidRPr="005F59FE">
        <w:rPr>
          <w:rFonts w:ascii="Calibri" w:hAnsi="Calibri"/>
          <w:color w:val="000000"/>
          <w:sz w:val="20"/>
          <w:szCs w:val="20"/>
          <w:lang w:eastAsia="es-AR"/>
        </w:rPr>
        <w:t xml:space="preserve"> a</w:t>
      </w:r>
      <w:r>
        <w:rPr>
          <w:rFonts w:ascii="Calibri" w:hAnsi="Calibri"/>
          <w:color w:val="000000"/>
          <w:sz w:val="20"/>
          <w:szCs w:val="20"/>
          <w:lang w:eastAsia="es-AR"/>
        </w:rPr>
        <w:t xml:space="preserve">s </w:t>
      </w:r>
      <w:r w:rsidRPr="005F59FE">
        <w:rPr>
          <w:rFonts w:ascii="Calibri" w:hAnsi="Calibri"/>
          <w:color w:val="000000"/>
          <w:sz w:val="20"/>
          <w:szCs w:val="20"/>
          <w:lang w:eastAsia="es-AR"/>
        </w:rPr>
        <w:t xml:space="preserve">TAM Capital Inc. 3 (TAM Capital 3) e TAM Financial Services 3 Limited, todas sediadas nas Ilhas Cayman, cujas atividades estão relacionadas com a </w:t>
      </w:r>
      <w:r>
        <w:rPr>
          <w:rFonts w:ascii="Calibri" w:hAnsi="Calibri"/>
          <w:color w:val="000000"/>
          <w:sz w:val="20"/>
          <w:szCs w:val="20"/>
          <w:lang w:eastAsia="es-AR"/>
        </w:rPr>
        <w:t xml:space="preserve">captação de recursos para </w:t>
      </w:r>
      <w:r w:rsidRPr="005F59FE">
        <w:rPr>
          <w:rFonts w:ascii="Calibri" w:hAnsi="Calibri"/>
          <w:color w:val="000000"/>
          <w:sz w:val="20"/>
          <w:szCs w:val="20"/>
          <w:lang w:eastAsia="es-AR"/>
        </w:rPr>
        <w:t>financia</w:t>
      </w:r>
      <w:r>
        <w:rPr>
          <w:rFonts w:ascii="Calibri" w:hAnsi="Calibri"/>
          <w:color w:val="000000"/>
          <w:sz w:val="20"/>
          <w:szCs w:val="20"/>
          <w:lang w:eastAsia="es-AR"/>
        </w:rPr>
        <w:t>r a aquisição</w:t>
      </w:r>
      <w:r w:rsidRPr="005F59FE">
        <w:rPr>
          <w:rFonts w:ascii="Calibri" w:hAnsi="Calibri"/>
          <w:color w:val="000000"/>
          <w:sz w:val="20"/>
          <w:szCs w:val="20"/>
          <w:lang w:eastAsia="es-AR"/>
        </w:rPr>
        <w:t xml:space="preserve"> de aeronaves. Os recursos captados pelas subsidiárias são total e incondicionalmente garantidos pela Companhia. A TLA também é controladora da empresa TAM Viagens e Turismo Ltda. (TAM Viagens), que tem por objeto social o desenvolvimento exclusivo das atividades de agência de viagens e turismo. </w:t>
      </w:r>
    </w:p>
    <w:p w:rsidR="00691171" w:rsidRDefault="00691171" w:rsidP="00691171">
      <w:pPr>
        <w:spacing w:after="0"/>
        <w:jc w:val="both"/>
        <w:rPr>
          <w:rFonts w:cs="Times New Roman"/>
          <w:sz w:val="20"/>
          <w:szCs w:val="20"/>
        </w:rPr>
      </w:pPr>
    </w:p>
    <w:p w:rsidR="00691171" w:rsidRDefault="00691171" w:rsidP="00691171">
      <w:pPr>
        <w:autoSpaceDE w:val="0"/>
        <w:autoSpaceDN w:val="0"/>
        <w:adjustRightInd w:val="0"/>
        <w:spacing w:after="0" w:line="259" w:lineRule="auto"/>
        <w:jc w:val="both"/>
        <w:rPr>
          <w:rFonts w:ascii="Calibri" w:hAnsi="Calibri"/>
          <w:b/>
          <w:sz w:val="20"/>
          <w:szCs w:val="20"/>
        </w:rPr>
      </w:pPr>
      <w:r>
        <w:rPr>
          <w:rFonts w:ascii="Calibri" w:hAnsi="Calibri"/>
          <w:b/>
          <w:sz w:val="20"/>
          <w:szCs w:val="20"/>
          <w:lang w:eastAsia="es-AR"/>
        </w:rPr>
        <w:t>1.2</w:t>
      </w:r>
      <w:r w:rsidRPr="00440E52">
        <w:rPr>
          <w:rFonts w:ascii="Calibri" w:hAnsi="Calibri"/>
          <w:b/>
          <w:sz w:val="20"/>
          <w:szCs w:val="20"/>
          <w:lang w:eastAsia="es-AR"/>
        </w:rPr>
        <w:t xml:space="preserve"> </w:t>
      </w:r>
      <w:r w:rsidRPr="00440E52">
        <w:rPr>
          <w:rFonts w:ascii="Calibri" w:hAnsi="Calibri"/>
          <w:b/>
          <w:sz w:val="20"/>
          <w:szCs w:val="20"/>
          <w:lang w:eastAsia="es-AR"/>
        </w:rPr>
        <w:tab/>
      </w:r>
      <w:r w:rsidRPr="00440E52">
        <w:rPr>
          <w:rFonts w:ascii="Calibri" w:hAnsi="Calibri"/>
          <w:b/>
          <w:sz w:val="20"/>
          <w:szCs w:val="20"/>
        </w:rPr>
        <w:t>TAM Milor</w:t>
      </w:r>
    </w:p>
    <w:p w:rsidR="00691171" w:rsidRDefault="00691171" w:rsidP="00691171">
      <w:pPr>
        <w:autoSpaceDE w:val="0"/>
        <w:autoSpaceDN w:val="0"/>
        <w:adjustRightInd w:val="0"/>
        <w:spacing w:after="0" w:line="259" w:lineRule="auto"/>
        <w:jc w:val="both"/>
        <w:rPr>
          <w:rFonts w:ascii="Calibri" w:hAnsi="Calibri"/>
          <w:sz w:val="20"/>
          <w:szCs w:val="20"/>
          <w:lang w:eastAsia="es-AR"/>
        </w:rPr>
      </w:pPr>
    </w:p>
    <w:p w:rsidR="00691171" w:rsidRDefault="00691171" w:rsidP="00691171">
      <w:pPr>
        <w:spacing w:after="0"/>
        <w:jc w:val="both"/>
        <w:rPr>
          <w:rFonts w:ascii="Calibri" w:hAnsi="Calibri"/>
          <w:sz w:val="20"/>
          <w:szCs w:val="20"/>
        </w:rPr>
      </w:pPr>
      <w:r w:rsidRPr="00440E52">
        <w:rPr>
          <w:rFonts w:ascii="Calibri" w:hAnsi="Calibri"/>
          <w:sz w:val="20"/>
          <w:szCs w:val="20"/>
        </w:rPr>
        <w:t>Em 13 de julho de 2010, a TLA adquiriu a TAM Milor que era a titular da marca “TAM” e demais marcas correlatas (marca “TAM”) utilizadas pela TLA e demais empresas c</w:t>
      </w:r>
      <w:r>
        <w:rPr>
          <w:rFonts w:ascii="Calibri" w:hAnsi="Calibri"/>
          <w:sz w:val="20"/>
          <w:szCs w:val="20"/>
        </w:rPr>
        <w:t>ontroladas</w:t>
      </w:r>
      <w:r w:rsidRPr="00440E52">
        <w:rPr>
          <w:rFonts w:ascii="Calibri" w:hAnsi="Calibri"/>
          <w:sz w:val="20"/>
          <w:szCs w:val="20"/>
        </w:rPr>
        <w:t xml:space="preserve">. Em 1 de março de 2011, a Companhia incorporou a TAM Milor. </w:t>
      </w:r>
    </w:p>
    <w:p w:rsidR="00691171" w:rsidRDefault="00691171" w:rsidP="00691171">
      <w:pPr>
        <w:spacing w:after="0"/>
        <w:jc w:val="both"/>
        <w:rPr>
          <w:rFonts w:ascii="Calibri" w:hAnsi="Calibri"/>
          <w:color w:val="000000"/>
          <w:sz w:val="20"/>
          <w:szCs w:val="20"/>
          <w:lang w:eastAsia="es-AR"/>
        </w:rPr>
      </w:pPr>
    </w:p>
    <w:p w:rsidR="00691171" w:rsidRDefault="00691171" w:rsidP="00691171">
      <w:pPr>
        <w:spacing w:after="0"/>
        <w:jc w:val="both"/>
        <w:rPr>
          <w:rFonts w:ascii="Calibri" w:hAnsi="Calibri"/>
          <w:sz w:val="20"/>
          <w:szCs w:val="20"/>
        </w:rPr>
      </w:pPr>
      <w:r w:rsidRPr="00440E52">
        <w:rPr>
          <w:rFonts w:ascii="Calibri" w:hAnsi="Calibri"/>
          <w:bCs/>
          <w:sz w:val="20"/>
          <w:szCs w:val="20"/>
        </w:rPr>
        <w:t>A negociação do pagamento feito pela TLA foi composta por: (a) pagamento em dinheiro no valor de R$ 25.481 na data do acordo, e (b) a emissão de uma nota promissória pela TLA aos acionistas vendedores no valor de R$ 144.395 (“Notas Promissórias”), totalizando R$ 169.876. O montante representado pela nota promissória foi convertido em um aumento de capital na Companhia, dentro do limite do capital autorizado, totalizando a emissão de 5.621.634 novas ações</w:t>
      </w:r>
      <w:r w:rsidRPr="00440E52">
        <w:rPr>
          <w:rFonts w:ascii="Calibri" w:hAnsi="Calibri"/>
          <w:sz w:val="20"/>
          <w:szCs w:val="20"/>
        </w:rPr>
        <w:t>.</w:t>
      </w:r>
    </w:p>
    <w:p w:rsidR="00691171" w:rsidRDefault="00691171" w:rsidP="00691171">
      <w:pPr>
        <w:autoSpaceDE w:val="0"/>
        <w:autoSpaceDN w:val="0"/>
        <w:adjustRightInd w:val="0"/>
        <w:spacing w:after="0" w:line="240" w:lineRule="auto"/>
        <w:rPr>
          <w:rFonts w:cs="Calibri-Bold"/>
          <w:b/>
          <w:bCs/>
          <w:sz w:val="20"/>
          <w:szCs w:val="20"/>
        </w:rPr>
      </w:pPr>
    </w:p>
    <w:p w:rsidR="00691171" w:rsidRPr="00702270" w:rsidRDefault="00691171" w:rsidP="00691171">
      <w:pPr>
        <w:jc w:val="both"/>
        <w:rPr>
          <w:rFonts w:ascii="Calibri" w:hAnsi="Calibri"/>
          <w:b/>
          <w:sz w:val="20"/>
          <w:szCs w:val="20"/>
        </w:rPr>
      </w:pPr>
      <w:r w:rsidRPr="002B6E14">
        <w:rPr>
          <w:rFonts w:ascii="Calibri" w:hAnsi="Calibri"/>
          <w:b/>
          <w:sz w:val="20"/>
          <w:szCs w:val="20"/>
        </w:rPr>
        <w:t>1.</w:t>
      </w:r>
      <w:r>
        <w:rPr>
          <w:rFonts w:ascii="Calibri" w:hAnsi="Calibri"/>
          <w:b/>
          <w:sz w:val="20"/>
          <w:szCs w:val="20"/>
        </w:rPr>
        <w:t>3</w:t>
      </w:r>
      <w:r w:rsidRPr="002B6E14">
        <w:rPr>
          <w:rFonts w:ascii="Calibri" w:hAnsi="Calibri"/>
          <w:b/>
          <w:sz w:val="20"/>
          <w:szCs w:val="20"/>
        </w:rPr>
        <w:tab/>
        <w:t xml:space="preserve">Associação </w:t>
      </w:r>
      <w:r>
        <w:rPr>
          <w:rFonts w:ascii="Calibri" w:hAnsi="Calibri"/>
          <w:b/>
          <w:sz w:val="20"/>
          <w:szCs w:val="20"/>
        </w:rPr>
        <w:t xml:space="preserve">TAM S.A. </w:t>
      </w:r>
      <w:r w:rsidRPr="002B6E14">
        <w:rPr>
          <w:rFonts w:ascii="Calibri" w:hAnsi="Calibri"/>
          <w:b/>
          <w:sz w:val="20"/>
          <w:szCs w:val="20"/>
        </w:rPr>
        <w:t>com LAN Airlines S.A (2011)</w:t>
      </w:r>
    </w:p>
    <w:p w:rsidR="00691171" w:rsidRPr="00702270" w:rsidRDefault="00691171" w:rsidP="00691171">
      <w:pPr>
        <w:spacing w:line="264" w:lineRule="auto"/>
        <w:jc w:val="both"/>
        <w:rPr>
          <w:rFonts w:ascii="Calibri" w:hAnsi="Calibri"/>
          <w:sz w:val="20"/>
          <w:szCs w:val="20"/>
        </w:rPr>
      </w:pPr>
      <w:r w:rsidRPr="002B6E14">
        <w:rPr>
          <w:rFonts w:ascii="Calibri" w:hAnsi="Calibri"/>
          <w:sz w:val="20"/>
          <w:szCs w:val="20"/>
        </w:rPr>
        <w:t xml:space="preserve">Em 18 de janeiro de 2011, a </w:t>
      </w:r>
      <w:r>
        <w:rPr>
          <w:rFonts w:ascii="Calibri" w:hAnsi="Calibri"/>
          <w:sz w:val="20"/>
          <w:szCs w:val="20"/>
        </w:rPr>
        <w:t>TAM S.A. (controladora da TLA)</w:t>
      </w:r>
      <w:r w:rsidRPr="002B6E14">
        <w:rPr>
          <w:rFonts w:ascii="Calibri" w:hAnsi="Calibri"/>
          <w:sz w:val="20"/>
          <w:szCs w:val="20"/>
        </w:rPr>
        <w:t xml:space="preserve"> divulgou fato relevante, comunicando que TAM e a LAN </w:t>
      </w:r>
      <w:r w:rsidRPr="002B6E14">
        <w:rPr>
          <w:rFonts w:ascii="Calibri" w:hAnsi="Calibri"/>
          <w:i/>
          <w:sz w:val="20"/>
          <w:szCs w:val="20"/>
        </w:rPr>
        <w:t>Airlines</w:t>
      </w:r>
      <w:r w:rsidRPr="002B6E14">
        <w:rPr>
          <w:rFonts w:ascii="Calibri" w:hAnsi="Calibri"/>
          <w:sz w:val="20"/>
          <w:szCs w:val="20"/>
        </w:rPr>
        <w:t xml:space="preserve"> S.A. (LAN) assinaram dois contratos  denominados </w:t>
      </w:r>
      <w:r w:rsidRPr="002B6E14">
        <w:rPr>
          <w:rFonts w:ascii="Calibri" w:hAnsi="Calibri"/>
          <w:i/>
          <w:sz w:val="20"/>
          <w:szCs w:val="20"/>
        </w:rPr>
        <w:t>Implemantation Agreement e Exchange Offer Agreement</w:t>
      </w:r>
      <w:r w:rsidRPr="002B6E14">
        <w:rPr>
          <w:rFonts w:ascii="Calibri" w:hAnsi="Calibri"/>
          <w:sz w:val="20"/>
          <w:szCs w:val="20"/>
        </w:rPr>
        <w:t xml:space="preserve">, por meio dos quais encontram-se regulados os termos e condições definitivos para a realização da associação contemplada no Memorando de Entendimento firmado em 13 de agosto de 2010. Os contratos definem a nova estrutura que será formada para a associação das duas empresas para a formação do Grupo LATAM </w:t>
      </w:r>
      <w:r w:rsidRPr="002B6E14">
        <w:rPr>
          <w:rFonts w:ascii="Calibri" w:hAnsi="Calibri"/>
          <w:i/>
          <w:sz w:val="20"/>
          <w:szCs w:val="20"/>
        </w:rPr>
        <w:t>Airlines</w:t>
      </w:r>
      <w:r w:rsidRPr="002B6E14">
        <w:rPr>
          <w:rFonts w:ascii="Calibri" w:hAnsi="Calibri"/>
          <w:sz w:val="20"/>
          <w:szCs w:val="20"/>
        </w:rPr>
        <w:t xml:space="preserve"> S.A. (LATAM), assim como a forma de gestão corporativa que vai coordenar essa nova estrutura. Em 3 de março  de 2011, a Agência Nacional de Aviação Civil (ANAC) concedeu autorização  prévia para transferência das ações representativas do capital da TAM, controladora das sociedades empresárias exploradoras de serviços aéreos públicos (TLA e Pantanal) com o objetivo de dar continuidade no processo de união com a LAN. A operação contratada entre as partes foi aprovada pela ANAC, autoridade competente no Brasil, e pelo Tribunal de Livre Concorrência do Chile (TDLC), autoridade competente no Chile, em 3 de março de 2011 e 21 de setembro de 2011, respectivamente. </w:t>
      </w:r>
    </w:p>
    <w:p w:rsidR="00691171" w:rsidRPr="00702270" w:rsidRDefault="00691171" w:rsidP="00691171">
      <w:pPr>
        <w:spacing w:line="264" w:lineRule="auto"/>
        <w:jc w:val="both"/>
        <w:rPr>
          <w:rFonts w:ascii="Calibri" w:hAnsi="Calibri"/>
          <w:sz w:val="20"/>
          <w:szCs w:val="20"/>
        </w:rPr>
      </w:pPr>
      <w:r w:rsidRPr="002B6E14">
        <w:rPr>
          <w:rFonts w:ascii="Calibri" w:hAnsi="Calibri"/>
          <w:sz w:val="20"/>
          <w:szCs w:val="20"/>
        </w:rPr>
        <w:lastRenderedPageBreak/>
        <w:t>Em 14 de dezembro de 2011, o Conselho Administrativo de Defesa Econômica (CADE), órgão de defesa da livre concorrência do Brasil, aprovou a fusão entre TAM e LAN. Esta era a última aprovação pendente de um órgão de defesa de concorrência. A aprovação veio acompanhada de duas  condições:  que a LATAM abra mão de uma das alianças de empresas aéreas integradas hoje por TAM (</w:t>
      </w:r>
      <w:r w:rsidRPr="002B6E14">
        <w:rPr>
          <w:rFonts w:ascii="Calibri" w:hAnsi="Calibri"/>
          <w:i/>
          <w:sz w:val="20"/>
          <w:szCs w:val="20"/>
        </w:rPr>
        <w:t>Star Alliance</w:t>
      </w:r>
      <w:r w:rsidRPr="002B6E14">
        <w:rPr>
          <w:rFonts w:ascii="Calibri" w:hAnsi="Calibri"/>
          <w:sz w:val="20"/>
          <w:szCs w:val="20"/>
        </w:rPr>
        <w:t>) e LAN (</w:t>
      </w:r>
      <w:r w:rsidRPr="002B6E14">
        <w:rPr>
          <w:rFonts w:ascii="Calibri" w:hAnsi="Calibri"/>
          <w:i/>
          <w:sz w:val="20"/>
          <w:szCs w:val="20"/>
        </w:rPr>
        <w:t>Oneword</w:t>
      </w:r>
      <w:r w:rsidRPr="002B6E14">
        <w:rPr>
          <w:rFonts w:ascii="Calibri" w:hAnsi="Calibri"/>
          <w:sz w:val="20"/>
          <w:szCs w:val="20"/>
        </w:rPr>
        <w:t xml:space="preserve">), e que ceda dois pares de </w:t>
      </w:r>
      <w:r w:rsidRPr="002B6E14">
        <w:rPr>
          <w:rFonts w:ascii="Calibri" w:hAnsi="Calibri"/>
          <w:i/>
          <w:sz w:val="20"/>
          <w:szCs w:val="20"/>
        </w:rPr>
        <w:t>slots</w:t>
      </w:r>
      <w:r w:rsidRPr="002B6E14">
        <w:rPr>
          <w:rFonts w:ascii="Calibri" w:hAnsi="Calibri"/>
          <w:sz w:val="20"/>
          <w:szCs w:val="20"/>
        </w:rPr>
        <w:t xml:space="preserve"> na rota  São Paulo/Guarulhos – Santiago. Essas medidas são similares as requeridas pelo Tribunal de Livre Concorrência do Chile (TDLC). </w:t>
      </w:r>
    </w:p>
    <w:p w:rsidR="00691171" w:rsidRPr="00702270" w:rsidRDefault="00691171" w:rsidP="00691171">
      <w:pPr>
        <w:spacing w:line="264" w:lineRule="auto"/>
        <w:jc w:val="both"/>
        <w:rPr>
          <w:rFonts w:ascii="Calibri" w:hAnsi="Calibri"/>
          <w:sz w:val="20"/>
          <w:szCs w:val="20"/>
        </w:rPr>
      </w:pPr>
      <w:r w:rsidRPr="002B6E14">
        <w:rPr>
          <w:rFonts w:ascii="Calibri" w:hAnsi="Calibri"/>
          <w:sz w:val="20"/>
          <w:szCs w:val="20"/>
        </w:rPr>
        <w:t xml:space="preserve">Em 21 de dezembro de 2011, os acionistas da LAN aprovaram a fusão com a TAM (com maioria superior a 99,99% das ações presentes ou representadas), a mudança da razão social de LAN </w:t>
      </w:r>
      <w:r w:rsidRPr="002B6E14">
        <w:rPr>
          <w:rFonts w:ascii="Calibri" w:hAnsi="Calibri"/>
          <w:i/>
          <w:sz w:val="20"/>
          <w:szCs w:val="20"/>
        </w:rPr>
        <w:t>Airlines</w:t>
      </w:r>
      <w:r w:rsidRPr="002B6E14">
        <w:rPr>
          <w:rFonts w:ascii="Calibri" w:hAnsi="Calibri"/>
          <w:sz w:val="20"/>
          <w:szCs w:val="20"/>
        </w:rPr>
        <w:t xml:space="preserve"> S.A. para LATAM Airlines Group S.A. e as demais transações contempladas nos contratos assinados pelas partes.</w:t>
      </w:r>
    </w:p>
    <w:p w:rsidR="00691171" w:rsidRPr="00702270" w:rsidRDefault="00691171" w:rsidP="00691171">
      <w:pPr>
        <w:spacing w:line="240" w:lineRule="auto"/>
        <w:jc w:val="both"/>
        <w:textAlignment w:val="top"/>
        <w:rPr>
          <w:rFonts w:ascii="Calibri" w:hAnsi="Calibri"/>
          <w:sz w:val="20"/>
          <w:szCs w:val="20"/>
        </w:rPr>
      </w:pPr>
      <w:r w:rsidRPr="002B6E14">
        <w:rPr>
          <w:rFonts w:ascii="Calibri" w:hAnsi="Calibri"/>
          <w:sz w:val="20"/>
          <w:szCs w:val="20"/>
        </w:rPr>
        <w:t>A conclusão da transação resultará na LAN Airlines SA tornando-se a holding das empresas combinadas. A transação é proposta para ser consumada através de:</w:t>
      </w:r>
    </w:p>
    <w:p w:rsidR="00691171" w:rsidRPr="00702270" w:rsidRDefault="00691171" w:rsidP="00691171">
      <w:pPr>
        <w:pStyle w:val="PargrafodaLista"/>
        <w:spacing w:line="240" w:lineRule="auto"/>
        <w:jc w:val="both"/>
        <w:textAlignment w:val="top"/>
        <w:rPr>
          <w:rFonts w:ascii="Calibri" w:hAnsi="Calibri"/>
          <w:lang w:val="pt-BR"/>
        </w:rPr>
      </w:pPr>
    </w:p>
    <w:p w:rsidR="00691171" w:rsidRPr="00702270" w:rsidRDefault="00691171" w:rsidP="00691171">
      <w:pPr>
        <w:pStyle w:val="PargrafodaLista"/>
        <w:numPr>
          <w:ilvl w:val="0"/>
          <w:numId w:val="8"/>
        </w:numPr>
        <w:spacing w:line="240" w:lineRule="auto"/>
        <w:jc w:val="both"/>
        <w:textAlignment w:val="top"/>
        <w:rPr>
          <w:rFonts w:ascii="Calibri" w:hAnsi="Calibri"/>
          <w:lang w:val="pt-BR"/>
        </w:rPr>
      </w:pPr>
      <w:r>
        <w:rPr>
          <w:rFonts w:ascii="Calibri" w:hAnsi="Calibri"/>
          <w:lang w:val="pt-BR"/>
        </w:rPr>
        <w:t>Uma oferta pela Holdco II S.A. aos acionistas não controladores da TAM para trocar suas ações ordinárias e preferenciais ou ADRs por ações de Holdco II S.A. ("Holdco II"), uma empresa chilena;</w:t>
      </w:r>
    </w:p>
    <w:p w:rsidR="00691171" w:rsidRPr="00702270" w:rsidRDefault="00691171" w:rsidP="00691171">
      <w:pPr>
        <w:pStyle w:val="PargrafodaLista"/>
        <w:numPr>
          <w:ilvl w:val="0"/>
          <w:numId w:val="8"/>
        </w:numPr>
        <w:spacing w:line="240" w:lineRule="auto"/>
        <w:jc w:val="both"/>
        <w:textAlignment w:val="top"/>
        <w:rPr>
          <w:rFonts w:ascii="Calibri" w:hAnsi="Calibri"/>
          <w:lang w:val="pt-BR"/>
        </w:rPr>
      </w:pPr>
      <w:r>
        <w:rPr>
          <w:rFonts w:ascii="Calibri" w:hAnsi="Calibri"/>
          <w:lang w:val="pt-BR"/>
        </w:rPr>
        <w:t>A contribuição dos acionistas controladores da TAM das ações ordinárias e preferenciais que detêm a outros titulares de empresas chilenas (Holdco I S.A. ou "Holdco I" e Sister Holdco S.A. ou "Sister Holdco");</w:t>
      </w:r>
    </w:p>
    <w:p w:rsidR="00691171" w:rsidRPr="00702270" w:rsidRDefault="00691171" w:rsidP="00691171">
      <w:pPr>
        <w:pStyle w:val="PargrafodaLista"/>
        <w:numPr>
          <w:ilvl w:val="0"/>
          <w:numId w:val="8"/>
        </w:numPr>
        <w:spacing w:line="240" w:lineRule="auto"/>
        <w:jc w:val="both"/>
        <w:textAlignment w:val="top"/>
        <w:rPr>
          <w:rFonts w:ascii="Calibri" w:hAnsi="Calibri"/>
          <w:lang w:val="pt-BR"/>
        </w:rPr>
      </w:pPr>
      <w:r>
        <w:rPr>
          <w:rFonts w:ascii="Calibri" w:hAnsi="Calibri"/>
          <w:lang w:val="pt-BR"/>
        </w:rPr>
        <w:t>Após Holdco II aceitar a troca por ações ordinárias e preferenciais da TAM de acionistas não controladores e antes da troca seja resolvido Holdco II e Sister Holdco se fundirão em LAN Airlines S.A.; e</w:t>
      </w:r>
    </w:p>
    <w:p w:rsidR="00691171" w:rsidRPr="00702270" w:rsidRDefault="00691171" w:rsidP="00691171">
      <w:pPr>
        <w:pStyle w:val="PargrafodaLista"/>
        <w:numPr>
          <w:ilvl w:val="0"/>
          <w:numId w:val="8"/>
        </w:numPr>
        <w:spacing w:line="240" w:lineRule="auto"/>
        <w:jc w:val="both"/>
        <w:textAlignment w:val="top"/>
        <w:rPr>
          <w:rFonts w:ascii="Calibri" w:hAnsi="Calibri"/>
          <w:lang w:val="pt-BR"/>
        </w:rPr>
      </w:pPr>
      <w:r>
        <w:rPr>
          <w:rFonts w:ascii="Calibri" w:hAnsi="Calibri"/>
          <w:lang w:val="pt-BR"/>
        </w:rPr>
        <w:t>Finalmente, como resultado das transações propostas:</w:t>
      </w:r>
    </w:p>
    <w:p w:rsidR="00691171" w:rsidRPr="00702270" w:rsidRDefault="00691171" w:rsidP="00691171">
      <w:pPr>
        <w:pStyle w:val="PargrafodaLista"/>
        <w:spacing w:line="240" w:lineRule="auto"/>
        <w:ind w:left="1080"/>
        <w:jc w:val="both"/>
        <w:textAlignment w:val="top"/>
        <w:rPr>
          <w:rFonts w:ascii="Calibri" w:hAnsi="Calibri"/>
          <w:lang w:val="pt-BR"/>
        </w:rPr>
      </w:pPr>
    </w:p>
    <w:p w:rsidR="00691171" w:rsidRPr="00702270" w:rsidRDefault="00691171" w:rsidP="00691171">
      <w:pPr>
        <w:pStyle w:val="PargrafodaLista"/>
        <w:numPr>
          <w:ilvl w:val="0"/>
          <w:numId w:val="9"/>
        </w:numPr>
        <w:spacing w:line="240" w:lineRule="auto"/>
        <w:jc w:val="both"/>
        <w:textAlignment w:val="top"/>
        <w:rPr>
          <w:rFonts w:ascii="Calibri" w:hAnsi="Calibri"/>
          <w:lang w:val="pt-BR"/>
        </w:rPr>
      </w:pPr>
      <w:r>
        <w:rPr>
          <w:rFonts w:ascii="Calibri" w:hAnsi="Calibri"/>
          <w:lang w:val="pt-BR"/>
        </w:rPr>
        <w:t>LAN deterá todas as ações preferenciais da TAM que foram adquiridas como resultado da oferta de troca ou foram contribuídas pelos acionistas controladores;</w:t>
      </w:r>
    </w:p>
    <w:p w:rsidR="00691171" w:rsidRPr="00702270" w:rsidRDefault="00691171" w:rsidP="00691171">
      <w:pPr>
        <w:pStyle w:val="PargrafodaLista"/>
        <w:numPr>
          <w:ilvl w:val="0"/>
          <w:numId w:val="9"/>
        </w:numPr>
        <w:spacing w:line="240" w:lineRule="auto"/>
        <w:jc w:val="both"/>
        <w:textAlignment w:val="top"/>
        <w:rPr>
          <w:rFonts w:ascii="Calibri" w:hAnsi="Calibri"/>
          <w:lang w:val="pt-BR"/>
        </w:rPr>
      </w:pPr>
      <w:r>
        <w:rPr>
          <w:rFonts w:ascii="Calibri" w:hAnsi="Calibri"/>
          <w:lang w:val="pt-BR"/>
        </w:rPr>
        <w:t>Holdco vai possuir todas as ações ordinárias que foram adquiridas como resultado da troca ou foram contribuídas pelos acionistas controladores, e por sua vez LAN deterá 20% do capital votante e 100% das ações sem direito a voto de Holdco I e o</w:t>
      </w:r>
      <w:r w:rsidR="00C32859">
        <w:rPr>
          <w:rFonts w:ascii="Calibri" w:hAnsi="Calibri"/>
          <w:lang w:val="pt-BR"/>
        </w:rPr>
        <w:t>s</w:t>
      </w:r>
      <w:r>
        <w:rPr>
          <w:rFonts w:ascii="Calibri" w:hAnsi="Calibri"/>
          <w:lang w:val="pt-BR"/>
        </w:rPr>
        <w:t xml:space="preserve"> acionistas controladores da TAM passarão a deter 80% das ações votantes da Holdco I; e</w:t>
      </w:r>
    </w:p>
    <w:p w:rsidR="00691171" w:rsidRPr="00702270" w:rsidRDefault="00691171" w:rsidP="00691171">
      <w:pPr>
        <w:pStyle w:val="PargrafodaLista"/>
        <w:numPr>
          <w:ilvl w:val="0"/>
          <w:numId w:val="9"/>
        </w:numPr>
        <w:spacing w:line="240" w:lineRule="auto"/>
        <w:jc w:val="both"/>
        <w:textAlignment w:val="top"/>
        <w:rPr>
          <w:rFonts w:ascii="Calibri" w:hAnsi="Calibri"/>
          <w:lang w:val="pt-BR"/>
        </w:rPr>
      </w:pPr>
      <w:r>
        <w:rPr>
          <w:rFonts w:ascii="Calibri" w:hAnsi="Calibri"/>
          <w:lang w:val="pt-BR"/>
        </w:rPr>
        <w:t>Aos acionistas da TAM terão recebido após a troca 0,90 ações da LAN Airlines S.A. para cada ação (ordinária ou preferencial) ou ADS da TAM anteriormente detidas</w:t>
      </w:r>
    </w:p>
    <w:p w:rsidR="00691171" w:rsidRDefault="00691171" w:rsidP="00691171">
      <w:pPr>
        <w:spacing w:line="240" w:lineRule="auto"/>
        <w:jc w:val="both"/>
        <w:textAlignment w:val="top"/>
        <w:rPr>
          <w:rFonts w:ascii="Calibri" w:hAnsi="Calibri"/>
          <w:sz w:val="20"/>
          <w:szCs w:val="20"/>
        </w:rPr>
      </w:pPr>
      <w:r w:rsidRPr="002B6E14">
        <w:rPr>
          <w:rFonts w:ascii="Calibri" w:hAnsi="Calibri"/>
          <w:sz w:val="20"/>
          <w:szCs w:val="20"/>
        </w:rPr>
        <w:br/>
        <w:t xml:space="preserve">A oferta de troca descrita acima está sujeita a várias condições, incluindo: (a) os acionistas </w:t>
      </w:r>
      <w:r w:rsidR="00C32859">
        <w:rPr>
          <w:rFonts w:ascii="Calibri" w:hAnsi="Calibri"/>
          <w:sz w:val="20"/>
          <w:szCs w:val="20"/>
        </w:rPr>
        <w:t>não controladores que representa</w:t>
      </w:r>
      <w:r w:rsidRPr="002B6E14">
        <w:rPr>
          <w:rFonts w:ascii="Calibri" w:hAnsi="Calibri"/>
          <w:sz w:val="20"/>
          <w:szCs w:val="20"/>
        </w:rPr>
        <w:t>m mais de 66,66% dos acionistas não controladores da TAM aceitem a oferta, (b) a quantidade de ações da TAM para a troca na oferta para acionistas não-controladores mais a quantidade de ações da TAM realizada pelos acionistas controladores representem mais de 95% de todas as ações da TAM que permitam resgatar obrigatoriamente não todas as ações propostas na oferta de troca.</w:t>
      </w:r>
    </w:p>
    <w:p w:rsidR="00E91F09" w:rsidRDefault="00E91F09" w:rsidP="00E91F09">
      <w:pPr>
        <w:autoSpaceDE w:val="0"/>
        <w:autoSpaceDN w:val="0"/>
        <w:adjustRightInd w:val="0"/>
        <w:jc w:val="both"/>
        <w:rPr>
          <w:sz w:val="20"/>
          <w:szCs w:val="20"/>
        </w:rPr>
      </w:pPr>
      <w:r>
        <w:rPr>
          <w:rFonts w:ascii="Calibri" w:hAnsi="Calibri"/>
          <w:sz w:val="20"/>
          <w:szCs w:val="20"/>
        </w:rPr>
        <w:t>Em 22 de junho de 2012</w:t>
      </w:r>
      <w:r w:rsidR="000D3D3F">
        <w:rPr>
          <w:rFonts w:ascii="Calibri" w:hAnsi="Calibri"/>
          <w:sz w:val="20"/>
          <w:szCs w:val="20"/>
        </w:rPr>
        <w:t>,</w:t>
      </w:r>
      <w:r>
        <w:rPr>
          <w:rFonts w:ascii="Calibri" w:hAnsi="Calibri"/>
          <w:sz w:val="20"/>
          <w:szCs w:val="20"/>
        </w:rPr>
        <w:t xml:space="preserve"> TAM S.A. </w:t>
      </w:r>
      <w:r w:rsidRPr="00E91F09">
        <w:rPr>
          <w:rFonts w:ascii="Calibri" w:hAnsi="Calibri"/>
          <w:sz w:val="20"/>
          <w:szCs w:val="20"/>
        </w:rPr>
        <w:t>e LAN Airlines S.A.</w:t>
      </w:r>
      <w:r>
        <w:rPr>
          <w:rFonts w:ascii="Calibri" w:hAnsi="Calibri"/>
          <w:sz w:val="20"/>
          <w:szCs w:val="20"/>
        </w:rPr>
        <w:t xml:space="preserve"> (“LAN”) informaram que foi concluída com êxito a Oferta Pública de Permuta de Ações para o Cancelamento de Registro de Companhia Aberta e que se tornou eficaz o acordo de </w:t>
      </w:r>
      <w:r>
        <w:t xml:space="preserve">acionistas </w:t>
      </w:r>
      <w:r w:rsidRPr="00E91F09">
        <w:rPr>
          <w:sz w:val="20"/>
          <w:szCs w:val="20"/>
        </w:rPr>
        <w:t>celebrado em 25 de janeiro de 2012 entre TAM, LAN, TEP Chile S.A. e Holdco I S.A. Desta forma, LAN e TAM concluíram nesta data seu processo de união, dando origem a LATAM Airlines Group S.A. (“LATAM”).</w:t>
      </w:r>
    </w:p>
    <w:p w:rsidR="000D3D3F" w:rsidRDefault="000D3D3F" w:rsidP="000D3D3F">
      <w:pPr>
        <w:autoSpaceDE w:val="0"/>
        <w:autoSpaceDN w:val="0"/>
        <w:adjustRightInd w:val="0"/>
        <w:jc w:val="both"/>
        <w:rPr>
          <w:sz w:val="20"/>
          <w:szCs w:val="20"/>
        </w:rPr>
      </w:pPr>
      <w:r w:rsidRPr="00573D09">
        <w:rPr>
          <w:sz w:val="20"/>
          <w:szCs w:val="20"/>
        </w:rPr>
        <w:t>TAM S.A. é controladora da Companhia com 100,0% de participação. A união ora mencionada não altera os termos dos contratos até então firmados pela Companhia, bem como não afeta a continuidade das suas operações.</w:t>
      </w:r>
    </w:p>
    <w:p w:rsidR="00F349E5" w:rsidRPr="00573D09" w:rsidRDefault="00F349E5" w:rsidP="000D3D3F">
      <w:pPr>
        <w:autoSpaceDE w:val="0"/>
        <w:autoSpaceDN w:val="0"/>
        <w:adjustRightInd w:val="0"/>
        <w:jc w:val="both"/>
        <w:rPr>
          <w:sz w:val="20"/>
          <w:szCs w:val="20"/>
        </w:rPr>
      </w:pPr>
    </w:p>
    <w:p w:rsidR="00691171" w:rsidRDefault="00691171" w:rsidP="00691171">
      <w:pPr>
        <w:pStyle w:val="PargrafodaLista"/>
        <w:widowControl w:val="0"/>
        <w:numPr>
          <w:ilvl w:val="0"/>
          <w:numId w:val="6"/>
        </w:numPr>
        <w:spacing w:line="259" w:lineRule="auto"/>
        <w:jc w:val="both"/>
        <w:rPr>
          <w:rFonts w:ascii="Calibri" w:hAnsi="Calibri"/>
          <w:b/>
          <w:bCs/>
          <w:iCs/>
          <w:lang w:val="pt-BR"/>
        </w:rPr>
      </w:pPr>
      <w:r>
        <w:rPr>
          <w:rFonts w:ascii="Calibri" w:hAnsi="Calibri"/>
          <w:b/>
          <w:lang w:val="pt-BR"/>
        </w:rPr>
        <w:lastRenderedPageBreak/>
        <w:t>Base de preparação e principais políticas contábeis</w:t>
      </w:r>
      <w:r w:rsidRPr="009E02D4">
        <w:rPr>
          <w:rFonts w:ascii="Calibri" w:hAnsi="Calibri"/>
          <w:b/>
          <w:bCs/>
          <w:iCs/>
          <w:lang w:val="pt-BR"/>
        </w:rPr>
        <w:t xml:space="preserve"> </w:t>
      </w:r>
    </w:p>
    <w:p w:rsidR="00691171" w:rsidRDefault="00691171" w:rsidP="00691171">
      <w:pPr>
        <w:pStyle w:val="PargrafodaLista"/>
        <w:widowControl w:val="0"/>
        <w:spacing w:line="259" w:lineRule="auto"/>
        <w:jc w:val="both"/>
        <w:rPr>
          <w:rFonts w:ascii="Calibri" w:hAnsi="Calibri"/>
          <w:b/>
          <w:bCs/>
          <w:iCs/>
          <w:lang w:val="pt-BR"/>
        </w:rPr>
      </w:pPr>
    </w:p>
    <w:p w:rsidR="00691171" w:rsidRPr="00FB100A" w:rsidRDefault="00691171" w:rsidP="00691171">
      <w:pPr>
        <w:autoSpaceDE w:val="0"/>
        <w:autoSpaceDN w:val="0"/>
        <w:adjustRightInd w:val="0"/>
        <w:jc w:val="both"/>
        <w:rPr>
          <w:rFonts w:eastAsia="Calibri"/>
          <w:sz w:val="20"/>
          <w:szCs w:val="20"/>
          <w:lang w:eastAsia="pt-BR"/>
        </w:rPr>
      </w:pPr>
      <w:r>
        <w:rPr>
          <w:sz w:val="20"/>
          <w:szCs w:val="20"/>
        </w:rPr>
        <w:t xml:space="preserve">As demonstrações financeiras intermediárias foram preparadas de acordo com o CPC 21 “Demonstrações Financeiras”. </w:t>
      </w:r>
    </w:p>
    <w:p w:rsidR="00691171" w:rsidRDefault="00691171" w:rsidP="00691171">
      <w:pPr>
        <w:widowControl w:val="0"/>
        <w:spacing w:line="259" w:lineRule="auto"/>
        <w:jc w:val="both"/>
        <w:rPr>
          <w:sz w:val="20"/>
          <w:szCs w:val="20"/>
        </w:rPr>
      </w:pPr>
      <w:r w:rsidRPr="005C5A24">
        <w:rPr>
          <w:sz w:val="20"/>
          <w:szCs w:val="20"/>
        </w:rPr>
        <w:t>As p</w:t>
      </w:r>
      <w:r>
        <w:rPr>
          <w:sz w:val="20"/>
          <w:szCs w:val="20"/>
        </w:rPr>
        <w:t>olíticas</w:t>
      </w:r>
      <w:r w:rsidRPr="005C5A24">
        <w:rPr>
          <w:sz w:val="20"/>
          <w:szCs w:val="20"/>
        </w:rPr>
        <w:t xml:space="preserve"> contábeis adotadas no Brasil compreendem aquelas incluídas na legislação societária brasileira e os Pronunciamentos, as Orientações e as Interpretações emitidas pelo Comitê de Pronunciamentos Contábeis – CPC.</w:t>
      </w:r>
    </w:p>
    <w:p w:rsidR="00691171" w:rsidRDefault="00691171" w:rsidP="00691171">
      <w:pPr>
        <w:widowControl w:val="0"/>
        <w:spacing w:line="259" w:lineRule="auto"/>
        <w:jc w:val="both"/>
        <w:rPr>
          <w:sz w:val="20"/>
          <w:szCs w:val="20"/>
        </w:rPr>
      </w:pPr>
      <w:r>
        <w:rPr>
          <w:sz w:val="20"/>
          <w:szCs w:val="20"/>
        </w:rPr>
        <w:t>As demonstrações financeiras intermediárias devem ser lidas em conjunto com as demonstrações financeiras anuais para o exercício findo em 31 de dezembro de 2011, elaborada de acordo com as práticas contábeis adotadas no Brasil.</w:t>
      </w:r>
    </w:p>
    <w:p w:rsidR="00691171" w:rsidRDefault="00691171" w:rsidP="00691171">
      <w:pPr>
        <w:widowControl w:val="0"/>
        <w:spacing w:line="259" w:lineRule="auto"/>
        <w:jc w:val="both"/>
        <w:rPr>
          <w:sz w:val="20"/>
          <w:szCs w:val="20"/>
        </w:rPr>
      </w:pPr>
      <w:r w:rsidRPr="005C5A24">
        <w:rPr>
          <w:sz w:val="20"/>
          <w:szCs w:val="20"/>
        </w:rPr>
        <w:t xml:space="preserve">As principais práticas contábeis aplicadas na preparação destas demonstrações financeiras </w:t>
      </w:r>
      <w:r>
        <w:rPr>
          <w:sz w:val="20"/>
          <w:szCs w:val="20"/>
        </w:rPr>
        <w:t>intermediárias são compatíveis com as demonstrações financeiras anuais do exercício findo em 31 de dezembro de 2011 e estão sendo aplicadas de modo consistente em todos os períodos apresentados</w:t>
      </w:r>
      <w:r w:rsidRPr="005C5A24">
        <w:rPr>
          <w:sz w:val="20"/>
          <w:szCs w:val="20"/>
        </w:rPr>
        <w:t>.</w:t>
      </w:r>
    </w:p>
    <w:p w:rsidR="00BF3D59" w:rsidRDefault="00691171" w:rsidP="00BF3D59">
      <w:pPr>
        <w:spacing w:after="0"/>
        <w:rPr>
          <w:bCs/>
          <w:iCs/>
          <w:sz w:val="20"/>
          <w:szCs w:val="20"/>
        </w:rPr>
      </w:pPr>
      <w:r w:rsidRPr="00D645C6">
        <w:rPr>
          <w:bCs/>
          <w:iCs/>
          <w:sz w:val="20"/>
          <w:szCs w:val="20"/>
        </w:rPr>
        <w:t>As demonstrações financeiras da Companhia compreendem:</w:t>
      </w:r>
    </w:p>
    <w:p w:rsidR="00691171" w:rsidRDefault="00691171" w:rsidP="00BF3D59">
      <w:pPr>
        <w:spacing w:after="0"/>
        <w:rPr>
          <w:bCs/>
          <w:iCs/>
          <w:sz w:val="20"/>
          <w:szCs w:val="20"/>
        </w:rPr>
      </w:pPr>
    </w:p>
    <w:p w:rsidR="00691171" w:rsidRDefault="00691171" w:rsidP="00BF3D59">
      <w:pPr>
        <w:spacing w:after="0"/>
        <w:ind w:left="480" w:hanging="480"/>
        <w:jc w:val="both"/>
        <w:rPr>
          <w:b/>
          <w:sz w:val="20"/>
        </w:rPr>
      </w:pPr>
      <w:r>
        <w:rPr>
          <w:b/>
          <w:sz w:val="20"/>
        </w:rPr>
        <w:t xml:space="preserve">(a) </w:t>
      </w:r>
      <w:r>
        <w:rPr>
          <w:b/>
          <w:sz w:val="20"/>
        </w:rPr>
        <w:tab/>
        <w:t>Demonstrações financeiras consolidadas</w:t>
      </w:r>
    </w:p>
    <w:p w:rsidR="007D3D4F" w:rsidRDefault="007D3D4F" w:rsidP="00BF3D59">
      <w:pPr>
        <w:autoSpaceDE w:val="0"/>
        <w:autoSpaceDN w:val="0"/>
        <w:adjustRightInd w:val="0"/>
        <w:spacing w:after="0"/>
        <w:jc w:val="both"/>
        <w:rPr>
          <w:sz w:val="20"/>
          <w:szCs w:val="20"/>
        </w:rPr>
      </w:pPr>
    </w:p>
    <w:p w:rsidR="00691171" w:rsidRDefault="00691171" w:rsidP="00BF3D59">
      <w:pPr>
        <w:autoSpaceDE w:val="0"/>
        <w:autoSpaceDN w:val="0"/>
        <w:adjustRightInd w:val="0"/>
        <w:spacing w:after="0"/>
        <w:jc w:val="both"/>
        <w:rPr>
          <w:sz w:val="20"/>
          <w:szCs w:val="20"/>
        </w:rPr>
      </w:pPr>
      <w:r w:rsidRPr="00D645C6">
        <w:rPr>
          <w:sz w:val="20"/>
          <w:szCs w:val="20"/>
        </w:rPr>
        <w:t xml:space="preserve">As demonstrações financeiras </w:t>
      </w:r>
      <w:r>
        <w:rPr>
          <w:sz w:val="20"/>
          <w:szCs w:val="20"/>
        </w:rPr>
        <w:t xml:space="preserve">intermediárias </w:t>
      </w:r>
      <w:r w:rsidRPr="00D645C6">
        <w:rPr>
          <w:sz w:val="20"/>
          <w:szCs w:val="20"/>
        </w:rPr>
        <w:t>consolidadas foram preparadas considerando o custo histórico, exceto quando indicado de outra forma.</w:t>
      </w:r>
    </w:p>
    <w:p w:rsidR="00BF3D59" w:rsidRDefault="00BF3D59" w:rsidP="00BF3D59">
      <w:pPr>
        <w:autoSpaceDE w:val="0"/>
        <w:autoSpaceDN w:val="0"/>
        <w:adjustRightInd w:val="0"/>
        <w:spacing w:after="0"/>
        <w:jc w:val="both"/>
        <w:rPr>
          <w:sz w:val="20"/>
        </w:rPr>
      </w:pPr>
    </w:p>
    <w:p w:rsidR="00691171" w:rsidRDefault="00691171" w:rsidP="00BF3D59">
      <w:pPr>
        <w:widowControl w:val="0"/>
        <w:numPr>
          <w:ilvl w:val="0"/>
          <w:numId w:val="4"/>
        </w:numPr>
        <w:tabs>
          <w:tab w:val="num" w:pos="12"/>
        </w:tabs>
        <w:spacing w:after="0" w:line="259" w:lineRule="auto"/>
        <w:ind w:left="720" w:hanging="720"/>
        <w:jc w:val="both"/>
        <w:rPr>
          <w:b/>
          <w:sz w:val="20"/>
          <w:szCs w:val="20"/>
        </w:rPr>
      </w:pPr>
      <w:r>
        <w:rPr>
          <w:b/>
          <w:sz w:val="20"/>
          <w:szCs w:val="20"/>
        </w:rPr>
        <w:t xml:space="preserve"> </w:t>
      </w:r>
      <w:r w:rsidRPr="003A6B66">
        <w:rPr>
          <w:b/>
          <w:sz w:val="20"/>
          <w:szCs w:val="20"/>
        </w:rPr>
        <w:t>Demonstrações financeiras individuais</w:t>
      </w:r>
    </w:p>
    <w:p w:rsidR="00691171" w:rsidRDefault="00691171" w:rsidP="00BF3D59">
      <w:pPr>
        <w:widowControl w:val="0"/>
        <w:spacing w:after="0" w:line="259" w:lineRule="auto"/>
        <w:ind w:left="12"/>
        <w:jc w:val="both"/>
        <w:rPr>
          <w:sz w:val="20"/>
          <w:szCs w:val="20"/>
        </w:rPr>
      </w:pPr>
    </w:p>
    <w:p w:rsidR="00691171" w:rsidRDefault="00691171" w:rsidP="00BF3D59">
      <w:pPr>
        <w:widowControl w:val="0"/>
        <w:spacing w:after="0" w:line="259" w:lineRule="auto"/>
        <w:jc w:val="both"/>
        <w:rPr>
          <w:sz w:val="20"/>
          <w:szCs w:val="20"/>
        </w:rPr>
      </w:pPr>
      <w:r w:rsidRPr="00D645C6">
        <w:rPr>
          <w:sz w:val="20"/>
          <w:szCs w:val="20"/>
        </w:rPr>
        <w:t xml:space="preserve">As demonstrações financeiras </w:t>
      </w:r>
      <w:r>
        <w:rPr>
          <w:sz w:val="20"/>
          <w:szCs w:val="20"/>
        </w:rPr>
        <w:t xml:space="preserve">intermediárias </w:t>
      </w:r>
      <w:r w:rsidRPr="00D645C6">
        <w:rPr>
          <w:sz w:val="20"/>
          <w:szCs w:val="20"/>
        </w:rPr>
        <w:t xml:space="preserve">individuais da controladora são divulgadas em conjunto com as demonstrações financeiras </w:t>
      </w:r>
      <w:r>
        <w:rPr>
          <w:sz w:val="20"/>
          <w:szCs w:val="20"/>
        </w:rPr>
        <w:t xml:space="preserve">intermediárias </w:t>
      </w:r>
      <w:r w:rsidRPr="00D645C6">
        <w:rPr>
          <w:sz w:val="20"/>
          <w:szCs w:val="20"/>
        </w:rPr>
        <w:t xml:space="preserve">consolidadas. </w:t>
      </w:r>
    </w:p>
    <w:p w:rsidR="00BF3D59" w:rsidRDefault="00BF3D59" w:rsidP="00BF3D59">
      <w:pPr>
        <w:widowControl w:val="0"/>
        <w:spacing w:after="0" w:line="259" w:lineRule="auto"/>
        <w:jc w:val="both"/>
        <w:rPr>
          <w:sz w:val="20"/>
          <w:szCs w:val="20"/>
        </w:rPr>
      </w:pPr>
    </w:p>
    <w:p w:rsidR="00691171" w:rsidRDefault="00691171" w:rsidP="00BF3D59">
      <w:pPr>
        <w:autoSpaceDE w:val="0"/>
        <w:autoSpaceDN w:val="0"/>
        <w:adjustRightInd w:val="0"/>
        <w:spacing w:after="0"/>
        <w:jc w:val="both"/>
        <w:rPr>
          <w:sz w:val="20"/>
          <w:szCs w:val="20"/>
        </w:rPr>
      </w:pPr>
      <w:r w:rsidRPr="00D645C6">
        <w:rPr>
          <w:sz w:val="20"/>
          <w:szCs w:val="20"/>
        </w:rPr>
        <w:t xml:space="preserve">Nas demonstrações financeiras </w:t>
      </w:r>
      <w:r>
        <w:rPr>
          <w:sz w:val="20"/>
          <w:szCs w:val="20"/>
        </w:rPr>
        <w:t xml:space="preserve">intermediárias </w:t>
      </w:r>
      <w:r w:rsidRPr="00D645C6">
        <w:rPr>
          <w:sz w:val="20"/>
          <w:szCs w:val="20"/>
        </w:rPr>
        <w:t>individuais as controladas são contabilizadas pelo método de equivalência patrimonial. Os mesmos ajustes são feitos tanto nas demonstrações financeiras individuais quanto nas demonstrações financeiras consolidadas para chegar ao mesmo resultado e patrimônio líquido atribuível aos acionistas da controladora. Desta forma, essas demonstrações financeiras individuais diferem do IFRS aplicável às demonstrações financeiras separadas, apenas pela, avaliação desses investimentos em controladas pelo método da equivalência patrimonial, enquanto conforme IFRS seria pelo seu valor justo ou custo.</w:t>
      </w:r>
    </w:p>
    <w:p w:rsidR="00691171" w:rsidRDefault="00691171" w:rsidP="00BF3D59">
      <w:pPr>
        <w:autoSpaceDE w:val="0"/>
        <w:autoSpaceDN w:val="0"/>
        <w:adjustRightInd w:val="0"/>
        <w:spacing w:after="0"/>
        <w:jc w:val="both"/>
        <w:rPr>
          <w:sz w:val="20"/>
          <w:szCs w:val="20"/>
        </w:rPr>
      </w:pPr>
    </w:p>
    <w:p w:rsidR="00691171" w:rsidRDefault="00691171" w:rsidP="00BF3D59">
      <w:pPr>
        <w:widowControl w:val="0"/>
        <w:spacing w:after="0" w:line="259" w:lineRule="auto"/>
        <w:jc w:val="both"/>
        <w:rPr>
          <w:b/>
        </w:rPr>
      </w:pPr>
      <w:r>
        <w:rPr>
          <w:b/>
          <w:sz w:val="20"/>
          <w:szCs w:val="20"/>
        </w:rPr>
        <w:t>2.1</w:t>
      </w:r>
      <w:r>
        <w:rPr>
          <w:b/>
          <w:sz w:val="20"/>
          <w:szCs w:val="20"/>
        </w:rPr>
        <w:tab/>
        <w:t>Pronunciamentos Contábeis</w:t>
      </w:r>
    </w:p>
    <w:p w:rsidR="00691171" w:rsidRDefault="00691171" w:rsidP="00BF3D59">
      <w:pPr>
        <w:autoSpaceDE w:val="0"/>
        <w:autoSpaceDN w:val="0"/>
        <w:adjustRightInd w:val="0"/>
        <w:spacing w:after="0"/>
        <w:jc w:val="both"/>
        <w:rPr>
          <w:sz w:val="20"/>
          <w:szCs w:val="20"/>
        </w:rPr>
      </w:pPr>
    </w:p>
    <w:p w:rsidR="00691171" w:rsidRDefault="00691171" w:rsidP="00BF3D59">
      <w:pPr>
        <w:autoSpaceDE w:val="0"/>
        <w:autoSpaceDN w:val="0"/>
        <w:adjustRightInd w:val="0"/>
        <w:spacing w:after="0"/>
        <w:jc w:val="both"/>
        <w:rPr>
          <w:sz w:val="20"/>
          <w:szCs w:val="20"/>
        </w:rPr>
      </w:pPr>
      <w:r>
        <w:rPr>
          <w:sz w:val="20"/>
          <w:szCs w:val="20"/>
        </w:rPr>
        <w:t>Não houve emissão de novos pronunciamentos que afetem as demonstrações financeiras intermediárias.</w:t>
      </w:r>
    </w:p>
    <w:p w:rsidR="00691171" w:rsidRDefault="00691171" w:rsidP="00BF3D59">
      <w:pPr>
        <w:autoSpaceDE w:val="0"/>
        <w:autoSpaceDN w:val="0"/>
        <w:adjustRightInd w:val="0"/>
        <w:spacing w:after="0"/>
        <w:jc w:val="both"/>
        <w:rPr>
          <w:sz w:val="20"/>
          <w:szCs w:val="20"/>
        </w:rPr>
      </w:pPr>
    </w:p>
    <w:p w:rsidR="00691171" w:rsidRDefault="00691171" w:rsidP="00BF3D59">
      <w:pPr>
        <w:autoSpaceDE w:val="0"/>
        <w:autoSpaceDN w:val="0"/>
        <w:adjustRightInd w:val="0"/>
        <w:spacing w:after="0" w:line="240" w:lineRule="auto"/>
        <w:jc w:val="both"/>
        <w:rPr>
          <w:b/>
          <w:sz w:val="20"/>
          <w:szCs w:val="20"/>
        </w:rPr>
      </w:pPr>
      <w:r w:rsidRPr="00F15DDE">
        <w:rPr>
          <w:b/>
          <w:sz w:val="20"/>
          <w:szCs w:val="20"/>
        </w:rPr>
        <w:t>2.</w:t>
      </w:r>
      <w:r>
        <w:rPr>
          <w:b/>
          <w:sz w:val="20"/>
          <w:szCs w:val="20"/>
        </w:rPr>
        <w:t>2</w:t>
      </w:r>
      <w:r w:rsidRPr="00F15DDE">
        <w:rPr>
          <w:b/>
          <w:sz w:val="20"/>
          <w:szCs w:val="20"/>
        </w:rPr>
        <w:t>.</w:t>
      </w:r>
      <w:r w:rsidRPr="00F15DDE">
        <w:rPr>
          <w:b/>
          <w:sz w:val="20"/>
          <w:szCs w:val="20"/>
        </w:rPr>
        <w:tab/>
        <w:t>Bases de consolidação e investimentos em controladas</w:t>
      </w:r>
    </w:p>
    <w:p w:rsidR="00691171" w:rsidRDefault="00691171" w:rsidP="00BF3D59">
      <w:pPr>
        <w:spacing w:after="0"/>
        <w:rPr>
          <w:sz w:val="20"/>
          <w:szCs w:val="20"/>
        </w:rPr>
      </w:pPr>
    </w:p>
    <w:p w:rsidR="00691171" w:rsidRPr="00502F72" w:rsidRDefault="00691171" w:rsidP="00BF3D59">
      <w:pPr>
        <w:spacing w:after="0"/>
        <w:rPr>
          <w:sz w:val="20"/>
          <w:szCs w:val="20"/>
        </w:rPr>
      </w:pPr>
      <w:r>
        <w:rPr>
          <w:b/>
          <w:sz w:val="20"/>
        </w:rPr>
        <w:t>(i)</w:t>
      </w:r>
      <w:r>
        <w:rPr>
          <w:b/>
          <w:sz w:val="20"/>
        </w:rPr>
        <w:tab/>
      </w:r>
      <w:r w:rsidRPr="00E7758B">
        <w:rPr>
          <w:sz w:val="20"/>
          <w:szCs w:val="20"/>
        </w:rPr>
        <w:t>Companhias incluídas nas demonstrações financeiras consolidadas</w:t>
      </w:r>
    </w:p>
    <w:p w:rsidR="00F349E5" w:rsidRDefault="00F349E5">
      <w:pPr>
        <w:rPr>
          <w:rFonts w:ascii="Arial" w:eastAsia="SimSun" w:hAnsi="Arial" w:cs="Times New Roman"/>
          <w:sz w:val="20"/>
          <w:szCs w:val="20"/>
          <w:lang w:eastAsia="zh-CN"/>
        </w:rPr>
      </w:pPr>
      <w:r>
        <w:br w:type="page"/>
      </w:r>
    </w:p>
    <w:p w:rsidR="00691171" w:rsidRDefault="00691171" w:rsidP="00BF3D59">
      <w:pPr>
        <w:pStyle w:val="PargrafodaLista"/>
        <w:ind w:left="0"/>
        <w:rPr>
          <w:lang w:val="pt-BR"/>
        </w:rPr>
      </w:pPr>
    </w:p>
    <w:tbl>
      <w:tblPr>
        <w:tblW w:w="8831" w:type="dxa"/>
        <w:tblInd w:w="70" w:type="dxa"/>
        <w:tblLayout w:type="fixed"/>
        <w:tblCellMar>
          <w:left w:w="70" w:type="dxa"/>
          <w:right w:w="70" w:type="dxa"/>
        </w:tblCellMar>
        <w:tblLook w:val="0000"/>
      </w:tblPr>
      <w:tblGrid>
        <w:gridCol w:w="2835"/>
        <w:gridCol w:w="203"/>
        <w:gridCol w:w="1356"/>
        <w:gridCol w:w="194"/>
        <w:gridCol w:w="1073"/>
        <w:gridCol w:w="240"/>
        <w:gridCol w:w="1366"/>
        <w:gridCol w:w="210"/>
        <w:gridCol w:w="1354"/>
      </w:tblGrid>
      <w:tr w:rsidR="00691171" w:rsidRPr="00D90783" w:rsidTr="00691171">
        <w:trPr>
          <w:trHeight w:val="203"/>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color w:val="000000"/>
                <w:sz w:val="18"/>
                <w:szCs w:val="18"/>
                <w:lang w:eastAsia="pt-BR"/>
              </w:rPr>
            </w:pPr>
          </w:p>
        </w:tc>
        <w:tc>
          <w:tcPr>
            <w:tcW w:w="203" w:type="dxa"/>
            <w:tcBorders>
              <w:left w:val="nil"/>
              <w:right w:val="nil"/>
            </w:tcBorders>
            <w:shd w:val="clear" w:color="auto" w:fill="FFFFFF"/>
          </w:tcPr>
          <w:p w:rsidR="00691171" w:rsidRPr="00D90783" w:rsidRDefault="00691171" w:rsidP="00BF3D59">
            <w:pPr>
              <w:spacing w:after="0"/>
              <w:jc w:val="right"/>
              <w:rPr>
                <w:rFonts w:cs="Times New Roman"/>
                <w:b/>
                <w:color w:val="000000"/>
                <w:sz w:val="18"/>
                <w:szCs w:val="18"/>
                <w:lang w:eastAsia="pt-BR"/>
              </w:rPr>
            </w:pPr>
          </w:p>
        </w:tc>
        <w:tc>
          <w:tcPr>
            <w:tcW w:w="1356" w:type="dxa"/>
            <w:tcBorders>
              <w:left w:val="nil"/>
              <w:right w:val="nil"/>
            </w:tcBorders>
            <w:shd w:val="clear" w:color="auto" w:fill="FFFFFF"/>
            <w:vAlign w:val="bottom"/>
          </w:tcPr>
          <w:p w:rsidR="00691171" w:rsidRPr="00D90783" w:rsidRDefault="00691171" w:rsidP="00BF3D59">
            <w:pPr>
              <w:spacing w:after="0"/>
              <w:jc w:val="right"/>
              <w:rPr>
                <w:rFonts w:cs="Times New Roman"/>
                <w:b/>
                <w:color w:val="000000"/>
                <w:sz w:val="18"/>
                <w:szCs w:val="18"/>
                <w:lang w:eastAsia="pt-BR"/>
              </w:rPr>
            </w:pPr>
          </w:p>
        </w:tc>
        <w:tc>
          <w:tcPr>
            <w:tcW w:w="194" w:type="dxa"/>
            <w:tcBorders>
              <w:left w:val="nil"/>
              <w:right w:val="nil"/>
            </w:tcBorders>
            <w:shd w:val="clear" w:color="auto" w:fill="FFFFFF"/>
            <w:vAlign w:val="bottom"/>
          </w:tcPr>
          <w:p w:rsidR="00691171" w:rsidRPr="00D90783" w:rsidRDefault="00691171" w:rsidP="00BF3D59">
            <w:pPr>
              <w:spacing w:after="0"/>
              <w:jc w:val="right"/>
              <w:rPr>
                <w:rFonts w:cs="Times New Roman"/>
                <w:b/>
                <w:color w:val="000000"/>
                <w:sz w:val="18"/>
                <w:szCs w:val="18"/>
                <w:lang w:eastAsia="pt-BR"/>
              </w:rPr>
            </w:pPr>
          </w:p>
        </w:tc>
        <w:tc>
          <w:tcPr>
            <w:tcW w:w="1073" w:type="dxa"/>
            <w:tcBorders>
              <w:left w:val="nil"/>
              <w:right w:val="nil"/>
            </w:tcBorders>
            <w:shd w:val="clear" w:color="auto" w:fill="auto"/>
            <w:vAlign w:val="bottom"/>
          </w:tcPr>
          <w:p w:rsidR="00691171" w:rsidRPr="00D90783" w:rsidRDefault="00691171" w:rsidP="00BF3D59">
            <w:pPr>
              <w:spacing w:after="0"/>
              <w:jc w:val="right"/>
              <w:rPr>
                <w:rFonts w:cs="Times New Roman"/>
                <w:b/>
                <w:color w:val="000000"/>
                <w:sz w:val="18"/>
                <w:szCs w:val="18"/>
                <w:lang w:eastAsia="pt-BR"/>
              </w:rPr>
            </w:pPr>
          </w:p>
        </w:tc>
        <w:tc>
          <w:tcPr>
            <w:tcW w:w="240" w:type="dxa"/>
            <w:tcBorders>
              <w:left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1366" w:type="dxa"/>
            <w:tcBorders>
              <w:left w:val="nil"/>
              <w:bottom w:val="single" w:sz="8" w:space="0" w:color="auto"/>
              <w:right w:val="nil"/>
            </w:tcBorders>
            <w:shd w:val="clear" w:color="auto" w:fill="FFFFFF"/>
            <w:vAlign w:val="bottom"/>
          </w:tcPr>
          <w:p w:rsidR="00691171" w:rsidRPr="00D90783" w:rsidRDefault="00691171" w:rsidP="00BF3D59">
            <w:pPr>
              <w:spacing w:after="0"/>
              <w:ind w:right="-47"/>
              <w:jc w:val="right"/>
              <w:rPr>
                <w:rFonts w:cs="Times New Roman"/>
                <w:b/>
                <w:bCs/>
                <w:sz w:val="18"/>
                <w:szCs w:val="18"/>
              </w:rPr>
            </w:pPr>
          </w:p>
        </w:tc>
        <w:tc>
          <w:tcPr>
            <w:tcW w:w="210" w:type="dxa"/>
            <w:tcBorders>
              <w:left w:val="nil"/>
              <w:bottom w:val="single" w:sz="8" w:space="0" w:color="auto"/>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1354" w:type="dxa"/>
            <w:tcBorders>
              <w:left w:val="nil"/>
              <w:bottom w:val="single" w:sz="8" w:space="0" w:color="auto"/>
              <w:right w:val="nil"/>
            </w:tcBorders>
            <w:shd w:val="clear" w:color="auto" w:fill="FFFFFF"/>
            <w:vAlign w:val="bottom"/>
          </w:tcPr>
          <w:p w:rsidR="00691171" w:rsidRPr="00D90783" w:rsidRDefault="00691171" w:rsidP="00BF3D59">
            <w:pPr>
              <w:spacing w:after="0"/>
              <w:ind w:right="-47"/>
              <w:jc w:val="right"/>
              <w:rPr>
                <w:rFonts w:cs="Times New Roman"/>
                <w:b/>
                <w:bCs/>
                <w:sz w:val="18"/>
                <w:szCs w:val="18"/>
              </w:rPr>
            </w:pPr>
            <w:r w:rsidRPr="00045831">
              <w:rPr>
                <w:rFonts w:cs="Times New Roman"/>
                <w:b/>
                <w:bCs/>
                <w:color w:val="000000"/>
                <w:sz w:val="18"/>
                <w:szCs w:val="18"/>
                <w:lang w:eastAsia="pt-BR"/>
              </w:rPr>
              <w:t>Participação %</w:t>
            </w:r>
          </w:p>
        </w:tc>
      </w:tr>
      <w:tr w:rsidR="00691171" w:rsidRPr="00D90783" w:rsidTr="00691171">
        <w:trPr>
          <w:trHeight w:val="617"/>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color w:val="000000"/>
                <w:sz w:val="18"/>
                <w:szCs w:val="18"/>
                <w:lang w:eastAsia="pt-BR"/>
              </w:rPr>
            </w:pPr>
            <w:r w:rsidRPr="00045831">
              <w:rPr>
                <w:rFonts w:cs="Times New Roman"/>
                <w:color w:val="000000"/>
                <w:sz w:val="18"/>
                <w:szCs w:val="18"/>
                <w:lang w:eastAsia="pt-BR"/>
              </w:rPr>
              <w:t> </w:t>
            </w:r>
          </w:p>
        </w:tc>
        <w:tc>
          <w:tcPr>
            <w:tcW w:w="203" w:type="dxa"/>
            <w:tcBorders>
              <w:left w:val="nil"/>
              <w:right w:val="nil"/>
            </w:tcBorders>
            <w:shd w:val="clear" w:color="auto" w:fill="FFFFFF"/>
          </w:tcPr>
          <w:p w:rsidR="00691171" w:rsidRPr="00D90783" w:rsidRDefault="00691171" w:rsidP="00BF3D59">
            <w:pPr>
              <w:spacing w:after="0"/>
              <w:jc w:val="right"/>
              <w:rPr>
                <w:rFonts w:cs="Times New Roman"/>
                <w:b/>
                <w:color w:val="000000"/>
                <w:sz w:val="18"/>
                <w:szCs w:val="18"/>
                <w:lang w:eastAsia="pt-BR"/>
              </w:rPr>
            </w:pPr>
          </w:p>
        </w:tc>
        <w:tc>
          <w:tcPr>
            <w:tcW w:w="1356" w:type="dxa"/>
            <w:tcBorders>
              <w:left w:val="nil"/>
              <w:bottom w:val="single" w:sz="8" w:space="0" w:color="auto"/>
              <w:right w:val="nil"/>
            </w:tcBorders>
            <w:shd w:val="clear" w:color="auto" w:fill="FFFFFF"/>
            <w:vAlign w:val="bottom"/>
          </w:tcPr>
          <w:p w:rsidR="00691171" w:rsidRPr="00D90783" w:rsidRDefault="00691171" w:rsidP="00BF3D59">
            <w:pPr>
              <w:spacing w:after="0"/>
              <w:jc w:val="right"/>
              <w:rPr>
                <w:rFonts w:cs="Times New Roman"/>
                <w:b/>
                <w:color w:val="000000"/>
                <w:sz w:val="18"/>
                <w:szCs w:val="18"/>
                <w:lang w:eastAsia="pt-BR"/>
              </w:rPr>
            </w:pPr>
            <w:r w:rsidRPr="00045831">
              <w:rPr>
                <w:rFonts w:cs="Times New Roman"/>
                <w:b/>
                <w:color w:val="000000"/>
                <w:sz w:val="18"/>
                <w:szCs w:val="18"/>
                <w:lang w:eastAsia="pt-BR"/>
              </w:rPr>
              <w:t>Data-base das demonstrações financeiras</w:t>
            </w:r>
          </w:p>
        </w:tc>
        <w:tc>
          <w:tcPr>
            <w:tcW w:w="194" w:type="dxa"/>
            <w:tcBorders>
              <w:left w:val="nil"/>
              <w:bottom w:val="nil"/>
              <w:right w:val="nil"/>
            </w:tcBorders>
            <w:shd w:val="clear" w:color="auto" w:fill="FFFFFF"/>
            <w:vAlign w:val="bottom"/>
          </w:tcPr>
          <w:p w:rsidR="00691171" w:rsidRPr="00D90783" w:rsidRDefault="00691171" w:rsidP="00BF3D59">
            <w:pPr>
              <w:spacing w:after="0"/>
              <w:jc w:val="right"/>
              <w:rPr>
                <w:rFonts w:cs="Times New Roman"/>
                <w:b/>
                <w:color w:val="000000"/>
                <w:sz w:val="18"/>
                <w:szCs w:val="18"/>
                <w:lang w:eastAsia="pt-BR"/>
              </w:rPr>
            </w:pPr>
            <w:r w:rsidRPr="00045831">
              <w:rPr>
                <w:rFonts w:cs="Times New Roman"/>
                <w:b/>
                <w:color w:val="000000"/>
                <w:sz w:val="18"/>
                <w:szCs w:val="18"/>
                <w:lang w:eastAsia="pt-BR"/>
              </w:rPr>
              <w:t> </w:t>
            </w:r>
          </w:p>
        </w:tc>
        <w:tc>
          <w:tcPr>
            <w:tcW w:w="1073" w:type="dxa"/>
            <w:tcBorders>
              <w:left w:val="nil"/>
              <w:bottom w:val="single" w:sz="8" w:space="0" w:color="auto"/>
              <w:right w:val="nil"/>
            </w:tcBorders>
            <w:shd w:val="clear" w:color="auto" w:fill="auto"/>
            <w:vAlign w:val="bottom"/>
          </w:tcPr>
          <w:p w:rsidR="00691171" w:rsidRPr="00D90783" w:rsidRDefault="00691171" w:rsidP="00BF3D59">
            <w:pPr>
              <w:spacing w:after="0"/>
              <w:jc w:val="right"/>
              <w:rPr>
                <w:rFonts w:cs="Times New Roman"/>
                <w:b/>
                <w:color w:val="000000"/>
                <w:sz w:val="18"/>
                <w:szCs w:val="18"/>
                <w:lang w:eastAsia="pt-BR"/>
              </w:rPr>
            </w:pPr>
            <w:r w:rsidRPr="00045831">
              <w:rPr>
                <w:rFonts w:cs="Times New Roman"/>
                <w:b/>
                <w:color w:val="000000"/>
                <w:sz w:val="18"/>
                <w:szCs w:val="18"/>
                <w:lang w:val="en-US" w:eastAsia="pt-BR"/>
              </w:rPr>
              <w:t>Participação</w:t>
            </w:r>
          </w:p>
        </w:tc>
        <w:tc>
          <w:tcPr>
            <w:tcW w:w="240" w:type="dxa"/>
            <w:tcBorders>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 </w:t>
            </w:r>
          </w:p>
        </w:tc>
        <w:tc>
          <w:tcPr>
            <w:tcW w:w="1366" w:type="dxa"/>
            <w:tcBorders>
              <w:top w:val="single" w:sz="4" w:space="0" w:color="auto"/>
              <w:left w:val="nil"/>
              <w:bottom w:val="single" w:sz="8" w:space="0" w:color="auto"/>
              <w:right w:val="nil"/>
            </w:tcBorders>
            <w:shd w:val="clear" w:color="auto" w:fill="FFFFFF"/>
            <w:vAlign w:val="bottom"/>
          </w:tcPr>
          <w:p w:rsidR="00691171" w:rsidRDefault="00691171" w:rsidP="00BF3D59">
            <w:pPr>
              <w:spacing w:after="0"/>
              <w:ind w:right="-47"/>
              <w:jc w:val="right"/>
              <w:rPr>
                <w:rFonts w:cs="Times New Roman"/>
                <w:b/>
                <w:bCs/>
                <w:sz w:val="18"/>
                <w:szCs w:val="18"/>
              </w:rPr>
            </w:pPr>
            <w:r w:rsidRPr="00045831">
              <w:rPr>
                <w:rFonts w:cs="Times New Roman"/>
                <w:b/>
                <w:bCs/>
                <w:sz w:val="18"/>
                <w:szCs w:val="18"/>
              </w:rPr>
              <w:t>3</w:t>
            </w:r>
            <w:r w:rsidR="00F108C1">
              <w:rPr>
                <w:rFonts w:cs="Times New Roman"/>
                <w:b/>
                <w:bCs/>
                <w:sz w:val="18"/>
                <w:szCs w:val="18"/>
              </w:rPr>
              <w:t>0</w:t>
            </w:r>
            <w:r w:rsidRPr="00045831">
              <w:rPr>
                <w:rFonts w:cs="Times New Roman"/>
                <w:b/>
                <w:bCs/>
                <w:sz w:val="18"/>
                <w:szCs w:val="18"/>
              </w:rPr>
              <w:t xml:space="preserve"> de </w:t>
            </w:r>
            <w:r w:rsidR="00F108C1">
              <w:rPr>
                <w:rFonts w:cs="Times New Roman"/>
                <w:b/>
                <w:bCs/>
                <w:sz w:val="18"/>
                <w:szCs w:val="18"/>
              </w:rPr>
              <w:t>junho</w:t>
            </w:r>
          </w:p>
          <w:p w:rsidR="00691171" w:rsidRPr="00D90783" w:rsidRDefault="00691171" w:rsidP="00BF3D59">
            <w:pPr>
              <w:spacing w:after="0"/>
              <w:ind w:right="-47"/>
              <w:jc w:val="right"/>
              <w:rPr>
                <w:rFonts w:cs="Times New Roman"/>
                <w:b/>
                <w:bCs/>
                <w:color w:val="000000"/>
                <w:sz w:val="18"/>
                <w:szCs w:val="18"/>
                <w:lang w:eastAsia="pt-BR"/>
              </w:rPr>
            </w:pPr>
            <w:r w:rsidRPr="00045831">
              <w:rPr>
                <w:rFonts w:cs="Times New Roman"/>
                <w:b/>
                <w:bCs/>
                <w:sz w:val="18"/>
                <w:szCs w:val="18"/>
              </w:rPr>
              <w:t xml:space="preserve"> de 201</w:t>
            </w:r>
            <w:r>
              <w:rPr>
                <w:rFonts w:cs="Times New Roman"/>
                <w:b/>
                <w:bCs/>
                <w:sz w:val="18"/>
                <w:szCs w:val="18"/>
              </w:rPr>
              <w:t>2</w:t>
            </w:r>
          </w:p>
        </w:tc>
        <w:tc>
          <w:tcPr>
            <w:tcW w:w="210" w:type="dxa"/>
            <w:tcBorders>
              <w:top w:val="single" w:sz="8" w:space="0" w:color="auto"/>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1354" w:type="dxa"/>
            <w:tcBorders>
              <w:top w:val="single" w:sz="4" w:space="0" w:color="auto"/>
              <w:left w:val="nil"/>
              <w:bottom w:val="single" w:sz="8" w:space="0" w:color="auto"/>
              <w:right w:val="nil"/>
            </w:tcBorders>
            <w:shd w:val="clear" w:color="auto" w:fill="FFFFFF"/>
            <w:vAlign w:val="bottom"/>
          </w:tcPr>
          <w:p w:rsidR="00691171" w:rsidRPr="00D90783" w:rsidRDefault="00691171" w:rsidP="00BF3D59">
            <w:pPr>
              <w:spacing w:after="0"/>
              <w:ind w:right="-47"/>
              <w:jc w:val="right"/>
              <w:rPr>
                <w:rFonts w:cs="Times New Roman"/>
                <w:b/>
                <w:bCs/>
                <w:color w:val="000000"/>
                <w:sz w:val="18"/>
                <w:szCs w:val="18"/>
                <w:lang w:eastAsia="pt-BR"/>
              </w:rPr>
            </w:pPr>
            <w:r w:rsidRPr="00045831">
              <w:rPr>
                <w:rFonts w:cs="Times New Roman"/>
                <w:b/>
                <w:bCs/>
                <w:sz w:val="18"/>
                <w:szCs w:val="18"/>
              </w:rPr>
              <w:t>31 de dezembro de 201</w:t>
            </w:r>
            <w:r>
              <w:rPr>
                <w:rFonts w:cs="Times New Roman"/>
                <w:b/>
                <w:bCs/>
                <w:sz w:val="18"/>
                <w:szCs w:val="18"/>
              </w:rPr>
              <w:t>1</w:t>
            </w: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b/>
                <w:bCs/>
                <w:color w:val="000000"/>
                <w:sz w:val="18"/>
                <w:szCs w:val="18"/>
                <w:lang w:eastAsia="pt-BR"/>
              </w:rPr>
            </w:pPr>
          </w:p>
        </w:tc>
        <w:tc>
          <w:tcPr>
            <w:tcW w:w="203" w:type="dxa"/>
            <w:tcBorders>
              <w:left w:val="nil"/>
              <w:bottom w:val="nil"/>
              <w:right w:val="nil"/>
            </w:tcBorders>
            <w:shd w:val="clear" w:color="auto" w:fill="FFFFFF"/>
          </w:tcPr>
          <w:p w:rsidR="00691171" w:rsidRPr="00D90783" w:rsidRDefault="00691171" w:rsidP="00BF3D59">
            <w:pPr>
              <w:spacing w:after="0"/>
              <w:jc w:val="both"/>
              <w:rPr>
                <w:rFonts w:cs="Times New Roman"/>
                <w:b/>
                <w:bCs/>
                <w:color w:val="000000"/>
                <w:sz w:val="18"/>
                <w:szCs w:val="18"/>
                <w:lang w:eastAsia="pt-BR"/>
              </w:rPr>
            </w:pPr>
          </w:p>
        </w:tc>
        <w:tc>
          <w:tcPr>
            <w:tcW w:w="1356" w:type="dxa"/>
            <w:tcBorders>
              <w:top w:val="single" w:sz="8" w:space="0" w:color="auto"/>
              <w:left w:val="nil"/>
              <w:bottom w:val="nil"/>
              <w:right w:val="nil"/>
            </w:tcBorders>
            <w:shd w:val="clear" w:color="auto" w:fill="FFFFFF"/>
            <w:vAlign w:val="bottom"/>
          </w:tcPr>
          <w:p w:rsidR="00691171" w:rsidRPr="00D90783" w:rsidRDefault="00691171" w:rsidP="00BF3D59">
            <w:pPr>
              <w:spacing w:after="0"/>
              <w:jc w:val="right"/>
              <w:rPr>
                <w:rFonts w:cs="Times New Roman"/>
                <w:b/>
                <w:bCs/>
                <w:color w:val="000000"/>
                <w:sz w:val="18"/>
                <w:szCs w:val="18"/>
                <w:lang w:eastAsia="pt-BR"/>
              </w:rPr>
            </w:pPr>
            <w:r w:rsidRPr="00045831">
              <w:rPr>
                <w:rFonts w:cs="Times New Roman"/>
                <w:b/>
                <w:bCs/>
                <w:color w:val="000000"/>
                <w:sz w:val="18"/>
                <w:szCs w:val="18"/>
                <w:lang w:eastAsia="pt-BR"/>
              </w:rPr>
              <w:t> </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color w:val="000000"/>
                <w:sz w:val="18"/>
                <w:szCs w:val="18"/>
                <w:lang w:eastAsia="pt-BR"/>
              </w:rPr>
            </w:pPr>
            <w:r w:rsidRPr="00045831">
              <w:rPr>
                <w:rFonts w:cs="Times New Roman"/>
                <w:b/>
                <w:bCs/>
                <w:color w:val="000000"/>
                <w:sz w:val="18"/>
                <w:szCs w:val="18"/>
                <w:lang w:eastAsia="pt-BR"/>
              </w:rPr>
              <w:t> </w:t>
            </w: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color w:val="000000"/>
                <w:sz w:val="18"/>
                <w:szCs w:val="18"/>
                <w:lang w:eastAsia="pt-BR"/>
              </w:rPr>
            </w:pPr>
            <w:r w:rsidRPr="00045831">
              <w:rPr>
                <w:rFonts w:cs="Times New Roman"/>
                <w:b/>
                <w:bCs/>
                <w:color w:val="000000"/>
                <w:sz w:val="18"/>
                <w:szCs w:val="18"/>
                <w:lang w:eastAsia="pt-BR"/>
              </w:rPr>
              <w:t> </w:t>
            </w: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color w:val="000000"/>
                <w:sz w:val="18"/>
                <w:szCs w:val="18"/>
                <w:lang w:eastAsia="pt-BR"/>
              </w:rPr>
            </w:pPr>
            <w:r w:rsidRPr="00045831">
              <w:rPr>
                <w:rFonts w:cs="Times New Roman"/>
                <w:b/>
                <w:bCs/>
                <w:color w:val="000000"/>
                <w:sz w:val="18"/>
                <w:szCs w:val="18"/>
                <w:lang w:eastAsia="pt-BR"/>
              </w:rPr>
              <w:t> </w:t>
            </w: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color w:val="000000"/>
                <w:sz w:val="18"/>
                <w:szCs w:val="18"/>
                <w:lang w:eastAsia="pt-BR"/>
              </w:rPr>
            </w:pP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color w:val="000000"/>
                <w:sz w:val="18"/>
                <w:szCs w:val="18"/>
                <w:lang w:eastAsia="pt-BR"/>
              </w:rPr>
            </w:pP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color w:val="000000"/>
                <w:sz w:val="18"/>
                <w:szCs w:val="18"/>
                <w:lang w:eastAsia="pt-BR"/>
              </w:rPr>
            </w:pP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color w:val="000000"/>
                <w:sz w:val="18"/>
                <w:szCs w:val="18"/>
                <w:lang w:eastAsia="pt-BR"/>
              </w:rPr>
            </w:pPr>
            <w:r w:rsidRPr="00045831">
              <w:rPr>
                <w:rFonts w:cs="Times New Roman"/>
                <w:color w:val="000000"/>
                <w:sz w:val="18"/>
                <w:szCs w:val="18"/>
                <w:lang w:eastAsia="pt-BR"/>
              </w:rPr>
              <w:t>TAM Viagens</w:t>
            </w:r>
          </w:p>
        </w:tc>
        <w:tc>
          <w:tcPr>
            <w:tcW w:w="203"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p>
        </w:tc>
        <w:tc>
          <w:tcPr>
            <w:tcW w:w="135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3</w:t>
            </w:r>
            <w:r w:rsidR="00BF3D59">
              <w:rPr>
                <w:rFonts w:cs="Times New Roman"/>
                <w:color w:val="000000"/>
                <w:sz w:val="18"/>
                <w:szCs w:val="18"/>
                <w:lang w:eastAsia="pt-BR"/>
              </w:rPr>
              <w:t>0</w:t>
            </w:r>
            <w:r w:rsidRPr="00045831">
              <w:rPr>
                <w:rFonts w:cs="Times New Roman"/>
                <w:color w:val="000000"/>
                <w:sz w:val="18"/>
                <w:szCs w:val="18"/>
                <w:lang w:eastAsia="pt-BR"/>
              </w:rPr>
              <w:t>.</w:t>
            </w:r>
            <w:r>
              <w:rPr>
                <w:rFonts w:cs="Times New Roman"/>
                <w:color w:val="000000"/>
                <w:sz w:val="18"/>
                <w:szCs w:val="18"/>
                <w:lang w:eastAsia="pt-BR"/>
              </w:rPr>
              <w:t>0</w:t>
            </w:r>
            <w:r w:rsidR="00BF3D59">
              <w:rPr>
                <w:rFonts w:cs="Times New Roman"/>
                <w:color w:val="000000"/>
                <w:sz w:val="18"/>
                <w:szCs w:val="18"/>
                <w:lang w:eastAsia="pt-BR"/>
              </w:rPr>
              <w:t>6</w:t>
            </w:r>
            <w:r w:rsidRPr="00045831">
              <w:rPr>
                <w:rFonts w:cs="Times New Roman"/>
                <w:color w:val="000000"/>
                <w:sz w:val="18"/>
                <w:szCs w:val="18"/>
                <w:lang w:eastAsia="pt-BR"/>
              </w:rPr>
              <w:t>.201</w:t>
            </w:r>
            <w:r>
              <w:rPr>
                <w:rFonts w:cs="Times New Roman"/>
                <w:color w:val="000000"/>
                <w:sz w:val="18"/>
                <w:szCs w:val="18"/>
                <w:lang w:eastAsia="pt-BR"/>
              </w:rPr>
              <w:t>2</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 </w:t>
            </w: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sz w:val="18"/>
                <w:szCs w:val="18"/>
                <w:lang w:eastAsia="pt-BR"/>
              </w:rPr>
            </w:pPr>
            <w:r w:rsidRPr="00045831">
              <w:rPr>
                <w:rFonts w:cs="Times New Roman"/>
                <w:sz w:val="18"/>
                <w:szCs w:val="18"/>
                <w:lang w:eastAsia="pt-BR"/>
              </w:rPr>
              <w:t>Direta</w:t>
            </w: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sz w:val="18"/>
                <w:szCs w:val="18"/>
                <w:lang w:eastAsia="pt-BR"/>
              </w:rPr>
            </w:pPr>
            <w:r w:rsidRPr="00045831">
              <w:rPr>
                <w:rFonts w:cs="Times New Roman"/>
                <w:b/>
                <w:bCs/>
                <w:sz w:val="18"/>
                <w:szCs w:val="18"/>
                <w:lang w:eastAsia="pt-BR"/>
              </w:rPr>
              <w:t> </w:t>
            </w: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99,99</w:t>
            </w: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 </w:t>
            </w: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99,99</w:t>
            </w: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i/>
                <w:iCs/>
                <w:color w:val="000000"/>
                <w:sz w:val="18"/>
                <w:szCs w:val="18"/>
                <w:lang w:eastAsia="pt-BR"/>
              </w:rPr>
            </w:pPr>
            <w:r w:rsidRPr="00045831">
              <w:rPr>
                <w:rFonts w:cs="Times New Roman"/>
                <w:i/>
                <w:iCs/>
                <w:color w:val="000000"/>
                <w:sz w:val="18"/>
                <w:szCs w:val="18"/>
                <w:lang w:eastAsia="pt-BR"/>
              </w:rPr>
              <w:t>TAM Capital</w:t>
            </w:r>
          </w:p>
        </w:tc>
        <w:tc>
          <w:tcPr>
            <w:tcW w:w="203"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p>
        </w:tc>
        <w:tc>
          <w:tcPr>
            <w:tcW w:w="1356"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r w:rsidRPr="00C503B9">
              <w:rPr>
                <w:rFonts w:cs="Times New Roman"/>
                <w:color w:val="000000"/>
                <w:sz w:val="18"/>
                <w:szCs w:val="18"/>
                <w:lang w:eastAsia="pt-BR"/>
              </w:rPr>
              <w:t>3</w:t>
            </w:r>
            <w:r w:rsidR="00BF3D59">
              <w:rPr>
                <w:rFonts w:cs="Times New Roman"/>
                <w:color w:val="000000"/>
                <w:sz w:val="18"/>
                <w:szCs w:val="18"/>
                <w:lang w:eastAsia="pt-BR"/>
              </w:rPr>
              <w:t>0</w:t>
            </w:r>
            <w:r w:rsidRPr="00C503B9">
              <w:rPr>
                <w:rFonts w:cs="Times New Roman"/>
                <w:color w:val="000000"/>
                <w:sz w:val="18"/>
                <w:szCs w:val="18"/>
                <w:lang w:eastAsia="pt-BR"/>
              </w:rPr>
              <w:t>.0</w:t>
            </w:r>
            <w:r w:rsidR="00BF3D59">
              <w:rPr>
                <w:rFonts w:cs="Times New Roman"/>
                <w:color w:val="000000"/>
                <w:sz w:val="18"/>
                <w:szCs w:val="18"/>
                <w:lang w:eastAsia="pt-BR"/>
              </w:rPr>
              <w:t>6</w:t>
            </w:r>
            <w:r w:rsidRPr="00C503B9">
              <w:rPr>
                <w:rFonts w:cs="Times New Roman"/>
                <w:color w:val="000000"/>
                <w:sz w:val="18"/>
                <w:szCs w:val="18"/>
                <w:lang w:eastAsia="pt-BR"/>
              </w:rPr>
              <w:t>.2012</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i/>
                <w:iCs/>
                <w:color w:val="000000"/>
                <w:sz w:val="18"/>
                <w:szCs w:val="18"/>
                <w:lang w:eastAsia="pt-BR"/>
              </w:rPr>
            </w:pPr>
            <w:r w:rsidRPr="00045831">
              <w:rPr>
                <w:rFonts w:cs="Times New Roman"/>
                <w:i/>
                <w:iCs/>
                <w:color w:val="000000"/>
                <w:sz w:val="18"/>
                <w:szCs w:val="18"/>
                <w:lang w:eastAsia="pt-BR"/>
              </w:rPr>
              <w:t> </w:t>
            </w: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sz w:val="18"/>
                <w:szCs w:val="18"/>
                <w:lang w:eastAsia="pt-BR"/>
              </w:rPr>
            </w:pPr>
            <w:r w:rsidRPr="00045831">
              <w:rPr>
                <w:rFonts w:cs="Times New Roman"/>
                <w:sz w:val="18"/>
                <w:szCs w:val="18"/>
                <w:lang w:eastAsia="pt-BR"/>
              </w:rPr>
              <w:t>Direta</w:t>
            </w: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sz w:val="18"/>
                <w:szCs w:val="18"/>
                <w:lang w:eastAsia="pt-BR"/>
              </w:rPr>
            </w:pPr>
            <w:r w:rsidRPr="00045831">
              <w:rPr>
                <w:rFonts w:cs="Times New Roman"/>
                <w:b/>
                <w:bCs/>
                <w:sz w:val="18"/>
                <w:szCs w:val="18"/>
                <w:lang w:eastAsia="pt-BR"/>
              </w:rPr>
              <w:t> </w:t>
            </w: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 </w:t>
            </w: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i/>
                <w:iCs/>
                <w:color w:val="000000"/>
                <w:sz w:val="18"/>
                <w:szCs w:val="18"/>
                <w:lang w:eastAsia="pt-BR"/>
              </w:rPr>
            </w:pPr>
            <w:r w:rsidRPr="00045831">
              <w:rPr>
                <w:rFonts w:cs="Times New Roman"/>
                <w:i/>
                <w:iCs/>
                <w:color w:val="000000"/>
                <w:sz w:val="18"/>
                <w:szCs w:val="18"/>
                <w:lang w:eastAsia="pt-BR"/>
              </w:rPr>
              <w:t>TAM Capital 2</w:t>
            </w:r>
          </w:p>
        </w:tc>
        <w:tc>
          <w:tcPr>
            <w:tcW w:w="203"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p>
        </w:tc>
        <w:tc>
          <w:tcPr>
            <w:tcW w:w="1356" w:type="dxa"/>
            <w:tcBorders>
              <w:top w:val="nil"/>
              <w:left w:val="nil"/>
              <w:bottom w:val="nil"/>
              <w:right w:val="nil"/>
            </w:tcBorders>
            <w:shd w:val="clear" w:color="auto" w:fill="FFFFFF"/>
          </w:tcPr>
          <w:p w:rsidR="00691171" w:rsidRPr="00D90783" w:rsidRDefault="00BF3D59" w:rsidP="00BF3D59">
            <w:pPr>
              <w:spacing w:after="0"/>
              <w:jc w:val="right"/>
              <w:rPr>
                <w:rFonts w:cs="Times New Roman"/>
                <w:color w:val="000000"/>
                <w:sz w:val="18"/>
                <w:szCs w:val="18"/>
                <w:lang w:eastAsia="pt-BR"/>
              </w:rPr>
            </w:pPr>
            <w:r w:rsidRPr="00C503B9">
              <w:rPr>
                <w:rFonts w:cs="Times New Roman"/>
                <w:color w:val="000000"/>
                <w:sz w:val="18"/>
                <w:szCs w:val="18"/>
                <w:lang w:eastAsia="pt-BR"/>
              </w:rPr>
              <w:t>3</w:t>
            </w:r>
            <w:r>
              <w:rPr>
                <w:rFonts w:cs="Times New Roman"/>
                <w:color w:val="000000"/>
                <w:sz w:val="18"/>
                <w:szCs w:val="18"/>
                <w:lang w:eastAsia="pt-BR"/>
              </w:rPr>
              <w:t>0</w:t>
            </w:r>
            <w:r w:rsidRPr="00C503B9">
              <w:rPr>
                <w:rFonts w:cs="Times New Roman"/>
                <w:color w:val="000000"/>
                <w:sz w:val="18"/>
                <w:szCs w:val="18"/>
                <w:lang w:eastAsia="pt-BR"/>
              </w:rPr>
              <w:t>.0</w:t>
            </w:r>
            <w:r>
              <w:rPr>
                <w:rFonts w:cs="Times New Roman"/>
                <w:color w:val="000000"/>
                <w:sz w:val="18"/>
                <w:szCs w:val="18"/>
                <w:lang w:eastAsia="pt-BR"/>
              </w:rPr>
              <w:t>6</w:t>
            </w:r>
            <w:r w:rsidR="00691171" w:rsidRPr="00C503B9">
              <w:rPr>
                <w:rFonts w:cs="Times New Roman"/>
                <w:color w:val="000000"/>
                <w:sz w:val="18"/>
                <w:szCs w:val="18"/>
                <w:lang w:eastAsia="pt-BR"/>
              </w:rPr>
              <w:t>.2012</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i/>
                <w:iCs/>
                <w:color w:val="000000"/>
                <w:sz w:val="18"/>
                <w:szCs w:val="18"/>
                <w:lang w:eastAsia="pt-BR"/>
              </w:rPr>
            </w:pPr>
            <w:r w:rsidRPr="00045831">
              <w:rPr>
                <w:rFonts w:cs="Times New Roman"/>
                <w:i/>
                <w:iCs/>
                <w:color w:val="000000"/>
                <w:sz w:val="18"/>
                <w:szCs w:val="18"/>
                <w:lang w:eastAsia="pt-BR"/>
              </w:rPr>
              <w:t> </w:t>
            </w: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sz w:val="18"/>
                <w:szCs w:val="18"/>
                <w:lang w:eastAsia="pt-BR"/>
              </w:rPr>
            </w:pPr>
            <w:r w:rsidRPr="00045831">
              <w:rPr>
                <w:rFonts w:cs="Times New Roman"/>
                <w:sz w:val="18"/>
                <w:szCs w:val="18"/>
                <w:lang w:eastAsia="pt-BR"/>
              </w:rPr>
              <w:t>Direta</w:t>
            </w: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sz w:val="18"/>
                <w:szCs w:val="18"/>
                <w:lang w:eastAsia="pt-BR"/>
              </w:rPr>
            </w:pPr>
            <w:r w:rsidRPr="00045831">
              <w:rPr>
                <w:rFonts w:cs="Times New Roman"/>
                <w:b/>
                <w:bCs/>
                <w:sz w:val="18"/>
                <w:szCs w:val="18"/>
                <w:lang w:eastAsia="pt-BR"/>
              </w:rPr>
              <w:t> </w:t>
            </w: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 </w:t>
            </w: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i/>
                <w:iCs/>
                <w:color w:val="000000"/>
                <w:sz w:val="18"/>
                <w:szCs w:val="18"/>
                <w:lang w:eastAsia="pt-BR"/>
              </w:rPr>
            </w:pPr>
            <w:r w:rsidRPr="00045831">
              <w:rPr>
                <w:rFonts w:cs="Times New Roman"/>
                <w:i/>
                <w:iCs/>
                <w:color w:val="000000"/>
                <w:sz w:val="18"/>
                <w:szCs w:val="18"/>
                <w:lang w:eastAsia="pt-BR"/>
              </w:rPr>
              <w:t>TAM Capital 3</w:t>
            </w:r>
          </w:p>
        </w:tc>
        <w:tc>
          <w:tcPr>
            <w:tcW w:w="203"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p>
        </w:tc>
        <w:tc>
          <w:tcPr>
            <w:tcW w:w="1356" w:type="dxa"/>
            <w:tcBorders>
              <w:top w:val="nil"/>
              <w:left w:val="nil"/>
              <w:bottom w:val="nil"/>
              <w:right w:val="nil"/>
            </w:tcBorders>
            <w:shd w:val="clear" w:color="auto" w:fill="FFFFFF"/>
          </w:tcPr>
          <w:p w:rsidR="00691171" w:rsidRPr="00D90783" w:rsidRDefault="00BF3D59" w:rsidP="00BF3D59">
            <w:pPr>
              <w:spacing w:after="0"/>
              <w:jc w:val="right"/>
              <w:rPr>
                <w:rFonts w:cs="Times New Roman"/>
                <w:color w:val="000000"/>
                <w:sz w:val="18"/>
                <w:szCs w:val="18"/>
                <w:lang w:eastAsia="pt-BR"/>
              </w:rPr>
            </w:pPr>
            <w:r w:rsidRPr="00C503B9">
              <w:rPr>
                <w:rFonts w:cs="Times New Roman"/>
                <w:color w:val="000000"/>
                <w:sz w:val="18"/>
                <w:szCs w:val="18"/>
                <w:lang w:eastAsia="pt-BR"/>
              </w:rPr>
              <w:t>3</w:t>
            </w:r>
            <w:r>
              <w:rPr>
                <w:rFonts w:cs="Times New Roman"/>
                <w:color w:val="000000"/>
                <w:sz w:val="18"/>
                <w:szCs w:val="18"/>
                <w:lang w:eastAsia="pt-BR"/>
              </w:rPr>
              <w:t>0</w:t>
            </w:r>
            <w:r w:rsidRPr="00C503B9">
              <w:rPr>
                <w:rFonts w:cs="Times New Roman"/>
                <w:color w:val="000000"/>
                <w:sz w:val="18"/>
                <w:szCs w:val="18"/>
                <w:lang w:eastAsia="pt-BR"/>
              </w:rPr>
              <w:t>.0</w:t>
            </w:r>
            <w:r>
              <w:rPr>
                <w:rFonts w:cs="Times New Roman"/>
                <w:color w:val="000000"/>
                <w:sz w:val="18"/>
                <w:szCs w:val="18"/>
                <w:lang w:eastAsia="pt-BR"/>
              </w:rPr>
              <w:t>6</w:t>
            </w:r>
            <w:r w:rsidR="00691171" w:rsidRPr="00C503B9">
              <w:rPr>
                <w:rFonts w:cs="Times New Roman"/>
                <w:color w:val="000000"/>
                <w:sz w:val="18"/>
                <w:szCs w:val="18"/>
                <w:lang w:eastAsia="pt-BR"/>
              </w:rPr>
              <w:t>.2012</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i/>
                <w:iCs/>
                <w:color w:val="000000"/>
                <w:sz w:val="18"/>
                <w:szCs w:val="18"/>
                <w:lang w:eastAsia="pt-BR"/>
              </w:rPr>
            </w:pPr>
            <w:r w:rsidRPr="00045831">
              <w:rPr>
                <w:rFonts w:cs="Times New Roman"/>
                <w:i/>
                <w:iCs/>
                <w:color w:val="000000"/>
                <w:sz w:val="18"/>
                <w:szCs w:val="18"/>
                <w:lang w:eastAsia="pt-BR"/>
              </w:rPr>
              <w:t> </w:t>
            </w: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sz w:val="18"/>
                <w:szCs w:val="18"/>
                <w:lang w:eastAsia="pt-BR"/>
              </w:rPr>
            </w:pPr>
            <w:r w:rsidRPr="00045831">
              <w:rPr>
                <w:rFonts w:cs="Times New Roman"/>
                <w:sz w:val="18"/>
                <w:szCs w:val="18"/>
                <w:lang w:eastAsia="pt-BR"/>
              </w:rPr>
              <w:t>Direta</w:t>
            </w: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sz w:val="18"/>
                <w:szCs w:val="18"/>
                <w:lang w:eastAsia="pt-BR"/>
              </w:rPr>
            </w:pPr>
            <w:r w:rsidRPr="00045831">
              <w:rPr>
                <w:rFonts w:cs="Times New Roman"/>
                <w:b/>
                <w:bCs/>
                <w:sz w:val="18"/>
                <w:szCs w:val="18"/>
                <w:lang w:eastAsia="pt-BR"/>
              </w:rPr>
              <w:t> </w:t>
            </w: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 </w:t>
            </w: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i/>
                <w:iCs/>
                <w:color w:val="000000"/>
                <w:sz w:val="18"/>
                <w:szCs w:val="18"/>
                <w:lang w:eastAsia="pt-BR"/>
              </w:rPr>
            </w:pPr>
            <w:r w:rsidRPr="00045831">
              <w:rPr>
                <w:rFonts w:cs="Times New Roman"/>
                <w:i/>
                <w:iCs/>
                <w:color w:val="000000"/>
                <w:sz w:val="18"/>
                <w:szCs w:val="18"/>
                <w:lang w:eastAsia="pt-BR"/>
              </w:rPr>
              <w:t>TAM Financial 1</w:t>
            </w:r>
          </w:p>
        </w:tc>
        <w:tc>
          <w:tcPr>
            <w:tcW w:w="203"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p>
        </w:tc>
        <w:tc>
          <w:tcPr>
            <w:tcW w:w="1356" w:type="dxa"/>
            <w:tcBorders>
              <w:top w:val="nil"/>
              <w:left w:val="nil"/>
              <w:bottom w:val="nil"/>
              <w:right w:val="nil"/>
            </w:tcBorders>
            <w:shd w:val="clear" w:color="auto" w:fill="FFFFFF"/>
          </w:tcPr>
          <w:p w:rsidR="00691171" w:rsidRPr="00D90783" w:rsidRDefault="00BF3D59" w:rsidP="00BF3D59">
            <w:pPr>
              <w:spacing w:after="0"/>
              <w:jc w:val="right"/>
              <w:rPr>
                <w:rFonts w:cs="Times New Roman"/>
                <w:color w:val="000000"/>
                <w:sz w:val="18"/>
                <w:szCs w:val="18"/>
                <w:lang w:eastAsia="pt-BR"/>
              </w:rPr>
            </w:pPr>
            <w:r w:rsidRPr="00C503B9">
              <w:rPr>
                <w:rFonts w:cs="Times New Roman"/>
                <w:color w:val="000000"/>
                <w:sz w:val="18"/>
                <w:szCs w:val="18"/>
                <w:lang w:eastAsia="pt-BR"/>
              </w:rPr>
              <w:t>3</w:t>
            </w:r>
            <w:r>
              <w:rPr>
                <w:rFonts w:cs="Times New Roman"/>
                <w:color w:val="000000"/>
                <w:sz w:val="18"/>
                <w:szCs w:val="18"/>
                <w:lang w:eastAsia="pt-BR"/>
              </w:rPr>
              <w:t>0</w:t>
            </w:r>
            <w:r w:rsidRPr="00C503B9">
              <w:rPr>
                <w:rFonts w:cs="Times New Roman"/>
                <w:color w:val="000000"/>
                <w:sz w:val="18"/>
                <w:szCs w:val="18"/>
                <w:lang w:eastAsia="pt-BR"/>
              </w:rPr>
              <w:t>.0</w:t>
            </w:r>
            <w:r>
              <w:rPr>
                <w:rFonts w:cs="Times New Roman"/>
                <w:color w:val="000000"/>
                <w:sz w:val="18"/>
                <w:szCs w:val="18"/>
                <w:lang w:eastAsia="pt-BR"/>
              </w:rPr>
              <w:t>6</w:t>
            </w:r>
            <w:r w:rsidR="00691171" w:rsidRPr="00C503B9">
              <w:rPr>
                <w:rFonts w:cs="Times New Roman"/>
                <w:color w:val="000000"/>
                <w:sz w:val="18"/>
                <w:szCs w:val="18"/>
                <w:lang w:eastAsia="pt-BR"/>
              </w:rPr>
              <w:t>.2012</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i/>
                <w:iCs/>
                <w:color w:val="000000"/>
                <w:sz w:val="18"/>
                <w:szCs w:val="18"/>
                <w:lang w:eastAsia="pt-BR"/>
              </w:rPr>
            </w:pPr>
            <w:r w:rsidRPr="00045831">
              <w:rPr>
                <w:rFonts w:cs="Times New Roman"/>
                <w:i/>
                <w:iCs/>
                <w:color w:val="000000"/>
                <w:sz w:val="18"/>
                <w:szCs w:val="18"/>
                <w:lang w:eastAsia="pt-BR"/>
              </w:rPr>
              <w:t> </w:t>
            </w: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sz w:val="18"/>
                <w:szCs w:val="18"/>
                <w:lang w:eastAsia="pt-BR"/>
              </w:rPr>
            </w:pPr>
            <w:r w:rsidRPr="00045831">
              <w:rPr>
                <w:rFonts w:cs="Times New Roman"/>
                <w:sz w:val="18"/>
                <w:szCs w:val="18"/>
                <w:lang w:eastAsia="pt-BR"/>
              </w:rPr>
              <w:t>Direta</w:t>
            </w: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sz w:val="18"/>
                <w:szCs w:val="18"/>
                <w:lang w:eastAsia="pt-BR"/>
              </w:rPr>
            </w:pPr>
            <w:r w:rsidRPr="00045831">
              <w:rPr>
                <w:rFonts w:cs="Times New Roman"/>
                <w:b/>
                <w:bCs/>
                <w:sz w:val="18"/>
                <w:szCs w:val="18"/>
                <w:lang w:eastAsia="pt-BR"/>
              </w:rPr>
              <w:t> </w:t>
            </w: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 </w:t>
            </w: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i/>
                <w:iCs/>
                <w:color w:val="000000"/>
                <w:sz w:val="18"/>
                <w:szCs w:val="18"/>
                <w:lang w:eastAsia="pt-BR"/>
              </w:rPr>
            </w:pPr>
            <w:r w:rsidRPr="00045831">
              <w:rPr>
                <w:rFonts w:cs="Times New Roman"/>
                <w:i/>
                <w:iCs/>
                <w:color w:val="000000"/>
                <w:sz w:val="18"/>
                <w:szCs w:val="18"/>
                <w:lang w:eastAsia="pt-BR"/>
              </w:rPr>
              <w:t>TAM Financial 2</w:t>
            </w:r>
          </w:p>
        </w:tc>
        <w:tc>
          <w:tcPr>
            <w:tcW w:w="203"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p>
        </w:tc>
        <w:tc>
          <w:tcPr>
            <w:tcW w:w="1356" w:type="dxa"/>
            <w:tcBorders>
              <w:top w:val="nil"/>
              <w:left w:val="nil"/>
              <w:bottom w:val="nil"/>
              <w:right w:val="nil"/>
            </w:tcBorders>
            <w:shd w:val="clear" w:color="auto" w:fill="FFFFFF"/>
          </w:tcPr>
          <w:p w:rsidR="00691171" w:rsidRPr="00D90783" w:rsidRDefault="00BF3D59" w:rsidP="00BF3D59">
            <w:pPr>
              <w:spacing w:after="0"/>
              <w:jc w:val="right"/>
              <w:rPr>
                <w:rFonts w:cs="Times New Roman"/>
                <w:color w:val="000000"/>
                <w:sz w:val="18"/>
                <w:szCs w:val="18"/>
                <w:lang w:eastAsia="pt-BR"/>
              </w:rPr>
            </w:pPr>
            <w:r w:rsidRPr="00C503B9">
              <w:rPr>
                <w:rFonts w:cs="Times New Roman"/>
                <w:color w:val="000000"/>
                <w:sz w:val="18"/>
                <w:szCs w:val="18"/>
                <w:lang w:eastAsia="pt-BR"/>
              </w:rPr>
              <w:t>3</w:t>
            </w:r>
            <w:r>
              <w:rPr>
                <w:rFonts w:cs="Times New Roman"/>
                <w:color w:val="000000"/>
                <w:sz w:val="18"/>
                <w:szCs w:val="18"/>
                <w:lang w:eastAsia="pt-BR"/>
              </w:rPr>
              <w:t>0</w:t>
            </w:r>
            <w:r w:rsidRPr="00C503B9">
              <w:rPr>
                <w:rFonts w:cs="Times New Roman"/>
                <w:color w:val="000000"/>
                <w:sz w:val="18"/>
                <w:szCs w:val="18"/>
                <w:lang w:eastAsia="pt-BR"/>
              </w:rPr>
              <w:t>.0</w:t>
            </w:r>
            <w:r>
              <w:rPr>
                <w:rFonts w:cs="Times New Roman"/>
                <w:color w:val="000000"/>
                <w:sz w:val="18"/>
                <w:szCs w:val="18"/>
                <w:lang w:eastAsia="pt-BR"/>
              </w:rPr>
              <w:t>6</w:t>
            </w:r>
            <w:r w:rsidR="00691171" w:rsidRPr="00C503B9">
              <w:rPr>
                <w:rFonts w:cs="Times New Roman"/>
                <w:color w:val="000000"/>
                <w:sz w:val="18"/>
                <w:szCs w:val="18"/>
                <w:lang w:eastAsia="pt-BR"/>
              </w:rPr>
              <w:t>.2012</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i/>
                <w:iCs/>
                <w:color w:val="000000"/>
                <w:sz w:val="18"/>
                <w:szCs w:val="18"/>
                <w:lang w:eastAsia="pt-BR"/>
              </w:rPr>
            </w:pPr>
            <w:r w:rsidRPr="00045831">
              <w:rPr>
                <w:rFonts w:cs="Times New Roman"/>
                <w:i/>
                <w:iCs/>
                <w:color w:val="000000"/>
                <w:sz w:val="18"/>
                <w:szCs w:val="18"/>
                <w:lang w:eastAsia="pt-BR"/>
              </w:rPr>
              <w:t> </w:t>
            </w: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sz w:val="18"/>
                <w:szCs w:val="18"/>
                <w:lang w:eastAsia="pt-BR"/>
              </w:rPr>
            </w:pPr>
            <w:r w:rsidRPr="00045831">
              <w:rPr>
                <w:rFonts w:cs="Times New Roman"/>
                <w:sz w:val="18"/>
                <w:szCs w:val="18"/>
                <w:lang w:eastAsia="pt-BR"/>
              </w:rPr>
              <w:t>Direta</w:t>
            </w: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sz w:val="18"/>
                <w:szCs w:val="18"/>
                <w:lang w:eastAsia="pt-BR"/>
              </w:rPr>
            </w:pPr>
            <w:r w:rsidRPr="00045831">
              <w:rPr>
                <w:rFonts w:cs="Times New Roman"/>
                <w:b/>
                <w:bCs/>
                <w:sz w:val="18"/>
                <w:szCs w:val="18"/>
                <w:lang w:eastAsia="pt-BR"/>
              </w:rPr>
              <w:t> </w:t>
            </w: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 </w:t>
            </w: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i/>
                <w:iCs/>
                <w:color w:val="000000"/>
                <w:sz w:val="18"/>
                <w:szCs w:val="18"/>
                <w:lang w:eastAsia="pt-BR"/>
              </w:rPr>
            </w:pPr>
            <w:r w:rsidRPr="00D90783">
              <w:rPr>
                <w:rFonts w:ascii="Calibri" w:hAnsi="Calibri"/>
                <w:i/>
                <w:iCs/>
                <w:sz w:val="18"/>
                <w:szCs w:val="18"/>
                <w:lang w:eastAsia="pt-BR"/>
              </w:rPr>
              <w:t>TAM Financial 3</w:t>
            </w:r>
            <w:r w:rsidRPr="00D90783">
              <w:rPr>
                <w:rFonts w:ascii="Calibri" w:hAnsi="Calibri"/>
                <w:sz w:val="18"/>
                <w:szCs w:val="18"/>
                <w:lang w:eastAsia="pt-BR"/>
              </w:rPr>
              <w:t xml:space="preserve"> </w:t>
            </w:r>
          </w:p>
        </w:tc>
        <w:tc>
          <w:tcPr>
            <w:tcW w:w="203"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p>
        </w:tc>
        <w:tc>
          <w:tcPr>
            <w:tcW w:w="1356" w:type="dxa"/>
            <w:tcBorders>
              <w:top w:val="nil"/>
              <w:left w:val="nil"/>
              <w:bottom w:val="nil"/>
              <w:right w:val="nil"/>
            </w:tcBorders>
            <w:shd w:val="clear" w:color="auto" w:fill="FFFFFF"/>
          </w:tcPr>
          <w:p w:rsidR="00691171" w:rsidRPr="00D90783" w:rsidRDefault="00BF3D59" w:rsidP="00BF3D59">
            <w:pPr>
              <w:spacing w:after="0"/>
              <w:jc w:val="right"/>
              <w:rPr>
                <w:rFonts w:cs="Times New Roman"/>
                <w:color w:val="000000"/>
                <w:sz w:val="18"/>
                <w:szCs w:val="18"/>
                <w:lang w:eastAsia="pt-BR"/>
              </w:rPr>
            </w:pPr>
            <w:r w:rsidRPr="00C503B9">
              <w:rPr>
                <w:rFonts w:cs="Times New Roman"/>
                <w:color w:val="000000"/>
                <w:sz w:val="18"/>
                <w:szCs w:val="18"/>
                <w:lang w:eastAsia="pt-BR"/>
              </w:rPr>
              <w:t>3</w:t>
            </w:r>
            <w:r>
              <w:rPr>
                <w:rFonts w:cs="Times New Roman"/>
                <w:color w:val="000000"/>
                <w:sz w:val="18"/>
                <w:szCs w:val="18"/>
                <w:lang w:eastAsia="pt-BR"/>
              </w:rPr>
              <w:t>0</w:t>
            </w:r>
            <w:r w:rsidRPr="00C503B9">
              <w:rPr>
                <w:rFonts w:cs="Times New Roman"/>
                <w:color w:val="000000"/>
                <w:sz w:val="18"/>
                <w:szCs w:val="18"/>
                <w:lang w:eastAsia="pt-BR"/>
              </w:rPr>
              <w:t>.0</w:t>
            </w:r>
            <w:r>
              <w:rPr>
                <w:rFonts w:cs="Times New Roman"/>
                <w:color w:val="000000"/>
                <w:sz w:val="18"/>
                <w:szCs w:val="18"/>
                <w:lang w:eastAsia="pt-BR"/>
              </w:rPr>
              <w:t>6</w:t>
            </w:r>
            <w:r w:rsidR="00691171" w:rsidRPr="00C503B9">
              <w:rPr>
                <w:rFonts w:cs="Times New Roman"/>
                <w:color w:val="000000"/>
                <w:sz w:val="18"/>
                <w:szCs w:val="18"/>
                <w:lang w:eastAsia="pt-BR"/>
              </w:rPr>
              <w:t>.2012</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i/>
                <w:iCs/>
                <w:color w:val="000000"/>
                <w:sz w:val="18"/>
                <w:szCs w:val="18"/>
                <w:lang w:eastAsia="pt-BR"/>
              </w:rPr>
            </w:pP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sz w:val="18"/>
                <w:szCs w:val="18"/>
                <w:lang w:eastAsia="pt-BR"/>
              </w:rPr>
            </w:pPr>
            <w:r w:rsidRPr="00045831">
              <w:rPr>
                <w:rFonts w:cs="Times New Roman"/>
                <w:sz w:val="18"/>
                <w:szCs w:val="18"/>
                <w:lang w:eastAsia="pt-BR"/>
              </w:rPr>
              <w:t>Direta</w:t>
            </w: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b/>
                <w:bCs/>
                <w:sz w:val="18"/>
                <w:szCs w:val="18"/>
                <w:lang w:eastAsia="pt-BR"/>
              </w:rPr>
            </w:pPr>
            <w:r w:rsidRPr="00045831">
              <w:rPr>
                <w:rFonts w:cs="Times New Roman"/>
                <w:b/>
                <w:bCs/>
                <w:sz w:val="18"/>
                <w:szCs w:val="18"/>
                <w:lang w:eastAsia="pt-BR"/>
              </w:rPr>
              <w:t> </w:t>
            </w: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 </w:t>
            </w: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color w:val="000000"/>
                <w:sz w:val="18"/>
                <w:szCs w:val="18"/>
                <w:lang w:eastAsia="pt-BR"/>
              </w:rPr>
            </w:pPr>
            <w:r w:rsidRPr="00045831">
              <w:rPr>
                <w:rFonts w:cs="Times New Roman"/>
                <w:color w:val="000000"/>
                <w:sz w:val="18"/>
                <w:szCs w:val="18"/>
                <w:lang w:eastAsia="pt-BR"/>
              </w:rPr>
              <w:t xml:space="preserve">Fundo </w:t>
            </w:r>
            <w:r w:rsidRPr="00045831">
              <w:rPr>
                <w:rFonts w:cs="Times New Roman"/>
                <w:i/>
                <w:iCs/>
                <w:color w:val="000000"/>
                <w:sz w:val="18"/>
                <w:szCs w:val="18"/>
                <w:lang w:eastAsia="pt-BR"/>
              </w:rPr>
              <w:t>Spitfire</w:t>
            </w:r>
            <w:r w:rsidRPr="00045831">
              <w:rPr>
                <w:rFonts w:cs="Times New Roman"/>
                <w:color w:val="000000"/>
                <w:sz w:val="18"/>
                <w:szCs w:val="18"/>
                <w:lang w:eastAsia="pt-BR"/>
              </w:rPr>
              <w:t xml:space="preserve"> II </w:t>
            </w:r>
          </w:p>
          <w:p w:rsidR="00691171" w:rsidRDefault="00691171" w:rsidP="00BF3D59">
            <w:pPr>
              <w:spacing w:after="0" w:line="240" w:lineRule="auto"/>
              <w:ind w:left="214" w:hanging="214"/>
              <w:rPr>
                <w:rFonts w:cs="Times New Roman"/>
                <w:color w:val="000000"/>
                <w:sz w:val="18"/>
                <w:szCs w:val="18"/>
                <w:lang w:eastAsia="pt-BR"/>
              </w:rPr>
            </w:pPr>
            <w:r w:rsidRPr="00045831">
              <w:rPr>
                <w:rFonts w:cs="Times New Roman"/>
                <w:color w:val="000000"/>
                <w:sz w:val="18"/>
                <w:szCs w:val="18"/>
                <w:lang w:eastAsia="pt-BR"/>
              </w:rPr>
              <w:t xml:space="preserve">    (Fundo </w:t>
            </w:r>
            <w:r>
              <w:rPr>
                <w:rFonts w:cs="Times New Roman"/>
                <w:color w:val="000000"/>
                <w:sz w:val="18"/>
                <w:szCs w:val="18"/>
                <w:lang w:eastAsia="pt-BR"/>
              </w:rPr>
              <w:t>de investimento restrito para a TAM S.A e suas controladas</w:t>
            </w:r>
            <w:r w:rsidRPr="00045831">
              <w:rPr>
                <w:rFonts w:cs="Times New Roman"/>
                <w:color w:val="000000"/>
                <w:sz w:val="18"/>
                <w:szCs w:val="18"/>
                <w:lang w:eastAsia="pt-BR"/>
              </w:rPr>
              <w:t>) (i)</w:t>
            </w:r>
          </w:p>
        </w:tc>
        <w:tc>
          <w:tcPr>
            <w:tcW w:w="203"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p>
        </w:tc>
        <w:tc>
          <w:tcPr>
            <w:tcW w:w="1356" w:type="dxa"/>
            <w:tcBorders>
              <w:top w:val="nil"/>
              <w:left w:val="nil"/>
              <w:bottom w:val="nil"/>
              <w:right w:val="nil"/>
            </w:tcBorders>
            <w:shd w:val="clear" w:color="auto" w:fill="FFFFFF"/>
          </w:tcPr>
          <w:p w:rsidR="00691171" w:rsidRPr="00D90783" w:rsidRDefault="00BF3D59" w:rsidP="00BF3D59">
            <w:pPr>
              <w:spacing w:after="0"/>
              <w:jc w:val="right"/>
              <w:rPr>
                <w:rFonts w:cs="Times New Roman"/>
                <w:color w:val="000000"/>
                <w:sz w:val="18"/>
                <w:szCs w:val="18"/>
                <w:lang w:eastAsia="pt-BR"/>
              </w:rPr>
            </w:pPr>
            <w:r w:rsidRPr="00C503B9">
              <w:rPr>
                <w:rFonts w:cs="Times New Roman"/>
                <w:color w:val="000000"/>
                <w:sz w:val="18"/>
                <w:szCs w:val="18"/>
                <w:lang w:eastAsia="pt-BR"/>
              </w:rPr>
              <w:t>3</w:t>
            </w:r>
            <w:r>
              <w:rPr>
                <w:rFonts w:cs="Times New Roman"/>
                <w:color w:val="000000"/>
                <w:sz w:val="18"/>
                <w:szCs w:val="18"/>
                <w:lang w:eastAsia="pt-BR"/>
              </w:rPr>
              <w:t>0</w:t>
            </w:r>
            <w:r w:rsidRPr="00C503B9">
              <w:rPr>
                <w:rFonts w:cs="Times New Roman"/>
                <w:color w:val="000000"/>
                <w:sz w:val="18"/>
                <w:szCs w:val="18"/>
                <w:lang w:eastAsia="pt-BR"/>
              </w:rPr>
              <w:t>.0</w:t>
            </w:r>
            <w:r>
              <w:rPr>
                <w:rFonts w:cs="Times New Roman"/>
                <w:color w:val="000000"/>
                <w:sz w:val="18"/>
                <w:szCs w:val="18"/>
                <w:lang w:eastAsia="pt-BR"/>
              </w:rPr>
              <w:t>6</w:t>
            </w:r>
            <w:r w:rsidR="00691171" w:rsidRPr="00C503B9">
              <w:rPr>
                <w:rFonts w:cs="Times New Roman"/>
                <w:color w:val="000000"/>
                <w:sz w:val="18"/>
                <w:szCs w:val="18"/>
                <w:lang w:eastAsia="pt-BR"/>
              </w:rPr>
              <w:t>.2012</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sz w:val="18"/>
                <w:szCs w:val="18"/>
                <w:lang w:eastAsia="pt-BR"/>
              </w:rPr>
              <w:t>Direta</w:t>
            </w: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r w:rsidRPr="00045831">
              <w:rPr>
                <w:rFonts w:cs="Times New Roman"/>
                <w:color w:val="000000"/>
                <w:sz w:val="18"/>
                <w:szCs w:val="18"/>
                <w:lang w:eastAsia="pt-BR"/>
              </w:rPr>
              <w:t>100,00</w:t>
            </w:r>
          </w:p>
        </w:tc>
      </w:tr>
      <w:tr w:rsidR="00691171" w:rsidRPr="00D90783" w:rsidTr="00691171">
        <w:trPr>
          <w:trHeight w:val="255"/>
        </w:trPr>
        <w:tc>
          <w:tcPr>
            <w:tcW w:w="2835" w:type="dxa"/>
            <w:tcBorders>
              <w:top w:val="nil"/>
              <w:left w:val="nil"/>
              <w:bottom w:val="nil"/>
              <w:right w:val="nil"/>
            </w:tcBorders>
            <w:shd w:val="clear" w:color="auto" w:fill="FFFFFF"/>
            <w:vAlign w:val="bottom"/>
          </w:tcPr>
          <w:p w:rsidR="00691171" w:rsidRPr="00D90783" w:rsidRDefault="00691171" w:rsidP="00BF3D59">
            <w:pPr>
              <w:spacing w:after="0"/>
              <w:rPr>
                <w:rFonts w:cs="Times New Roman"/>
                <w:color w:val="000000"/>
                <w:sz w:val="18"/>
                <w:szCs w:val="18"/>
                <w:lang w:eastAsia="pt-BR"/>
              </w:rPr>
            </w:pPr>
            <w:r w:rsidRPr="00045831">
              <w:rPr>
                <w:rFonts w:cs="Times New Roman"/>
                <w:color w:val="000000"/>
                <w:sz w:val="18"/>
                <w:szCs w:val="18"/>
                <w:lang w:eastAsia="pt-BR"/>
              </w:rPr>
              <w:t>TAM Milor (ii)</w:t>
            </w:r>
          </w:p>
        </w:tc>
        <w:tc>
          <w:tcPr>
            <w:tcW w:w="203" w:type="dxa"/>
            <w:tcBorders>
              <w:top w:val="nil"/>
              <w:left w:val="nil"/>
              <w:bottom w:val="nil"/>
              <w:right w:val="nil"/>
            </w:tcBorders>
            <w:shd w:val="clear" w:color="auto" w:fill="FFFFFF"/>
          </w:tcPr>
          <w:p w:rsidR="00691171" w:rsidRPr="00D90783" w:rsidRDefault="00691171" w:rsidP="00BF3D59">
            <w:pPr>
              <w:spacing w:after="0"/>
              <w:jc w:val="right"/>
              <w:rPr>
                <w:rFonts w:cs="Times New Roman"/>
                <w:color w:val="000000"/>
                <w:sz w:val="18"/>
                <w:szCs w:val="18"/>
                <w:lang w:eastAsia="pt-BR"/>
              </w:rPr>
            </w:pPr>
          </w:p>
        </w:tc>
        <w:tc>
          <w:tcPr>
            <w:tcW w:w="1356" w:type="dxa"/>
            <w:tcBorders>
              <w:top w:val="nil"/>
              <w:left w:val="nil"/>
              <w:bottom w:val="nil"/>
              <w:right w:val="nil"/>
            </w:tcBorders>
            <w:shd w:val="clear" w:color="auto" w:fill="FFFFFF"/>
          </w:tcPr>
          <w:p w:rsidR="00691171" w:rsidRPr="00D90783" w:rsidRDefault="00BF3D59" w:rsidP="00BF3D59">
            <w:pPr>
              <w:spacing w:after="0"/>
              <w:jc w:val="right"/>
              <w:rPr>
                <w:rFonts w:cs="Times New Roman"/>
                <w:color w:val="000000"/>
                <w:sz w:val="18"/>
                <w:szCs w:val="18"/>
                <w:lang w:eastAsia="pt-BR"/>
              </w:rPr>
            </w:pPr>
            <w:r w:rsidRPr="00C503B9">
              <w:rPr>
                <w:rFonts w:cs="Times New Roman"/>
                <w:color w:val="000000"/>
                <w:sz w:val="18"/>
                <w:szCs w:val="18"/>
                <w:lang w:eastAsia="pt-BR"/>
              </w:rPr>
              <w:t>3</w:t>
            </w:r>
            <w:r>
              <w:rPr>
                <w:rFonts w:cs="Times New Roman"/>
                <w:color w:val="000000"/>
                <w:sz w:val="18"/>
                <w:szCs w:val="18"/>
                <w:lang w:eastAsia="pt-BR"/>
              </w:rPr>
              <w:t>0</w:t>
            </w:r>
            <w:r w:rsidRPr="00C503B9">
              <w:rPr>
                <w:rFonts w:cs="Times New Roman"/>
                <w:color w:val="000000"/>
                <w:sz w:val="18"/>
                <w:szCs w:val="18"/>
                <w:lang w:eastAsia="pt-BR"/>
              </w:rPr>
              <w:t>.0</w:t>
            </w:r>
            <w:r>
              <w:rPr>
                <w:rFonts w:cs="Times New Roman"/>
                <w:color w:val="000000"/>
                <w:sz w:val="18"/>
                <w:szCs w:val="18"/>
                <w:lang w:eastAsia="pt-BR"/>
              </w:rPr>
              <w:t>6</w:t>
            </w:r>
            <w:r w:rsidR="00691171" w:rsidRPr="00C503B9">
              <w:rPr>
                <w:rFonts w:cs="Times New Roman"/>
                <w:color w:val="000000"/>
                <w:sz w:val="18"/>
                <w:szCs w:val="18"/>
                <w:lang w:eastAsia="pt-BR"/>
              </w:rPr>
              <w:t>.2012</w:t>
            </w:r>
          </w:p>
        </w:tc>
        <w:tc>
          <w:tcPr>
            <w:tcW w:w="19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1073"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24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1366"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210"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c>
          <w:tcPr>
            <w:tcW w:w="1354" w:type="dxa"/>
            <w:tcBorders>
              <w:top w:val="nil"/>
              <w:left w:val="nil"/>
              <w:bottom w:val="nil"/>
              <w:right w:val="nil"/>
            </w:tcBorders>
            <w:shd w:val="clear" w:color="auto" w:fill="FFFFFF"/>
            <w:vAlign w:val="bottom"/>
          </w:tcPr>
          <w:p w:rsidR="00691171" w:rsidRPr="00D90783" w:rsidRDefault="00691171" w:rsidP="00BF3D59">
            <w:pPr>
              <w:spacing w:after="0"/>
              <w:jc w:val="right"/>
              <w:rPr>
                <w:rFonts w:cs="Times New Roman"/>
                <w:color w:val="000000"/>
                <w:sz w:val="18"/>
                <w:szCs w:val="18"/>
                <w:lang w:eastAsia="pt-BR"/>
              </w:rPr>
            </w:pPr>
          </w:p>
        </w:tc>
      </w:tr>
    </w:tbl>
    <w:p w:rsidR="00691171" w:rsidRDefault="00691171" w:rsidP="00BF3D59">
      <w:pPr>
        <w:spacing w:after="0" w:line="259" w:lineRule="auto"/>
        <w:ind w:hanging="284"/>
        <w:jc w:val="both"/>
        <w:rPr>
          <w:sz w:val="16"/>
          <w:szCs w:val="16"/>
        </w:rPr>
      </w:pPr>
    </w:p>
    <w:p w:rsidR="00691171" w:rsidRDefault="00691171" w:rsidP="00BF3D59">
      <w:pPr>
        <w:spacing w:after="0" w:line="259" w:lineRule="auto"/>
        <w:ind w:firstLine="424"/>
        <w:jc w:val="both"/>
        <w:rPr>
          <w:sz w:val="16"/>
          <w:szCs w:val="16"/>
        </w:rPr>
      </w:pPr>
      <w:r w:rsidRPr="00EC39E7">
        <w:rPr>
          <w:sz w:val="16"/>
          <w:szCs w:val="16"/>
        </w:rPr>
        <w:t xml:space="preserve">(i) Possui </w:t>
      </w:r>
      <w:r>
        <w:rPr>
          <w:sz w:val="16"/>
          <w:szCs w:val="16"/>
        </w:rPr>
        <w:t>2,5</w:t>
      </w:r>
      <w:r w:rsidRPr="00EC39E7">
        <w:rPr>
          <w:sz w:val="16"/>
          <w:szCs w:val="16"/>
        </w:rPr>
        <w:t xml:space="preserve">% de participação direta </w:t>
      </w:r>
    </w:p>
    <w:p w:rsidR="00691171" w:rsidRDefault="00691171" w:rsidP="00BF3D59">
      <w:pPr>
        <w:spacing w:after="0" w:line="259" w:lineRule="auto"/>
        <w:ind w:firstLine="421"/>
        <w:jc w:val="both"/>
        <w:rPr>
          <w:rFonts w:ascii="Calibri" w:hAnsi="Calibri"/>
          <w:sz w:val="16"/>
          <w:szCs w:val="16"/>
        </w:rPr>
      </w:pPr>
      <w:r w:rsidRPr="00EC39E7">
        <w:rPr>
          <w:sz w:val="16"/>
          <w:szCs w:val="16"/>
        </w:rPr>
        <w:t>(ii) TAM Milor foi incorpor</w:t>
      </w:r>
      <w:r>
        <w:rPr>
          <w:sz w:val="16"/>
          <w:szCs w:val="16"/>
        </w:rPr>
        <w:t>ada pela Companhia em 1 de março de 2011.</w:t>
      </w:r>
    </w:p>
    <w:p w:rsidR="00691171" w:rsidRDefault="00691171" w:rsidP="00BF3D59">
      <w:pPr>
        <w:spacing w:after="0"/>
        <w:rPr>
          <w:rFonts w:ascii="Arial" w:eastAsia="SimSun" w:hAnsi="Arial" w:cs="Times New Roman"/>
          <w:sz w:val="16"/>
          <w:szCs w:val="16"/>
          <w:lang w:eastAsia="zh-CN"/>
        </w:rPr>
      </w:pPr>
    </w:p>
    <w:p w:rsidR="00691171" w:rsidRDefault="00691171" w:rsidP="00BF3D59">
      <w:pPr>
        <w:numPr>
          <w:ilvl w:val="1"/>
          <w:numId w:val="5"/>
        </w:numPr>
        <w:spacing w:after="0" w:line="269" w:lineRule="auto"/>
        <w:jc w:val="both"/>
        <w:rPr>
          <w:sz w:val="20"/>
        </w:rPr>
      </w:pPr>
      <w:r>
        <w:rPr>
          <w:b/>
          <w:sz w:val="20"/>
        </w:rPr>
        <w:t>Reconhecimento da receitas de bilhetes-prêmio emitidos mas ainda não voados</w:t>
      </w:r>
    </w:p>
    <w:p w:rsidR="00691171" w:rsidRDefault="00691171" w:rsidP="00BF3D59">
      <w:pPr>
        <w:spacing w:after="0" w:line="240" w:lineRule="auto"/>
        <w:jc w:val="both"/>
        <w:rPr>
          <w:sz w:val="20"/>
        </w:rPr>
      </w:pPr>
    </w:p>
    <w:p w:rsidR="00691171" w:rsidRDefault="00691171" w:rsidP="00BF3D59">
      <w:pPr>
        <w:spacing w:after="0"/>
        <w:jc w:val="both"/>
        <w:rPr>
          <w:rFonts w:cs="Arial"/>
          <w:sz w:val="20"/>
          <w:szCs w:val="20"/>
        </w:rPr>
      </w:pPr>
      <w:r w:rsidRPr="00D50F85">
        <w:rPr>
          <w:rFonts w:cs="Arial"/>
          <w:sz w:val="20"/>
          <w:szCs w:val="20"/>
        </w:rPr>
        <w:t xml:space="preserve">Através </w:t>
      </w:r>
      <w:r>
        <w:rPr>
          <w:rFonts w:cs="Arial"/>
          <w:sz w:val="20"/>
          <w:szCs w:val="20"/>
        </w:rPr>
        <w:t xml:space="preserve">da empresa </w:t>
      </w:r>
      <w:r w:rsidRPr="00D50F85">
        <w:rPr>
          <w:rFonts w:cs="Arial"/>
          <w:sz w:val="20"/>
          <w:szCs w:val="20"/>
        </w:rPr>
        <w:t xml:space="preserve">Multiplus, a Companhia oferece aos participantes do programa de Fidelidade Multiplus a possibilidade de obter bilhetes aéreos em troca de pontos que são acumulados dentro do programa. Os participantes do programa Multiplus podem acumular pontos de diferentes maneiras e trocar seus pontos por prêmios, inclusive por bilhetes aéreos. Uma parcela significativa de pontos resgatados pelos participantes do programa mencionado é utilizada na obtenção de bilhetes aéreos, que são comprados da TLA pela Multiplus. A obrigação da TLA em fornecer os serviços aos detentores de bilhetes-prêmio (comprados pela Multiplus da TLA e concedidos aos participantes do programa de fidelidade Multiplus) cessa apenas quando os serviços de transporte aéreo são fornecidos. </w:t>
      </w:r>
    </w:p>
    <w:p w:rsidR="00F108C1" w:rsidRPr="00D50F85" w:rsidRDefault="00F108C1" w:rsidP="00BF3D59">
      <w:pPr>
        <w:spacing w:after="0"/>
        <w:jc w:val="both"/>
        <w:rPr>
          <w:rFonts w:cs="Arial"/>
          <w:sz w:val="20"/>
          <w:szCs w:val="20"/>
        </w:rPr>
      </w:pPr>
    </w:p>
    <w:p w:rsidR="00691171" w:rsidRDefault="00691171" w:rsidP="00BF3D59">
      <w:pPr>
        <w:spacing w:after="0"/>
        <w:jc w:val="both"/>
        <w:rPr>
          <w:sz w:val="20"/>
          <w:szCs w:val="20"/>
        </w:rPr>
      </w:pPr>
      <w:r w:rsidRPr="00D50F85">
        <w:rPr>
          <w:rFonts w:cs="Arial"/>
          <w:sz w:val="20"/>
          <w:szCs w:val="20"/>
        </w:rPr>
        <w:t>A Interpretação do CPC 30/IAS 18 – Receita identificada como “Programas de Fidelidade” – considera que o valor justo da contrapartida recebida ou a receber em relação à venda inicial será alocado entre os créditos de prêmio (pontos) e os outros componentes da venda e que a receita alocada aos créditos de prêmio será reconhecida como tal na demonstração do resultado apenas quando os créditos de prêmio forem resgatados e a companhia cumprir suas obrigações de fornecer os prêmios. Considerando que, em bases consolidadas, o prêmio representado por bilhetes aéreos consiste na prestação de serviços de transporte aéreo, a receita alocada aos bilhetes-prêmio deve ser reconhecida apenas quando a TLA fornecer o transporte. A receita de créditos de prêmio para os quais um bilhete-prêmio tenha sido emitido, mas ainda não utilizado, não deve ser reconhecida na demonstração do resultado.</w:t>
      </w:r>
      <w:r w:rsidRPr="00D50F85">
        <w:rPr>
          <w:sz w:val="20"/>
          <w:szCs w:val="20"/>
        </w:rPr>
        <w:t xml:space="preserve"> </w:t>
      </w:r>
    </w:p>
    <w:p w:rsidR="00F108C1" w:rsidRPr="00D50F85" w:rsidRDefault="00F108C1" w:rsidP="00BF3D59">
      <w:pPr>
        <w:spacing w:after="0"/>
        <w:jc w:val="both"/>
        <w:rPr>
          <w:sz w:val="20"/>
          <w:szCs w:val="20"/>
        </w:rPr>
      </w:pPr>
    </w:p>
    <w:p w:rsidR="00691171" w:rsidRDefault="00691171" w:rsidP="00BF3D59">
      <w:pPr>
        <w:spacing w:after="0"/>
        <w:jc w:val="both"/>
        <w:rPr>
          <w:rFonts w:cs="Arial"/>
          <w:sz w:val="20"/>
          <w:szCs w:val="20"/>
        </w:rPr>
      </w:pPr>
      <w:r w:rsidRPr="00D50F85">
        <w:rPr>
          <w:rFonts w:cs="Arial"/>
          <w:sz w:val="20"/>
          <w:szCs w:val="20"/>
        </w:rPr>
        <w:t>Durante todos os períodos até 31 de dezembro de 2011, a Companhia deixou de reconhecer como “Receita diferida” no passivo, os bilhetes-prêmio emitidos</w:t>
      </w:r>
      <w:r>
        <w:rPr>
          <w:rFonts w:cs="Arial"/>
          <w:sz w:val="20"/>
          <w:szCs w:val="20"/>
        </w:rPr>
        <w:t>, mas</w:t>
      </w:r>
      <w:r w:rsidRPr="00D50F85">
        <w:rPr>
          <w:rFonts w:cs="Arial"/>
          <w:sz w:val="20"/>
          <w:szCs w:val="20"/>
        </w:rPr>
        <w:t xml:space="preserve"> não utilizados e reconheceu a receita alocada a esses bilhetes mediante sua troca por pontos do programa. A administração, concluiu que o efeito resultante da aplicação desse critério não teve impacto relevante nas demonstrações financeiras dos exercícios findos em 31 de dezembro de 2011, 2010 e 2009, bem como entendem que sua correção, como ajuste acumulado tenha efeitos relevantes no ano a findar em 31 de dezembro de 2012. Por esta razão, o efeito acumulado da correção </w:t>
      </w:r>
      <w:r w:rsidRPr="00D50F85">
        <w:rPr>
          <w:rFonts w:cs="Arial"/>
          <w:sz w:val="20"/>
          <w:szCs w:val="20"/>
        </w:rPr>
        <w:lastRenderedPageBreak/>
        <w:t xml:space="preserve">do procedimento contábil aplicado até 31 de dezembro de 2011 está sendo integralmente reconhecido no ano a findar em 31 de dezembro de 2012, bem como no trimestre findo em 31 de março de 2012. </w:t>
      </w:r>
    </w:p>
    <w:p w:rsidR="00F108C1" w:rsidRPr="00D50F85" w:rsidRDefault="00F108C1" w:rsidP="00BF3D59">
      <w:pPr>
        <w:spacing w:after="0"/>
        <w:jc w:val="both"/>
        <w:rPr>
          <w:sz w:val="20"/>
          <w:szCs w:val="20"/>
        </w:rPr>
      </w:pPr>
    </w:p>
    <w:p w:rsidR="00691171" w:rsidRDefault="00691171" w:rsidP="00BF3D59">
      <w:pPr>
        <w:spacing w:after="0" w:line="240" w:lineRule="auto"/>
        <w:jc w:val="both"/>
        <w:rPr>
          <w:sz w:val="20"/>
          <w:szCs w:val="20"/>
        </w:rPr>
      </w:pPr>
      <w:r w:rsidRPr="00D50F85">
        <w:rPr>
          <w:rFonts w:cs="Arial"/>
          <w:sz w:val="20"/>
          <w:szCs w:val="20"/>
        </w:rPr>
        <w:t>A partir de 1º de janeiro de 2012, a Companhia reconhece o montante alocado ao prêmio obtido através da troca de pontos como “Receita diferida” e a receita é reconhecida na demonstração do resultado quando o detentor do bilhete-prêmio recebe efetivamente os serviços de transporte aéreo.</w:t>
      </w:r>
      <w:r w:rsidRPr="00D50F85">
        <w:rPr>
          <w:sz w:val="20"/>
          <w:szCs w:val="20"/>
        </w:rPr>
        <w:t xml:space="preserve"> </w:t>
      </w:r>
    </w:p>
    <w:p w:rsidR="00F108C1" w:rsidRPr="00D50F85" w:rsidRDefault="00F108C1" w:rsidP="00BF3D59">
      <w:pPr>
        <w:spacing w:after="0" w:line="240" w:lineRule="auto"/>
        <w:jc w:val="both"/>
        <w:rPr>
          <w:sz w:val="20"/>
          <w:szCs w:val="20"/>
        </w:rPr>
      </w:pPr>
    </w:p>
    <w:p w:rsidR="00691171" w:rsidRDefault="00691171" w:rsidP="00BF3D59">
      <w:pPr>
        <w:spacing w:after="0" w:line="240" w:lineRule="auto"/>
        <w:jc w:val="both"/>
        <w:rPr>
          <w:rFonts w:cs="Arial"/>
          <w:sz w:val="20"/>
          <w:szCs w:val="20"/>
        </w:rPr>
      </w:pPr>
      <w:r w:rsidRPr="00D50F85">
        <w:rPr>
          <w:rFonts w:cs="Arial"/>
          <w:sz w:val="20"/>
          <w:szCs w:val="20"/>
        </w:rPr>
        <w:t>O efeito acumulado do ajuste reconhecido no trimestre findo em 31 de março de 2012 foi uma redução de receita em R$ 98.618, com o correspondente efeito de tributos diferidos no valor de R$ 33.530, resultando em um efeito líquido no resultado de R$ 65.088.</w:t>
      </w:r>
    </w:p>
    <w:p w:rsidR="00F108C1" w:rsidRPr="00D50F85" w:rsidRDefault="00F108C1" w:rsidP="00BF3D59">
      <w:pPr>
        <w:spacing w:after="0" w:line="240" w:lineRule="auto"/>
        <w:jc w:val="both"/>
        <w:rPr>
          <w:rFonts w:cs="Arial"/>
          <w:sz w:val="20"/>
          <w:szCs w:val="20"/>
        </w:rPr>
      </w:pPr>
    </w:p>
    <w:p w:rsidR="00691171" w:rsidRDefault="00691171" w:rsidP="00BF3D59">
      <w:pPr>
        <w:pStyle w:val="PargrafodaLista"/>
        <w:ind w:left="0"/>
        <w:rPr>
          <w:rFonts w:asciiTheme="minorHAnsi" w:hAnsiTheme="minorHAnsi"/>
          <w:b/>
          <w:lang w:val="pt-BR"/>
        </w:rPr>
      </w:pPr>
      <w:r>
        <w:rPr>
          <w:rFonts w:asciiTheme="minorHAnsi" w:hAnsiTheme="minorHAnsi"/>
          <w:b/>
          <w:lang w:val="pt-BR"/>
        </w:rPr>
        <w:t>3</w:t>
      </w:r>
      <w:r w:rsidRPr="00F15DDE">
        <w:rPr>
          <w:rFonts w:asciiTheme="minorHAnsi" w:hAnsiTheme="minorHAnsi"/>
          <w:b/>
          <w:lang w:val="pt-BR"/>
        </w:rPr>
        <w:t>.</w:t>
      </w:r>
      <w:r w:rsidRPr="00F15DDE">
        <w:rPr>
          <w:rFonts w:asciiTheme="minorHAnsi" w:hAnsiTheme="minorHAnsi"/>
          <w:b/>
          <w:lang w:val="pt-BR"/>
        </w:rPr>
        <w:tab/>
        <w:t>Instrumentos financeiros</w:t>
      </w:r>
    </w:p>
    <w:p w:rsidR="00691171" w:rsidRDefault="00691171" w:rsidP="00BF3D59">
      <w:pPr>
        <w:pStyle w:val="PargrafodaLista"/>
        <w:ind w:left="0"/>
        <w:rPr>
          <w:rFonts w:asciiTheme="minorHAnsi" w:hAnsiTheme="minorHAnsi"/>
          <w:b/>
          <w:lang w:val="pt-BR"/>
        </w:rPr>
      </w:pPr>
    </w:p>
    <w:p w:rsidR="00691171" w:rsidRDefault="00691171" w:rsidP="00BF3D59">
      <w:pPr>
        <w:pStyle w:val="PargrafodaLista"/>
        <w:ind w:left="0"/>
        <w:rPr>
          <w:rFonts w:asciiTheme="minorHAnsi" w:hAnsiTheme="minorHAnsi"/>
          <w:b/>
          <w:lang w:val="pt-BR"/>
        </w:rPr>
      </w:pPr>
      <w:r>
        <w:rPr>
          <w:rFonts w:asciiTheme="minorHAnsi" w:hAnsiTheme="minorHAnsi"/>
          <w:b/>
          <w:lang w:val="pt-BR"/>
        </w:rPr>
        <w:t>3</w:t>
      </w:r>
      <w:r w:rsidRPr="00F15DDE">
        <w:rPr>
          <w:rFonts w:asciiTheme="minorHAnsi" w:hAnsiTheme="minorHAnsi"/>
          <w:b/>
          <w:lang w:val="pt-BR"/>
        </w:rPr>
        <w:t>.1.</w:t>
      </w:r>
      <w:r w:rsidRPr="00F15DDE">
        <w:rPr>
          <w:rFonts w:asciiTheme="minorHAnsi" w:hAnsiTheme="minorHAnsi"/>
          <w:b/>
          <w:lang w:val="pt-BR"/>
        </w:rPr>
        <w:tab/>
        <w:t>Gestão de riscos financeiros</w:t>
      </w:r>
    </w:p>
    <w:p w:rsidR="00691171" w:rsidRDefault="00691171" w:rsidP="00BF3D59">
      <w:pPr>
        <w:pStyle w:val="PargrafodaLista"/>
        <w:ind w:left="0"/>
        <w:rPr>
          <w:rFonts w:asciiTheme="minorHAnsi" w:hAnsiTheme="minorHAnsi"/>
          <w:lang w:val="pt-BR"/>
        </w:rPr>
      </w:pPr>
    </w:p>
    <w:p w:rsidR="00691171" w:rsidRDefault="00691171" w:rsidP="00BF3D59">
      <w:pPr>
        <w:spacing w:after="0"/>
        <w:jc w:val="both"/>
        <w:rPr>
          <w:sz w:val="20"/>
          <w:szCs w:val="20"/>
        </w:rPr>
      </w:pPr>
      <w:r w:rsidRPr="00F15DDE">
        <w:rPr>
          <w:sz w:val="20"/>
          <w:szCs w:val="20"/>
        </w:rPr>
        <w:t>A Companhia e suas controladas estão expostas a diversos riscos financeiros: riscos de crédito, riscos de liquidez e os riscos de mercado atrelados aos efeitos das mudanças de preço de combustível, da taxa de câmbio e da taxa de juros.</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rPr>
        <w:t>A Companhia possui uma Política de Gestão de Riscos formalizada que define as regras e permite ao Departamento de Tesouraria realizar operações envolvendo instrumentos derivativos a fim de reduzir o impacto que potenciais flutuações no preço de combustível e taxas de câmbio e juros possam ter no fluxo de caixa.  A gestão dos riscos é monitorada pelo Comitê de Riscos que tem, entre outras atribuições:</w:t>
      </w:r>
    </w:p>
    <w:p w:rsidR="00691171" w:rsidRDefault="00691171" w:rsidP="00BF3D59">
      <w:pPr>
        <w:spacing w:after="0"/>
        <w:ind w:left="3"/>
        <w:jc w:val="both"/>
        <w:rPr>
          <w:sz w:val="20"/>
          <w:szCs w:val="20"/>
        </w:rPr>
      </w:pPr>
    </w:p>
    <w:p w:rsidR="00691171" w:rsidRDefault="00691171" w:rsidP="00BF3D59">
      <w:pPr>
        <w:numPr>
          <w:ilvl w:val="0"/>
          <w:numId w:val="2"/>
        </w:numPr>
        <w:tabs>
          <w:tab w:val="clear" w:pos="720"/>
          <w:tab w:val="num" w:pos="1083"/>
        </w:tabs>
        <w:spacing w:after="0" w:line="240" w:lineRule="auto"/>
        <w:ind w:left="1083"/>
        <w:jc w:val="both"/>
        <w:rPr>
          <w:sz w:val="20"/>
          <w:szCs w:val="20"/>
        </w:rPr>
      </w:pPr>
      <w:r w:rsidRPr="00F15DDE">
        <w:rPr>
          <w:sz w:val="20"/>
          <w:szCs w:val="20"/>
        </w:rPr>
        <w:t>Decidir sobre aumento dos níveis percentuais de proteção baseado em questões estratégicas da Companhia e monitorar o comparativo entre os cenários orçados, Companhia e mercado;</w:t>
      </w:r>
    </w:p>
    <w:p w:rsidR="00691171" w:rsidRDefault="00691171" w:rsidP="00BF3D59">
      <w:pPr>
        <w:spacing w:after="0"/>
        <w:ind w:left="723"/>
        <w:jc w:val="both"/>
        <w:rPr>
          <w:sz w:val="20"/>
          <w:szCs w:val="20"/>
        </w:rPr>
      </w:pPr>
    </w:p>
    <w:p w:rsidR="00691171" w:rsidRDefault="00691171" w:rsidP="00BF3D59">
      <w:pPr>
        <w:numPr>
          <w:ilvl w:val="0"/>
          <w:numId w:val="2"/>
        </w:numPr>
        <w:tabs>
          <w:tab w:val="clear" w:pos="720"/>
          <w:tab w:val="num" w:pos="1083"/>
        </w:tabs>
        <w:spacing w:after="0" w:line="240" w:lineRule="auto"/>
        <w:ind w:left="1083"/>
        <w:jc w:val="both"/>
        <w:rPr>
          <w:sz w:val="20"/>
          <w:szCs w:val="20"/>
        </w:rPr>
      </w:pPr>
      <w:r w:rsidRPr="00F15DDE">
        <w:rPr>
          <w:sz w:val="20"/>
          <w:szCs w:val="20"/>
        </w:rPr>
        <w:t>Gerenciar e administrar a exposição de riscos;</w:t>
      </w:r>
    </w:p>
    <w:p w:rsidR="00691171" w:rsidRDefault="00691171" w:rsidP="00BF3D59">
      <w:pPr>
        <w:spacing w:after="0"/>
        <w:ind w:left="363"/>
        <w:jc w:val="both"/>
        <w:rPr>
          <w:sz w:val="20"/>
          <w:szCs w:val="20"/>
        </w:rPr>
      </w:pPr>
    </w:p>
    <w:p w:rsidR="00691171" w:rsidRDefault="00691171" w:rsidP="00BF3D59">
      <w:pPr>
        <w:numPr>
          <w:ilvl w:val="0"/>
          <w:numId w:val="2"/>
        </w:numPr>
        <w:tabs>
          <w:tab w:val="clear" w:pos="720"/>
          <w:tab w:val="num" w:pos="1083"/>
        </w:tabs>
        <w:spacing w:after="0" w:line="240" w:lineRule="auto"/>
        <w:ind w:left="1083"/>
        <w:jc w:val="both"/>
        <w:rPr>
          <w:sz w:val="20"/>
          <w:szCs w:val="20"/>
        </w:rPr>
      </w:pPr>
      <w:r w:rsidRPr="00F15DDE">
        <w:rPr>
          <w:sz w:val="20"/>
          <w:szCs w:val="20"/>
        </w:rPr>
        <w:t>Monitorar o cumprimento da política de riscos financeiros;</w:t>
      </w:r>
    </w:p>
    <w:p w:rsidR="00691171" w:rsidRDefault="00691171" w:rsidP="00BF3D59">
      <w:pPr>
        <w:spacing w:after="0"/>
        <w:ind w:left="363"/>
        <w:jc w:val="both"/>
        <w:rPr>
          <w:sz w:val="20"/>
          <w:szCs w:val="20"/>
        </w:rPr>
      </w:pPr>
    </w:p>
    <w:p w:rsidR="00691171" w:rsidRDefault="00691171" w:rsidP="00BF3D59">
      <w:pPr>
        <w:numPr>
          <w:ilvl w:val="0"/>
          <w:numId w:val="2"/>
        </w:numPr>
        <w:tabs>
          <w:tab w:val="clear" w:pos="720"/>
          <w:tab w:val="num" w:pos="1083"/>
        </w:tabs>
        <w:spacing w:after="0" w:line="240" w:lineRule="auto"/>
        <w:ind w:left="1083"/>
        <w:jc w:val="both"/>
        <w:rPr>
          <w:sz w:val="20"/>
          <w:szCs w:val="20"/>
        </w:rPr>
      </w:pPr>
      <w:r w:rsidRPr="00F15DDE">
        <w:rPr>
          <w:sz w:val="20"/>
          <w:szCs w:val="20"/>
        </w:rPr>
        <w:t>Deliberar sobre o nível de exposição de riscos de mercado;</w:t>
      </w:r>
    </w:p>
    <w:p w:rsidR="00691171" w:rsidRDefault="00691171" w:rsidP="00BF3D59">
      <w:pPr>
        <w:spacing w:after="0"/>
        <w:ind w:left="363"/>
        <w:jc w:val="both"/>
        <w:rPr>
          <w:sz w:val="20"/>
          <w:szCs w:val="20"/>
        </w:rPr>
      </w:pPr>
    </w:p>
    <w:p w:rsidR="00691171" w:rsidRDefault="00691171" w:rsidP="00BF3D59">
      <w:pPr>
        <w:numPr>
          <w:ilvl w:val="0"/>
          <w:numId w:val="2"/>
        </w:numPr>
        <w:tabs>
          <w:tab w:val="clear" w:pos="720"/>
          <w:tab w:val="num" w:pos="1083"/>
        </w:tabs>
        <w:spacing w:after="0" w:line="240" w:lineRule="auto"/>
        <w:ind w:left="1083"/>
        <w:jc w:val="both"/>
        <w:rPr>
          <w:sz w:val="20"/>
          <w:szCs w:val="20"/>
        </w:rPr>
      </w:pPr>
      <w:r w:rsidRPr="00F15DDE">
        <w:rPr>
          <w:sz w:val="20"/>
          <w:szCs w:val="20"/>
        </w:rPr>
        <w:t>Estabelecer limites financeiros a todas as instituições autorizadas a realizar operações com instrumentos financeiros derivativos; e</w:t>
      </w:r>
    </w:p>
    <w:p w:rsidR="00691171" w:rsidRDefault="00691171" w:rsidP="00BF3D59">
      <w:pPr>
        <w:spacing w:after="0"/>
        <w:ind w:left="363"/>
        <w:jc w:val="both"/>
        <w:rPr>
          <w:sz w:val="20"/>
          <w:szCs w:val="20"/>
        </w:rPr>
      </w:pPr>
    </w:p>
    <w:p w:rsidR="00691171" w:rsidRDefault="00691171" w:rsidP="00BF3D59">
      <w:pPr>
        <w:numPr>
          <w:ilvl w:val="0"/>
          <w:numId w:val="2"/>
        </w:numPr>
        <w:tabs>
          <w:tab w:val="clear" w:pos="720"/>
          <w:tab w:val="num" w:pos="1083"/>
        </w:tabs>
        <w:spacing w:after="0" w:line="240" w:lineRule="auto"/>
        <w:ind w:left="1083"/>
        <w:jc w:val="both"/>
        <w:rPr>
          <w:sz w:val="20"/>
          <w:szCs w:val="20"/>
        </w:rPr>
      </w:pPr>
      <w:r w:rsidRPr="00F15DDE">
        <w:rPr>
          <w:sz w:val="20"/>
          <w:szCs w:val="20"/>
        </w:rPr>
        <w:t>Monitorar o desempenho das operações com instrumentos financeiros derivativos.</w:t>
      </w:r>
    </w:p>
    <w:p w:rsidR="00691171" w:rsidRDefault="00691171" w:rsidP="00BF3D59">
      <w:pPr>
        <w:spacing w:after="0"/>
        <w:ind w:left="3"/>
        <w:jc w:val="both"/>
        <w:rPr>
          <w:sz w:val="20"/>
          <w:szCs w:val="20"/>
        </w:rPr>
      </w:pPr>
    </w:p>
    <w:p w:rsidR="00691171" w:rsidRDefault="00691171" w:rsidP="00BF3D59">
      <w:pPr>
        <w:spacing w:after="0"/>
        <w:jc w:val="both"/>
        <w:rPr>
          <w:sz w:val="20"/>
          <w:szCs w:val="20"/>
        </w:rPr>
      </w:pPr>
      <w:r w:rsidRPr="00F15DDE">
        <w:rPr>
          <w:sz w:val="20"/>
          <w:szCs w:val="20"/>
        </w:rPr>
        <w:t xml:space="preserve">Os instrumentos financeiros derivativos são </w:t>
      </w:r>
      <w:r w:rsidRPr="002B3C8F">
        <w:rPr>
          <w:rFonts w:ascii="Calibri" w:hAnsi="Calibri"/>
          <w:sz w:val="20"/>
          <w:szCs w:val="20"/>
        </w:rPr>
        <w:t xml:space="preserve">contratados de acordo com as políticas da </w:t>
      </w:r>
      <w:r>
        <w:rPr>
          <w:rFonts w:ascii="Calibri" w:hAnsi="Calibri"/>
          <w:sz w:val="20"/>
          <w:szCs w:val="20"/>
        </w:rPr>
        <w:t>Companhia</w:t>
      </w:r>
      <w:r>
        <w:rPr>
          <w:sz w:val="20"/>
          <w:szCs w:val="20"/>
        </w:rPr>
        <w:t xml:space="preserve">, </w:t>
      </w:r>
      <w:r w:rsidRPr="00F15DDE">
        <w:rPr>
          <w:sz w:val="20"/>
          <w:szCs w:val="20"/>
        </w:rPr>
        <w:t xml:space="preserve">considerando o impacto sobre o fluxo de caixa e análise de custo/benefício de cada posição tomada. O controle sobre o uso de derivativos inclui assegurar que as taxas em contratos de derivativos sejam compatíveis com as taxas praticadas no mercado. </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rPr>
        <w:t>A Companhia não opera nem negocia instrumentos financeiros, inclusive instrumentos financeiros derivativos com fins especulativos.</w:t>
      </w:r>
    </w:p>
    <w:p w:rsidR="00F349E5" w:rsidRDefault="00F349E5">
      <w:pPr>
        <w:rPr>
          <w:sz w:val="20"/>
          <w:szCs w:val="20"/>
        </w:rPr>
      </w:pPr>
      <w:r>
        <w:rPr>
          <w:sz w:val="20"/>
          <w:szCs w:val="20"/>
        </w:rPr>
        <w:br w:type="page"/>
      </w:r>
    </w:p>
    <w:p w:rsidR="00691171" w:rsidRPr="00F15DDE" w:rsidRDefault="00691171" w:rsidP="00BF3D59">
      <w:pPr>
        <w:spacing w:after="0"/>
        <w:ind w:left="-700" w:firstLine="700"/>
        <w:jc w:val="both"/>
        <w:rPr>
          <w:b/>
          <w:sz w:val="20"/>
          <w:szCs w:val="20"/>
        </w:rPr>
      </w:pPr>
      <w:r>
        <w:rPr>
          <w:b/>
          <w:sz w:val="20"/>
          <w:szCs w:val="20"/>
        </w:rPr>
        <w:lastRenderedPageBreak/>
        <w:t>3</w:t>
      </w:r>
      <w:r w:rsidRPr="00F15DDE">
        <w:rPr>
          <w:b/>
          <w:sz w:val="20"/>
          <w:szCs w:val="20"/>
        </w:rPr>
        <w:t>.1.1</w:t>
      </w:r>
      <w:r w:rsidRPr="00F15DDE">
        <w:rPr>
          <w:b/>
          <w:sz w:val="20"/>
          <w:szCs w:val="20"/>
        </w:rPr>
        <w:tab/>
        <w:t>Riscos de mercado</w:t>
      </w:r>
    </w:p>
    <w:p w:rsidR="00691171" w:rsidRPr="00F15DDE" w:rsidRDefault="00691171" w:rsidP="00BF3D59">
      <w:pPr>
        <w:spacing w:after="0"/>
        <w:jc w:val="both"/>
        <w:rPr>
          <w:sz w:val="20"/>
          <w:szCs w:val="20"/>
        </w:rPr>
      </w:pPr>
    </w:p>
    <w:p w:rsidR="00691171" w:rsidRDefault="00691171" w:rsidP="00BF3D59">
      <w:pPr>
        <w:autoSpaceDE w:val="0"/>
        <w:autoSpaceDN w:val="0"/>
        <w:adjustRightInd w:val="0"/>
        <w:spacing w:after="0"/>
        <w:jc w:val="both"/>
        <w:rPr>
          <w:sz w:val="20"/>
          <w:szCs w:val="20"/>
          <w:lang w:eastAsia="es-AR"/>
        </w:rPr>
      </w:pPr>
      <w:r w:rsidRPr="00F15DDE">
        <w:rPr>
          <w:sz w:val="20"/>
          <w:szCs w:val="20"/>
          <w:lang w:eastAsia="es-AR"/>
        </w:rPr>
        <w:t xml:space="preserve">A Companhia está exposta a riscos de mercado em decorrência de suas atividades comerciais normais. Os riscos de mercado dizem respeito, sobretudo, a variações de taxas de juros, de câmbio e preços de querosene de aviação (QAV) e </w:t>
      </w:r>
      <w:r>
        <w:rPr>
          <w:sz w:val="20"/>
          <w:szCs w:val="20"/>
          <w:lang w:eastAsia="es-AR"/>
        </w:rPr>
        <w:t>t</w:t>
      </w:r>
      <w:r w:rsidRPr="00F15DDE">
        <w:rPr>
          <w:sz w:val="20"/>
          <w:szCs w:val="20"/>
          <w:lang w:eastAsia="es-AR"/>
        </w:rPr>
        <w:t xml:space="preserve">ais variações podem afetar negativamente o seu fluxo de caixa e despesas futuras. O risco de mercado é uma possível perda decorrente de variações nos preços de variáveis de mercado (taxas de câmbio, juros, preços de commodities etc.) que afetem o fluxo de caixa da Companhia. A Companhia firmou contratos de derivativos com a finalidade de reduzir os riscos provenientes de variações de alguns desses fatores. Foram implementadas políticas e procedimentos para avaliar os referidos riscos e monitorar as operações com derivativos. A Política estabelece, entre outros pontos, níveis mínimo e máximo de proteção, e </w:t>
      </w:r>
      <w:r w:rsidRPr="00F15DDE">
        <w:rPr>
          <w:i/>
          <w:sz w:val="20"/>
          <w:szCs w:val="20"/>
          <w:lang w:eastAsia="es-AR"/>
        </w:rPr>
        <w:t>investment grade</w:t>
      </w:r>
      <w:r w:rsidRPr="00F15DDE">
        <w:rPr>
          <w:sz w:val="20"/>
          <w:szCs w:val="20"/>
          <w:lang w:eastAsia="es-AR"/>
        </w:rPr>
        <w:t xml:space="preserve"> como pré</w:t>
      </w:r>
      <w:r>
        <w:rPr>
          <w:sz w:val="20"/>
          <w:szCs w:val="20"/>
          <w:lang w:eastAsia="es-AR"/>
        </w:rPr>
        <w:t>-</w:t>
      </w:r>
      <w:r w:rsidRPr="00F15DDE">
        <w:rPr>
          <w:sz w:val="20"/>
          <w:szCs w:val="20"/>
          <w:lang w:eastAsia="es-AR"/>
        </w:rPr>
        <w:t xml:space="preserve">requisito mínimo das contrapartes das operações com instrumentos financeiros derivativos.  </w:t>
      </w:r>
    </w:p>
    <w:p w:rsidR="00691171" w:rsidRPr="00F15DDE" w:rsidRDefault="00691171" w:rsidP="00BF3D59">
      <w:pPr>
        <w:spacing w:after="0"/>
        <w:jc w:val="both"/>
        <w:rPr>
          <w:sz w:val="20"/>
          <w:szCs w:val="20"/>
        </w:rPr>
      </w:pPr>
    </w:p>
    <w:p w:rsidR="00691171" w:rsidRDefault="00691171" w:rsidP="00BF3D59">
      <w:pPr>
        <w:pStyle w:val="PargrafodaLista"/>
        <w:numPr>
          <w:ilvl w:val="0"/>
          <w:numId w:val="7"/>
        </w:numPr>
        <w:ind w:left="426"/>
        <w:jc w:val="both"/>
        <w:rPr>
          <w:rFonts w:ascii="Calibri" w:hAnsi="Calibri"/>
          <w:b/>
          <w:lang w:val="pt-BR"/>
        </w:rPr>
      </w:pPr>
      <w:r w:rsidRPr="002A574B">
        <w:rPr>
          <w:rFonts w:ascii="Calibri" w:hAnsi="Calibri"/>
          <w:b/>
          <w:lang w:val="pt-BR"/>
        </w:rPr>
        <w:t xml:space="preserve">Risco </w:t>
      </w:r>
      <w:r>
        <w:rPr>
          <w:rFonts w:ascii="Calibri" w:hAnsi="Calibri"/>
          <w:b/>
          <w:lang w:val="pt-BR"/>
        </w:rPr>
        <w:t xml:space="preserve">relacionado à variação no </w:t>
      </w:r>
      <w:r w:rsidRPr="002A574B">
        <w:rPr>
          <w:rFonts w:ascii="Calibri" w:hAnsi="Calibri"/>
          <w:b/>
          <w:lang w:val="pt-BR"/>
        </w:rPr>
        <w:t>preço d</w:t>
      </w:r>
      <w:r>
        <w:rPr>
          <w:rFonts w:ascii="Calibri" w:hAnsi="Calibri"/>
          <w:b/>
          <w:lang w:val="pt-BR"/>
        </w:rPr>
        <w:t>o</w:t>
      </w:r>
      <w:r w:rsidRPr="002A574B">
        <w:rPr>
          <w:rFonts w:ascii="Calibri" w:hAnsi="Calibri"/>
          <w:b/>
          <w:lang w:val="pt-BR"/>
        </w:rPr>
        <w:t xml:space="preserve"> combustível</w:t>
      </w:r>
    </w:p>
    <w:p w:rsidR="00691171" w:rsidRPr="00F15DDE" w:rsidRDefault="00691171" w:rsidP="00BF3D59">
      <w:pPr>
        <w:spacing w:after="0"/>
        <w:jc w:val="both"/>
        <w:rPr>
          <w:sz w:val="20"/>
          <w:szCs w:val="20"/>
          <w:u w:val="single"/>
        </w:rPr>
      </w:pPr>
    </w:p>
    <w:p w:rsidR="00691171" w:rsidRDefault="00691171" w:rsidP="00BF3D59">
      <w:pPr>
        <w:spacing w:after="0"/>
        <w:jc w:val="both"/>
        <w:rPr>
          <w:sz w:val="20"/>
          <w:szCs w:val="20"/>
        </w:rPr>
      </w:pPr>
      <w:r w:rsidRPr="00F15DDE">
        <w:rPr>
          <w:rFonts w:eastAsia="Times New Roman"/>
          <w:sz w:val="20"/>
          <w:szCs w:val="20"/>
          <w:lang w:eastAsia="es-AR"/>
        </w:rPr>
        <w:t xml:space="preserve">Um dos mais importantes riscos financeiros das empresas aéreas é a volatilidade do preço do combustível. </w:t>
      </w:r>
      <w:r w:rsidRPr="00F15DDE">
        <w:rPr>
          <w:sz w:val="20"/>
          <w:szCs w:val="20"/>
        </w:rPr>
        <w:t>O preço do QAV está atrelado à variação da cotação de petróleo no mercado internac</w:t>
      </w:r>
      <w:r>
        <w:rPr>
          <w:sz w:val="20"/>
          <w:szCs w:val="20"/>
        </w:rPr>
        <w:t>i</w:t>
      </w:r>
      <w:r w:rsidRPr="00F15DDE">
        <w:rPr>
          <w:sz w:val="20"/>
          <w:szCs w:val="20"/>
        </w:rPr>
        <w:t>onal. A Companhia gerencia esse risco por meio de estratégias de contratação de instrumentos financeiros derivativos os quais visam proporcionar proteções contra súbitos e significantes aumentos no preço de petróleo assegurando, deste modo, a competitividade da Companhia. O Comitê de Risco estabeleceu política, aprovada pelo Conselho de Administração, para atingir esse objetivo. A política determina a realização de operações com derivativos cobrindo no máximo 60% do consumo projetado de combustível para os próximos 24 meses e patamares mínimos de 20% do consumo projetado para os 12 primeiros meses e 10% para os 12 meses seguintes. Swaps, opções ou uma combinação desses instrumentos financeiros, tendo como subjacentes o petróleo bruto, óleo para aquecimento ou querosene de aviação, podem ser utilizados para atingir as metas propostas.</w:t>
      </w:r>
    </w:p>
    <w:p w:rsidR="00691171" w:rsidRDefault="00691171" w:rsidP="00BF3D59">
      <w:pPr>
        <w:autoSpaceDE w:val="0"/>
        <w:autoSpaceDN w:val="0"/>
        <w:adjustRightInd w:val="0"/>
        <w:spacing w:after="0"/>
        <w:ind w:hanging="720"/>
        <w:jc w:val="both"/>
        <w:rPr>
          <w:b/>
          <w:sz w:val="20"/>
          <w:szCs w:val="20"/>
          <w:lang w:eastAsia="es-AR"/>
        </w:rPr>
      </w:pPr>
      <w:r w:rsidRPr="00F15DDE" w:rsidDel="000E5EF7">
        <w:rPr>
          <w:b/>
          <w:sz w:val="20"/>
          <w:szCs w:val="20"/>
          <w:lang w:eastAsia="es-AR"/>
        </w:rPr>
        <w:t xml:space="preserve"> </w:t>
      </w:r>
    </w:p>
    <w:p w:rsidR="00691171" w:rsidRDefault="00691171" w:rsidP="00BF3D59">
      <w:pPr>
        <w:spacing w:after="0"/>
        <w:jc w:val="both"/>
        <w:rPr>
          <w:sz w:val="20"/>
          <w:szCs w:val="20"/>
        </w:rPr>
      </w:pPr>
      <w:r w:rsidRPr="00F15DDE">
        <w:rPr>
          <w:sz w:val="20"/>
          <w:szCs w:val="20"/>
        </w:rPr>
        <w:t xml:space="preserve">Os instrumentos financeiros derivativos contratados pela Companhia para proteção contra variação do preço de combustível são baseados, principalmente, em petróleo (tipo </w:t>
      </w:r>
      <w:r w:rsidRPr="00F15DDE">
        <w:rPr>
          <w:i/>
          <w:sz w:val="20"/>
          <w:szCs w:val="20"/>
        </w:rPr>
        <w:t>West Texas Intermediate</w:t>
      </w:r>
      <w:r w:rsidRPr="00F15DDE">
        <w:rPr>
          <w:sz w:val="20"/>
          <w:szCs w:val="20"/>
        </w:rPr>
        <w:t xml:space="preserve"> – WTI). A escolha desse subjacente baseou-se em estudos que comprovam que o </w:t>
      </w:r>
      <w:r w:rsidRPr="00C6509E">
        <w:rPr>
          <w:i/>
          <w:sz w:val="20"/>
          <w:szCs w:val="20"/>
        </w:rPr>
        <w:t>hedge</w:t>
      </w:r>
      <w:r w:rsidRPr="00F15DDE">
        <w:rPr>
          <w:sz w:val="20"/>
          <w:szCs w:val="20"/>
        </w:rPr>
        <w:t xml:space="preserve"> de QAV baseado em WTI é, historicamente, altamente efetivo, além da elevada liquidez dos instrumentos financeiros referenciados em WTI. Em 3</w:t>
      </w:r>
      <w:r>
        <w:rPr>
          <w:sz w:val="20"/>
          <w:szCs w:val="20"/>
        </w:rPr>
        <w:t>1</w:t>
      </w:r>
      <w:r w:rsidRPr="00F15DDE">
        <w:rPr>
          <w:sz w:val="20"/>
          <w:szCs w:val="20"/>
        </w:rPr>
        <w:t xml:space="preserve"> de </w:t>
      </w:r>
      <w:r>
        <w:rPr>
          <w:sz w:val="20"/>
          <w:szCs w:val="20"/>
        </w:rPr>
        <w:t>março</w:t>
      </w:r>
      <w:r w:rsidRPr="00F15DDE">
        <w:rPr>
          <w:sz w:val="20"/>
          <w:szCs w:val="20"/>
        </w:rPr>
        <w:t xml:space="preserve"> de 201</w:t>
      </w:r>
      <w:r>
        <w:rPr>
          <w:sz w:val="20"/>
          <w:szCs w:val="20"/>
        </w:rPr>
        <w:t>2</w:t>
      </w:r>
      <w:r w:rsidRPr="00F15DDE">
        <w:rPr>
          <w:sz w:val="20"/>
          <w:szCs w:val="20"/>
        </w:rPr>
        <w:t>, todos os instrumentos financeiros contratados foram realizados em mercados de balcão (</w:t>
      </w:r>
      <w:r w:rsidRPr="00F15DDE">
        <w:rPr>
          <w:i/>
          <w:sz w:val="20"/>
          <w:szCs w:val="20"/>
        </w:rPr>
        <w:t>over the counter</w:t>
      </w:r>
      <w:r w:rsidRPr="00F15DDE">
        <w:rPr>
          <w:sz w:val="20"/>
          <w:szCs w:val="20"/>
        </w:rPr>
        <w:t>).</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rPr>
        <w:t xml:space="preserve">A Companhia contrata instrumentos financeiros derivativos somente com contrapartes cuja classificação, atribuída pelas agências de risco </w:t>
      </w:r>
      <w:r w:rsidRPr="00F15DDE">
        <w:rPr>
          <w:i/>
          <w:sz w:val="20"/>
          <w:szCs w:val="20"/>
        </w:rPr>
        <w:t xml:space="preserve">Standard &amp; Poors, Fitch e Moody´s, </w:t>
      </w:r>
      <w:r w:rsidRPr="00F15DDE">
        <w:rPr>
          <w:sz w:val="20"/>
          <w:szCs w:val="20"/>
        </w:rPr>
        <w:t xml:space="preserve">seja, no mínimo, </w:t>
      </w:r>
      <w:r w:rsidRPr="00F15DDE">
        <w:rPr>
          <w:i/>
          <w:sz w:val="20"/>
          <w:szCs w:val="20"/>
          <w:lang w:eastAsia="es-AR"/>
        </w:rPr>
        <w:t>investment grade</w:t>
      </w:r>
      <w:r w:rsidRPr="00F15DDE">
        <w:rPr>
          <w:sz w:val="20"/>
          <w:szCs w:val="20"/>
        </w:rPr>
        <w:t>.</w:t>
      </w:r>
    </w:p>
    <w:p w:rsidR="00691171" w:rsidRDefault="00691171" w:rsidP="00BF3D59">
      <w:pPr>
        <w:spacing w:after="0"/>
        <w:jc w:val="both"/>
        <w:rPr>
          <w:sz w:val="20"/>
          <w:szCs w:val="20"/>
        </w:rPr>
      </w:pPr>
    </w:p>
    <w:p w:rsidR="00691171" w:rsidRPr="007D3D4F" w:rsidRDefault="00691171" w:rsidP="00BF3D59">
      <w:pPr>
        <w:spacing w:after="0" w:line="240" w:lineRule="auto"/>
        <w:jc w:val="both"/>
        <w:textAlignment w:val="top"/>
        <w:rPr>
          <w:rFonts w:eastAsia="Times New Roman" w:cs="Arial"/>
          <w:sz w:val="20"/>
          <w:szCs w:val="20"/>
          <w:lang w:val="pt-PT" w:eastAsia="pt-BR"/>
        </w:rPr>
      </w:pPr>
      <w:r w:rsidRPr="007D3D4F">
        <w:rPr>
          <w:rFonts w:eastAsia="Times New Roman" w:cs="Arial"/>
          <w:sz w:val="20"/>
          <w:szCs w:val="20"/>
          <w:lang w:val="pt-PT" w:eastAsia="pt-BR"/>
        </w:rPr>
        <w:t xml:space="preserve">À medida que o volume consumido de combustível não está totalmente protegido por meio de derivativos, os aumentos no preço do querosene não são totalmente compensados </w:t>
      </w:r>
      <w:r w:rsidRPr="007D3D4F">
        <w:rPr>
          <w:rFonts w:ascii="Cambria Math" w:eastAsia="Times New Roman" w:hAnsi="Cambria Math" w:cs="Cambria Math"/>
          <w:sz w:val="20"/>
          <w:szCs w:val="20"/>
          <w:lang w:val="pt-PT" w:eastAsia="pt-BR"/>
        </w:rPr>
        <w:t>​​</w:t>
      </w:r>
      <w:r w:rsidRPr="007D3D4F">
        <w:rPr>
          <w:rFonts w:eastAsia="Times New Roman" w:cs="Arial"/>
          <w:sz w:val="20"/>
          <w:szCs w:val="20"/>
          <w:lang w:val="pt-PT" w:eastAsia="pt-BR"/>
        </w:rPr>
        <w:t>pelos derivativos. Da mesma forma, a redução no preço do querosene terá impacto positivo para a Companhia, uma vez que não será totalmente compensado por mudanças no valor justo dos derivativos.</w:t>
      </w:r>
    </w:p>
    <w:p w:rsidR="00F108C1" w:rsidRPr="008E7DB0" w:rsidRDefault="00F108C1" w:rsidP="00BF3D59">
      <w:pPr>
        <w:spacing w:after="0" w:line="240" w:lineRule="auto"/>
        <w:jc w:val="both"/>
        <w:textAlignment w:val="top"/>
        <w:rPr>
          <w:rFonts w:eastAsia="Times New Roman" w:cs="Arial"/>
          <w:color w:val="888888"/>
          <w:sz w:val="20"/>
          <w:szCs w:val="20"/>
          <w:lang w:val="pt-PT" w:eastAsia="pt-BR"/>
        </w:rPr>
      </w:pPr>
    </w:p>
    <w:p w:rsidR="00691171" w:rsidRDefault="00691171" w:rsidP="00BF3D59">
      <w:pPr>
        <w:spacing w:after="0"/>
        <w:jc w:val="both"/>
        <w:rPr>
          <w:sz w:val="20"/>
          <w:szCs w:val="20"/>
        </w:rPr>
      </w:pPr>
      <w:r w:rsidRPr="00F15DDE">
        <w:rPr>
          <w:sz w:val="20"/>
          <w:szCs w:val="20"/>
        </w:rPr>
        <w:t xml:space="preserve">O combustível de aviação consumido </w:t>
      </w:r>
      <w:r>
        <w:rPr>
          <w:sz w:val="20"/>
          <w:szCs w:val="20"/>
        </w:rPr>
        <w:t xml:space="preserve">nos períodos findos </w:t>
      </w:r>
      <w:r w:rsidRPr="00F15DDE">
        <w:rPr>
          <w:sz w:val="20"/>
          <w:szCs w:val="20"/>
        </w:rPr>
        <w:t xml:space="preserve">em </w:t>
      </w:r>
      <w:r>
        <w:rPr>
          <w:sz w:val="20"/>
          <w:szCs w:val="20"/>
        </w:rPr>
        <w:t>3</w:t>
      </w:r>
      <w:r w:rsidR="00F108C1">
        <w:rPr>
          <w:sz w:val="20"/>
          <w:szCs w:val="20"/>
        </w:rPr>
        <w:t>0</w:t>
      </w:r>
      <w:r>
        <w:rPr>
          <w:sz w:val="20"/>
          <w:szCs w:val="20"/>
        </w:rPr>
        <w:t xml:space="preserve"> de </w:t>
      </w:r>
      <w:r w:rsidR="00F108C1">
        <w:rPr>
          <w:sz w:val="20"/>
          <w:szCs w:val="20"/>
        </w:rPr>
        <w:t>junho</w:t>
      </w:r>
      <w:r>
        <w:rPr>
          <w:sz w:val="20"/>
          <w:szCs w:val="20"/>
        </w:rPr>
        <w:t xml:space="preserve"> de </w:t>
      </w:r>
      <w:r w:rsidRPr="00F15DDE">
        <w:rPr>
          <w:sz w:val="20"/>
          <w:szCs w:val="20"/>
        </w:rPr>
        <w:t>201</w:t>
      </w:r>
      <w:r>
        <w:rPr>
          <w:sz w:val="20"/>
          <w:szCs w:val="20"/>
        </w:rPr>
        <w:t>2</w:t>
      </w:r>
      <w:r w:rsidRPr="00F15DDE">
        <w:rPr>
          <w:sz w:val="20"/>
          <w:szCs w:val="20"/>
        </w:rPr>
        <w:t xml:space="preserve"> e 201</w:t>
      </w:r>
      <w:r>
        <w:rPr>
          <w:sz w:val="20"/>
          <w:szCs w:val="20"/>
        </w:rPr>
        <w:t>1</w:t>
      </w:r>
      <w:r w:rsidRPr="00F15DDE">
        <w:rPr>
          <w:sz w:val="20"/>
          <w:szCs w:val="20"/>
        </w:rPr>
        <w:t xml:space="preserve"> representou </w:t>
      </w:r>
      <w:r w:rsidRPr="00710E8F">
        <w:rPr>
          <w:sz w:val="20"/>
          <w:szCs w:val="20"/>
        </w:rPr>
        <w:t xml:space="preserve">respectivamente </w:t>
      </w:r>
      <w:r w:rsidR="00C32859" w:rsidRPr="00710E8F">
        <w:rPr>
          <w:sz w:val="20"/>
          <w:szCs w:val="20"/>
        </w:rPr>
        <w:t>37,3</w:t>
      </w:r>
      <w:r w:rsidRPr="00710E8F">
        <w:rPr>
          <w:sz w:val="20"/>
          <w:szCs w:val="20"/>
        </w:rPr>
        <w:t>% e 34,</w:t>
      </w:r>
      <w:r w:rsidR="00710E8F" w:rsidRPr="00710E8F">
        <w:rPr>
          <w:sz w:val="20"/>
          <w:szCs w:val="20"/>
        </w:rPr>
        <w:t>5</w:t>
      </w:r>
      <w:r w:rsidRPr="00710E8F">
        <w:rPr>
          <w:sz w:val="20"/>
          <w:szCs w:val="20"/>
        </w:rPr>
        <w:t>% dos custos e despesas operacionais</w:t>
      </w:r>
      <w:r w:rsidRPr="00710E8F">
        <w:rPr>
          <w:rFonts w:ascii="Calibri" w:hAnsi="Calibri"/>
        </w:rPr>
        <w:t xml:space="preserve"> </w:t>
      </w:r>
      <w:r w:rsidRPr="00710E8F">
        <w:rPr>
          <w:sz w:val="20"/>
          <w:szCs w:val="20"/>
        </w:rPr>
        <w:t>da Companhia (Nota 17).</w:t>
      </w:r>
    </w:p>
    <w:p w:rsidR="00F349E5" w:rsidRDefault="00F349E5">
      <w:pPr>
        <w:rPr>
          <w:sz w:val="20"/>
          <w:szCs w:val="20"/>
        </w:rPr>
      </w:pPr>
      <w:r>
        <w:rPr>
          <w:sz w:val="20"/>
          <w:szCs w:val="20"/>
        </w:rPr>
        <w:br w:type="page"/>
      </w:r>
    </w:p>
    <w:p w:rsidR="00691171" w:rsidRDefault="00691171" w:rsidP="00BF3D59">
      <w:pPr>
        <w:spacing w:after="0"/>
        <w:jc w:val="both"/>
        <w:rPr>
          <w:b/>
          <w:sz w:val="20"/>
          <w:szCs w:val="20"/>
        </w:rPr>
      </w:pPr>
      <w:r w:rsidRPr="00F15DDE">
        <w:rPr>
          <w:b/>
          <w:sz w:val="20"/>
          <w:szCs w:val="20"/>
        </w:rPr>
        <w:lastRenderedPageBreak/>
        <w:t>(a.1) Derivativos em circulação:</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rPr>
        <w:t xml:space="preserve">O percentual de cobertura antecipada dos instrumentos financeiros derivativos para os próximos 12 meses e o valor médio dos contratos de derivativos em aberto </w:t>
      </w:r>
      <w:r>
        <w:rPr>
          <w:sz w:val="20"/>
          <w:szCs w:val="20"/>
        </w:rPr>
        <w:t>é</w:t>
      </w:r>
      <w:r w:rsidRPr="00F15DDE">
        <w:rPr>
          <w:sz w:val="20"/>
          <w:szCs w:val="20"/>
        </w:rPr>
        <w:t xml:space="preserve"> apresentado a seguir:</w:t>
      </w:r>
    </w:p>
    <w:p w:rsidR="00691171" w:rsidRDefault="00691171" w:rsidP="00BF3D59">
      <w:pPr>
        <w:spacing w:after="0"/>
        <w:jc w:val="both"/>
      </w:pPr>
    </w:p>
    <w:tbl>
      <w:tblPr>
        <w:tblW w:w="4821" w:type="pct"/>
        <w:tblInd w:w="109" w:type="dxa"/>
        <w:tblLook w:val="01E0"/>
      </w:tblPr>
      <w:tblGrid>
        <w:gridCol w:w="5182"/>
        <w:gridCol w:w="293"/>
        <w:gridCol w:w="1518"/>
        <w:gridCol w:w="253"/>
        <w:gridCol w:w="1709"/>
      </w:tblGrid>
      <w:tr w:rsidR="00691171" w:rsidRPr="00250205" w:rsidTr="00691171">
        <w:trPr>
          <w:trHeight w:hRule="exact" w:val="471"/>
        </w:trPr>
        <w:tc>
          <w:tcPr>
            <w:tcW w:w="5102" w:type="dxa"/>
            <w:vAlign w:val="center"/>
          </w:tcPr>
          <w:p w:rsidR="00691171" w:rsidRDefault="00691171" w:rsidP="00BF3D59">
            <w:pPr>
              <w:pStyle w:val="NormalWeb"/>
              <w:spacing w:before="0" w:beforeAutospacing="0" w:after="0" w:afterAutospacing="0"/>
              <w:rPr>
                <w:rFonts w:asciiTheme="minorHAnsi" w:hAnsiTheme="minorHAnsi"/>
                <w:sz w:val="18"/>
                <w:szCs w:val="18"/>
                <w:lang w:val="pt-BR"/>
              </w:rPr>
            </w:pPr>
          </w:p>
        </w:tc>
        <w:tc>
          <w:tcPr>
            <w:tcW w:w="289" w:type="dxa"/>
          </w:tcPr>
          <w:p w:rsidR="00691171" w:rsidRDefault="00691171" w:rsidP="00BF3D59">
            <w:pPr>
              <w:pStyle w:val="NormalWeb"/>
              <w:spacing w:before="0" w:beforeAutospacing="0" w:after="0" w:afterAutospacing="0"/>
              <w:jc w:val="right"/>
              <w:rPr>
                <w:rFonts w:asciiTheme="minorHAnsi" w:hAnsiTheme="minorHAnsi"/>
                <w:b/>
                <w:sz w:val="18"/>
                <w:szCs w:val="18"/>
                <w:lang w:val="pt-BR"/>
              </w:rPr>
            </w:pPr>
          </w:p>
        </w:tc>
        <w:tc>
          <w:tcPr>
            <w:tcW w:w="1495" w:type="dxa"/>
            <w:tcBorders>
              <w:left w:val="nil"/>
              <w:bottom w:val="nil"/>
              <w:right w:val="nil"/>
            </w:tcBorders>
            <w:vAlign w:val="bottom"/>
          </w:tcPr>
          <w:p w:rsidR="00691171" w:rsidRDefault="00691171" w:rsidP="00BF3D59">
            <w:pPr>
              <w:pStyle w:val="NormalWeb"/>
              <w:spacing w:before="0" w:beforeAutospacing="0" w:after="0" w:afterAutospacing="0"/>
              <w:jc w:val="right"/>
              <w:rPr>
                <w:rFonts w:asciiTheme="minorHAnsi" w:hAnsiTheme="minorHAnsi"/>
                <w:b/>
                <w:sz w:val="18"/>
                <w:szCs w:val="18"/>
                <w:lang w:val="pt-BR"/>
              </w:rPr>
            </w:pPr>
            <w:r w:rsidRPr="00045831">
              <w:rPr>
                <w:rFonts w:asciiTheme="minorHAnsi" w:hAnsiTheme="minorHAnsi"/>
                <w:b/>
                <w:sz w:val="18"/>
                <w:szCs w:val="18"/>
                <w:lang w:val="pt-BR"/>
              </w:rPr>
              <w:t>3</w:t>
            </w:r>
            <w:r w:rsidR="00F108C1">
              <w:rPr>
                <w:rFonts w:asciiTheme="minorHAnsi" w:hAnsiTheme="minorHAnsi"/>
                <w:b/>
                <w:sz w:val="18"/>
                <w:szCs w:val="18"/>
                <w:lang w:val="pt-BR"/>
              </w:rPr>
              <w:t>0</w:t>
            </w:r>
            <w:r w:rsidRPr="00045831">
              <w:rPr>
                <w:rFonts w:asciiTheme="minorHAnsi" w:hAnsiTheme="minorHAnsi"/>
                <w:b/>
                <w:sz w:val="18"/>
                <w:szCs w:val="18"/>
                <w:lang w:val="pt-BR"/>
              </w:rPr>
              <w:t xml:space="preserve"> de </w:t>
            </w:r>
            <w:r w:rsidR="00F108C1">
              <w:rPr>
                <w:rFonts w:asciiTheme="minorHAnsi" w:hAnsiTheme="minorHAnsi"/>
                <w:b/>
                <w:sz w:val="18"/>
                <w:szCs w:val="18"/>
                <w:lang w:val="pt-BR"/>
              </w:rPr>
              <w:t>junho</w:t>
            </w:r>
            <w:r w:rsidRPr="00045831">
              <w:rPr>
                <w:rFonts w:asciiTheme="minorHAnsi" w:hAnsiTheme="minorHAnsi"/>
                <w:b/>
                <w:sz w:val="18"/>
                <w:szCs w:val="18"/>
                <w:lang w:val="pt-BR"/>
              </w:rPr>
              <w:t xml:space="preserve"> </w:t>
            </w:r>
          </w:p>
          <w:p w:rsidR="00691171" w:rsidRDefault="00691171" w:rsidP="00BF3D59">
            <w:pPr>
              <w:pStyle w:val="NormalWeb"/>
              <w:spacing w:before="0" w:beforeAutospacing="0" w:after="0" w:afterAutospacing="0"/>
              <w:jc w:val="right"/>
              <w:rPr>
                <w:rFonts w:asciiTheme="minorHAnsi" w:eastAsia="Times New Roman" w:hAnsiTheme="minorHAnsi"/>
                <w:sz w:val="18"/>
                <w:szCs w:val="18"/>
                <w:lang w:val="pt-BR" w:eastAsia="es-AR"/>
              </w:rPr>
            </w:pPr>
            <w:r w:rsidRPr="00045831">
              <w:rPr>
                <w:rFonts w:asciiTheme="minorHAnsi" w:hAnsiTheme="minorHAnsi"/>
                <w:b/>
                <w:sz w:val="18"/>
                <w:szCs w:val="18"/>
                <w:lang w:val="pt-BR"/>
              </w:rPr>
              <w:t>de 201</w:t>
            </w:r>
            <w:r>
              <w:rPr>
                <w:rFonts w:asciiTheme="minorHAnsi" w:hAnsiTheme="minorHAnsi"/>
                <w:b/>
                <w:sz w:val="18"/>
                <w:szCs w:val="18"/>
                <w:lang w:val="pt-BR"/>
              </w:rPr>
              <w:t>2</w:t>
            </w:r>
          </w:p>
        </w:tc>
        <w:tc>
          <w:tcPr>
            <w:tcW w:w="249" w:type="dxa"/>
            <w:vAlign w:val="bottom"/>
          </w:tcPr>
          <w:p w:rsidR="00691171" w:rsidRDefault="00691171" w:rsidP="00BF3D59">
            <w:pPr>
              <w:pStyle w:val="NormalWeb"/>
              <w:spacing w:before="0" w:beforeAutospacing="0" w:after="0" w:afterAutospacing="0"/>
              <w:jc w:val="right"/>
              <w:rPr>
                <w:rFonts w:asciiTheme="minorHAnsi" w:hAnsiTheme="minorHAnsi"/>
                <w:sz w:val="18"/>
                <w:szCs w:val="18"/>
                <w:lang w:val="pt-BR"/>
              </w:rPr>
            </w:pPr>
          </w:p>
        </w:tc>
        <w:tc>
          <w:tcPr>
            <w:tcW w:w="1683" w:type="dxa"/>
            <w:vAlign w:val="bottom"/>
          </w:tcPr>
          <w:p w:rsidR="00F108C1" w:rsidRDefault="00691171" w:rsidP="00BF3D59">
            <w:pPr>
              <w:pStyle w:val="NormalWeb"/>
              <w:spacing w:before="0" w:beforeAutospacing="0" w:after="0" w:afterAutospacing="0"/>
              <w:jc w:val="right"/>
              <w:rPr>
                <w:rFonts w:asciiTheme="minorHAnsi" w:hAnsiTheme="minorHAnsi"/>
                <w:b/>
                <w:sz w:val="18"/>
                <w:szCs w:val="18"/>
                <w:lang w:val="pt-BR"/>
              </w:rPr>
            </w:pPr>
            <w:r w:rsidRPr="00045831">
              <w:rPr>
                <w:rFonts w:asciiTheme="minorHAnsi" w:hAnsiTheme="minorHAnsi"/>
                <w:b/>
                <w:sz w:val="18"/>
                <w:szCs w:val="18"/>
                <w:lang w:val="pt-BR"/>
              </w:rPr>
              <w:t xml:space="preserve">31 de dezembro </w:t>
            </w:r>
          </w:p>
          <w:p w:rsidR="00691171" w:rsidRDefault="00691171" w:rsidP="00BF3D59">
            <w:pPr>
              <w:pStyle w:val="NormalWeb"/>
              <w:spacing w:before="0" w:beforeAutospacing="0" w:after="0" w:afterAutospacing="0"/>
              <w:jc w:val="right"/>
              <w:rPr>
                <w:rFonts w:asciiTheme="minorHAnsi" w:eastAsia="Times New Roman" w:hAnsiTheme="minorHAnsi"/>
                <w:sz w:val="18"/>
                <w:szCs w:val="18"/>
                <w:lang w:val="pt-BR" w:eastAsia="es-AR"/>
              </w:rPr>
            </w:pPr>
            <w:r w:rsidRPr="00045831">
              <w:rPr>
                <w:rFonts w:asciiTheme="minorHAnsi" w:hAnsiTheme="minorHAnsi"/>
                <w:b/>
                <w:sz w:val="18"/>
                <w:szCs w:val="18"/>
                <w:lang w:val="pt-BR"/>
              </w:rPr>
              <w:t>de 201</w:t>
            </w:r>
            <w:r>
              <w:rPr>
                <w:rFonts w:asciiTheme="minorHAnsi" w:hAnsiTheme="minorHAnsi"/>
                <w:b/>
                <w:sz w:val="18"/>
                <w:szCs w:val="18"/>
                <w:lang w:val="pt-BR"/>
              </w:rPr>
              <w:t>1</w:t>
            </w:r>
          </w:p>
        </w:tc>
      </w:tr>
      <w:tr w:rsidR="00691171" w:rsidRPr="00250205" w:rsidTr="00691171">
        <w:trPr>
          <w:trHeight w:hRule="exact" w:val="304"/>
        </w:trPr>
        <w:tc>
          <w:tcPr>
            <w:tcW w:w="5102" w:type="dxa"/>
            <w:vAlign w:val="center"/>
          </w:tcPr>
          <w:p w:rsidR="00691171" w:rsidRDefault="00691171" w:rsidP="00BF3D59">
            <w:pPr>
              <w:pStyle w:val="NormalWeb"/>
              <w:spacing w:before="0" w:beforeAutospacing="0" w:after="0" w:afterAutospacing="0"/>
              <w:rPr>
                <w:rFonts w:ascii="Calibri" w:eastAsia="Times New Roman" w:hAnsi="Calibri"/>
                <w:sz w:val="18"/>
                <w:szCs w:val="18"/>
                <w:lang w:val="pt-BR" w:eastAsia="es-AR"/>
              </w:rPr>
            </w:pPr>
            <w:r w:rsidRPr="00250205">
              <w:rPr>
                <w:rFonts w:ascii="Calibri" w:hAnsi="Calibri"/>
                <w:sz w:val="18"/>
                <w:szCs w:val="18"/>
                <w:lang w:val="pt-BR"/>
              </w:rPr>
              <w:t>% de cobertura antecipada para os próximos 12 meses</w:t>
            </w:r>
          </w:p>
        </w:tc>
        <w:tc>
          <w:tcPr>
            <w:tcW w:w="289" w:type="dxa"/>
          </w:tcPr>
          <w:p w:rsidR="00691171" w:rsidRDefault="00691171" w:rsidP="00BF3D59">
            <w:pPr>
              <w:pStyle w:val="NormalWeb"/>
              <w:spacing w:before="0" w:beforeAutospacing="0" w:after="0" w:afterAutospacing="0"/>
              <w:jc w:val="right"/>
              <w:rPr>
                <w:rFonts w:ascii="Calibri" w:eastAsia="Times New Roman" w:hAnsi="Calibri"/>
                <w:sz w:val="18"/>
                <w:szCs w:val="18"/>
                <w:lang w:val="pt-BR" w:eastAsia="es-AR"/>
              </w:rPr>
            </w:pPr>
          </w:p>
        </w:tc>
        <w:tc>
          <w:tcPr>
            <w:tcW w:w="1495" w:type="dxa"/>
            <w:tcBorders>
              <w:top w:val="single" w:sz="6" w:space="0" w:color="auto"/>
              <w:left w:val="nil"/>
              <w:bottom w:val="nil"/>
              <w:right w:val="nil"/>
            </w:tcBorders>
            <w:vAlign w:val="bottom"/>
          </w:tcPr>
          <w:p w:rsidR="00691171" w:rsidRDefault="00691171" w:rsidP="00BF3D59">
            <w:pPr>
              <w:pStyle w:val="NormalWeb"/>
              <w:spacing w:before="0" w:beforeAutospacing="0" w:after="0" w:afterAutospacing="0"/>
              <w:jc w:val="right"/>
              <w:rPr>
                <w:rFonts w:ascii="Calibri" w:eastAsia="Times New Roman" w:hAnsi="Calibri"/>
                <w:sz w:val="18"/>
                <w:szCs w:val="18"/>
                <w:lang w:val="pt-BR" w:eastAsia="es-AR"/>
              </w:rPr>
            </w:pPr>
            <w:r>
              <w:rPr>
                <w:rFonts w:ascii="Calibri" w:hAnsi="Calibri"/>
                <w:sz w:val="18"/>
                <w:szCs w:val="18"/>
              </w:rPr>
              <w:t>25</w:t>
            </w:r>
            <w:r w:rsidRPr="00DE4165">
              <w:rPr>
                <w:rFonts w:ascii="Calibri" w:hAnsi="Calibri"/>
                <w:sz w:val="18"/>
                <w:szCs w:val="18"/>
              </w:rPr>
              <w:t>%</w:t>
            </w:r>
          </w:p>
        </w:tc>
        <w:tc>
          <w:tcPr>
            <w:tcW w:w="249" w:type="dxa"/>
            <w:vAlign w:val="bottom"/>
          </w:tcPr>
          <w:p w:rsidR="00691171" w:rsidRDefault="00691171" w:rsidP="00BF3D59">
            <w:pPr>
              <w:pStyle w:val="NormalWeb"/>
              <w:spacing w:before="0" w:beforeAutospacing="0" w:after="0" w:afterAutospacing="0"/>
              <w:jc w:val="right"/>
              <w:rPr>
                <w:rFonts w:ascii="Calibri" w:hAnsi="Calibri"/>
                <w:sz w:val="18"/>
                <w:szCs w:val="18"/>
                <w:lang w:val="pt-BR"/>
              </w:rPr>
            </w:pPr>
          </w:p>
        </w:tc>
        <w:tc>
          <w:tcPr>
            <w:tcW w:w="1683" w:type="dxa"/>
            <w:tcBorders>
              <w:top w:val="single" w:sz="4" w:space="0" w:color="auto"/>
            </w:tcBorders>
            <w:vAlign w:val="bottom"/>
          </w:tcPr>
          <w:p w:rsidR="00691171" w:rsidRDefault="00691171" w:rsidP="00BF3D59">
            <w:pPr>
              <w:pStyle w:val="NormalWeb"/>
              <w:spacing w:before="0" w:beforeAutospacing="0" w:after="0" w:afterAutospacing="0"/>
              <w:jc w:val="right"/>
              <w:rPr>
                <w:rFonts w:ascii="Calibri" w:eastAsia="Times New Roman" w:hAnsi="Calibri"/>
                <w:sz w:val="18"/>
                <w:szCs w:val="18"/>
                <w:lang w:eastAsia="es-AR"/>
              </w:rPr>
            </w:pPr>
            <w:r>
              <w:rPr>
                <w:rFonts w:ascii="Calibri" w:hAnsi="Calibri"/>
                <w:sz w:val="18"/>
                <w:szCs w:val="18"/>
              </w:rPr>
              <w:t>28</w:t>
            </w:r>
            <w:r w:rsidRPr="00DE4165">
              <w:rPr>
                <w:rFonts w:ascii="Calibri" w:hAnsi="Calibri"/>
                <w:sz w:val="18"/>
                <w:szCs w:val="18"/>
              </w:rPr>
              <w:t>%</w:t>
            </w:r>
          </w:p>
        </w:tc>
      </w:tr>
      <w:tr w:rsidR="00691171" w:rsidRPr="00250205" w:rsidTr="00691171">
        <w:trPr>
          <w:trHeight w:hRule="exact" w:val="304"/>
        </w:trPr>
        <w:tc>
          <w:tcPr>
            <w:tcW w:w="5102" w:type="dxa"/>
            <w:vAlign w:val="center"/>
          </w:tcPr>
          <w:p w:rsidR="00691171" w:rsidRDefault="00691171" w:rsidP="00BF3D59">
            <w:pPr>
              <w:pStyle w:val="NormalWeb"/>
              <w:spacing w:before="0" w:beforeAutospacing="0" w:after="0" w:afterAutospacing="0"/>
              <w:rPr>
                <w:rFonts w:ascii="Calibri" w:eastAsia="Times New Roman" w:hAnsi="Calibri"/>
                <w:sz w:val="18"/>
                <w:szCs w:val="18"/>
                <w:lang w:val="pt-BR" w:eastAsia="es-AR"/>
              </w:rPr>
            </w:pPr>
            <w:r w:rsidRPr="00250205">
              <w:rPr>
                <w:rFonts w:ascii="Calibri" w:hAnsi="Calibri"/>
                <w:sz w:val="18"/>
                <w:szCs w:val="18"/>
                <w:lang w:val="pt-BR"/>
              </w:rPr>
              <w:t xml:space="preserve">Valor médio dos contratos derivativos em circulação </w:t>
            </w:r>
          </w:p>
        </w:tc>
        <w:tc>
          <w:tcPr>
            <w:tcW w:w="289" w:type="dxa"/>
          </w:tcPr>
          <w:p w:rsidR="00691171" w:rsidRDefault="00691171" w:rsidP="00BF3D59">
            <w:pPr>
              <w:pStyle w:val="NormalWeb"/>
              <w:spacing w:before="0" w:beforeAutospacing="0" w:after="0" w:afterAutospacing="0"/>
              <w:jc w:val="right"/>
              <w:rPr>
                <w:rFonts w:ascii="Calibri" w:eastAsia="Times New Roman" w:hAnsi="Calibri"/>
                <w:sz w:val="18"/>
                <w:szCs w:val="18"/>
                <w:lang w:val="pt-BR" w:eastAsia="es-AR"/>
              </w:rPr>
            </w:pPr>
          </w:p>
        </w:tc>
        <w:tc>
          <w:tcPr>
            <w:tcW w:w="1495" w:type="dxa"/>
            <w:vAlign w:val="bottom"/>
          </w:tcPr>
          <w:p w:rsidR="00691171" w:rsidRDefault="001C0FE4" w:rsidP="00BF3D59">
            <w:pPr>
              <w:pStyle w:val="NormalWeb"/>
              <w:spacing w:before="0" w:beforeAutospacing="0" w:after="0" w:afterAutospacing="0"/>
              <w:jc w:val="right"/>
              <w:rPr>
                <w:rFonts w:ascii="Calibri" w:eastAsia="Times New Roman" w:hAnsi="Calibri"/>
                <w:sz w:val="18"/>
                <w:szCs w:val="18"/>
                <w:lang w:val="pt-BR" w:eastAsia="es-AR"/>
              </w:rPr>
            </w:pPr>
            <w:r>
              <w:rPr>
                <w:rFonts w:ascii="Calibri" w:eastAsia="Times New Roman" w:hAnsi="Calibri"/>
                <w:sz w:val="18"/>
                <w:szCs w:val="18"/>
                <w:lang w:val="pt-BR" w:eastAsia="es-AR"/>
              </w:rPr>
              <w:t>US$ 98/bbl</w:t>
            </w:r>
          </w:p>
        </w:tc>
        <w:tc>
          <w:tcPr>
            <w:tcW w:w="249" w:type="dxa"/>
            <w:vAlign w:val="bottom"/>
          </w:tcPr>
          <w:p w:rsidR="00691171" w:rsidRDefault="00691171" w:rsidP="00BF3D59">
            <w:pPr>
              <w:pStyle w:val="NormalWeb"/>
              <w:spacing w:before="0" w:beforeAutospacing="0" w:after="0" w:afterAutospacing="0"/>
              <w:jc w:val="right"/>
              <w:rPr>
                <w:rFonts w:ascii="Calibri" w:hAnsi="Calibri"/>
                <w:sz w:val="18"/>
                <w:szCs w:val="18"/>
                <w:lang w:val="pt-BR"/>
              </w:rPr>
            </w:pPr>
          </w:p>
        </w:tc>
        <w:tc>
          <w:tcPr>
            <w:tcW w:w="1683" w:type="dxa"/>
            <w:vAlign w:val="bottom"/>
          </w:tcPr>
          <w:p w:rsidR="00691171" w:rsidRDefault="00691171" w:rsidP="00BF3D59">
            <w:pPr>
              <w:pStyle w:val="NormalWeb"/>
              <w:spacing w:before="0" w:beforeAutospacing="0" w:after="0" w:afterAutospacing="0"/>
              <w:jc w:val="right"/>
              <w:rPr>
                <w:rFonts w:ascii="Calibri" w:hAnsi="Calibri"/>
                <w:sz w:val="18"/>
                <w:szCs w:val="18"/>
              </w:rPr>
            </w:pPr>
            <w:r w:rsidRPr="00DE4165">
              <w:rPr>
                <w:rFonts w:ascii="Calibri" w:hAnsi="Calibri"/>
                <w:sz w:val="18"/>
                <w:szCs w:val="18"/>
              </w:rPr>
              <w:t xml:space="preserve">US$ </w:t>
            </w:r>
            <w:r>
              <w:rPr>
                <w:rFonts w:ascii="Calibri" w:hAnsi="Calibri"/>
                <w:sz w:val="18"/>
                <w:szCs w:val="18"/>
              </w:rPr>
              <w:t>94</w:t>
            </w:r>
            <w:r w:rsidRPr="00DE4165">
              <w:rPr>
                <w:rFonts w:ascii="Calibri" w:hAnsi="Calibri"/>
                <w:sz w:val="18"/>
                <w:szCs w:val="18"/>
              </w:rPr>
              <w:t>/bbl</w:t>
            </w:r>
          </w:p>
        </w:tc>
      </w:tr>
      <w:tr w:rsidR="00691171" w:rsidRPr="00250205" w:rsidTr="00691171">
        <w:trPr>
          <w:trHeight w:hRule="exact" w:val="304"/>
        </w:trPr>
        <w:tc>
          <w:tcPr>
            <w:tcW w:w="5102" w:type="dxa"/>
            <w:vAlign w:val="center"/>
          </w:tcPr>
          <w:p w:rsidR="00691171" w:rsidRDefault="00691171" w:rsidP="00F108C1">
            <w:pPr>
              <w:pStyle w:val="NormalWeb"/>
              <w:spacing w:before="0" w:beforeAutospacing="0" w:after="0" w:afterAutospacing="0"/>
              <w:rPr>
                <w:rFonts w:ascii="Calibri" w:eastAsia="Times New Roman" w:hAnsi="Calibri"/>
                <w:sz w:val="18"/>
                <w:szCs w:val="18"/>
                <w:lang w:val="pt-BR" w:eastAsia="es-AR"/>
              </w:rPr>
            </w:pPr>
            <w:r w:rsidRPr="00250205">
              <w:rPr>
                <w:rFonts w:ascii="Calibri" w:hAnsi="Calibri"/>
                <w:sz w:val="18"/>
                <w:szCs w:val="18"/>
                <w:lang w:val="pt-BR"/>
              </w:rPr>
              <w:t xml:space="preserve">Valor de Mercado do WTI </w:t>
            </w:r>
            <w:r>
              <w:rPr>
                <w:rFonts w:ascii="Calibri" w:hAnsi="Calibri"/>
                <w:sz w:val="18"/>
                <w:szCs w:val="18"/>
                <w:lang w:val="pt-BR"/>
              </w:rPr>
              <w:t>no ano</w:t>
            </w:r>
          </w:p>
        </w:tc>
        <w:tc>
          <w:tcPr>
            <w:tcW w:w="289" w:type="dxa"/>
          </w:tcPr>
          <w:p w:rsidR="00691171" w:rsidRDefault="00691171" w:rsidP="00BF3D59">
            <w:pPr>
              <w:pStyle w:val="NormalWeb"/>
              <w:spacing w:before="0" w:beforeAutospacing="0" w:after="0" w:afterAutospacing="0"/>
              <w:jc w:val="right"/>
              <w:rPr>
                <w:rFonts w:ascii="Calibri" w:eastAsia="Times New Roman" w:hAnsi="Calibri"/>
                <w:sz w:val="18"/>
                <w:szCs w:val="18"/>
                <w:lang w:val="pt-BR" w:eastAsia="es-AR"/>
              </w:rPr>
            </w:pPr>
          </w:p>
        </w:tc>
        <w:tc>
          <w:tcPr>
            <w:tcW w:w="1495" w:type="dxa"/>
            <w:vAlign w:val="bottom"/>
          </w:tcPr>
          <w:p w:rsidR="00691171" w:rsidRDefault="001C0FE4" w:rsidP="00BF3D59">
            <w:pPr>
              <w:pStyle w:val="NormalWeb"/>
              <w:spacing w:before="0" w:beforeAutospacing="0" w:after="0" w:afterAutospacing="0"/>
              <w:jc w:val="right"/>
              <w:rPr>
                <w:rFonts w:ascii="Calibri" w:eastAsia="Times New Roman" w:hAnsi="Calibri"/>
                <w:sz w:val="18"/>
                <w:szCs w:val="18"/>
                <w:lang w:val="pt-BR" w:eastAsia="es-AR"/>
              </w:rPr>
            </w:pPr>
            <w:r>
              <w:rPr>
                <w:rFonts w:ascii="Calibri" w:eastAsia="Times New Roman" w:hAnsi="Calibri"/>
                <w:sz w:val="18"/>
                <w:szCs w:val="18"/>
                <w:lang w:val="pt-BR" w:eastAsia="es-AR"/>
              </w:rPr>
              <w:t>US$ 85/bbl</w:t>
            </w:r>
          </w:p>
        </w:tc>
        <w:tc>
          <w:tcPr>
            <w:tcW w:w="249" w:type="dxa"/>
            <w:vAlign w:val="bottom"/>
          </w:tcPr>
          <w:p w:rsidR="00691171" w:rsidRDefault="00691171" w:rsidP="00BF3D59">
            <w:pPr>
              <w:pStyle w:val="NormalWeb"/>
              <w:spacing w:before="0" w:beforeAutospacing="0" w:after="0" w:afterAutospacing="0"/>
              <w:jc w:val="right"/>
              <w:rPr>
                <w:rFonts w:ascii="Calibri" w:hAnsi="Calibri"/>
                <w:sz w:val="18"/>
                <w:szCs w:val="18"/>
                <w:lang w:val="pt-BR"/>
              </w:rPr>
            </w:pPr>
          </w:p>
        </w:tc>
        <w:tc>
          <w:tcPr>
            <w:tcW w:w="1683" w:type="dxa"/>
            <w:vAlign w:val="bottom"/>
          </w:tcPr>
          <w:p w:rsidR="00691171" w:rsidRDefault="00691171" w:rsidP="00BF3D59">
            <w:pPr>
              <w:pStyle w:val="NormalWeb"/>
              <w:spacing w:before="0" w:beforeAutospacing="0" w:after="0" w:afterAutospacing="0"/>
              <w:jc w:val="right"/>
              <w:rPr>
                <w:rFonts w:ascii="Calibri" w:hAnsi="Calibri"/>
                <w:sz w:val="18"/>
                <w:szCs w:val="18"/>
              </w:rPr>
            </w:pPr>
            <w:r w:rsidRPr="00DE4165">
              <w:rPr>
                <w:rFonts w:ascii="Calibri" w:hAnsi="Calibri"/>
                <w:sz w:val="18"/>
                <w:szCs w:val="18"/>
              </w:rPr>
              <w:t xml:space="preserve">US$ </w:t>
            </w:r>
            <w:r>
              <w:rPr>
                <w:rFonts w:ascii="Calibri" w:hAnsi="Calibri"/>
                <w:sz w:val="18"/>
                <w:szCs w:val="18"/>
              </w:rPr>
              <w:t>98</w:t>
            </w:r>
            <w:r w:rsidRPr="00DE4165">
              <w:rPr>
                <w:rFonts w:ascii="Calibri" w:hAnsi="Calibri"/>
                <w:sz w:val="18"/>
                <w:szCs w:val="18"/>
              </w:rPr>
              <w:t>/bbl</w:t>
            </w:r>
          </w:p>
        </w:tc>
      </w:tr>
    </w:tbl>
    <w:p w:rsidR="00691171" w:rsidRDefault="00691171" w:rsidP="00BF3D59">
      <w:pPr>
        <w:spacing w:after="0"/>
        <w:jc w:val="both"/>
      </w:pPr>
    </w:p>
    <w:p w:rsidR="00691171" w:rsidRDefault="00691171" w:rsidP="00BF3D59">
      <w:pPr>
        <w:spacing w:after="0"/>
        <w:jc w:val="both"/>
        <w:rPr>
          <w:sz w:val="20"/>
          <w:szCs w:val="20"/>
        </w:rPr>
      </w:pPr>
      <w:r w:rsidRPr="00F15DDE">
        <w:rPr>
          <w:sz w:val="20"/>
          <w:szCs w:val="20"/>
        </w:rPr>
        <w:t xml:space="preserve">Os vencimentos dos instrumentos derivativos com o respectivo </w:t>
      </w:r>
      <w:r w:rsidRPr="00F15DDE">
        <w:rPr>
          <w:i/>
          <w:sz w:val="20"/>
          <w:szCs w:val="20"/>
        </w:rPr>
        <w:t>notional</w:t>
      </w:r>
      <w:r w:rsidRPr="00F15DDE">
        <w:rPr>
          <w:sz w:val="20"/>
          <w:szCs w:val="20"/>
        </w:rPr>
        <w:t xml:space="preserve"> e valor justo são apresentados a seguir:</w:t>
      </w:r>
    </w:p>
    <w:p w:rsidR="00691171" w:rsidRDefault="00691171" w:rsidP="00BF3D59">
      <w:pPr>
        <w:spacing w:after="0"/>
        <w:jc w:val="both"/>
        <w:rPr>
          <w:sz w:val="20"/>
          <w:szCs w:val="20"/>
        </w:rPr>
      </w:pPr>
    </w:p>
    <w:tbl>
      <w:tblPr>
        <w:tblW w:w="4812" w:type="pct"/>
        <w:tblInd w:w="108" w:type="dxa"/>
        <w:tblLayout w:type="fixed"/>
        <w:tblLook w:val="01E0"/>
      </w:tblPr>
      <w:tblGrid>
        <w:gridCol w:w="3744"/>
        <w:gridCol w:w="255"/>
        <w:gridCol w:w="1018"/>
        <w:gridCol w:w="281"/>
        <w:gridCol w:w="1018"/>
        <w:gridCol w:w="309"/>
        <w:gridCol w:w="1044"/>
        <w:gridCol w:w="281"/>
        <w:gridCol w:w="989"/>
      </w:tblGrid>
      <w:tr w:rsidR="00691171" w:rsidRPr="008078B1" w:rsidTr="00691171">
        <w:trPr>
          <w:trHeight w:hRule="exact" w:val="292"/>
        </w:trPr>
        <w:tc>
          <w:tcPr>
            <w:tcW w:w="3686" w:type="dxa"/>
          </w:tcPr>
          <w:p w:rsidR="00691171" w:rsidRDefault="00691171" w:rsidP="00BF3D59">
            <w:pPr>
              <w:spacing w:after="0"/>
              <w:rPr>
                <w:sz w:val="18"/>
                <w:szCs w:val="18"/>
              </w:rPr>
            </w:pPr>
          </w:p>
        </w:tc>
        <w:tc>
          <w:tcPr>
            <w:tcW w:w="251" w:type="dxa"/>
          </w:tcPr>
          <w:p w:rsidR="00691171" w:rsidRPr="00BD11FE" w:rsidRDefault="00691171" w:rsidP="00BF3D59">
            <w:pPr>
              <w:pStyle w:val="NormalWeb"/>
              <w:spacing w:before="0" w:beforeAutospacing="0" w:after="0" w:afterAutospacing="0"/>
              <w:jc w:val="right"/>
              <w:rPr>
                <w:rFonts w:asciiTheme="minorHAnsi" w:hAnsiTheme="minorHAnsi"/>
                <w:b/>
                <w:sz w:val="18"/>
                <w:szCs w:val="18"/>
                <w:lang w:val="pt-BR"/>
              </w:rPr>
            </w:pPr>
          </w:p>
        </w:tc>
        <w:tc>
          <w:tcPr>
            <w:tcW w:w="1003" w:type="dxa"/>
            <w:tcBorders>
              <w:bottom w:val="single" w:sz="4" w:space="0" w:color="auto"/>
            </w:tcBorders>
            <w:vAlign w:val="bottom"/>
          </w:tcPr>
          <w:p w:rsidR="00691171" w:rsidRPr="008078B1" w:rsidRDefault="00691171" w:rsidP="00BF3D59">
            <w:pPr>
              <w:pStyle w:val="NormalWeb"/>
              <w:spacing w:before="0" w:beforeAutospacing="0" w:after="0" w:afterAutospacing="0"/>
              <w:jc w:val="right"/>
              <w:rPr>
                <w:rFonts w:asciiTheme="minorHAnsi" w:hAnsiTheme="minorHAnsi"/>
                <w:b/>
                <w:sz w:val="18"/>
                <w:szCs w:val="18"/>
              </w:rPr>
            </w:pPr>
            <w:r w:rsidRPr="00045831">
              <w:rPr>
                <w:rFonts w:asciiTheme="minorHAnsi" w:hAnsiTheme="minorHAnsi"/>
                <w:b/>
                <w:sz w:val="18"/>
                <w:szCs w:val="18"/>
              </w:rPr>
              <w:t>2012</w:t>
            </w: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b/>
                <w:sz w:val="18"/>
                <w:szCs w:val="18"/>
              </w:rPr>
            </w:pPr>
          </w:p>
        </w:tc>
        <w:tc>
          <w:tcPr>
            <w:tcW w:w="1003" w:type="dxa"/>
            <w:tcBorders>
              <w:bottom w:val="single" w:sz="4" w:space="0" w:color="auto"/>
            </w:tcBorders>
            <w:vAlign w:val="bottom"/>
          </w:tcPr>
          <w:p w:rsidR="00691171" w:rsidRPr="008078B1" w:rsidRDefault="00691171" w:rsidP="00BF3D59">
            <w:pPr>
              <w:pStyle w:val="NormalWeb"/>
              <w:spacing w:before="0" w:beforeAutospacing="0" w:after="0" w:afterAutospacing="0"/>
              <w:jc w:val="right"/>
              <w:rPr>
                <w:rFonts w:asciiTheme="minorHAnsi" w:hAnsiTheme="minorHAnsi"/>
                <w:b/>
                <w:sz w:val="18"/>
                <w:szCs w:val="18"/>
              </w:rPr>
            </w:pPr>
            <w:r w:rsidRPr="00045831">
              <w:rPr>
                <w:rFonts w:asciiTheme="minorHAnsi" w:hAnsiTheme="minorHAnsi"/>
                <w:b/>
                <w:sz w:val="18"/>
                <w:szCs w:val="18"/>
              </w:rPr>
              <w:t>2013</w:t>
            </w:r>
          </w:p>
        </w:tc>
        <w:tc>
          <w:tcPr>
            <w:tcW w:w="304" w:type="dxa"/>
          </w:tcPr>
          <w:p w:rsidR="00691171" w:rsidRPr="008078B1" w:rsidRDefault="00691171" w:rsidP="00BF3D59">
            <w:pPr>
              <w:pStyle w:val="NormalWeb"/>
              <w:spacing w:before="0" w:beforeAutospacing="0" w:after="0" w:afterAutospacing="0"/>
              <w:jc w:val="right"/>
              <w:rPr>
                <w:rFonts w:asciiTheme="minorHAnsi" w:hAnsiTheme="minorHAnsi"/>
                <w:b/>
                <w:sz w:val="18"/>
                <w:szCs w:val="18"/>
              </w:rPr>
            </w:pPr>
          </w:p>
        </w:tc>
        <w:tc>
          <w:tcPr>
            <w:tcW w:w="1028" w:type="dxa"/>
            <w:tcBorders>
              <w:bottom w:val="single" w:sz="4" w:space="0" w:color="auto"/>
            </w:tcBorders>
            <w:vAlign w:val="bottom"/>
          </w:tcPr>
          <w:p w:rsidR="00691171" w:rsidRPr="008078B1" w:rsidRDefault="00691171" w:rsidP="00BF3D59">
            <w:pPr>
              <w:pStyle w:val="NormalWeb"/>
              <w:spacing w:before="0" w:beforeAutospacing="0" w:after="0" w:afterAutospacing="0"/>
              <w:jc w:val="right"/>
              <w:rPr>
                <w:rFonts w:asciiTheme="minorHAnsi" w:hAnsiTheme="minorHAnsi"/>
                <w:b/>
                <w:sz w:val="18"/>
                <w:szCs w:val="18"/>
              </w:rPr>
            </w:pPr>
            <w:r w:rsidRPr="00045831">
              <w:rPr>
                <w:rFonts w:asciiTheme="minorHAnsi" w:hAnsiTheme="minorHAnsi"/>
                <w:b/>
                <w:sz w:val="18"/>
                <w:szCs w:val="18"/>
              </w:rPr>
              <w:t>2014</w:t>
            </w: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b/>
                <w:sz w:val="18"/>
                <w:szCs w:val="18"/>
              </w:rPr>
            </w:pPr>
          </w:p>
        </w:tc>
        <w:tc>
          <w:tcPr>
            <w:tcW w:w="974" w:type="dxa"/>
            <w:tcBorders>
              <w:top w:val="nil"/>
              <w:left w:val="nil"/>
              <w:bottom w:val="single" w:sz="6" w:space="0" w:color="auto"/>
              <w:right w:val="nil"/>
            </w:tcBorders>
            <w:vAlign w:val="bottom"/>
          </w:tcPr>
          <w:p w:rsidR="00691171" w:rsidRPr="008078B1" w:rsidRDefault="00691171" w:rsidP="00BF3D59">
            <w:pPr>
              <w:pStyle w:val="NormalWeb"/>
              <w:spacing w:before="0" w:beforeAutospacing="0" w:after="0" w:afterAutospacing="0"/>
              <w:ind w:left="277"/>
              <w:jc w:val="right"/>
              <w:rPr>
                <w:rFonts w:asciiTheme="minorHAnsi" w:hAnsiTheme="minorHAnsi"/>
                <w:sz w:val="18"/>
                <w:szCs w:val="18"/>
              </w:rPr>
            </w:pPr>
            <w:r w:rsidRPr="00045831">
              <w:rPr>
                <w:rFonts w:asciiTheme="minorHAnsi" w:hAnsiTheme="minorHAnsi"/>
                <w:b/>
                <w:sz w:val="18"/>
                <w:szCs w:val="18"/>
              </w:rPr>
              <w:t>Total</w:t>
            </w:r>
          </w:p>
        </w:tc>
      </w:tr>
      <w:tr w:rsidR="00691171" w:rsidRPr="008078B1" w:rsidTr="00691171">
        <w:trPr>
          <w:trHeight w:val="240"/>
        </w:trPr>
        <w:tc>
          <w:tcPr>
            <w:tcW w:w="3686" w:type="dxa"/>
            <w:vAlign w:val="bottom"/>
          </w:tcPr>
          <w:p w:rsidR="00691171" w:rsidRPr="008078B1" w:rsidRDefault="00691171" w:rsidP="00F108C1">
            <w:pPr>
              <w:pStyle w:val="NormalWeb"/>
              <w:spacing w:before="0" w:beforeAutospacing="0" w:after="0" w:afterAutospacing="0"/>
              <w:ind w:left="-108"/>
              <w:rPr>
                <w:rFonts w:asciiTheme="minorHAnsi" w:hAnsiTheme="minorHAnsi"/>
                <w:b/>
                <w:sz w:val="18"/>
                <w:szCs w:val="18"/>
              </w:rPr>
            </w:pPr>
            <w:r w:rsidRPr="00045831">
              <w:rPr>
                <w:rFonts w:asciiTheme="minorHAnsi" w:hAnsiTheme="minorHAnsi"/>
                <w:b/>
                <w:sz w:val="18"/>
                <w:szCs w:val="18"/>
              </w:rPr>
              <w:t>Em 3</w:t>
            </w:r>
            <w:r w:rsidR="00F108C1">
              <w:rPr>
                <w:rFonts w:asciiTheme="minorHAnsi" w:hAnsiTheme="minorHAnsi"/>
                <w:b/>
                <w:sz w:val="18"/>
                <w:szCs w:val="18"/>
              </w:rPr>
              <w:t>0</w:t>
            </w:r>
            <w:r w:rsidRPr="00045831">
              <w:rPr>
                <w:rFonts w:asciiTheme="minorHAnsi" w:hAnsiTheme="minorHAnsi"/>
                <w:b/>
                <w:sz w:val="18"/>
                <w:szCs w:val="18"/>
              </w:rPr>
              <w:t xml:space="preserve"> de </w:t>
            </w:r>
            <w:r w:rsidR="00F108C1">
              <w:rPr>
                <w:rFonts w:asciiTheme="minorHAnsi" w:hAnsiTheme="minorHAnsi"/>
                <w:b/>
                <w:sz w:val="18"/>
                <w:szCs w:val="18"/>
              </w:rPr>
              <w:t>junho</w:t>
            </w:r>
            <w:r w:rsidRPr="00045831">
              <w:rPr>
                <w:rFonts w:asciiTheme="minorHAnsi" w:hAnsiTheme="minorHAnsi"/>
                <w:b/>
                <w:sz w:val="18"/>
                <w:szCs w:val="18"/>
              </w:rPr>
              <w:t xml:space="preserve"> de 201</w:t>
            </w:r>
            <w:r>
              <w:rPr>
                <w:rFonts w:asciiTheme="minorHAnsi" w:hAnsiTheme="minorHAnsi"/>
                <w:b/>
                <w:sz w:val="18"/>
                <w:szCs w:val="18"/>
              </w:rPr>
              <w:t>2</w:t>
            </w:r>
          </w:p>
        </w:tc>
        <w:tc>
          <w:tcPr>
            <w:tcW w:w="251" w:type="dxa"/>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1003"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1003"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304" w:type="dxa"/>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1028" w:type="dxa"/>
            <w:tcBorders>
              <w:top w:val="single" w:sz="4" w:space="0" w:color="auto"/>
            </w:tcBorders>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974"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r>
      <w:tr w:rsidR="00691171" w:rsidRPr="008078B1" w:rsidTr="00691171">
        <w:trPr>
          <w:trHeight w:val="240"/>
        </w:trPr>
        <w:tc>
          <w:tcPr>
            <w:tcW w:w="3686" w:type="dxa"/>
            <w:vAlign w:val="bottom"/>
          </w:tcPr>
          <w:p w:rsidR="00691171" w:rsidRPr="008078B1" w:rsidRDefault="00691171" w:rsidP="00BF3D59">
            <w:pPr>
              <w:pStyle w:val="NormalWeb"/>
              <w:spacing w:before="0" w:beforeAutospacing="0" w:after="0" w:afterAutospacing="0"/>
              <w:ind w:left="176" w:hanging="284"/>
              <w:rPr>
                <w:rFonts w:asciiTheme="minorHAnsi" w:hAnsiTheme="minorHAnsi"/>
                <w:b/>
                <w:sz w:val="18"/>
                <w:szCs w:val="18"/>
                <w:lang w:val="pt-BR"/>
              </w:rPr>
            </w:pPr>
            <w:r w:rsidRPr="00045831">
              <w:rPr>
                <w:rFonts w:asciiTheme="minorHAnsi" w:hAnsiTheme="minorHAnsi"/>
                <w:sz w:val="18"/>
                <w:szCs w:val="18"/>
                <w:lang w:val="pt-BR"/>
              </w:rPr>
              <w:t xml:space="preserve">   Valor </w:t>
            </w:r>
            <w:r w:rsidRPr="00045831">
              <w:rPr>
                <w:rFonts w:asciiTheme="minorHAnsi" w:hAnsiTheme="minorHAnsi"/>
                <w:i/>
                <w:sz w:val="18"/>
                <w:szCs w:val="18"/>
                <w:lang w:val="pt-BR"/>
              </w:rPr>
              <w:t>Notional</w:t>
            </w:r>
            <w:r w:rsidRPr="00045831">
              <w:rPr>
                <w:rFonts w:asciiTheme="minorHAnsi" w:hAnsiTheme="minorHAnsi"/>
                <w:sz w:val="18"/>
                <w:szCs w:val="18"/>
                <w:lang w:val="pt-BR"/>
              </w:rPr>
              <w:t xml:space="preserve"> – milhares de barris (bbl)</w:t>
            </w:r>
          </w:p>
        </w:tc>
        <w:tc>
          <w:tcPr>
            <w:tcW w:w="251" w:type="dxa"/>
          </w:tcPr>
          <w:p w:rsidR="00691171" w:rsidRPr="008078B1" w:rsidRDefault="00691171" w:rsidP="00BF3D59">
            <w:pPr>
              <w:pStyle w:val="NormalWeb"/>
              <w:spacing w:before="0" w:beforeAutospacing="0" w:after="0" w:afterAutospacing="0"/>
              <w:jc w:val="right"/>
              <w:rPr>
                <w:rFonts w:ascii="Calibri" w:eastAsia="Times New Roman" w:hAnsi="Calibri"/>
                <w:sz w:val="18"/>
                <w:szCs w:val="18"/>
                <w:lang w:val="pt-BR" w:eastAsia="es-AR"/>
              </w:rPr>
            </w:pPr>
          </w:p>
        </w:tc>
        <w:tc>
          <w:tcPr>
            <w:tcW w:w="1003" w:type="dxa"/>
            <w:vAlign w:val="bottom"/>
          </w:tcPr>
          <w:p w:rsidR="00691171" w:rsidRPr="00056211" w:rsidRDefault="001C0FE4" w:rsidP="00BF3D59">
            <w:pPr>
              <w:pStyle w:val="NormalWeb"/>
              <w:spacing w:before="0" w:beforeAutospacing="0" w:after="0" w:afterAutospacing="0"/>
              <w:jc w:val="right"/>
              <w:rPr>
                <w:rFonts w:asciiTheme="minorHAnsi" w:hAnsiTheme="minorHAnsi"/>
                <w:sz w:val="18"/>
                <w:szCs w:val="18"/>
                <w:lang w:val="pt-BR"/>
              </w:rPr>
            </w:pPr>
            <w:r>
              <w:rPr>
                <w:rFonts w:asciiTheme="minorHAnsi" w:hAnsiTheme="minorHAnsi"/>
                <w:sz w:val="18"/>
                <w:szCs w:val="18"/>
                <w:lang w:val="pt-BR"/>
              </w:rPr>
              <w:t>3.375</w:t>
            </w:r>
          </w:p>
        </w:tc>
        <w:tc>
          <w:tcPr>
            <w:tcW w:w="277"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1003" w:type="dxa"/>
            <w:vAlign w:val="bottom"/>
          </w:tcPr>
          <w:p w:rsidR="00691171" w:rsidRPr="00056211" w:rsidRDefault="001C0FE4" w:rsidP="00BF3D59">
            <w:pPr>
              <w:pStyle w:val="NormalWeb"/>
              <w:spacing w:before="0" w:beforeAutospacing="0" w:after="0" w:afterAutospacing="0"/>
              <w:jc w:val="right"/>
              <w:rPr>
                <w:rFonts w:asciiTheme="minorHAnsi" w:hAnsiTheme="minorHAnsi"/>
                <w:sz w:val="18"/>
                <w:szCs w:val="18"/>
                <w:lang w:val="pt-BR"/>
              </w:rPr>
            </w:pPr>
            <w:r>
              <w:rPr>
                <w:rFonts w:asciiTheme="minorHAnsi" w:hAnsiTheme="minorHAnsi"/>
                <w:sz w:val="18"/>
                <w:szCs w:val="18"/>
                <w:lang w:val="pt-BR"/>
              </w:rPr>
              <w:t>2.550</w:t>
            </w:r>
          </w:p>
        </w:tc>
        <w:tc>
          <w:tcPr>
            <w:tcW w:w="304"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1028" w:type="dxa"/>
            <w:vAlign w:val="bottom"/>
          </w:tcPr>
          <w:p w:rsidR="00691171" w:rsidRPr="00056211" w:rsidRDefault="001C0FE4" w:rsidP="00BF3D59">
            <w:pPr>
              <w:pStyle w:val="NormalWeb"/>
              <w:spacing w:before="0" w:beforeAutospacing="0" w:after="0" w:afterAutospacing="0"/>
              <w:jc w:val="right"/>
              <w:rPr>
                <w:rFonts w:asciiTheme="minorHAnsi" w:hAnsiTheme="minorHAnsi"/>
                <w:sz w:val="18"/>
                <w:szCs w:val="18"/>
                <w:lang w:val="pt-BR"/>
              </w:rPr>
            </w:pPr>
            <w:r>
              <w:rPr>
                <w:rFonts w:asciiTheme="minorHAnsi" w:hAnsiTheme="minorHAnsi"/>
                <w:sz w:val="18"/>
                <w:szCs w:val="18"/>
                <w:lang w:val="pt-BR"/>
              </w:rPr>
              <w:t>600</w:t>
            </w:r>
          </w:p>
        </w:tc>
        <w:tc>
          <w:tcPr>
            <w:tcW w:w="277"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974" w:type="dxa"/>
            <w:vAlign w:val="bottom"/>
          </w:tcPr>
          <w:p w:rsidR="00691171" w:rsidRPr="00056211" w:rsidRDefault="001C0FE4" w:rsidP="00BF3D59">
            <w:pPr>
              <w:pStyle w:val="NormalWeb"/>
              <w:spacing w:before="0" w:beforeAutospacing="0" w:after="0" w:afterAutospacing="0"/>
              <w:jc w:val="right"/>
              <w:rPr>
                <w:rFonts w:asciiTheme="minorHAnsi" w:hAnsiTheme="minorHAnsi"/>
                <w:sz w:val="18"/>
                <w:szCs w:val="18"/>
                <w:lang w:val="pt-BR"/>
              </w:rPr>
            </w:pPr>
            <w:r>
              <w:rPr>
                <w:rFonts w:asciiTheme="minorHAnsi" w:hAnsiTheme="minorHAnsi"/>
                <w:sz w:val="18"/>
                <w:szCs w:val="18"/>
                <w:lang w:val="pt-BR"/>
              </w:rPr>
              <w:t>6.525</w:t>
            </w:r>
          </w:p>
        </w:tc>
      </w:tr>
      <w:tr w:rsidR="00691171" w:rsidRPr="008078B1" w:rsidTr="00691171">
        <w:trPr>
          <w:trHeight w:val="240"/>
        </w:trPr>
        <w:tc>
          <w:tcPr>
            <w:tcW w:w="3686" w:type="dxa"/>
            <w:vAlign w:val="bottom"/>
          </w:tcPr>
          <w:p w:rsidR="00691171" w:rsidRPr="008078B1" w:rsidRDefault="00691171" w:rsidP="00BF3D59">
            <w:pPr>
              <w:pStyle w:val="NormalWeb"/>
              <w:spacing w:before="0" w:beforeAutospacing="0" w:after="0" w:afterAutospacing="0"/>
              <w:ind w:left="-108"/>
              <w:rPr>
                <w:rFonts w:asciiTheme="minorHAnsi" w:hAnsiTheme="minorHAnsi"/>
                <w:b/>
                <w:sz w:val="18"/>
                <w:szCs w:val="18"/>
                <w:lang w:val="pt-BR"/>
              </w:rPr>
            </w:pPr>
            <w:r w:rsidRPr="00045831">
              <w:rPr>
                <w:rFonts w:asciiTheme="minorHAnsi" w:hAnsiTheme="minorHAnsi"/>
                <w:sz w:val="18"/>
                <w:szCs w:val="18"/>
                <w:lang w:val="pt-BR"/>
              </w:rPr>
              <w:t xml:space="preserve">   Valor Justo, líquido – R$ mil</w:t>
            </w:r>
          </w:p>
        </w:tc>
        <w:tc>
          <w:tcPr>
            <w:tcW w:w="251" w:type="dxa"/>
          </w:tcPr>
          <w:p w:rsidR="00691171" w:rsidRPr="008078B1" w:rsidRDefault="00691171" w:rsidP="00BF3D59">
            <w:pPr>
              <w:pStyle w:val="NormalWeb"/>
              <w:spacing w:before="0" w:beforeAutospacing="0" w:after="0" w:afterAutospacing="0"/>
              <w:jc w:val="right"/>
              <w:rPr>
                <w:rFonts w:ascii="Calibri" w:eastAsia="Times New Roman" w:hAnsi="Calibri"/>
                <w:sz w:val="18"/>
                <w:szCs w:val="18"/>
                <w:lang w:val="pt-BR" w:eastAsia="es-AR"/>
              </w:rPr>
            </w:pPr>
          </w:p>
        </w:tc>
        <w:tc>
          <w:tcPr>
            <w:tcW w:w="1003" w:type="dxa"/>
            <w:vAlign w:val="bottom"/>
          </w:tcPr>
          <w:p w:rsidR="00691171" w:rsidRPr="00056211" w:rsidRDefault="001C0FE4" w:rsidP="00BF3D59">
            <w:pPr>
              <w:pStyle w:val="NormalWeb"/>
              <w:spacing w:before="0" w:beforeAutospacing="0" w:after="0" w:afterAutospacing="0"/>
              <w:jc w:val="right"/>
              <w:rPr>
                <w:rFonts w:asciiTheme="minorHAnsi" w:hAnsiTheme="minorHAnsi"/>
                <w:sz w:val="18"/>
                <w:szCs w:val="18"/>
                <w:lang w:val="pt-BR"/>
              </w:rPr>
            </w:pPr>
            <w:r>
              <w:rPr>
                <w:rFonts w:asciiTheme="minorHAnsi" w:hAnsiTheme="minorHAnsi"/>
                <w:sz w:val="18"/>
                <w:szCs w:val="18"/>
                <w:lang w:val="pt-BR"/>
              </w:rPr>
              <w:t>(32.247)</w:t>
            </w:r>
          </w:p>
        </w:tc>
        <w:tc>
          <w:tcPr>
            <w:tcW w:w="277"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1003" w:type="dxa"/>
            <w:vAlign w:val="bottom"/>
          </w:tcPr>
          <w:p w:rsidR="00691171" w:rsidRPr="00056211" w:rsidRDefault="001C0FE4" w:rsidP="00BF3D59">
            <w:pPr>
              <w:pStyle w:val="NormalWeb"/>
              <w:spacing w:before="0" w:beforeAutospacing="0" w:after="0" w:afterAutospacing="0"/>
              <w:jc w:val="right"/>
              <w:rPr>
                <w:rFonts w:asciiTheme="minorHAnsi" w:hAnsiTheme="minorHAnsi"/>
                <w:sz w:val="18"/>
                <w:szCs w:val="18"/>
                <w:lang w:val="pt-BR"/>
              </w:rPr>
            </w:pPr>
            <w:r>
              <w:rPr>
                <w:rFonts w:asciiTheme="minorHAnsi" w:hAnsiTheme="minorHAnsi"/>
                <w:sz w:val="18"/>
                <w:szCs w:val="18"/>
                <w:lang w:val="pt-BR"/>
              </w:rPr>
              <w:t>(39.289)</w:t>
            </w:r>
          </w:p>
        </w:tc>
        <w:tc>
          <w:tcPr>
            <w:tcW w:w="304"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1028" w:type="dxa"/>
            <w:vAlign w:val="bottom"/>
          </w:tcPr>
          <w:p w:rsidR="00691171" w:rsidRPr="00056211" w:rsidRDefault="001C0FE4" w:rsidP="00BF3D59">
            <w:pPr>
              <w:pStyle w:val="NormalWeb"/>
              <w:spacing w:before="0" w:beforeAutospacing="0" w:after="0" w:afterAutospacing="0"/>
              <w:jc w:val="right"/>
              <w:rPr>
                <w:rFonts w:asciiTheme="minorHAnsi" w:hAnsiTheme="minorHAnsi"/>
                <w:sz w:val="18"/>
                <w:szCs w:val="18"/>
                <w:lang w:val="pt-BR"/>
              </w:rPr>
            </w:pPr>
            <w:r>
              <w:rPr>
                <w:rFonts w:asciiTheme="minorHAnsi" w:hAnsiTheme="minorHAnsi"/>
                <w:sz w:val="18"/>
                <w:szCs w:val="18"/>
                <w:lang w:val="pt-BR"/>
              </w:rPr>
              <w:t>(11.185)</w:t>
            </w:r>
          </w:p>
        </w:tc>
        <w:tc>
          <w:tcPr>
            <w:tcW w:w="277"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974" w:type="dxa"/>
            <w:vAlign w:val="bottom"/>
          </w:tcPr>
          <w:p w:rsidR="00691171" w:rsidRPr="00056211" w:rsidRDefault="001C0FE4" w:rsidP="00BF3D59">
            <w:pPr>
              <w:pStyle w:val="NormalWeb"/>
              <w:spacing w:before="0" w:beforeAutospacing="0" w:after="0" w:afterAutospacing="0"/>
              <w:jc w:val="right"/>
              <w:rPr>
                <w:rFonts w:asciiTheme="minorHAnsi" w:hAnsiTheme="minorHAnsi"/>
                <w:sz w:val="18"/>
                <w:szCs w:val="18"/>
                <w:lang w:val="pt-BR"/>
              </w:rPr>
            </w:pPr>
            <w:r>
              <w:rPr>
                <w:rFonts w:asciiTheme="minorHAnsi" w:hAnsiTheme="minorHAnsi"/>
                <w:sz w:val="18"/>
                <w:szCs w:val="18"/>
                <w:lang w:val="pt-BR"/>
              </w:rPr>
              <w:t>(82.721)</w:t>
            </w:r>
          </w:p>
        </w:tc>
      </w:tr>
      <w:tr w:rsidR="00691171" w:rsidRPr="008078B1" w:rsidTr="00691171">
        <w:trPr>
          <w:trHeight w:val="240"/>
        </w:trPr>
        <w:tc>
          <w:tcPr>
            <w:tcW w:w="3686" w:type="dxa"/>
            <w:vAlign w:val="bottom"/>
          </w:tcPr>
          <w:p w:rsidR="00691171" w:rsidRPr="00056211" w:rsidRDefault="00691171" w:rsidP="00BF3D59">
            <w:pPr>
              <w:pStyle w:val="NormalWeb"/>
              <w:spacing w:before="0" w:beforeAutospacing="0" w:after="0" w:afterAutospacing="0"/>
              <w:ind w:left="-108"/>
              <w:rPr>
                <w:rFonts w:asciiTheme="minorHAnsi" w:hAnsiTheme="minorHAnsi"/>
                <w:b/>
                <w:sz w:val="18"/>
                <w:szCs w:val="18"/>
                <w:lang w:val="pt-BR"/>
              </w:rPr>
            </w:pPr>
          </w:p>
        </w:tc>
        <w:tc>
          <w:tcPr>
            <w:tcW w:w="251" w:type="dxa"/>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1003"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277"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1003"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304"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1028"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277"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c>
          <w:tcPr>
            <w:tcW w:w="974" w:type="dxa"/>
            <w:vAlign w:val="bottom"/>
          </w:tcPr>
          <w:p w:rsidR="00691171" w:rsidRPr="00056211" w:rsidRDefault="00691171" w:rsidP="00BF3D59">
            <w:pPr>
              <w:pStyle w:val="NormalWeb"/>
              <w:spacing w:before="0" w:beforeAutospacing="0" w:after="0" w:afterAutospacing="0"/>
              <w:jc w:val="right"/>
              <w:rPr>
                <w:rFonts w:asciiTheme="minorHAnsi" w:hAnsiTheme="minorHAnsi"/>
                <w:sz w:val="18"/>
                <w:szCs w:val="18"/>
                <w:lang w:val="pt-BR"/>
              </w:rPr>
            </w:pPr>
          </w:p>
        </w:tc>
      </w:tr>
      <w:tr w:rsidR="00691171" w:rsidRPr="008078B1" w:rsidTr="00691171">
        <w:trPr>
          <w:trHeight w:val="240"/>
        </w:trPr>
        <w:tc>
          <w:tcPr>
            <w:tcW w:w="3686" w:type="dxa"/>
            <w:vAlign w:val="bottom"/>
          </w:tcPr>
          <w:p w:rsidR="00691171" w:rsidRPr="008078B1" w:rsidRDefault="00922217" w:rsidP="00BF3D59">
            <w:pPr>
              <w:pStyle w:val="NormalWeb"/>
              <w:spacing w:before="0" w:beforeAutospacing="0" w:after="0" w:afterAutospacing="0"/>
              <w:ind w:left="-108"/>
              <w:rPr>
                <w:rFonts w:asciiTheme="minorHAnsi" w:hAnsiTheme="minorHAnsi"/>
                <w:sz w:val="18"/>
                <w:szCs w:val="18"/>
              </w:rPr>
            </w:pPr>
            <w:r>
              <w:rPr>
                <w:rFonts w:asciiTheme="minorHAnsi" w:hAnsiTheme="minorHAnsi"/>
                <w:b/>
                <w:sz w:val="18"/>
                <w:szCs w:val="18"/>
              </w:rPr>
              <w:t>Em 31 de dezembro de 2011</w:t>
            </w:r>
          </w:p>
        </w:tc>
        <w:tc>
          <w:tcPr>
            <w:tcW w:w="251" w:type="dxa"/>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1003"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1003"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304"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1028"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974"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r>
      <w:tr w:rsidR="00691171" w:rsidRPr="008078B1" w:rsidTr="00691171">
        <w:trPr>
          <w:trHeight w:val="240"/>
        </w:trPr>
        <w:tc>
          <w:tcPr>
            <w:tcW w:w="3686" w:type="dxa"/>
            <w:vAlign w:val="bottom"/>
          </w:tcPr>
          <w:p w:rsidR="00691171" w:rsidRPr="008078B1" w:rsidRDefault="00691171" w:rsidP="00BF3D59">
            <w:pPr>
              <w:pStyle w:val="NormalWeb"/>
              <w:spacing w:before="0" w:beforeAutospacing="0" w:after="0" w:afterAutospacing="0"/>
              <w:ind w:left="176" w:hanging="176"/>
              <w:rPr>
                <w:rFonts w:asciiTheme="minorHAnsi" w:hAnsiTheme="minorHAnsi"/>
                <w:sz w:val="18"/>
                <w:szCs w:val="18"/>
                <w:lang w:val="pt-BR"/>
              </w:rPr>
            </w:pPr>
            <w:r w:rsidRPr="00045831">
              <w:rPr>
                <w:rFonts w:asciiTheme="minorHAnsi" w:hAnsiTheme="minorHAnsi"/>
                <w:sz w:val="18"/>
                <w:szCs w:val="18"/>
                <w:lang w:val="pt-BR"/>
              </w:rPr>
              <w:t xml:space="preserve">Valor </w:t>
            </w:r>
            <w:r w:rsidRPr="00045831">
              <w:rPr>
                <w:rFonts w:asciiTheme="minorHAnsi" w:hAnsiTheme="minorHAnsi"/>
                <w:i/>
                <w:sz w:val="18"/>
                <w:szCs w:val="18"/>
                <w:lang w:val="pt-BR"/>
              </w:rPr>
              <w:t>Notional</w:t>
            </w:r>
            <w:r w:rsidRPr="00045831">
              <w:rPr>
                <w:rFonts w:asciiTheme="minorHAnsi" w:hAnsiTheme="minorHAnsi"/>
                <w:sz w:val="18"/>
                <w:szCs w:val="18"/>
                <w:lang w:val="pt-BR"/>
              </w:rPr>
              <w:t xml:space="preserve"> – milhares de barris (bbl)</w:t>
            </w:r>
          </w:p>
        </w:tc>
        <w:tc>
          <w:tcPr>
            <w:tcW w:w="251" w:type="dxa"/>
          </w:tcPr>
          <w:p w:rsidR="00691171" w:rsidRPr="008078B1" w:rsidRDefault="00691171" w:rsidP="00BF3D59">
            <w:pPr>
              <w:pStyle w:val="NormalWeb"/>
              <w:spacing w:before="0" w:beforeAutospacing="0" w:after="0" w:afterAutospacing="0"/>
              <w:jc w:val="right"/>
              <w:rPr>
                <w:rFonts w:asciiTheme="minorHAnsi" w:hAnsiTheme="minorHAnsi"/>
                <w:sz w:val="18"/>
                <w:szCs w:val="18"/>
                <w:lang w:val="pt-BR"/>
              </w:rPr>
            </w:pPr>
          </w:p>
        </w:tc>
        <w:tc>
          <w:tcPr>
            <w:tcW w:w="1003"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lang w:val="pt-BR"/>
              </w:rPr>
            </w:pPr>
            <w:r w:rsidRPr="00EE7C58">
              <w:rPr>
                <w:rFonts w:asciiTheme="minorHAnsi" w:hAnsiTheme="minorHAnsi"/>
                <w:sz w:val="18"/>
                <w:szCs w:val="18"/>
              </w:rPr>
              <w:t>5.660</w:t>
            </w: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lang w:val="pt-BR"/>
              </w:rPr>
            </w:pPr>
          </w:p>
        </w:tc>
        <w:tc>
          <w:tcPr>
            <w:tcW w:w="1003"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lang w:val="pt-BR"/>
              </w:rPr>
            </w:pPr>
            <w:r w:rsidRPr="00EE7C58">
              <w:rPr>
                <w:rFonts w:asciiTheme="minorHAnsi" w:hAnsiTheme="minorHAnsi"/>
                <w:sz w:val="18"/>
                <w:szCs w:val="18"/>
              </w:rPr>
              <w:t>2.425</w:t>
            </w:r>
          </w:p>
        </w:tc>
        <w:tc>
          <w:tcPr>
            <w:tcW w:w="304"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lang w:val="pt-BR"/>
              </w:rPr>
            </w:pPr>
          </w:p>
        </w:tc>
        <w:tc>
          <w:tcPr>
            <w:tcW w:w="1028"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lang w:val="pt-BR"/>
              </w:rPr>
            </w:pPr>
            <w:r w:rsidRPr="00EE7C58">
              <w:rPr>
                <w:rFonts w:asciiTheme="minorHAnsi" w:hAnsiTheme="minorHAnsi"/>
                <w:sz w:val="18"/>
                <w:szCs w:val="18"/>
              </w:rPr>
              <w:t>325</w:t>
            </w: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lang w:val="pt-BR"/>
              </w:rPr>
            </w:pPr>
          </w:p>
        </w:tc>
        <w:tc>
          <w:tcPr>
            <w:tcW w:w="974"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lang w:val="pt-BR"/>
              </w:rPr>
            </w:pPr>
            <w:r w:rsidRPr="00EE7C58">
              <w:rPr>
                <w:rFonts w:asciiTheme="minorHAnsi" w:hAnsiTheme="minorHAnsi"/>
                <w:sz w:val="18"/>
                <w:szCs w:val="18"/>
              </w:rPr>
              <w:t>8.410</w:t>
            </w:r>
          </w:p>
        </w:tc>
      </w:tr>
      <w:tr w:rsidR="00691171" w:rsidRPr="008078B1" w:rsidTr="00691171">
        <w:trPr>
          <w:trHeight w:val="240"/>
        </w:trPr>
        <w:tc>
          <w:tcPr>
            <w:tcW w:w="3686" w:type="dxa"/>
            <w:vAlign w:val="bottom"/>
          </w:tcPr>
          <w:p w:rsidR="00691171" w:rsidRPr="008078B1" w:rsidRDefault="00691171" w:rsidP="00BF3D59">
            <w:pPr>
              <w:pStyle w:val="NormalWeb"/>
              <w:spacing w:before="0" w:beforeAutospacing="0" w:after="0" w:afterAutospacing="0"/>
              <w:ind w:firstLine="72"/>
              <w:rPr>
                <w:rFonts w:asciiTheme="minorHAnsi" w:hAnsiTheme="minorHAnsi"/>
                <w:sz w:val="18"/>
                <w:szCs w:val="18"/>
                <w:lang w:val="pt-BR"/>
              </w:rPr>
            </w:pPr>
            <w:r w:rsidRPr="00045831">
              <w:rPr>
                <w:rFonts w:asciiTheme="minorHAnsi" w:hAnsiTheme="minorHAnsi"/>
                <w:sz w:val="18"/>
                <w:szCs w:val="18"/>
                <w:lang w:val="pt-BR"/>
              </w:rPr>
              <w:t>Valor Justo, líquido – R$ mil</w:t>
            </w:r>
          </w:p>
        </w:tc>
        <w:tc>
          <w:tcPr>
            <w:tcW w:w="251" w:type="dxa"/>
          </w:tcPr>
          <w:p w:rsidR="00691171" w:rsidRPr="008078B1" w:rsidRDefault="00691171" w:rsidP="00BF3D59">
            <w:pPr>
              <w:pStyle w:val="NormalWeb"/>
              <w:spacing w:before="0" w:beforeAutospacing="0" w:after="0" w:afterAutospacing="0"/>
              <w:jc w:val="right"/>
              <w:rPr>
                <w:rFonts w:asciiTheme="minorHAnsi" w:hAnsiTheme="minorHAnsi"/>
                <w:sz w:val="18"/>
                <w:szCs w:val="18"/>
                <w:lang w:val="pt-BR"/>
              </w:rPr>
            </w:pPr>
          </w:p>
        </w:tc>
        <w:tc>
          <w:tcPr>
            <w:tcW w:w="1003"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r w:rsidRPr="00EE7C58">
              <w:rPr>
                <w:rFonts w:asciiTheme="minorHAnsi" w:hAnsiTheme="minorHAnsi"/>
                <w:sz w:val="18"/>
                <w:szCs w:val="18"/>
              </w:rPr>
              <w:t>18.07</w:t>
            </w:r>
            <w:r>
              <w:rPr>
                <w:rFonts w:asciiTheme="minorHAnsi" w:hAnsiTheme="minorHAnsi"/>
                <w:sz w:val="18"/>
                <w:szCs w:val="18"/>
              </w:rPr>
              <w:t>6</w:t>
            </w: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1003"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r w:rsidRPr="00EE7C58">
              <w:rPr>
                <w:rFonts w:asciiTheme="minorHAnsi" w:hAnsiTheme="minorHAnsi"/>
                <w:sz w:val="18"/>
                <w:szCs w:val="18"/>
              </w:rPr>
              <w:t>(7.803)</w:t>
            </w:r>
          </w:p>
        </w:tc>
        <w:tc>
          <w:tcPr>
            <w:tcW w:w="304"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1028"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r w:rsidRPr="00EE7C58">
              <w:rPr>
                <w:rFonts w:asciiTheme="minorHAnsi" w:hAnsiTheme="minorHAnsi"/>
                <w:sz w:val="18"/>
                <w:szCs w:val="18"/>
              </w:rPr>
              <w:t>826</w:t>
            </w:r>
          </w:p>
        </w:tc>
        <w:tc>
          <w:tcPr>
            <w:tcW w:w="277"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p>
        </w:tc>
        <w:tc>
          <w:tcPr>
            <w:tcW w:w="974" w:type="dxa"/>
            <w:vAlign w:val="bottom"/>
          </w:tcPr>
          <w:p w:rsidR="00691171" w:rsidRPr="008078B1" w:rsidRDefault="00691171" w:rsidP="00BF3D59">
            <w:pPr>
              <w:pStyle w:val="NormalWeb"/>
              <w:spacing w:before="0" w:beforeAutospacing="0" w:after="0" w:afterAutospacing="0"/>
              <w:jc w:val="right"/>
              <w:rPr>
                <w:rFonts w:asciiTheme="minorHAnsi" w:hAnsiTheme="minorHAnsi"/>
                <w:sz w:val="18"/>
                <w:szCs w:val="18"/>
              </w:rPr>
            </w:pPr>
            <w:r w:rsidRPr="00EE7C58">
              <w:rPr>
                <w:rFonts w:asciiTheme="minorHAnsi" w:hAnsiTheme="minorHAnsi"/>
                <w:sz w:val="18"/>
                <w:szCs w:val="18"/>
              </w:rPr>
              <w:t>11.09</w:t>
            </w:r>
            <w:r>
              <w:rPr>
                <w:rFonts w:asciiTheme="minorHAnsi" w:hAnsiTheme="minorHAnsi"/>
                <w:sz w:val="18"/>
                <w:szCs w:val="18"/>
              </w:rPr>
              <w:t>9</w:t>
            </w:r>
          </w:p>
        </w:tc>
      </w:tr>
    </w:tbl>
    <w:p w:rsidR="00691171" w:rsidRDefault="00691171" w:rsidP="00BF3D59">
      <w:pPr>
        <w:spacing w:after="0"/>
        <w:rPr>
          <w:sz w:val="20"/>
          <w:szCs w:val="20"/>
        </w:rPr>
      </w:pPr>
    </w:p>
    <w:p w:rsidR="00691171" w:rsidRDefault="00691171" w:rsidP="00BF3D59">
      <w:pPr>
        <w:spacing w:after="0"/>
        <w:jc w:val="both"/>
        <w:rPr>
          <w:b/>
          <w:sz w:val="20"/>
          <w:szCs w:val="20"/>
        </w:rPr>
      </w:pPr>
      <w:r w:rsidRPr="00F15DDE">
        <w:rPr>
          <w:b/>
          <w:sz w:val="20"/>
          <w:szCs w:val="20"/>
        </w:rPr>
        <w:t xml:space="preserve">(b) </w:t>
      </w:r>
      <w:r w:rsidRPr="00F15DDE">
        <w:rPr>
          <w:b/>
          <w:sz w:val="20"/>
          <w:szCs w:val="20"/>
        </w:rPr>
        <w:tab/>
        <w:t>Risco de taxa de câmbio</w:t>
      </w:r>
    </w:p>
    <w:p w:rsidR="00691171" w:rsidRDefault="00691171" w:rsidP="00BF3D59">
      <w:pPr>
        <w:spacing w:after="0"/>
        <w:jc w:val="both"/>
        <w:rPr>
          <w:sz w:val="20"/>
          <w:szCs w:val="20"/>
        </w:rPr>
      </w:pPr>
    </w:p>
    <w:p w:rsidR="00691171" w:rsidRDefault="00691171" w:rsidP="00F108C1">
      <w:pPr>
        <w:spacing w:after="0"/>
        <w:jc w:val="both"/>
        <w:rPr>
          <w:sz w:val="20"/>
          <w:szCs w:val="20"/>
        </w:rPr>
      </w:pPr>
      <w:r w:rsidRPr="00F15DDE">
        <w:rPr>
          <w:sz w:val="20"/>
          <w:szCs w:val="20"/>
        </w:rPr>
        <w:t xml:space="preserve">Uma parcela significativa dos custos e despesas operacionais, como serviços de manutenção de aeronaves e motores, pagamentos de arrendamento de aeronaves e seguro de aeronaves, é expressa em dólares. </w:t>
      </w:r>
      <w:r w:rsidRPr="002B3C8F">
        <w:rPr>
          <w:sz w:val="20"/>
          <w:szCs w:val="20"/>
        </w:rPr>
        <w:t>A Companhia tem exposição significativa a moeda estrangeira (principalmente denominado em dólar americano) de seus passivos denominados em moeda estrangeira menos seus ativos denominados em moeda estrangeira. O total exposto à moeda estrangeira em 3</w:t>
      </w:r>
      <w:r w:rsidR="00F108C1">
        <w:rPr>
          <w:sz w:val="20"/>
          <w:szCs w:val="20"/>
        </w:rPr>
        <w:t>0</w:t>
      </w:r>
      <w:r w:rsidRPr="002B3C8F">
        <w:rPr>
          <w:sz w:val="20"/>
          <w:szCs w:val="20"/>
        </w:rPr>
        <w:t xml:space="preserve"> de </w:t>
      </w:r>
      <w:r w:rsidR="00F108C1">
        <w:rPr>
          <w:sz w:val="20"/>
          <w:szCs w:val="20"/>
        </w:rPr>
        <w:t>junho</w:t>
      </w:r>
      <w:r w:rsidRPr="002B3C8F">
        <w:rPr>
          <w:sz w:val="20"/>
          <w:szCs w:val="20"/>
        </w:rPr>
        <w:t xml:space="preserve"> de 201</w:t>
      </w:r>
      <w:r>
        <w:rPr>
          <w:sz w:val="20"/>
          <w:szCs w:val="20"/>
        </w:rPr>
        <w:t>2</w:t>
      </w:r>
      <w:r w:rsidRPr="002B3C8F">
        <w:rPr>
          <w:sz w:val="20"/>
          <w:szCs w:val="20"/>
        </w:rPr>
        <w:t xml:space="preserve"> e </w:t>
      </w:r>
      <w:r>
        <w:rPr>
          <w:sz w:val="20"/>
          <w:szCs w:val="20"/>
        </w:rPr>
        <w:t xml:space="preserve">31 de dezembro de </w:t>
      </w:r>
      <w:r w:rsidRPr="002B3C8F">
        <w:rPr>
          <w:sz w:val="20"/>
          <w:szCs w:val="20"/>
        </w:rPr>
        <w:t>201</w:t>
      </w:r>
      <w:r>
        <w:rPr>
          <w:sz w:val="20"/>
          <w:szCs w:val="20"/>
        </w:rPr>
        <w:t>1</w:t>
      </w:r>
      <w:r w:rsidRPr="002B3C8F">
        <w:rPr>
          <w:sz w:val="20"/>
          <w:szCs w:val="20"/>
        </w:rPr>
        <w:t>, de ativos e passivos é apresentado nas notas explicativas correspondentes.</w:t>
      </w:r>
    </w:p>
    <w:p w:rsidR="00F108C1" w:rsidRDefault="00F108C1" w:rsidP="00BF3D59">
      <w:pPr>
        <w:spacing w:after="0"/>
        <w:ind w:left="66"/>
        <w:jc w:val="both"/>
        <w:rPr>
          <w:sz w:val="20"/>
          <w:szCs w:val="20"/>
        </w:rPr>
      </w:pPr>
    </w:p>
    <w:p w:rsidR="00691171" w:rsidRDefault="00691171" w:rsidP="00F108C1">
      <w:pPr>
        <w:spacing w:after="0"/>
        <w:jc w:val="both"/>
        <w:rPr>
          <w:rFonts w:ascii="Calibri" w:hAnsi="Calibri"/>
          <w:sz w:val="20"/>
          <w:szCs w:val="20"/>
        </w:rPr>
      </w:pPr>
      <w:r w:rsidRPr="002B3C8F">
        <w:rPr>
          <w:rFonts w:ascii="Calibri" w:hAnsi="Calibri"/>
          <w:sz w:val="20"/>
          <w:szCs w:val="20"/>
        </w:rPr>
        <w:t>A Companhia pode celebrar contratos de derivativos para se proteger contra uma possível apreciação ou depreciação do Real frente ao dólar americano</w:t>
      </w:r>
      <w:r>
        <w:rPr>
          <w:rFonts w:ascii="Calibri" w:hAnsi="Calibri"/>
          <w:sz w:val="20"/>
          <w:szCs w:val="20"/>
        </w:rPr>
        <w:t>.</w:t>
      </w:r>
      <w:r w:rsidRPr="002B3C8F">
        <w:rPr>
          <w:rFonts w:ascii="Calibri" w:hAnsi="Calibri"/>
          <w:sz w:val="20"/>
          <w:szCs w:val="20"/>
        </w:rPr>
        <w:t xml:space="preserve"> Nenhum derivativo foi contrato além dos mencionados abaixo.</w:t>
      </w:r>
    </w:p>
    <w:p w:rsidR="00F108C1" w:rsidRPr="007410A5" w:rsidRDefault="00F108C1" w:rsidP="00BF3D59">
      <w:pPr>
        <w:spacing w:after="0"/>
        <w:ind w:left="66"/>
        <w:jc w:val="both"/>
        <w:rPr>
          <w:rFonts w:ascii="Calibri" w:hAnsi="Calibri"/>
          <w:sz w:val="20"/>
          <w:szCs w:val="20"/>
        </w:rPr>
      </w:pPr>
    </w:p>
    <w:p w:rsidR="00691171" w:rsidRDefault="00691171" w:rsidP="00BF3D59">
      <w:pPr>
        <w:spacing w:after="0"/>
        <w:jc w:val="both"/>
        <w:rPr>
          <w:sz w:val="20"/>
          <w:szCs w:val="20"/>
        </w:rPr>
      </w:pPr>
      <w:r w:rsidRPr="00F15DDE">
        <w:rPr>
          <w:sz w:val="20"/>
          <w:szCs w:val="20"/>
        </w:rPr>
        <w:t xml:space="preserve">Os instrumentos derivativos com o respectivo </w:t>
      </w:r>
      <w:r w:rsidRPr="00F15DDE">
        <w:rPr>
          <w:i/>
          <w:sz w:val="20"/>
          <w:szCs w:val="20"/>
        </w:rPr>
        <w:t>notional</w:t>
      </w:r>
      <w:r w:rsidRPr="00F15DDE">
        <w:rPr>
          <w:sz w:val="20"/>
          <w:szCs w:val="20"/>
        </w:rPr>
        <w:t xml:space="preserve"> e valor justo são apresentados a seguir</w:t>
      </w:r>
      <w:r>
        <w:rPr>
          <w:sz w:val="20"/>
          <w:szCs w:val="20"/>
        </w:rPr>
        <w:t xml:space="preserve"> por ano de vencimento</w:t>
      </w:r>
      <w:r w:rsidRPr="00F15DDE">
        <w:rPr>
          <w:sz w:val="20"/>
          <w:szCs w:val="20"/>
        </w:rPr>
        <w:t>:</w:t>
      </w:r>
    </w:p>
    <w:p w:rsidR="00691171" w:rsidRDefault="00691171" w:rsidP="00BF3D59">
      <w:pPr>
        <w:spacing w:after="0"/>
        <w:jc w:val="both"/>
        <w:rPr>
          <w:sz w:val="20"/>
          <w:szCs w:val="20"/>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88"/>
        <w:gridCol w:w="236"/>
        <w:gridCol w:w="1465"/>
      </w:tblGrid>
      <w:tr w:rsidR="00691171" w:rsidRPr="008078B1" w:rsidTr="00691171">
        <w:tc>
          <w:tcPr>
            <w:tcW w:w="7088" w:type="dxa"/>
            <w:vAlign w:val="bottom"/>
          </w:tcPr>
          <w:p w:rsidR="00691171" w:rsidRPr="008078B1" w:rsidRDefault="00691171" w:rsidP="00BF3D59">
            <w:pPr>
              <w:rPr>
                <w:sz w:val="18"/>
                <w:szCs w:val="18"/>
              </w:rPr>
            </w:pPr>
          </w:p>
        </w:tc>
        <w:tc>
          <w:tcPr>
            <w:tcW w:w="236" w:type="dxa"/>
          </w:tcPr>
          <w:p w:rsidR="00691171" w:rsidRPr="008078B1" w:rsidRDefault="00691171" w:rsidP="00BF3D59">
            <w:pPr>
              <w:jc w:val="both"/>
              <w:rPr>
                <w:sz w:val="18"/>
                <w:szCs w:val="18"/>
              </w:rPr>
            </w:pPr>
          </w:p>
        </w:tc>
        <w:tc>
          <w:tcPr>
            <w:tcW w:w="1465" w:type="dxa"/>
            <w:tcBorders>
              <w:bottom w:val="single" w:sz="4" w:space="0" w:color="auto"/>
            </w:tcBorders>
            <w:vAlign w:val="bottom"/>
          </w:tcPr>
          <w:p w:rsidR="00691171" w:rsidRPr="008078B1" w:rsidRDefault="00691171" w:rsidP="00BF3D59">
            <w:pPr>
              <w:jc w:val="right"/>
              <w:rPr>
                <w:b/>
                <w:sz w:val="18"/>
                <w:szCs w:val="18"/>
              </w:rPr>
            </w:pPr>
            <w:r w:rsidRPr="008078B1">
              <w:rPr>
                <w:b/>
                <w:sz w:val="18"/>
                <w:szCs w:val="18"/>
              </w:rPr>
              <w:t>2012</w:t>
            </w:r>
          </w:p>
        </w:tc>
      </w:tr>
      <w:tr w:rsidR="00691171" w:rsidRPr="008078B1" w:rsidTr="00691171">
        <w:tc>
          <w:tcPr>
            <w:tcW w:w="7088" w:type="dxa"/>
            <w:vAlign w:val="bottom"/>
          </w:tcPr>
          <w:p w:rsidR="00691171" w:rsidRPr="008078B1" w:rsidRDefault="00691171" w:rsidP="00F108C1">
            <w:pPr>
              <w:rPr>
                <w:sz w:val="18"/>
                <w:szCs w:val="18"/>
              </w:rPr>
            </w:pPr>
            <w:r w:rsidRPr="008078B1">
              <w:rPr>
                <w:b/>
                <w:sz w:val="18"/>
                <w:szCs w:val="18"/>
              </w:rPr>
              <w:t>Em 3</w:t>
            </w:r>
            <w:r w:rsidR="00F108C1">
              <w:rPr>
                <w:b/>
                <w:sz w:val="18"/>
                <w:szCs w:val="18"/>
              </w:rPr>
              <w:t>0</w:t>
            </w:r>
            <w:r w:rsidRPr="008078B1">
              <w:rPr>
                <w:b/>
                <w:sz w:val="18"/>
                <w:szCs w:val="18"/>
              </w:rPr>
              <w:t xml:space="preserve"> de </w:t>
            </w:r>
            <w:r w:rsidR="00F108C1">
              <w:rPr>
                <w:b/>
                <w:sz w:val="18"/>
                <w:szCs w:val="18"/>
              </w:rPr>
              <w:t>junho</w:t>
            </w:r>
            <w:r w:rsidRPr="008078B1">
              <w:rPr>
                <w:b/>
                <w:sz w:val="18"/>
                <w:szCs w:val="18"/>
              </w:rPr>
              <w:t xml:space="preserve"> de 201</w:t>
            </w:r>
            <w:r>
              <w:rPr>
                <w:b/>
                <w:sz w:val="18"/>
                <w:szCs w:val="18"/>
              </w:rPr>
              <w:t>2</w:t>
            </w:r>
          </w:p>
        </w:tc>
        <w:tc>
          <w:tcPr>
            <w:tcW w:w="236" w:type="dxa"/>
          </w:tcPr>
          <w:p w:rsidR="00691171" w:rsidRPr="008078B1" w:rsidRDefault="00691171" w:rsidP="00BF3D59">
            <w:pPr>
              <w:jc w:val="both"/>
              <w:rPr>
                <w:sz w:val="18"/>
                <w:szCs w:val="18"/>
              </w:rPr>
            </w:pPr>
          </w:p>
        </w:tc>
        <w:tc>
          <w:tcPr>
            <w:tcW w:w="1465" w:type="dxa"/>
            <w:tcBorders>
              <w:top w:val="single" w:sz="4" w:space="0" w:color="auto"/>
            </w:tcBorders>
            <w:vAlign w:val="bottom"/>
          </w:tcPr>
          <w:p w:rsidR="00691171" w:rsidRPr="008078B1" w:rsidRDefault="00691171" w:rsidP="00BF3D59">
            <w:pPr>
              <w:jc w:val="right"/>
              <w:rPr>
                <w:sz w:val="18"/>
                <w:szCs w:val="18"/>
              </w:rPr>
            </w:pPr>
          </w:p>
        </w:tc>
      </w:tr>
      <w:tr w:rsidR="00691171" w:rsidRPr="008078B1" w:rsidTr="00691171">
        <w:tc>
          <w:tcPr>
            <w:tcW w:w="7088" w:type="dxa"/>
            <w:vAlign w:val="bottom"/>
          </w:tcPr>
          <w:p w:rsidR="00691171" w:rsidRDefault="00691171" w:rsidP="00BF3D59">
            <w:pPr>
              <w:ind w:left="176"/>
              <w:rPr>
                <w:b/>
                <w:sz w:val="18"/>
                <w:szCs w:val="18"/>
              </w:rPr>
            </w:pPr>
            <w:r w:rsidRPr="008078B1">
              <w:rPr>
                <w:sz w:val="18"/>
                <w:szCs w:val="18"/>
              </w:rPr>
              <w:t xml:space="preserve">Valor </w:t>
            </w:r>
            <w:r w:rsidRPr="008078B1">
              <w:rPr>
                <w:i/>
                <w:sz w:val="18"/>
                <w:szCs w:val="18"/>
              </w:rPr>
              <w:t>Notional</w:t>
            </w:r>
            <w:r w:rsidRPr="008078B1">
              <w:rPr>
                <w:sz w:val="18"/>
                <w:szCs w:val="18"/>
              </w:rPr>
              <w:t xml:space="preserve"> – US$</w:t>
            </w:r>
          </w:p>
        </w:tc>
        <w:tc>
          <w:tcPr>
            <w:tcW w:w="236" w:type="dxa"/>
          </w:tcPr>
          <w:p w:rsidR="00691171" w:rsidRPr="008078B1" w:rsidRDefault="00691171" w:rsidP="00BF3D59">
            <w:pPr>
              <w:jc w:val="both"/>
              <w:rPr>
                <w:sz w:val="18"/>
                <w:szCs w:val="18"/>
              </w:rPr>
            </w:pPr>
          </w:p>
        </w:tc>
        <w:tc>
          <w:tcPr>
            <w:tcW w:w="1465" w:type="dxa"/>
            <w:vAlign w:val="bottom"/>
          </w:tcPr>
          <w:p w:rsidR="00691171" w:rsidRDefault="001C0FE4" w:rsidP="00BF3D59">
            <w:pPr>
              <w:jc w:val="right"/>
              <w:rPr>
                <w:sz w:val="18"/>
                <w:szCs w:val="18"/>
              </w:rPr>
            </w:pPr>
            <w:r>
              <w:rPr>
                <w:sz w:val="18"/>
                <w:szCs w:val="18"/>
              </w:rPr>
              <w:t>300.000</w:t>
            </w:r>
          </w:p>
        </w:tc>
      </w:tr>
      <w:tr w:rsidR="00691171" w:rsidRPr="008078B1" w:rsidTr="00691171">
        <w:tc>
          <w:tcPr>
            <w:tcW w:w="7088" w:type="dxa"/>
            <w:vAlign w:val="bottom"/>
          </w:tcPr>
          <w:p w:rsidR="00691171" w:rsidRDefault="00691171" w:rsidP="00BF3D59">
            <w:pPr>
              <w:ind w:left="176"/>
              <w:rPr>
                <w:b/>
                <w:sz w:val="18"/>
                <w:szCs w:val="18"/>
              </w:rPr>
            </w:pPr>
            <w:r w:rsidRPr="008078B1">
              <w:rPr>
                <w:sz w:val="18"/>
                <w:szCs w:val="18"/>
              </w:rPr>
              <w:t>Valor Justo – R$</w:t>
            </w:r>
          </w:p>
        </w:tc>
        <w:tc>
          <w:tcPr>
            <w:tcW w:w="236" w:type="dxa"/>
          </w:tcPr>
          <w:p w:rsidR="00691171" w:rsidRPr="008078B1" w:rsidRDefault="00691171" w:rsidP="00BF3D59">
            <w:pPr>
              <w:jc w:val="both"/>
              <w:rPr>
                <w:sz w:val="18"/>
                <w:szCs w:val="18"/>
              </w:rPr>
            </w:pPr>
          </w:p>
        </w:tc>
        <w:tc>
          <w:tcPr>
            <w:tcW w:w="1465" w:type="dxa"/>
            <w:vAlign w:val="bottom"/>
          </w:tcPr>
          <w:p w:rsidR="00691171" w:rsidRDefault="001C0FE4" w:rsidP="00BF3D59">
            <w:pPr>
              <w:jc w:val="right"/>
              <w:rPr>
                <w:sz w:val="18"/>
                <w:szCs w:val="18"/>
              </w:rPr>
            </w:pPr>
            <w:r>
              <w:rPr>
                <w:sz w:val="18"/>
                <w:szCs w:val="18"/>
              </w:rPr>
              <w:t>(262)</w:t>
            </w:r>
          </w:p>
        </w:tc>
      </w:tr>
      <w:tr w:rsidR="00691171" w:rsidRPr="008078B1" w:rsidTr="00691171">
        <w:tc>
          <w:tcPr>
            <w:tcW w:w="7088" w:type="dxa"/>
            <w:vAlign w:val="bottom"/>
          </w:tcPr>
          <w:p w:rsidR="00691171" w:rsidRPr="008078B1" w:rsidRDefault="00691171" w:rsidP="00BF3D59">
            <w:pPr>
              <w:rPr>
                <w:b/>
                <w:sz w:val="18"/>
                <w:szCs w:val="18"/>
              </w:rPr>
            </w:pPr>
          </w:p>
        </w:tc>
        <w:tc>
          <w:tcPr>
            <w:tcW w:w="236" w:type="dxa"/>
          </w:tcPr>
          <w:p w:rsidR="00691171" w:rsidRPr="008078B1" w:rsidRDefault="00691171" w:rsidP="00BF3D59">
            <w:pPr>
              <w:jc w:val="both"/>
              <w:rPr>
                <w:sz w:val="18"/>
                <w:szCs w:val="18"/>
              </w:rPr>
            </w:pPr>
          </w:p>
        </w:tc>
        <w:tc>
          <w:tcPr>
            <w:tcW w:w="1465" w:type="dxa"/>
            <w:vAlign w:val="bottom"/>
          </w:tcPr>
          <w:p w:rsidR="00691171" w:rsidRPr="008078B1" w:rsidRDefault="00691171" w:rsidP="00BF3D59">
            <w:pPr>
              <w:jc w:val="right"/>
              <w:rPr>
                <w:sz w:val="18"/>
                <w:szCs w:val="18"/>
              </w:rPr>
            </w:pPr>
          </w:p>
        </w:tc>
      </w:tr>
      <w:tr w:rsidR="00691171" w:rsidRPr="008078B1" w:rsidTr="00691171">
        <w:tc>
          <w:tcPr>
            <w:tcW w:w="7088" w:type="dxa"/>
            <w:vAlign w:val="bottom"/>
          </w:tcPr>
          <w:p w:rsidR="00691171" w:rsidRPr="008078B1" w:rsidRDefault="00691171" w:rsidP="00BF3D59">
            <w:pPr>
              <w:rPr>
                <w:b/>
                <w:sz w:val="18"/>
                <w:szCs w:val="18"/>
              </w:rPr>
            </w:pPr>
            <w:r w:rsidRPr="008078B1">
              <w:rPr>
                <w:b/>
                <w:sz w:val="18"/>
                <w:szCs w:val="18"/>
              </w:rPr>
              <w:t>Em 31 de dezembro de 201</w:t>
            </w:r>
            <w:r>
              <w:rPr>
                <w:b/>
                <w:sz w:val="18"/>
                <w:szCs w:val="18"/>
              </w:rPr>
              <w:t>1</w:t>
            </w:r>
          </w:p>
        </w:tc>
        <w:tc>
          <w:tcPr>
            <w:tcW w:w="236" w:type="dxa"/>
          </w:tcPr>
          <w:p w:rsidR="00691171" w:rsidRPr="008078B1" w:rsidRDefault="00691171" w:rsidP="00BF3D59">
            <w:pPr>
              <w:jc w:val="both"/>
              <w:rPr>
                <w:sz w:val="18"/>
                <w:szCs w:val="18"/>
              </w:rPr>
            </w:pPr>
          </w:p>
        </w:tc>
        <w:tc>
          <w:tcPr>
            <w:tcW w:w="1465" w:type="dxa"/>
            <w:vAlign w:val="bottom"/>
          </w:tcPr>
          <w:p w:rsidR="00691171" w:rsidRPr="008078B1" w:rsidRDefault="00691171" w:rsidP="00BF3D59">
            <w:pPr>
              <w:jc w:val="right"/>
              <w:rPr>
                <w:sz w:val="18"/>
                <w:szCs w:val="18"/>
              </w:rPr>
            </w:pPr>
          </w:p>
        </w:tc>
      </w:tr>
      <w:tr w:rsidR="00691171" w:rsidRPr="008078B1" w:rsidTr="00691171">
        <w:tc>
          <w:tcPr>
            <w:tcW w:w="7088" w:type="dxa"/>
            <w:vAlign w:val="bottom"/>
          </w:tcPr>
          <w:p w:rsidR="00691171" w:rsidRDefault="00691171" w:rsidP="00BF3D59">
            <w:pPr>
              <w:ind w:left="176"/>
              <w:rPr>
                <w:b/>
                <w:sz w:val="18"/>
                <w:szCs w:val="18"/>
              </w:rPr>
            </w:pPr>
            <w:r w:rsidRPr="008078B1">
              <w:rPr>
                <w:sz w:val="18"/>
                <w:szCs w:val="18"/>
              </w:rPr>
              <w:t xml:space="preserve">Valor </w:t>
            </w:r>
            <w:r w:rsidRPr="008078B1">
              <w:rPr>
                <w:i/>
                <w:sz w:val="18"/>
                <w:szCs w:val="18"/>
              </w:rPr>
              <w:t>Notional</w:t>
            </w:r>
            <w:r w:rsidRPr="008078B1">
              <w:rPr>
                <w:sz w:val="18"/>
                <w:szCs w:val="18"/>
              </w:rPr>
              <w:t xml:space="preserve"> – US$</w:t>
            </w:r>
          </w:p>
        </w:tc>
        <w:tc>
          <w:tcPr>
            <w:tcW w:w="236" w:type="dxa"/>
          </w:tcPr>
          <w:p w:rsidR="00691171" w:rsidRPr="008078B1" w:rsidRDefault="00691171" w:rsidP="00BF3D59">
            <w:pPr>
              <w:jc w:val="both"/>
              <w:rPr>
                <w:sz w:val="18"/>
                <w:szCs w:val="18"/>
              </w:rPr>
            </w:pPr>
          </w:p>
        </w:tc>
        <w:tc>
          <w:tcPr>
            <w:tcW w:w="1465" w:type="dxa"/>
            <w:vAlign w:val="bottom"/>
          </w:tcPr>
          <w:p w:rsidR="00691171" w:rsidRPr="008078B1" w:rsidRDefault="00691171" w:rsidP="00BF3D59">
            <w:pPr>
              <w:jc w:val="right"/>
              <w:rPr>
                <w:sz w:val="18"/>
                <w:szCs w:val="18"/>
              </w:rPr>
            </w:pPr>
            <w:r w:rsidRPr="00EE7C58">
              <w:rPr>
                <w:sz w:val="18"/>
                <w:szCs w:val="18"/>
              </w:rPr>
              <w:t>31.000</w:t>
            </w:r>
          </w:p>
        </w:tc>
      </w:tr>
      <w:tr w:rsidR="00691171" w:rsidRPr="008078B1" w:rsidTr="00691171">
        <w:tc>
          <w:tcPr>
            <w:tcW w:w="7088" w:type="dxa"/>
            <w:vAlign w:val="bottom"/>
          </w:tcPr>
          <w:p w:rsidR="00691171" w:rsidRDefault="00691171" w:rsidP="00BF3D59">
            <w:pPr>
              <w:ind w:left="176"/>
              <w:rPr>
                <w:b/>
                <w:sz w:val="18"/>
                <w:szCs w:val="18"/>
              </w:rPr>
            </w:pPr>
            <w:r w:rsidRPr="008078B1">
              <w:rPr>
                <w:sz w:val="18"/>
                <w:szCs w:val="18"/>
              </w:rPr>
              <w:t>Valor Justo – R$</w:t>
            </w:r>
          </w:p>
        </w:tc>
        <w:tc>
          <w:tcPr>
            <w:tcW w:w="236" w:type="dxa"/>
          </w:tcPr>
          <w:p w:rsidR="00691171" w:rsidRPr="008078B1" w:rsidRDefault="00691171" w:rsidP="00BF3D59">
            <w:pPr>
              <w:jc w:val="both"/>
              <w:rPr>
                <w:sz w:val="18"/>
                <w:szCs w:val="18"/>
              </w:rPr>
            </w:pPr>
          </w:p>
        </w:tc>
        <w:tc>
          <w:tcPr>
            <w:tcW w:w="1465" w:type="dxa"/>
            <w:vAlign w:val="bottom"/>
          </w:tcPr>
          <w:p w:rsidR="00691171" w:rsidRPr="008078B1" w:rsidRDefault="00691171" w:rsidP="00BF3D59">
            <w:pPr>
              <w:jc w:val="right"/>
              <w:rPr>
                <w:sz w:val="18"/>
                <w:szCs w:val="18"/>
              </w:rPr>
            </w:pPr>
            <w:r w:rsidRPr="00EE7C58">
              <w:rPr>
                <w:sz w:val="18"/>
                <w:szCs w:val="18"/>
              </w:rPr>
              <w:t>(68)</w:t>
            </w:r>
          </w:p>
        </w:tc>
      </w:tr>
    </w:tbl>
    <w:p w:rsidR="00691171" w:rsidRDefault="00691171" w:rsidP="00BF3D59">
      <w:pPr>
        <w:spacing w:after="0"/>
        <w:jc w:val="both"/>
        <w:rPr>
          <w:b/>
        </w:rPr>
      </w:pPr>
    </w:p>
    <w:p w:rsidR="00691171" w:rsidRDefault="00691171" w:rsidP="00BF3D59">
      <w:pPr>
        <w:spacing w:after="0"/>
        <w:jc w:val="both"/>
        <w:rPr>
          <w:sz w:val="20"/>
          <w:szCs w:val="20"/>
        </w:rPr>
      </w:pPr>
      <w:r w:rsidRPr="00F15DDE">
        <w:rPr>
          <w:sz w:val="20"/>
          <w:szCs w:val="20"/>
        </w:rPr>
        <w:t xml:space="preserve">Em virtude da repactuação efetuada no primeiro trimestre de 2009, renovada no segundo trimestre de 2010, uma das contrapartes demandou um depósito denominado em dólares como garantia. Como não são </w:t>
      </w:r>
      <w:r w:rsidRPr="00F15DDE">
        <w:rPr>
          <w:sz w:val="20"/>
          <w:szCs w:val="20"/>
        </w:rPr>
        <w:lastRenderedPageBreak/>
        <w:t xml:space="preserve">admitidos depósitos em moeda estrangeira no Brasil, foi atrelado um CDB concedido em garantia um </w:t>
      </w:r>
      <w:r w:rsidRPr="00F15DDE">
        <w:rPr>
          <w:i/>
          <w:sz w:val="20"/>
          <w:szCs w:val="20"/>
        </w:rPr>
        <w:t>Collar</w:t>
      </w:r>
      <w:r w:rsidRPr="00F15DDE">
        <w:rPr>
          <w:sz w:val="20"/>
          <w:szCs w:val="20"/>
        </w:rPr>
        <w:t xml:space="preserve"> convertendo o valor de resgate de R$ para US$. </w:t>
      </w:r>
    </w:p>
    <w:p w:rsidR="00691171" w:rsidRDefault="00691171" w:rsidP="00BF3D59">
      <w:pPr>
        <w:spacing w:after="0"/>
        <w:ind w:left="708"/>
        <w:jc w:val="both"/>
        <w:rPr>
          <w:sz w:val="20"/>
          <w:szCs w:val="20"/>
        </w:rPr>
      </w:pPr>
    </w:p>
    <w:p w:rsidR="00691171" w:rsidRDefault="00691171" w:rsidP="00BF3D59">
      <w:pPr>
        <w:spacing w:after="0"/>
        <w:jc w:val="both"/>
        <w:rPr>
          <w:sz w:val="20"/>
          <w:szCs w:val="20"/>
        </w:rPr>
      </w:pPr>
      <w:r w:rsidRPr="00F15DDE">
        <w:rPr>
          <w:sz w:val="20"/>
          <w:szCs w:val="20"/>
        </w:rPr>
        <w:t xml:space="preserve">A operação de </w:t>
      </w:r>
      <w:r w:rsidRPr="00F15DDE">
        <w:rPr>
          <w:i/>
          <w:sz w:val="20"/>
          <w:szCs w:val="20"/>
        </w:rPr>
        <w:t>Collar</w:t>
      </w:r>
      <w:r w:rsidRPr="00F15DDE">
        <w:rPr>
          <w:sz w:val="20"/>
          <w:szCs w:val="20"/>
        </w:rPr>
        <w:t xml:space="preserve"> descrita acima é a única operação de proteção cambial detida pela Companhia em carteira própria em </w:t>
      </w:r>
      <w:r>
        <w:rPr>
          <w:sz w:val="20"/>
          <w:szCs w:val="20"/>
        </w:rPr>
        <w:t>3</w:t>
      </w:r>
      <w:r w:rsidR="00F108C1">
        <w:rPr>
          <w:sz w:val="20"/>
          <w:szCs w:val="20"/>
        </w:rPr>
        <w:t>0</w:t>
      </w:r>
      <w:r>
        <w:rPr>
          <w:sz w:val="20"/>
          <w:szCs w:val="20"/>
        </w:rPr>
        <w:t xml:space="preserve"> de </w:t>
      </w:r>
      <w:r w:rsidR="00F108C1">
        <w:rPr>
          <w:sz w:val="20"/>
          <w:szCs w:val="20"/>
        </w:rPr>
        <w:t>junho</w:t>
      </w:r>
      <w:r>
        <w:rPr>
          <w:sz w:val="20"/>
          <w:szCs w:val="20"/>
        </w:rPr>
        <w:t xml:space="preserve"> de 2012 e </w:t>
      </w:r>
      <w:r w:rsidRPr="00F15DDE">
        <w:rPr>
          <w:sz w:val="20"/>
          <w:szCs w:val="20"/>
        </w:rPr>
        <w:t>3</w:t>
      </w:r>
      <w:r>
        <w:rPr>
          <w:sz w:val="20"/>
          <w:szCs w:val="20"/>
        </w:rPr>
        <w:t>1</w:t>
      </w:r>
      <w:r w:rsidRPr="00F15DDE">
        <w:rPr>
          <w:sz w:val="20"/>
          <w:szCs w:val="20"/>
        </w:rPr>
        <w:t xml:space="preserve"> de </w:t>
      </w:r>
      <w:r>
        <w:rPr>
          <w:sz w:val="20"/>
          <w:szCs w:val="20"/>
        </w:rPr>
        <w:t>dezembro</w:t>
      </w:r>
      <w:r w:rsidRPr="00F15DDE">
        <w:rPr>
          <w:sz w:val="20"/>
          <w:szCs w:val="20"/>
        </w:rPr>
        <w:t xml:space="preserve"> de 2011.</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b/>
          <w:sz w:val="20"/>
          <w:szCs w:val="20"/>
        </w:rPr>
        <w:t>(c)</w:t>
      </w:r>
      <w:r w:rsidRPr="00F15DDE">
        <w:rPr>
          <w:b/>
          <w:sz w:val="20"/>
          <w:szCs w:val="20"/>
        </w:rPr>
        <w:tab/>
        <w:t>Distribuição do valor justo por classificação de crédito das contrapartes</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rPr>
        <w:t xml:space="preserve">A distribuição do valor justo por classificação de crédito das contrapartes em </w:t>
      </w:r>
      <w:r>
        <w:rPr>
          <w:sz w:val="20"/>
          <w:szCs w:val="20"/>
        </w:rPr>
        <w:t>3</w:t>
      </w:r>
      <w:r w:rsidR="00F108C1">
        <w:rPr>
          <w:sz w:val="20"/>
          <w:szCs w:val="20"/>
        </w:rPr>
        <w:t>0</w:t>
      </w:r>
      <w:r>
        <w:rPr>
          <w:sz w:val="20"/>
          <w:szCs w:val="20"/>
        </w:rPr>
        <w:t xml:space="preserve"> de </w:t>
      </w:r>
      <w:r w:rsidR="00F108C1">
        <w:rPr>
          <w:sz w:val="20"/>
          <w:szCs w:val="20"/>
        </w:rPr>
        <w:t>junho</w:t>
      </w:r>
      <w:r>
        <w:rPr>
          <w:sz w:val="20"/>
          <w:szCs w:val="20"/>
        </w:rPr>
        <w:t xml:space="preserve"> de 2012 e </w:t>
      </w:r>
      <w:r w:rsidRPr="00F15DDE">
        <w:rPr>
          <w:sz w:val="20"/>
          <w:szCs w:val="20"/>
        </w:rPr>
        <w:t>3</w:t>
      </w:r>
      <w:r>
        <w:rPr>
          <w:sz w:val="20"/>
          <w:szCs w:val="20"/>
        </w:rPr>
        <w:t>1</w:t>
      </w:r>
      <w:r w:rsidRPr="00F15DDE">
        <w:rPr>
          <w:sz w:val="20"/>
          <w:szCs w:val="20"/>
        </w:rPr>
        <w:t xml:space="preserve"> de </w:t>
      </w:r>
      <w:r>
        <w:rPr>
          <w:sz w:val="20"/>
          <w:szCs w:val="20"/>
        </w:rPr>
        <w:t>dezembro</w:t>
      </w:r>
      <w:r w:rsidRPr="00F15DDE">
        <w:rPr>
          <w:sz w:val="20"/>
          <w:szCs w:val="20"/>
        </w:rPr>
        <w:t xml:space="preserve"> de 2011</w:t>
      </w:r>
      <w:r w:rsidR="00F108C1">
        <w:rPr>
          <w:sz w:val="20"/>
          <w:szCs w:val="20"/>
        </w:rPr>
        <w:t xml:space="preserve"> </w:t>
      </w:r>
      <w:r w:rsidRPr="00F15DDE">
        <w:rPr>
          <w:sz w:val="20"/>
          <w:szCs w:val="20"/>
        </w:rPr>
        <w:t>é apresentada a seguir:</w:t>
      </w:r>
    </w:p>
    <w:p w:rsidR="00691171" w:rsidRDefault="00691171" w:rsidP="00BF3D59">
      <w:pPr>
        <w:spacing w:after="0"/>
        <w:rPr>
          <w:sz w:val="20"/>
          <w:szCs w:val="20"/>
        </w:rPr>
      </w:pPr>
    </w:p>
    <w:tbl>
      <w:tblPr>
        <w:tblW w:w="8820" w:type="dxa"/>
        <w:tblInd w:w="212" w:type="dxa"/>
        <w:tblCellMar>
          <w:left w:w="70" w:type="dxa"/>
          <w:right w:w="70" w:type="dxa"/>
        </w:tblCellMar>
        <w:tblLook w:val="04A0"/>
      </w:tblPr>
      <w:tblGrid>
        <w:gridCol w:w="4111"/>
        <w:gridCol w:w="160"/>
        <w:gridCol w:w="1400"/>
        <w:gridCol w:w="160"/>
        <w:gridCol w:w="1400"/>
        <w:gridCol w:w="160"/>
        <w:gridCol w:w="1429"/>
      </w:tblGrid>
      <w:tr w:rsidR="00691171" w:rsidRPr="00B12BDE" w:rsidTr="00F108C1">
        <w:trPr>
          <w:cantSplit/>
          <w:trHeight w:val="454"/>
        </w:trPr>
        <w:tc>
          <w:tcPr>
            <w:tcW w:w="4111" w:type="dxa"/>
            <w:tcBorders>
              <w:left w:val="nil"/>
              <w:bottom w:val="single" w:sz="8" w:space="0" w:color="auto"/>
              <w:right w:val="nil"/>
            </w:tcBorders>
            <w:shd w:val="clear" w:color="auto" w:fill="auto"/>
            <w:vAlign w:val="bottom"/>
            <w:hideMark/>
          </w:tcPr>
          <w:p w:rsidR="00691171" w:rsidRPr="00B12BDE" w:rsidRDefault="00691171" w:rsidP="00BF3D59">
            <w:pPr>
              <w:spacing w:after="0" w:line="240" w:lineRule="auto"/>
              <w:rPr>
                <w:rFonts w:eastAsia="Times New Roman"/>
                <w:b/>
                <w:bCs/>
                <w:color w:val="000000"/>
                <w:sz w:val="18"/>
                <w:szCs w:val="18"/>
                <w:lang w:eastAsia="pt-BR"/>
              </w:rPr>
            </w:pPr>
            <w:r w:rsidRPr="00B12BDE">
              <w:rPr>
                <w:rFonts w:eastAsia="Times New Roman"/>
                <w:b/>
                <w:bCs/>
                <w:color w:val="000000"/>
                <w:sz w:val="18"/>
                <w:szCs w:val="18"/>
                <w:lang w:eastAsia="pt-BR"/>
              </w:rPr>
              <w:t>Contrapartes com classificação externa de crédito (</w:t>
            </w:r>
            <w:r w:rsidRPr="00B12BDE">
              <w:rPr>
                <w:rFonts w:eastAsia="Times New Roman"/>
                <w:b/>
                <w:bCs/>
                <w:i/>
                <w:iCs/>
                <w:color w:val="000000"/>
                <w:sz w:val="18"/>
                <w:szCs w:val="18"/>
                <w:lang w:eastAsia="pt-BR"/>
              </w:rPr>
              <w:t>Standard&amp;Price, Moody´s ou Fitch</w:t>
            </w:r>
            <w:r w:rsidRPr="00B12BDE">
              <w:rPr>
                <w:rFonts w:eastAsia="Times New Roman"/>
                <w:b/>
                <w:bCs/>
                <w:color w:val="000000"/>
                <w:sz w:val="18"/>
                <w:szCs w:val="18"/>
                <w:lang w:eastAsia="pt-BR"/>
              </w:rPr>
              <w:t>)</w:t>
            </w:r>
          </w:p>
        </w:tc>
        <w:tc>
          <w:tcPr>
            <w:tcW w:w="160" w:type="dxa"/>
            <w:tcBorders>
              <w:left w:val="nil"/>
              <w:bottom w:val="nil"/>
              <w:right w:val="nil"/>
            </w:tcBorders>
            <w:shd w:val="clear" w:color="auto" w:fill="auto"/>
            <w:hideMark/>
          </w:tcPr>
          <w:p w:rsidR="00691171" w:rsidRPr="00B12BDE" w:rsidRDefault="00691171" w:rsidP="00BF3D59">
            <w:pPr>
              <w:spacing w:after="0" w:line="240" w:lineRule="auto"/>
              <w:jc w:val="right"/>
              <w:rPr>
                <w:rFonts w:eastAsia="Times New Roman"/>
                <w:b/>
                <w:bCs/>
                <w:color w:val="000000"/>
                <w:sz w:val="18"/>
                <w:szCs w:val="18"/>
                <w:lang w:eastAsia="pt-BR"/>
              </w:rPr>
            </w:pPr>
          </w:p>
        </w:tc>
        <w:tc>
          <w:tcPr>
            <w:tcW w:w="1400" w:type="dxa"/>
            <w:tcBorders>
              <w:left w:val="nil"/>
              <w:bottom w:val="single" w:sz="8" w:space="0" w:color="auto"/>
              <w:right w:val="nil"/>
            </w:tcBorders>
            <w:shd w:val="clear" w:color="auto" w:fill="auto"/>
            <w:vAlign w:val="bottom"/>
            <w:hideMark/>
          </w:tcPr>
          <w:p w:rsidR="00691171" w:rsidRPr="00B12BDE" w:rsidRDefault="00691171" w:rsidP="00BF3D59">
            <w:pPr>
              <w:spacing w:after="0" w:line="240" w:lineRule="auto"/>
              <w:rPr>
                <w:rFonts w:eastAsia="Times New Roman"/>
                <w:b/>
                <w:bCs/>
                <w:color w:val="000000"/>
                <w:sz w:val="18"/>
                <w:szCs w:val="18"/>
                <w:lang w:eastAsia="pt-BR"/>
              </w:rPr>
            </w:pPr>
            <w:r w:rsidRPr="00B12BDE">
              <w:rPr>
                <w:rFonts w:eastAsia="Times New Roman"/>
                <w:b/>
                <w:bCs/>
                <w:color w:val="000000"/>
                <w:sz w:val="18"/>
                <w:szCs w:val="18"/>
                <w:lang w:eastAsia="pt-BR"/>
              </w:rPr>
              <w:t>Local de negociação</w:t>
            </w:r>
          </w:p>
        </w:tc>
        <w:tc>
          <w:tcPr>
            <w:tcW w:w="160" w:type="dxa"/>
            <w:tcBorders>
              <w:left w:val="nil"/>
              <w:bottom w:val="nil"/>
              <w:right w:val="nil"/>
            </w:tcBorders>
            <w:shd w:val="clear" w:color="auto" w:fill="auto"/>
            <w:hideMark/>
          </w:tcPr>
          <w:p w:rsidR="00691171" w:rsidRPr="00B12BDE" w:rsidRDefault="00691171" w:rsidP="00BF3D59">
            <w:pPr>
              <w:spacing w:after="0" w:line="240" w:lineRule="auto"/>
              <w:jc w:val="right"/>
              <w:rPr>
                <w:rFonts w:eastAsia="Times New Roman"/>
                <w:b/>
                <w:bCs/>
                <w:color w:val="000000"/>
                <w:sz w:val="18"/>
                <w:szCs w:val="18"/>
                <w:lang w:eastAsia="pt-BR"/>
              </w:rPr>
            </w:pPr>
          </w:p>
        </w:tc>
        <w:tc>
          <w:tcPr>
            <w:tcW w:w="1400" w:type="dxa"/>
            <w:tcBorders>
              <w:left w:val="nil"/>
              <w:bottom w:val="single" w:sz="8" w:space="0" w:color="auto"/>
              <w:right w:val="nil"/>
            </w:tcBorders>
            <w:shd w:val="clear" w:color="auto" w:fill="auto"/>
            <w:vAlign w:val="bottom"/>
            <w:hideMark/>
          </w:tcPr>
          <w:p w:rsidR="00691171" w:rsidRPr="00B12BDE" w:rsidRDefault="00691171" w:rsidP="00BF3D59">
            <w:pPr>
              <w:spacing w:after="0" w:line="240" w:lineRule="auto"/>
              <w:jc w:val="right"/>
              <w:rPr>
                <w:rFonts w:eastAsia="Times New Roman"/>
                <w:b/>
                <w:bCs/>
                <w:color w:val="000000"/>
                <w:sz w:val="18"/>
                <w:szCs w:val="18"/>
                <w:lang w:eastAsia="pt-BR"/>
              </w:rPr>
            </w:pPr>
            <w:r w:rsidRPr="00B12BDE">
              <w:rPr>
                <w:rFonts w:eastAsia="Times New Roman"/>
                <w:b/>
                <w:bCs/>
                <w:color w:val="000000"/>
                <w:sz w:val="18"/>
                <w:szCs w:val="18"/>
                <w:lang w:eastAsia="pt-BR"/>
              </w:rPr>
              <w:t>3</w:t>
            </w:r>
            <w:r w:rsidR="00F108C1" w:rsidRPr="00B12BDE">
              <w:rPr>
                <w:rFonts w:eastAsia="Times New Roman"/>
                <w:b/>
                <w:bCs/>
                <w:color w:val="000000"/>
                <w:sz w:val="18"/>
                <w:szCs w:val="18"/>
                <w:lang w:eastAsia="pt-BR"/>
              </w:rPr>
              <w:t>0</w:t>
            </w:r>
            <w:r w:rsidRPr="00B12BDE">
              <w:rPr>
                <w:rFonts w:eastAsia="Times New Roman"/>
                <w:b/>
                <w:bCs/>
                <w:color w:val="000000"/>
                <w:sz w:val="18"/>
                <w:szCs w:val="18"/>
                <w:lang w:eastAsia="pt-BR"/>
              </w:rPr>
              <w:t xml:space="preserve"> de </w:t>
            </w:r>
            <w:r w:rsidR="00F108C1" w:rsidRPr="00B12BDE">
              <w:rPr>
                <w:rFonts w:eastAsia="Times New Roman"/>
                <w:b/>
                <w:bCs/>
                <w:color w:val="000000"/>
                <w:sz w:val="18"/>
                <w:szCs w:val="18"/>
                <w:lang w:eastAsia="pt-BR"/>
              </w:rPr>
              <w:t>junho</w:t>
            </w:r>
          </w:p>
          <w:p w:rsidR="00691171" w:rsidRPr="00B12BDE" w:rsidRDefault="00691171" w:rsidP="00BF3D59">
            <w:pPr>
              <w:spacing w:after="0" w:line="240" w:lineRule="auto"/>
              <w:jc w:val="right"/>
              <w:rPr>
                <w:rFonts w:eastAsia="Times New Roman"/>
                <w:b/>
                <w:bCs/>
                <w:color w:val="000000"/>
                <w:sz w:val="18"/>
                <w:szCs w:val="18"/>
                <w:lang w:eastAsia="pt-BR"/>
              </w:rPr>
            </w:pPr>
            <w:r w:rsidRPr="00B12BDE">
              <w:rPr>
                <w:rFonts w:eastAsia="Times New Roman"/>
                <w:b/>
                <w:bCs/>
                <w:color w:val="000000"/>
                <w:sz w:val="18"/>
                <w:szCs w:val="18"/>
                <w:lang w:eastAsia="pt-BR"/>
              </w:rPr>
              <w:t xml:space="preserve"> de 2012</w:t>
            </w:r>
          </w:p>
        </w:tc>
        <w:tc>
          <w:tcPr>
            <w:tcW w:w="160" w:type="dxa"/>
            <w:tcBorders>
              <w:left w:val="nil"/>
              <w:bottom w:val="nil"/>
              <w:right w:val="nil"/>
            </w:tcBorders>
            <w:shd w:val="clear" w:color="auto" w:fill="auto"/>
            <w:hideMark/>
          </w:tcPr>
          <w:p w:rsidR="00691171" w:rsidRPr="00B12BDE" w:rsidRDefault="00691171" w:rsidP="00BF3D59">
            <w:pPr>
              <w:spacing w:after="0" w:line="240" w:lineRule="auto"/>
              <w:jc w:val="right"/>
              <w:rPr>
                <w:rFonts w:eastAsia="Times New Roman"/>
                <w:b/>
                <w:bCs/>
                <w:color w:val="000000"/>
                <w:sz w:val="18"/>
                <w:szCs w:val="18"/>
                <w:lang w:eastAsia="pt-BR"/>
              </w:rPr>
            </w:pPr>
          </w:p>
        </w:tc>
        <w:tc>
          <w:tcPr>
            <w:tcW w:w="1429" w:type="dxa"/>
            <w:tcBorders>
              <w:left w:val="nil"/>
              <w:bottom w:val="single" w:sz="8" w:space="0" w:color="auto"/>
              <w:right w:val="nil"/>
            </w:tcBorders>
            <w:shd w:val="clear" w:color="auto" w:fill="auto"/>
            <w:vAlign w:val="bottom"/>
            <w:hideMark/>
          </w:tcPr>
          <w:p w:rsidR="00691171" w:rsidRPr="00B12BDE" w:rsidRDefault="00691171" w:rsidP="00BF3D59">
            <w:pPr>
              <w:spacing w:after="0" w:line="240" w:lineRule="auto"/>
              <w:jc w:val="right"/>
              <w:rPr>
                <w:rFonts w:eastAsia="Times New Roman"/>
                <w:b/>
                <w:bCs/>
                <w:color w:val="000000"/>
                <w:sz w:val="18"/>
                <w:szCs w:val="18"/>
                <w:lang w:eastAsia="pt-BR"/>
              </w:rPr>
            </w:pPr>
            <w:r w:rsidRPr="00B12BDE">
              <w:rPr>
                <w:rFonts w:eastAsia="Times New Roman"/>
                <w:b/>
                <w:bCs/>
                <w:color w:val="000000"/>
                <w:sz w:val="18"/>
                <w:szCs w:val="18"/>
                <w:lang w:eastAsia="pt-BR"/>
              </w:rPr>
              <w:t>31 de dezembro de 2011</w:t>
            </w:r>
          </w:p>
        </w:tc>
      </w:tr>
      <w:tr w:rsidR="00691171" w:rsidRPr="00B12BDE" w:rsidTr="00F108C1">
        <w:trPr>
          <w:cantSplit/>
          <w:trHeight w:hRule="exac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r w:rsidRPr="00B12BDE">
              <w:rPr>
                <w:rFonts w:eastAsia="Times New Roman"/>
                <w:color w:val="000000"/>
                <w:sz w:val="18"/>
                <w:szCs w:val="18"/>
                <w:lang w:eastAsia="pt-BR"/>
              </w:rPr>
              <w:t>AAA*</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i/>
                <w:iCs/>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i/>
                <w:iCs/>
                <w:color w:val="000000"/>
                <w:sz w:val="18"/>
                <w:szCs w:val="18"/>
                <w:lang w:eastAsia="pt-BR"/>
              </w:rPr>
            </w:pPr>
            <w:r w:rsidRPr="00B12BDE">
              <w:rPr>
                <w:rFonts w:eastAsia="Times New Roman"/>
                <w:i/>
                <w:iCs/>
                <w:color w:val="000000"/>
                <w:sz w:val="18"/>
                <w:szCs w:val="18"/>
                <w:lang w:eastAsia="pt-BR"/>
              </w:rPr>
              <w:t>Over the counter</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B12BDE" w:rsidP="00BF3D59">
            <w:pPr>
              <w:spacing w:after="0" w:line="240" w:lineRule="auto"/>
              <w:jc w:val="right"/>
              <w:rPr>
                <w:rFonts w:eastAsia="Times New Roman"/>
                <w:color w:val="000000"/>
                <w:sz w:val="18"/>
                <w:szCs w:val="18"/>
                <w:lang w:eastAsia="pt-BR"/>
              </w:rPr>
            </w:pPr>
            <w:r>
              <w:rPr>
                <w:rFonts w:eastAsia="Times New Roman"/>
                <w:color w:val="000000"/>
                <w:sz w:val="18"/>
                <w:szCs w:val="18"/>
                <w:lang w:eastAsia="pt-BR"/>
              </w:rPr>
              <w:t>17.414.</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rFonts w:ascii="Calibri" w:hAnsi="Calibri"/>
                <w:sz w:val="18"/>
                <w:szCs w:val="18"/>
              </w:rPr>
              <w:t>2.623</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r w:rsidRPr="00B12BDE">
              <w:rPr>
                <w:rFonts w:eastAsia="Times New Roman"/>
                <w:color w:val="000000"/>
                <w:sz w:val="18"/>
                <w:szCs w:val="18"/>
                <w:lang w:eastAsia="pt-BR"/>
              </w:rPr>
              <w:t>AA+, AA ou AA-*</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i/>
                <w:iCs/>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i/>
                <w:iCs/>
                <w:color w:val="000000"/>
                <w:sz w:val="18"/>
                <w:szCs w:val="18"/>
                <w:lang w:eastAsia="pt-BR"/>
              </w:rPr>
            </w:pPr>
            <w:r w:rsidRPr="00B12BDE">
              <w:rPr>
                <w:rFonts w:eastAsia="Times New Roman"/>
                <w:i/>
                <w:iCs/>
                <w:color w:val="000000"/>
                <w:sz w:val="18"/>
                <w:szCs w:val="18"/>
                <w:lang w:eastAsia="pt-BR"/>
              </w:rPr>
              <w:t>Over the counter</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B12BDE" w:rsidP="00BF3D59">
            <w:pPr>
              <w:spacing w:after="0" w:line="240" w:lineRule="auto"/>
              <w:jc w:val="right"/>
              <w:rPr>
                <w:rFonts w:eastAsia="Times New Roman"/>
                <w:color w:val="000000"/>
                <w:sz w:val="18"/>
                <w:szCs w:val="18"/>
                <w:lang w:eastAsia="pt-BR"/>
              </w:rPr>
            </w:pPr>
            <w:r>
              <w:rPr>
                <w:rFonts w:eastAsia="Times New Roman"/>
                <w:color w:val="000000"/>
                <w:sz w:val="18"/>
                <w:szCs w:val="18"/>
                <w:lang w:eastAsia="pt-BR"/>
              </w:rPr>
              <w:t>8.413</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sz w:val="18"/>
                <w:szCs w:val="18"/>
              </w:rPr>
              <w:t>2.979</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r w:rsidRPr="00B12BDE">
              <w:rPr>
                <w:rFonts w:eastAsia="Times New Roman"/>
                <w:color w:val="000000"/>
                <w:sz w:val="18"/>
                <w:szCs w:val="18"/>
                <w:lang w:eastAsia="pt-BR"/>
              </w:rPr>
              <w:t>A+, A ou A-*</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i/>
                <w:iCs/>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i/>
                <w:iCs/>
                <w:color w:val="000000"/>
                <w:sz w:val="18"/>
                <w:szCs w:val="18"/>
                <w:lang w:eastAsia="pt-BR"/>
              </w:rPr>
            </w:pPr>
            <w:r w:rsidRPr="00B12BDE">
              <w:rPr>
                <w:rFonts w:eastAsia="Times New Roman"/>
                <w:i/>
                <w:iCs/>
                <w:color w:val="000000"/>
                <w:sz w:val="18"/>
                <w:szCs w:val="18"/>
                <w:lang w:eastAsia="pt-BR"/>
              </w:rPr>
              <w:t>Over the counter</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single" w:sz="8" w:space="0" w:color="auto"/>
              <w:right w:val="nil"/>
            </w:tcBorders>
            <w:shd w:val="clear" w:color="auto" w:fill="auto"/>
            <w:vAlign w:val="bottom"/>
            <w:hideMark/>
          </w:tcPr>
          <w:p w:rsidR="00691171" w:rsidRPr="00B12BDE" w:rsidRDefault="001C0FE4" w:rsidP="00BF3D59">
            <w:pPr>
              <w:spacing w:after="0" w:line="240" w:lineRule="auto"/>
              <w:jc w:val="right"/>
              <w:rPr>
                <w:rFonts w:eastAsia="Times New Roman"/>
                <w:color w:val="000000"/>
                <w:sz w:val="18"/>
                <w:szCs w:val="18"/>
                <w:lang w:eastAsia="pt-BR"/>
              </w:rPr>
            </w:pPr>
            <w:r w:rsidRPr="00B12BDE">
              <w:rPr>
                <w:rFonts w:eastAsia="Times New Roman"/>
                <w:color w:val="000000"/>
                <w:sz w:val="18"/>
                <w:szCs w:val="18"/>
                <w:lang w:eastAsia="pt-BR"/>
              </w:rPr>
              <w:t>6.525</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single" w:sz="8" w:space="0" w:color="auto"/>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sz w:val="18"/>
                <w:szCs w:val="18"/>
              </w:rPr>
              <w:t>5.429</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single" w:sz="8" w:space="0" w:color="auto"/>
              <w:right w:val="nil"/>
            </w:tcBorders>
            <w:shd w:val="clear" w:color="auto" w:fill="auto"/>
            <w:vAlign w:val="bottom"/>
            <w:hideMark/>
          </w:tcPr>
          <w:p w:rsidR="00691171" w:rsidRPr="00B12BDE" w:rsidRDefault="00B12BDE" w:rsidP="00BF3D59">
            <w:pPr>
              <w:spacing w:after="0" w:line="240" w:lineRule="auto"/>
              <w:jc w:val="right"/>
              <w:rPr>
                <w:rFonts w:eastAsia="Times New Roman"/>
                <w:color w:val="000000"/>
                <w:sz w:val="18"/>
                <w:szCs w:val="18"/>
                <w:lang w:eastAsia="pt-BR"/>
              </w:rPr>
            </w:pPr>
            <w:r>
              <w:rPr>
                <w:rFonts w:eastAsia="Times New Roman"/>
                <w:color w:val="000000"/>
                <w:sz w:val="18"/>
                <w:szCs w:val="18"/>
                <w:lang w:eastAsia="pt-BR"/>
              </w:rPr>
              <w:t>(35.384)</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single" w:sz="8" w:space="0" w:color="auto"/>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rFonts w:ascii="Calibri" w:hAnsi="Calibri"/>
                <w:sz w:val="18"/>
                <w:szCs w:val="18"/>
              </w:rPr>
              <w:t>11.031</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r w:rsidRPr="00B12BDE">
              <w:rPr>
                <w:rFonts w:eastAsia="Times New Roman"/>
                <w:color w:val="000000"/>
                <w:sz w:val="18"/>
                <w:szCs w:val="18"/>
                <w:lang w:eastAsia="pt-BR"/>
              </w:rPr>
              <w:t>Derivativo de combustível ativo – WTI</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hideMark/>
          </w:tcPr>
          <w:p w:rsidR="00691171" w:rsidRPr="00B12BDE" w:rsidRDefault="00B12BDE" w:rsidP="00BF3D59">
            <w:pPr>
              <w:spacing w:after="0" w:line="240" w:lineRule="auto"/>
              <w:jc w:val="right"/>
              <w:rPr>
                <w:rFonts w:eastAsia="Times New Roman"/>
                <w:color w:val="000000"/>
                <w:sz w:val="18"/>
                <w:szCs w:val="18"/>
                <w:lang w:eastAsia="pt-BR"/>
              </w:rPr>
            </w:pPr>
            <w:r>
              <w:rPr>
                <w:rFonts w:eastAsia="Times New Roman"/>
                <w:color w:val="000000"/>
                <w:sz w:val="18"/>
                <w:szCs w:val="18"/>
                <w:lang w:eastAsia="pt-BR"/>
              </w:rPr>
              <w:t>4.552</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sz w:val="18"/>
                <w:szCs w:val="18"/>
              </w:rPr>
              <w:t>33.307</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r w:rsidRPr="00B12BDE">
              <w:rPr>
                <w:rFonts w:eastAsia="Times New Roman"/>
                <w:color w:val="000000"/>
                <w:sz w:val="18"/>
                <w:szCs w:val="18"/>
                <w:lang w:eastAsia="pt-BR"/>
              </w:rPr>
              <w:t>Derivativo de combustível passivo – WTI</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single" w:sz="8" w:space="0" w:color="auto"/>
              <w:right w:val="nil"/>
            </w:tcBorders>
            <w:shd w:val="clear" w:color="auto" w:fill="auto"/>
            <w:hideMark/>
          </w:tcPr>
          <w:p w:rsidR="00691171" w:rsidRPr="00B12BDE" w:rsidRDefault="001C0FE4" w:rsidP="00B12BDE">
            <w:pPr>
              <w:spacing w:after="0" w:line="240" w:lineRule="auto"/>
              <w:jc w:val="right"/>
              <w:rPr>
                <w:rFonts w:eastAsia="Times New Roman"/>
                <w:color w:val="000000"/>
                <w:sz w:val="18"/>
                <w:szCs w:val="18"/>
                <w:lang w:eastAsia="pt-BR"/>
              </w:rPr>
            </w:pPr>
            <w:r w:rsidRPr="00B12BDE">
              <w:rPr>
                <w:rFonts w:eastAsia="Times New Roman"/>
                <w:color w:val="000000"/>
                <w:sz w:val="18"/>
                <w:szCs w:val="18"/>
                <w:lang w:eastAsia="pt-BR"/>
              </w:rPr>
              <w:t>(</w:t>
            </w:r>
            <w:r w:rsidR="00B12BDE">
              <w:rPr>
                <w:rFonts w:eastAsia="Times New Roman"/>
                <w:color w:val="000000"/>
                <w:sz w:val="18"/>
                <w:szCs w:val="18"/>
                <w:lang w:eastAsia="pt-BR"/>
              </w:rPr>
              <w:t>39.675</w:t>
            </w:r>
            <w:r w:rsidRPr="00B12BDE">
              <w:rPr>
                <w:rFonts w:eastAsia="Times New Roman"/>
                <w:color w:val="000000"/>
                <w:sz w:val="18"/>
                <w:szCs w:val="18"/>
                <w:lang w:eastAsia="pt-BR"/>
              </w:rPr>
              <w:t>)</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single" w:sz="4" w:space="0" w:color="auto"/>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sz w:val="18"/>
                <w:szCs w:val="18"/>
              </w:rPr>
              <w:t>(22.208)</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right w:val="nil"/>
            </w:tcBorders>
            <w:shd w:val="clear" w:color="auto" w:fill="auto"/>
            <w:hideMark/>
          </w:tcPr>
          <w:p w:rsidR="00691171" w:rsidRPr="00B12BDE" w:rsidRDefault="00691171" w:rsidP="00BF3D59">
            <w:pPr>
              <w:spacing w:after="0" w:line="240" w:lineRule="auto"/>
              <w:jc w:val="right"/>
              <w:rPr>
                <w:sz w:val="18"/>
                <w:szCs w:val="18"/>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r w:rsidRPr="00B12BDE">
              <w:rPr>
                <w:rFonts w:eastAsia="Times New Roman"/>
                <w:color w:val="000000"/>
                <w:sz w:val="18"/>
                <w:szCs w:val="18"/>
                <w:lang w:eastAsia="pt-BR"/>
              </w:rPr>
              <w:t>Derivativo de combustível , líquido – WTI</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left w:val="nil"/>
              <w:bottom w:val="single" w:sz="8" w:space="0" w:color="auto"/>
              <w:right w:val="nil"/>
            </w:tcBorders>
            <w:shd w:val="clear" w:color="auto" w:fill="auto"/>
            <w:vAlign w:val="bottom"/>
            <w:hideMark/>
          </w:tcPr>
          <w:p w:rsidR="00691171" w:rsidRPr="00B12BDE" w:rsidRDefault="001C0FE4" w:rsidP="00B12BDE">
            <w:pPr>
              <w:spacing w:after="0" w:line="240" w:lineRule="auto"/>
              <w:jc w:val="right"/>
              <w:rPr>
                <w:rFonts w:eastAsia="Times New Roman"/>
                <w:color w:val="000000"/>
                <w:sz w:val="18"/>
                <w:szCs w:val="18"/>
                <w:lang w:eastAsia="pt-BR"/>
              </w:rPr>
            </w:pPr>
            <w:r w:rsidRPr="00B12BDE">
              <w:rPr>
                <w:rFonts w:eastAsia="Times New Roman"/>
                <w:color w:val="000000"/>
                <w:sz w:val="18"/>
                <w:szCs w:val="18"/>
                <w:lang w:eastAsia="pt-BR"/>
              </w:rPr>
              <w:t>(</w:t>
            </w:r>
            <w:r w:rsidR="00B12BDE">
              <w:rPr>
                <w:rFonts w:eastAsia="Times New Roman"/>
                <w:color w:val="000000"/>
                <w:sz w:val="18"/>
                <w:szCs w:val="18"/>
                <w:lang w:eastAsia="pt-BR"/>
              </w:rPr>
              <w:t>(35.122</w:t>
            </w:r>
            <w:r w:rsidRPr="00B12BDE">
              <w:rPr>
                <w:rFonts w:eastAsia="Times New Roman"/>
                <w:color w:val="000000"/>
                <w:sz w:val="18"/>
                <w:szCs w:val="18"/>
                <w:lang w:eastAsia="pt-BR"/>
              </w:rPr>
              <w:t>)</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left w:val="nil"/>
              <w:bottom w:val="single" w:sz="4" w:space="0" w:color="auto"/>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sz w:val="18"/>
                <w:szCs w:val="18"/>
              </w:rPr>
              <w:t>11.099</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single" w:sz="8" w:space="0" w:color="auto"/>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single" w:sz="4" w:space="0" w:color="auto"/>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rFonts w:ascii="Calibri" w:hAnsi="Calibri"/>
                <w:sz w:val="18"/>
                <w:szCs w:val="18"/>
                <w:lang w:eastAsia="pt-BR"/>
              </w:rPr>
              <w:t> </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r w:rsidRPr="00B12BDE">
              <w:rPr>
                <w:rFonts w:eastAsia="Times New Roman"/>
                <w:color w:val="000000"/>
                <w:sz w:val="18"/>
                <w:szCs w:val="18"/>
                <w:lang w:eastAsia="pt-BR"/>
              </w:rPr>
              <w:t>Derivativo de câmbio ativo</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r w:rsidRPr="00B12BDE">
              <w:rPr>
                <w:rFonts w:eastAsia="Times New Roman"/>
                <w:color w:val="000000"/>
                <w:sz w:val="18"/>
                <w:szCs w:val="18"/>
                <w:lang w:eastAsia="pt-BR"/>
              </w:rPr>
              <w:t>Derivativo de câmbio passivo</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single" w:sz="8" w:space="0" w:color="auto"/>
              <w:right w:val="nil"/>
            </w:tcBorders>
            <w:shd w:val="clear" w:color="auto" w:fill="auto"/>
            <w:vAlign w:val="bottom"/>
            <w:hideMark/>
          </w:tcPr>
          <w:p w:rsidR="00691171" w:rsidRPr="00B12BDE" w:rsidRDefault="001C0FE4" w:rsidP="00BF3D59">
            <w:pPr>
              <w:spacing w:after="0" w:line="240" w:lineRule="auto"/>
              <w:jc w:val="right"/>
              <w:rPr>
                <w:rFonts w:eastAsia="Times New Roman"/>
                <w:color w:val="000000"/>
                <w:sz w:val="18"/>
                <w:szCs w:val="18"/>
                <w:lang w:eastAsia="pt-BR"/>
              </w:rPr>
            </w:pPr>
            <w:r w:rsidRPr="00B12BDE">
              <w:rPr>
                <w:rFonts w:eastAsia="Times New Roman"/>
                <w:color w:val="000000"/>
                <w:sz w:val="18"/>
                <w:szCs w:val="18"/>
                <w:lang w:eastAsia="pt-BR"/>
              </w:rPr>
              <w:t>(262)</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single" w:sz="8" w:space="0" w:color="auto"/>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sz w:val="18"/>
                <w:szCs w:val="18"/>
              </w:rPr>
              <w:t>(68)</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right w:val="nil"/>
            </w:tcBorders>
            <w:shd w:val="clear" w:color="auto" w:fill="auto"/>
            <w:vAlign w:val="bottom"/>
            <w:hideMark/>
          </w:tcPr>
          <w:p w:rsidR="00691171" w:rsidRPr="00B12BDE" w:rsidRDefault="00691171" w:rsidP="00BF3D59">
            <w:pPr>
              <w:spacing w:after="0" w:line="240" w:lineRule="auto"/>
              <w:jc w:val="right"/>
              <w:rPr>
                <w:sz w:val="18"/>
                <w:szCs w:val="18"/>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r w:rsidRPr="00B12BDE">
              <w:rPr>
                <w:rFonts w:eastAsia="Times New Roman"/>
                <w:color w:val="000000"/>
                <w:sz w:val="18"/>
                <w:szCs w:val="18"/>
                <w:lang w:eastAsia="pt-BR"/>
              </w:rPr>
              <w:t xml:space="preserve">Derivativo de câmbio, líquido </w:t>
            </w:r>
          </w:p>
        </w:tc>
        <w:tc>
          <w:tcPr>
            <w:tcW w:w="160" w:type="dxa"/>
            <w:tcBorders>
              <w:top w:val="nil"/>
              <w:left w:val="nil"/>
              <w:bottom w:val="nil"/>
              <w:right w:val="nil"/>
            </w:tcBorders>
            <w:shd w:val="clear" w:color="auto" w:fill="auto"/>
            <w:vAlign w:val="bottom"/>
          </w:tcPr>
          <w:p w:rsidR="00691171" w:rsidRPr="00B12BDE" w:rsidRDefault="00691171" w:rsidP="00BF3D59">
            <w:pPr>
              <w:spacing w:after="0" w:line="240" w:lineRule="auto"/>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left w:val="nil"/>
              <w:bottom w:val="single" w:sz="8" w:space="0" w:color="auto"/>
              <w:right w:val="nil"/>
            </w:tcBorders>
            <w:shd w:val="clear" w:color="auto" w:fill="auto"/>
            <w:vAlign w:val="bottom"/>
            <w:hideMark/>
          </w:tcPr>
          <w:p w:rsidR="00691171" w:rsidRPr="00B12BDE" w:rsidRDefault="001C0FE4" w:rsidP="00BF3D59">
            <w:pPr>
              <w:spacing w:after="0" w:line="240" w:lineRule="auto"/>
              <w:jc w:val="right"/>
              <w:rPr>
                <w:rFonts w:eastAsia="Times New Roman"/>
                <w:color w:val="000000"/>
                <w:sz w:val="18"/>
                <w:szCs w:val="18"/>
                <w:lang w:eastAsia="pt-BR"/>
              </w:rPr>
            </w:pPr>
            <w:r w:rsidRPr="00B12BDE">
              <w:rPr>
                <w:rFonts w:eastAsia="Times New Roman"/>
                <w:color w:val="000000"/>
                <w:sz w:val="18"/>
                <w:szCs w:val="18"/>
                <w:lang w:eastAsia="pt-BR"/>
              </w:rPr>
              <w:t>(262)</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left w:val="nil"/>
              <w:bottom w:val="single" w:sz="8" w:space="0" w:color="auto"/>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r w:rsidRPr="00B12BDE">
              <w:rPr>
                <w:rFonts w:eastAsia="Times New Roman"/>
                <w:color w:val="000000"/>
                <w:sz w:val="18"/>
                <w:szCs w:val="18"/>
                <w:lang w:eastAsia="pt-BR"/>
              </w:rPr>
              <w:t xml:space="preserve">  </w:t>
            </w:r>
            <w:r w:rsidRPr="00B12BDE">
              <w:rPr>
                <w:rFonts w:ascii="Calibri" w:hAnsi="Calibri"/>
                <w:sz w:val="18"/>
                <w:szCs w:val="18"/>
              </w:rPr>
              <w:t>(68)</w:t>
            </w:r>
          </w:p>
        </w:tc>
      </w:tr>
      <w:tr w:rsidR="00691171" w:rsidRPr="00B12BDE"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nil"/>
              <w:right w:val="nil"/>
            </w:tcBorders>
            <w:shd w:val="clear" w:color="auto" w:fill="auto"/>
            <w:vAlign w:val="bottom"/>
            <w:hideMark/>
          </w:tcPr>
          <w:p w:rsidR="00691171" w:rsidRPr="00B12BDE" w:rsidRDefault="00691171" w:rsidP="00BF3D59">
            <w:pPr>
              <w:spacing w:after="0" w:line="240" w:lineRule="auto"/>
              <w:jc w:val="right"/>
              <w:rPr>
                <w:rFonts w:eastAsia="Times New Roman"/>
                <w:color w:val="000000"/>
                <w:sz w:val="18"/>
                <w:szCs w:val="18"/>
                <w:lang w:eastAsia="pt-BR"/>
              </w:rPr>
            </w:pPr>
          </w:p>
        </w:tc>
      </w:tr>
      <w:tr w:rsidR="00691171" w:rsidRPr="00A874E7" w:rsidTr="00F108C1">
        <w:trPr>
          <w:trHeight w:val="227"/>
        </w:trPr>
        <w:tc>
          <w:tcPr>
            <w:tcW w:w="4111" w:type="dxa"/>
            <w:tcBorders>
              <w:top w:val="nil"/>
              <w:left w:val="nil"/>
              <w:bottom w:val="nil"/>
              <w:right w:val="nil"/>
            </w:tcBorders>
            <w:shd w:val="clear" w:color="auto" w:fill="auto"/>
            <w:noWrap/>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691171" w:rsidRPr="00B12BDE" w:rsidRDefault="00691171" w:rsidP="00BF3D59">
            <w:pPr>
              <w:spacing w:after="0" w:line="240" w:lineRule="auto"/>
              <w:rPr>
                <w:rFonts w:eastAsia="Times New Roman"/>
                <w:color w:val="000000"/>
                <w:sz w:val="18"/>
                <w:szCs w:val="18"/>
                <w:lang w:eastAsia="pt-BR"/>
              </w:rPr>
            </w:pP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00" w:type="dxa"/>
            <w:tcBorders>
              <w:top w:val="nil"/>
              <w:left w:val="nil"/>
              <w:bottom w:val="double" w:sz="6" w:space="0" w:color="auto"/>
              <w:right w:val="nil"/>
            </w:tcBorders>
            <w:shd w:val="clear" w:color="auto" w:fill="auto"/>
            <w:vAlign w:val="bottom"/>
            <w:hideMark/>
          </w:tcPr>
          <w:p w:rsidR="00691171" w:rsidRPr="00B12BDE" w:rsidRDefault="001C0FE4" w:rsidP="00B12BDE">
            <w:pPr>
              <w:spacing w:after="0" w:line="240" w:lineRule="auto"/>
              <w:jc w:val="right"/>
              <w:rPr>
                <w:rFonts w:eastAsia="Times New Roman"/>
                <w:color w:val="000000"/>
                <w:sz w:val="18"/>
                <w:szCs w:val="18"/>
                <w:lang w:eastAsia="pt-BR"/>
              </w:rPr>
            </w:pPr>
            <w:r w:rsidRPr="00B12BDE">
              <w:rPr>
                <w:rFonts w:eastAsia="Times New Roman"/>
                <w:color w:val="000000"/>
                <w:sz w:val="18"/>
                <w:szCs w:val="18"/>
                <w:lang w:eastAsia="pt-BR"/>
              </w:rPr>
              <w:t>(</w:t>
            </w:r>
            <w:r w:rsidR="00B12BDE">
              <w:rPr>
                <w:rFonts w:eastAsia="Times New Roman"/>
                <w:color w:val="000000"/>
                <w:sz w:val="18"/>
                <w:szCs w:val="18"/>
                <w:lang w:eastAsia="pt-BR"/>
              </w:rPr>
              <w:t>35.384</w:t>
            </w:r>
            <w:r w:rsidRPr="00B12BDE">
              <w:rPr>
                <w:rFonts w:eastAsia="Times New Roman"/>
                <w:color w:val="000000"/>
                <w:sz w:val="18"/>
                <w:szCs w:val="18"/>
                <w:lang w:eastAsia="pt-BR"/>
              </w:rPr>
              <w:t>)</w:t>
            </w:r>
          </w:p>
        </w:tc>
        <w:tc>
          <w:tcPr>
            <w:tcW w:w="160" w:type="dxa"/>
            <w:tcBorders>
              <w:top w:val="nil"/>
              <w:left w:val="nil"/>
              <w:bottom w:val="nil"/>
              <w:right w:val="nil"/>
            </w:tcBorders>
            <w:shd w:val="clear" w:color="auto" w:fill="auto"/>
            <w:hideMark/>
          </w:tcPr>
          <w:p w:rsidR="00691171" w:rsidRPr="00B12BDE" w:rsidRDefault="00691171" w:rsidP="00BF3D59">
            <w:pPr>
              <w:spacing w:after="0" w:line="240" w:lineRule="auto"/>
              <w:jc w:val="right"/>
              <w:rPr>
                <w:rFonts w:eastAsia="Times New Roman"/>
                <w:color w:val="000000"/>
                <w:sz w:val="18"/>
                <w:szCs w:val="18"/>
                <w:lang w:eastAsia="pt-BR"/>
              </w:rPr>
            </w:pPr>
          </w:p>
        </w:tc>
        <w:tc>
          <w:tcPr>
            <w:tcW w:w="1429" w:type="dxa"/>
            <w:tcBorders>
              <w:top w:val="nil"/>
              <w:left w:val="nil"/>
              <w:bottom w:val="double" w:sz="6" w:space="0" w:color="auto"/>
              <w:right w:val="nil"/>
            </w:tcBorders>
            <w:shd w:val="clear" w:color="auto" w:fill="auto"/>
            <w:vAlign w:val="bottom"/>
            <w:hideMark/>
          </w:tcPr>
          <w:p w:rsidR="00691171" w:rsidRPr="004C4F11" w:rsidRDefault="00691171" w:rsidP="00BF3D59">
            <w:pPr>
              <w:spacing w:after="0" w:line="240" w:lineRule="auto"/>
              <w:jc w:val="right"/>
              <w:rPr>
                <w:rFonts w:eastAsia="Times New Roman"/>
                <w:color w:val="000000"/>
                <w:sz w:val="18"/>
                <w:szCs w:val="18"/>
                <w:lang w:eastAsia="pt-BR"/>
              </w:rPr>
            </w:pPr>
            <w:r w:rsidRPr="00B12BDE">
              <w:rPr>
                <w:rFonts w:ascii="Calibri" w:hAnsi="Calibri"/>
                <w:sz w:val="18"/>
                <w:szCs w:val="18"/>
              </w:rPr>
              <w:t>11.031</w:t>
            </w:r>
            <w:r w:rsidRPr="00C6509E">
              <w:rPr>
                <w:rFonts w:eastAsia="Times New Roman"/>
                <w:color w:val="000000"/>
                <w:sz w:val="18"/>
                <w:szCs w:val="18"/>
                <w:lang w:eastAsia="pt-BR"/>
              </w:rPr>
              <w:t xml:space="preserve">   </w:t>
            </w:r>
          </w:p>
        </w:tc>
      </w:tr>
    </w:tbl>
    <w:p w:rsidR="00691171" w:rsidRDefault="00691171" w:rsidP="00BF3D59">
      <w:pPr>
        <w:spacing w:after="0" w:line="240" w:lineRule="auto"/>
        <w:jc w:val="both"/>
        <w:rPr>
          <w:sz w:val="20"/>
          <w:szCs w:val="20"/>
        </w:rPr>
      </w:pPr>
    </w:p>
    <w:p w:rsidR="00691171" w:rsidRDefault="00691171" w:rsidP="00BF3D59">
      <w:pPr>
        <w:spacing w:after="0" w:line="240" w:lineRule="auto"/>
        <w:jc w:val="both"/>
        <w:rPr>
          <w:sz w:val="20"/>
          <w:szCs w:val="20"/>
        </w:rPr>
      </w:pPr>
      <w:r w:rsidRPr="00F15DDE">
        <w:rPr>
          <w:sz w:val="20"/>
          <w:szCs w:val="20"/>
        </w:rPr>
        <w:t xml:space="preserve">(*) Os </w:t>
      </w:r>
      <w:r w:rsidRPr="00F15DDE">
        <w:rPr>
          <w:i/>
          <w:sz w:val="20"/>
          <w:szCs w:val="20"/>
        </w:rPr>
        <w:t>ratings</w:t>
      </w:r>
      <w:r w:rsidRPr="00F15DDE">
        <w:rPr>
          <w:sz w:val="20"/>
          <w:szCs w:val="20"/>
        </w:rPr>
        <w:t xml:space="preserve"> podem estar expressos tanto na escala global </w:t>
      </w:r>
      <w:r>
        <w:rPr>
          <w:sz w:val="20"/>
          <w:szCs w:val="20"/>
        </w:rPr>
        <w:t>quanto</w:t>
      </w:r>
      <w:r w:rsidRPr="00F15DDE">
        <w:rPr>
          <w:sz w:val="20"/>
          <w:szCs w:val="20"/>
        </w:rPr>
        <w:t xml:space="preserve"> nacional. Cada agência possui uma maneira ligeiramente diferente de apresentar o </w:t>
      </w:r>
      <w:r w:rsidRPr="00F15DDE">
        <w:rPr>
          <w:i/>
          <w:sz w:val="20"/>
          <w:szCs w:val="20"/>
        </w:rPr>
        <w:t>rating</w:t>
      </w:r>
      <w:r w:rsidRPr="00F15DDE">
        <w:rPr>
          <w:sz w:val="20"/>
          <w:szCs w:val="20"/>
        </w:rPr>
        <w:t xml:space="preserve">. A tabela acima unifica as apresentações naquela que é, possivelmente, a mais difundida. </w:t>
      </w:r>
    </w:p>
    <w:p w:rsidR="00691171" w:rsidRDefault="00691171" w:rsidP="00BF3D59">
      <w:pPr>
        <w:spacing w:after="0" w:line="240" w:lineRule="auto"/>
        <w:jc w:val="both"/>
        <w:rPr>
          <w:sz w:val="20"/>
          <w:szCs w:val="20"/>
        </w:rPr>
      </w:pPr>
    </w:p>
    <w:p w:rsidR="00691171" w:rsidRDefault="00691171" w:rsidP="00BF3D59">
      <w:pPr>
        <w:spacing w:after="0" w:line="240" w:lineRule="auto"/>
        <w:jc w:val="both"/>
        <w:rPr>
          <w:sz w:val="20"/>
          <w:szCs w:val="20"/>
        </w:rPr>
      </w:pPr>
      <w:r w:rsidRPr="00F15DDE">
        <w:rPr>
          <w:sz w:val="20"/>
          <w:szCs w:val="20"/>
        </w:rPr>
        <w:t>A Companhia acompanha a concentração de instrumentos financeiros em uma única contraparte. Políticas internas exigem a comunicação de concentrações excessivas ao Comitê de Riscos Financeiros. Em 3</w:t>
      </w:r>
      <w:r w:rsidR="00F108C1">
        <w:rPr>
          <w:sz w:val="20"/>
          <w:szCs w:val="20"/>
        </w:rPr>
        <w:t>0</w:t>
      </w:r>
      <w:r w:rsidRPr="00F15DDE">
        <w:rPr>
          <w:sz w:val="20"/>
          <w:szCs w:val="20"/>
        </w:rPr>
        <w:t xml:space="preserve"> de </w:t>
      </w:r>
      <w:r w:rsidR="00F108C1">
        <w:rPr>
          <w:sz w:val="20"/>
          <w:szCs w:val="20"/>
        </w:rPr>
        <w:t>junho</w:t>
      </w:r>
      <w:r w:rsidRPr="00F15DDE">
        <w:rPr>
          <w:sz w:val="20"/>
          <w:szCs w:val="20"/>
        </w:rPr>
        <w:t xml:space="preserve"> de 201</w:t>
      </w:r>
      <w:r>
        <w:rPr>
          <w:sz w:val="20"/>
          <w:szCs w:val="20"/>
        </w:rPr>
        <w:t>2</w:t>
      </w:r>
      <w:r w:rsidRPr="00F15DDE">
        <w:rPr>
          <w:sz w:val="20"/>
          <w:szCs w:val="20"/>
        </w:rPr>
        <w:t>, apenas uma contraparte excedia este limite, porém a Companhia considera este risco de concentração aceitável.</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b/>
          <w:sz w:val="20"/>
          <w:szCs w:val="20"/>
        </w:rPr>
        <w:t xml:space="preserve">(d) </w:t>
      </w:r>
      <w:r w:rsidRPr="00F15DDE">
        <w:rPr>
          <w:b/>
          <w:sz w:val="20"/>
          <w:szCs w:val="20"/>
        </w:rPr>
        <w:tab/>
        <w:t>Risco de taxa de juros</w:t>
      </w:r>
    </w:p>
    <w:p w:rsidR="00691171" w:rsidRDefault="00691171" w:rsidP="00BF3D59">
      <w:pPr>
        <w:spacing w:after="0"/>
        <w:jc w:val="both"/>
        <w:rPr>
          <w:sz w:val="20"/>
          <w:szCs w:val="20"/>
        </w:rPr>
      </w:pPr>
    </w:p>
    <w:p w:rsidR="00691171" w:rsidRDefault="00691171" w:rsidP="00BF3D59">
      <w:pPr>
        <w:autoSpaceDE w:val="0"/>
        <w:autoSpaceDN w:val="0"/>
        <w:adjustRightInd w:val="0"/>
        <w:spacing w:after="0"/>
        <w:jc w:val="both"/>
        <w:rPr>
          <w:sz w:val="20"/>
          <w:szCs w:val="20"/>
          <w:lang w:eastAsia="es-AR"/>
        </w:rPr>
      </w:pPr>
      <w:r w:rsidRPr="00F15DDE">
        <w:rPr>
          <w:sz w:val="20"/>
          <w:szCs w:val="20"/>
          <w:lang w:eastAsia="es-AR"/>
        </w:rPr>
        <w:t xml:space="preserve">Os resultados da </w:t>
      </w:r>
      <w:r>
        <w:rPr>
          <w:sz w:val="20"/>
          <w:szCs w:val="20"/>
          <w:lang w:eastAsia="es-AR"/>
        </w:rPr>
        <w:t>Companhia</w:t>
      </w:r>
      <w:r w:rsidRPr="00F15DDE">
        <w:rPr>
          <w:sz w:val="20"/>
          <w:szCs w:val="20"/>
          <w:lang w:eastAsia="es-AR"/>
        </w:rPr>
        <w:t xml:space="preserve"> são afetados por variações nas taxas de juros devido ao impacto de tais variações sobre a despesa de juros incidentes sobre instrumentos de dívida a taxas variáveis, contratos de arrendamento a taxas variáveis e receita de juros gerada pelos saldos de caixa e aplicações de curto prazo. Para minimizar os possíveis impactos de flutuações das taxas de juros, a </w:t>
      </w:r>
      <w:r>
        <w:rPr>
          <w:sz w:val="20"/>
          <w:szCs w:val="20"/>
          <w:lang w:eastAsia="es-AR"/>
        </w:rPr>
        <w:t>Companhia</w:t>
      </w:r>
      <w:r w:rsidRPr="00F15DDE">
        <w:rPr>
          <w:sz w:val="20"/>
          <w:szCs w:val="20"/>
          <w:lang w:eastAsia="es-AR"/>
        </w:rPr>
        <w:t xml:space="preserve"> adotou uma política de diversificação, efetuando contratações de operações tanto em taxas fixas quanto em variáveis como LIBOR - </w:t>
      </w:r>
      <w:r w:rsidRPr="00F15DDE">
        <w:rPr>
          <w:i/>
          <w:sz w:val="20"/>
          <w:szCs w:val="20"/>
        </w:rPr>
        <w:t>London Interbank Offered Rate</w:t>
      </w:r>
      <w:r w:rsidRPr="00F15DDE">
        <w:rPr>
          <w:sz w:val="20"/>
          <w:szCs w:val="20"/>
          <w:lang w:eastAsia="es-AR"/>
        </w:rPr>
        <w:t xml:space="preserve"> e CDI – Certificado de Depósito Interbancário. </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rPr>
        <w:lastRenderedPageBreak/>
        <w:t>A Companhia não possui instrumentos financeiros para proteção do fluxo de caixa contra variações nas taxas de juros.</w:t>
      </w:r>
    </w:p>
    <w:p w:rsidR="00691171" w:rsidRDefault="00691171" w:rsidP="00BF3D59">
      <w:pPr>
        <w:spacing w:after="0"/>
        <w:jc w:val="both"/>
        <w:rPr>
          <w:sz w:val="20"/>
          <w:szCs w:val="20"/>
        </w:rPr>
      </w:pPr>
    </w:p>
    <w:p w:rsidR="00691171" w:rsidRDefault="00691171" w:rsidP="00BF3D59">
      <w:pPr>
        <w:spacing w:after="0"/>
        <w:jc w:val="both"/>
        <w:rPr>
          <w:b/>
          <w:sz w:val="20"/>
          <w:szCs w:val="20"/>
        </w:rPr>
      </w:pPr>
      <w:r w:rsidRPr="00F15DDE">
        <w:rPr>
          <w:b/>
          <w:sz w:val="20"/>
          <w:szCs w:val="20"/>
        </w:rPr>
        <w:t>(e)</w:t>
      </w:r>
      <w:r w:rsidRPr="00F15DDE">
        <w:rPr>
          <w:b/>
          <w:sz w:val="20"/>
          <w:szCs w:val="20"/>
        </w:rPr>
        <w:tab/>
        <w:t xml:space="preserve"> Análise de sensibilidade dos instrumentos financeiros</w:t>
      </w:r>
    </w:p>
    <w:p w:rsidR="00691171" w:rsidRDefault="00691171" w:rsidP="00BF3D59">
      <w:pPr>
        <w:spacing w:after="0"/>
        <w:ind w:firstLine="600"/>
        <w:jc w:val="both"/>
        <w:rPr>
          <w:b/>
          <w:sz w:val="20"/>
          <w:szCs w:val="20"/>
        </w:rPr>
      </w:pPr>
    </w:p>
    <w:p w:rsidR="00691171" w:rsidRDefault="00691171" w:rsidP="00BF3D59">
      <w:pPr>
        <w:spacing w:after="0"/>
        <w:jc w:val="both"/>
        <w:rPr>
          <w:sz w:val="20"/>
          <w:szCs w:val="20"/>
        </w:rPr>
      </w:pPr>
      <w:r w:rsidRPr="00F15DDE">
        <w:rPr>
          <w:sz w:val="20"/>
          <w:szCs w:val="20"/>
        </w:rPr>
        <w:t>A Companhia deve apresentar uma análise de sensibilidade dos instrumentos financeiros, que demonstre o impacto da variação das cotações dos instrumentos financeiros sobre o resultado da Companhia, considerando os seguintes elementos:</w:t>
      </w:r>
    </w:p>
    <w:p w:rsidR="00691171" w:rsidRDefault="00691171" w:rsidP="00BF3D59">
      <w:pPr>
        <w:spacing w:after="0"/>
        <w:ind w:left="360"/>
        <w:jc w:val="both"/>
        <w:rPr>
          <w:sz w:val="20"/>
          <w:szCs w:val="20"/>
        </w:rPr>
      </w:pPr>
    </w:p>
    <w:p w:rsidR="00691171" w:rsidRDefault="00691171" w:rsidP="00BF3D59">
      <w:pPr>
        <w:numPr>
          <w:ilvl w:val="0"/>
          <w:numId w:val="3"/>
        </w:numPr>
        <w:spacing w:after="0" w:line="240" w:lineRule="auto"/>
        <w:jc w:val="both"/>
        <w:rPr>
          <w:sz w:val="20"/>
          <w:szCs w:val="20"/>
        </w:rPr>
      </w:pPr>
      <w:r w:rsidRPr="00F15DDE">
        <w:rPr>
          <w:sz w:val="20"/>
          <w:szCs w:val="20"/>
        </w:rPr>
        <w:t>Aumento e queda de 10</w:t>
      </w:r>
      <w:r>
        <w:rPr>
          <w:sz w:val="20"/>
          <w:szCs w:val="20"/>
        </w:rPr>
        <w:t xml:space="preserve">% </w:t>
      </w:r>
      <w:r w:rsidRPr="00F15DDE">
        <w:rPr>
          <w:sz w:val="20"/>
          <w:szCs w:val="20"/>
        </w:rPr>
        <w:t>no preço do combustível, mantendo-se constante as demais variáveis;</w:t>
      </w:r>
    </w:p>
    <w:p w:rsidR="00691171" w:rsidRDefault="00691171" w:rsidP="00BF3D59">
      <w:pPr>
        <w:spacing w:after="0"/>
        <w:ind w:left="360"/>
        <w:jc w:val="both"/>
        <w:rPr>
          <w:sz w:val="20"/>
          <w:szCs w:val="20"/>
        </w:rPr>
      </w:pPr>
    </w:p>
    <w:p w:rsidR="00691171" w:rsidRDefault="00691171" w:rsidP="00BF3D59">
      <w:pPr>
        <w:numPr>
          <w:ilvl w:val="0"/>
          <w:numId w:val="3"/>
        </w:numPr>
        <w:spacing w:after="0" w:line="240" w:lineRule="auto"/>
        <w:jc w:val="both"/>
        <w:rPr>
          <w:sz w:val="20"/>
          <w:szCs w:val="20"/>
        </w:rPr>
      </w:pPr>
      <w:r w:rsidRPr="00F15DDE">
        <w:rPr>
          <w:sz w:val="20"/>
          <w:szCs w:val="20"/>
        </w:rPr>
        <w:t>Aumento e queda de 10</w:t>
      </w:r>
      <w:r>
        <w:rPr>
          <w:sz w:val="20"/>
          <w:szCs w:val="20"/>
        </w:rPr>
        <w:t>%</w:t>
      </w:r>
      <w:r w:rsidRPr="00F15DDE">
        <w:rPr>
          <w:sz w:val="20"/>
          <w:szCs w:val="20"/>
        </w:rPr>
        <w:t xml:space="preserve"> na taxa de câmbio do dólar, mantendo-se constante todas as demais variáveis; e</w:t>
      </w:r>
    </w:p>
    <w:p w:rsidR="00691171" w:rsidRDefault="00691171" w:rsidP="00BF3D59">
      <w:pPr>
        <w:spacing w:after="0"/>
        <w:ind w:left="360"/>
        <w:jc w:val="both"/>
        <w:rPr>
          <w:sz w:val="20"/>
          <w:szCs w:val="20"/>
        </w:rPr>
      </w:pPr>
    </w:p>
    <w:p w:rsidR="00691171" w:rsidRDefault="00691171" w:rsidP="00BF3D59">
      <w:pPr>
        <w:numPr>
          <w:ilvl w:val="0"/>
          <w:numId w:val="3"/>
        </w:numPr>
        <w:spacing w:after="0" w:line="240" w:lineRule="auto"/>
        <w:jc w:val="both"/>
        <w:rPr>
          <w:sz w:val="20"/>
          <w:szCs w:val="20"/>
        </w:rPr>
      </w:pPr>
      <w:r w:rsidRPr="00F15DDE">
        <w:rPr>
          <w:sz w:val="20"/>
          <w:szCs w:val="20"/>
        </w:rPr>
        <w:t>Aumento e queda de um ponto percentual na taxa de juros, mantendo-se constante todas as demais variáveis.</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u w:val="single"/>
        </w:rPr>
        <w:t>Preço do combustível</w:t>
      </w:r>
      <w:r w:rsidRPr="00F15DDE">
        <w:rPr>
          <w:sz w:val="20"/>
          <w:szCs w:val="20"/>
        </w:rPr>
        <w:t>:</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1A4031">
        <w:rPr>
          <w:sz w:val="20"/>
          <w:szCs w:val="20"/>
        </w:rPr>
        <w:t xml:space="preserve">Um aumento/diminuição hipotético de 10% no preço do WTI levaria a um aumento/diminuição de aproximadamente </w:t>
      </w:r>
      <w:r w:rsidRPr="00EE7C58">
        <w:rPr>
          <w:sz w:val="20"/>
          <w:szCs w:val="20"/>
        </w:rPr>
        <w:t>US$</w:t>
      </w:r>
      <w:r w:rsidRPr="00EE7C58">
        <w:rPr>
          <w:b/>
          <w:sz w:val="20"/>
          <w:szCs w:val="20"/>
        </w:rPr>
        <w:t xml:space="preserve"> </w:t>
      </w:r>
      <w:r w:rsidR="002B3129" w:rsidRPr="002B3129">
        <w:rPr>
          <w:sz w:val="20"/>
          <w:szCs w:val="20"/>
        </w:rPr>
        <w:t>72.548</w:t>
      </w:r>
      <w:r w:rsidRPr="002B3129">
        <w:rPr>
          <w:sz w:val="20"/>
          <w:szCs w:val="20"/>
        </w:rPr>
        <w:t>/</w:t>
      </w:r>
      <w:r w:rsidR="002B3129" w:rsidRPr="002B3129">
        <w:rPr>
          <w:sz w:val="20"/>
          <w:szCs w:val="20"/>
        </w:rPr>
        <w:t>(</w:t>
      </w:r>
      <w:r w:rsidRPr="002B3129">
        <w:rPr>
          <w:sz w:val="20"/>
          <w:szCs w:val="20"/>
        </w:rPr>
        <w:t xml:space="preserve">US$ </w:t>
      </w:r>
      <w:r w:rsidR="002B3129" w:rsidRPr="002B3129">
        <w:rPr>
          <w:sz w:val="20"/>
          <w:szCs w:val="20"/>
        </w:rPr>
        <w:t>7</w:t>
      </w:r>
      <w:r w:rsidR="002B3129">
        <w:rPr>
          <w:sz w:val="20"/>
          <w:szCs w:val="20"/>
        </w:rPr>
        <w:t>9.857)</w:t>
      </w:r>
      <w:r>
        <w:rPr>
          <w:sz w:val="20"/>
          <w:szCs w:val="20"/>
        </w:rPr>
        <w:t xml:space="preserve"> </w:t>
      </w:r>
      <w:r w:rsidRPr="001A4031">
        <w:rPr>
          <w:sz w:val="20"/>
          <w:szCs w:val="20"/>
        </w:rPr>
        <w:t>(equivalente a R</w:t>
      </w:r>
      <w:r w:rsidRPr="002B3129">
        <w:rPr>
          <w:sz w:val="20"/>
          <w:szCs w:val="20"/>
        </w:rPr>
        <w:t xml:space="preserve">$ </w:t>
      </w:r>
      <w:r w:rsidR="002B3129" w:rsidRPr="002B3129">
        <w:rPr>
          <w:sz w:val="20"/>
          <w:szCs w:val="20"/>
        </w:rPr>
        <w:t>35.892</w:t>
      </w:r>
      <w:r w:rsidRPr="002B3129">
        <w:rPr>
          <w:sz w:val="20"/>
          <w:szCs w:val="20"/>
        </w:rPr>
        <w:t>/</w:t>
      </w:r>
      <w:r w:rsidR="002B3129" w:rsidRPr="002B3129">
        <w:rPr>
          <w:sz w:val="20"/>
          <w:szCs w:val="20"/>
        </w:rPr>
        <w:t>(</w:t>
      </w:r>
      <w:r w:rsidRPr="002B3129">
        <w:rPr>
          <w:sz w:val="20"/>
          <w:szCs w:val="20"/>
        </w:rPr>
        <w:t xml:space="preserve">R$ </w:t>
      </w:r>
      <w:r w:rsidR="002B3129" w:rsidRPr="002B3129">
        <w:rPr>
          <w:sz w:val="20"/>
          <w:szCs w:val="20"/>
        </w:rPr>
        <w:t>39.508)</w:t>
      </w:r>
      <w:r w:rsidRPr="00C6509E">
        <w:rPr>
          <w:sz w:val="20"/>
          <w:szCs w:val="20"/>
        </w:rPr>
        <w:t xml:space="preserve"> em 3</w:t>
      </w:r>
      <w:r w:rsidR="00F108C1">
        <w:rPr>
          <w:sz w:val="20"/>
          <w:szCs w:val="20"/>
        </w:rPr>
        <w:t>0</w:t>
      </w:r>
      <w:r w:rsidRPr="00C6509E">
        <w:rPr>
          <w:sz w:val="20"/>
          <w:szCs w:val="20"/>
        </w:rPr>
        <w:t xml:space="preserve"> de </w:t>
      </w:r>
      <w:r w:rsidR="00F108C1">
        <w:rPr>
          <w:sz w:val="20"/>
          <w:szCs w:val="20"/>
        </w:rPr>
        <w:t>junho</w:t>
      </w:r>
      <w:r w:rsidRPr="001A4031">
        <w:rPr>
          <w:sz w:val="20"/>
          <w:szCs w:val="20"/>
        </w:rPr>
        <w:t xml:space="preserve"> de 201</w:t>
      </w:r>
      <w:r>
        <w:rPr>
          <w:sz w:val="20"/>
          <w:szCs w:val="20"/>
        </w:rPr>
        <w:t>2</w:t>
      </w:r>
      <w:r w:rsidRPr="001A4031">
        <w:rPr>
          <w:sz w:val="20"/>
          <w:szCs w:val="20"/>
        </w:rPr>
        <w:t>) no valor justo dos derivativos de WTI. Tal aumento/diminuição afetaria diretamente os resultados financeiros da Companhia. Em termos de fluxo de caixa, contudo, essas variações no preço de WTI seriam compensadas por uma diminuição/aumento dos custos com combustível de aviação da Companhia e somente se concretizariam econômica e financeiramente nos seus respectivos vencimentos, distribuídos ao longo dos anos de 201</w:t>
      </w:r>
      <w:r>
        <w:rPr>
          <w:sz w:val="20"/>
          <w:szCs w:val="20"/>
        </w:rPr>
        <w:t>2</w:t>
      </w:r>
      <w:r w:rsidRPr="001A4031">
        <w:rPr>
          <w:sz w:val="20"/>
          <w:szCs w:val="20"/>
        </w:rPr>
        <w:t xml:space="preserve"> a 201</w:t>
      </w:r>
      <w:r>
        <w:rPr>
          <w:sz w:val="20"/>
          <w:szCs w:val="20"/>
        </w:rPr>
        <w:t>4.</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u w:val="single"/>
        </w:rPr>
        <w:t>Taxa de câmbio – Dólar</w:t>
      </w:r>
      <w:r w:rsidRPr="00F15DDE">
        <w:rPr>
          <w:sz w:val="20"/>
          <w:szCs w:val="20"/>
        </w:rPr>
        <w:t>:</w:t>
      </w:r>
    </w:p>
    <w:p w:rsidR="00691171" w:rsidRDefault="00691171" w:rsidP="00BF3D59">
      <w:pPr>
        <w:spacing w:after="0"/>
        <w:jc w:val="both"/>
        <w:rPr>
          <w:sz w:val="20"/>
          <w:szCs w:val="20"/>
        </w:rPr>
      </w:pPr>
    </w:p>
    <w:p w:rsidR="00691171" w:rsidRPr="00D85BBE" w:rsidRDefault="00691171" w:rsidP="00BF3D59">
      <w:pPr>
        <w:spacing w:after="0"/>
        <w:jc w:val="both"/>
        <w:rPr>
          <w:sz w:val="20"/>
          <w:szCs w:val="20"/>
        </w:rPr>
      </w:pPr>
      <w:r w:rsidRPr="00D85BBE">
        <w:rPr>
          <w:sz w:val="20"/>
          <w:szCs w:val="20"/>
        </w:rPr>
        <w:t xml:space="preserve">Se ocorresse uma desvalorização/valorização de 10% do Real frente ao dólar americano, o resultado financeiro teria sido menor/maior em aproximadamente R$ </w:t>
      </w:r>
      <w:r w:rsidRPr="00D85BBE">
        <w:rPr>
          <w:sz w:val="20"/>
          <w:szCs w:val="20"/>
          <w:lang w:eastAsia="pt-BR"/>
        </w:rPr>
        <w:t>738</w:t>
      </w:r>
      <w:r w:rsidRPr="00D85BBE">
        <w:rPr>
          <w:sz w:val="20"/>
          <w:szCs w:val="20"/>
        </w:rPr>
        <w:t xml:space="preserve"> milhões/R$ </w:t>
      </w:r>
      <w:r w:rsidRPr="00D85BBE">
        <w:rPr>
          <w:sz w:val="20"/>
          <w:szCs w:val="20"/>
          <w:lang w:eastAsia="pt-BR"/>
        </w:rPr>
        <w:t>736</w:t>
      </w:r>
      <w:r w:rsidRPr="00D85BBE">
        <w:rPr>
          <w:sz w:val="20"/>
          <w:szCs w:val="20"/>
        </w:rPr>
        <w:t xml:space="preserve"> milhões, essencialmente em resultado de ganhos/perdas cambiais na conversão de contas a receber de clientes e empréstimos e financiamentos, e ativos financeiros ao valor justo por meio do resultado denominado em dólar americano.</w:t>
      </w:r>
    </w:p>
    <w:p w:rsidR="00691171" w:rsidRPr="00D85BBE" w:rsidRDefault="00691171" w:rsidP="00BF3D59">
      <w:pPr>
        <w:spacing w:after="0"/>
        <w:jc w:val="both"/>
        <w:rPr>
          <w:sz w:val="20"/>
          <w:szCs w:val="20"/>
        </w:rPr>
      </w:pPr>
    </w:p>
    <w:p w:rsidR="00691171" w:rsidRPr="00D85BBE" w:rsidRDefault="00691171" w:rsidP="00BF3D59">
      <w:pPr>
        <w:spacing w:after="0"/>
        <w:jc w:val="both"/>
        <w:rPr>
          <w:sz w:val="20"/>
          <w:szCs w:val="20"/>
        </w:rPr>
      </w:pPr>
      <w:r w:rsidRPr="00D85BBE">
        <w:rPr>
          <w:sz w:val="20"/>
          <w:szCs w:val="20"/>
          <w:u w:val="single"/>
        </w:rPr>
        <w:t>Taxa de juros – LIBOR e CDI</w:t>
      </w:r>
      <w:r w:rsidRPr="00D85BBE">
        <w:rPr>
          <w:sz w:val="20"/>
          <w:szCs w:val="20"/>
        </w:rPr>
        <w:t>:</w:t>
      </w:r>
    </w:p>
    <w:p w:rsidR="00691171" w:rsidRPr="00D85BBE" w:rsidRDefault="00691171" w:rsidP="00BF3D59">
      <w:pPr>
        <w:spacing w:after="0"/>
        <w:jc w:val="both"/>
        <w:rPr>
          <w:sz w:val="20"/>
          <w:szCs w:val="20"/>
        </w:rPr>
      </w:pPr>
    </w:p>
    <w:p w:rsidR="00691171" w:rsidRPr="00D85BBE" w:rsidRDefault="00691171" w:rsidP="00BF3D59">
      <w:pPr>
        <w:spacing w:after="0"/>
        <w:jc w:val="both"/>
        <w:rPr>
          <w:sz w:val="20"/>
          <w:szCs w:val="20"/>
        </w:rPr>
      </w:pPr>
      <w:r w:rsidRPr="00D85BBE">
        <w:rPr>
          <w:sz w:val="20"/>
          <w:szCs w:val="20"/>
        </w:rPr>
        <w:t>Um aumento hipotético de um ponto percentual nas taxas de juros de mercado externo (LIBOR) no período findo em 3</w:t>
      </w:r>
      <w:r w:rsidR="00F108C1" w:rsidRPr="00D85BBE">
        <w:rPr>
          <w:sz w:val="20"/>
          <w:szCs w:val="20"/>
        </w:rPr>
        <w:t>0</w:t>
      </w:r>
      <w:r w:rsidRPr="00D85BBE">
        <w:rPr>
          <w:sz w:val="20"/>
          <w:szCs w:val="20"/>
        </w:rPr>
        <w:t xml:space="preserve"> de </w:t>
      </w:r>
      <w:r w:rsidR="00F108C1" w:rsidRPr="00D85BBE">
        <w:rPr>
          <w:sz w:val="20"/>
          <w:szCs w:val="20"/>
        </w:rPr>
        <w:t>junho</w:t>
      </w:r>
      <w:r w:rsidRPr="00D85BBE">
        <w:rPr>
          <w:sz w:val="20"/>
          <w:szCs w:val="20"/>
        </w:rPr>
        <w:t xml:space="preserve"> de 2012 causaria um aumento da despesa de arrendamento financeiro e despesa de juros de aproximadamente US$ 21.647 (equivalente a R$ 39.442).</w:t>
      </w:r>
    </w:p>
    <w:p w:rsidR="00691171" w:rsidRPr="00D85BBE" w:rsidRDefault="00691171" w:rsidP="00BF3D59">
      <w:pPr>
        <w:spacing w:after="0"/>
        <w:jc w:val="both"/>
        <w:rPr>
          <w:sz w:val="20"/>
          <w:szCs w:val="20"/>
        </w:rPr>
      </w:pPr>
    </w:p>
    <w:p w:rsidR="00691171" w:rsidRDefault="00691171" w:rsidP="00BF3D59">
      <w:pPr>
        <w:spacing w:after="0"/>
        <w:jc w:val="both"/>
        <w:rPr>
          <w:sz w:val="20"/>
          <w:szCs w:val="20"/>
        </w:rPr>
      </w:pPr>
      <w:r w:rsidRPr="00D85BBE">
        <w:rPr>
          <w:sz w:val="20"/>
          <w:szCs w:val="20"/>
        </w:rPr>
        <w:t>Se ocorresse um aumento/diminuição hipotético de um ponto percentual nas taxas de juros de mercado doméstico (CDI) no período findo em 3</w:t>
      </w:r>
      <w:r w:rsidR="00F108C1" w:rsidRPr="00D85BBE">
        <w:rPr>
          <w:sz w:val="20"/>
          <w:szCs w:val="20"/>
        </w:rPr>
        <w:t>0</w:t>
      </w:r>
      <w:r w:rsidRPr="00D85BBE">
        <w:rPr>
          <w:sz w:val="20"/>
          <w:szCs w:val="20"/>
        </w:rPr>
        <w:t xml:space="preserve"> de </w:t>
      </w:r>
      <w:r w:rsidR="00F108C1" w:rsidRPr="00D85BBE">
        <w:rPr>
          <w:sz w:val="20"/>
          <w:szCs w:val="20"/>
        </w:rPr>
        <w:t>junho</w:t>
      </w:r>
      <w:r w:rsidRPr="00D85BBE">
        <w:rPr>
          <w:sz w:val="20"/>
          <w:szCs w:val="20"/>
        </w:rPr>
        <w:t xml:space="preserve"> de 2012 causaria um aumento/diminuição da despesa de juros dos financiamentos e empréstimos, de aproximadamente R$ 5.516.</w:t>
      </w:r>
    </w:p>
    <w:p w:rsidR="00F349E5" w:rsidRDefault="00F349E5">
      <w:pPr>
        <w:rPr>
          <w:sz w:val="20"/>
          <w:szCs w:val="20"/>
          <w:u w:val="single"/>
        </w:rPr>
      </w:pPr>
      <w:r>
        <w:rPr>
          <w:sz w:val="20"/>
          <w:szCs w:val="20"/>
          <w:u w:val="single"/>
        </w:rPr>
        <w:br w:type="page"/>
      </w:r>
    </w:p>
    <w:p w:rsidR="00691171" w:rsidRDefault="00691171" w:rsidP="00BF3D59">
      <w:pPr>
        <w:spacing w:after="0" w:line="264" w:lineRule="auto"/>
        <w:rPr>
          <w:b/>
          <w:sz w:val="20"/>
          <w:szCs w:val="20"/>
        </w:rPr>
      </w:pPr>
      <w:r>
        <w:rPr>
          <w:b/>
          <w:iCs/>
          <w:sz w:val="20"/>
          <w:szCs w:val="20"/>
        </w:rPr>
        <w:lastRenderedPageBreak/>
        <w:t>3</w:t>
      </w:r>
      <w:r w:rsidRPr="00F15DDE">
        <w:rPr>
          <w:b/>
          <w:iCs/>
          <w:sz w:val="20"/>
          <w:szCs w:val="20"/>
        </w:rPr>
        <w:t xml:space="preserve">.1.2. </w:t>
      </w:r>
      <w:r w:rsidRPr="00F15DDE">
        <w:rPr>
          <w:b/>
          <w:iCs/>
          <w:sz w:val="20"/>
          <w:szCs w:val="20"/>
        </w:rPr>
        <w:tab/>
        <w:t>Risco de crédito</w:t>
      </w:r>
    </w:p>
    <w:p w:rsidR="00691171" w:rsidRDefault="00691171" w:rsidP="00BF3D59">
      <w:pPr>
        <w:spacing w:after="0" w:line="264" w:lineRule="auto"/>
        <w:rPr>
          <w:sz w:val="20"/>
          <w:szCs w:val="20"/>
        </w:rPr>
      </w:pPr>
    </w:p>
    <w:p w:rsidR="00691171" w:rsidRDefault="00691171" w:rsidP="00BF3D59">
      <w:pPr>
        <w:spacing w:after="0"/>
        <w:jc w:val="both"/>
        <w:rPr>
          <w:sz w:val="20"/>
          <w:szCs w:val="20"/>
        </w:rPr>
      </w:pPr>
      <w:r w:rsidRPr="00F15DDE">
        <w:rPr>
          <w:sz w:val="20"/>
          <w:szCs w:val="20"/>
        </w:rPr>
        <w:t xml:space="preserve">O risco de crédito refere-se ao risco de uma contraparte não cumprir com suas obrigações contratuais, levando a Companhia a incorrer em perdas financeiras. O risco a qual a Companhia está exposta decorre da possibilidade de não recuperar os valores a receber por serviços prestados a consumidores e/ou agências de viagens ou em aplicações financeiras em títulos de emissão privada. </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rPr>
        <w:t>Para reduzir o risco de crédito presente nas operações comerciais, a Companhia adota a prática de definir limites de crédito e fazer o acompanhamento constante dos saldos devedores, principalmente de agência de viagens.</w:t>
      </w:r>
    </w:p>
    <w:p w:rsidR="00691171" w:rsidRDefault="00691171" w:rsidP="00BF3D59">
      <w:pPr>
        <w:spacing w:after="0"/>
        <w:jc w:val="both"/>
        <w:rPr>
          <w:sz w:val="20"/>
          <w:szCs w:val="20"/>
        </w:rPr>
      </w:pPr>
    </w:p>
    <w:p w:rsidR="00691171" w:rsidRDefault="00691171" w:rsidP="00BF3D59">
      <w:pPr>
        <w:spacing w:after="0"/>
        <w:jc w:val="both"/>
        <w:rPr>
          <w:sz w:val="20"/>
          <w:szCs w:val="20"/>
        </w:rPr>
      </w:pPr>
      <w:r w:rsidRPr="00F15DDE">
        <w:rPr>
          <w:sz w:val="20"/>
          <w:szCs w:val="20"/>
        </w:rPr>
        <w:t xml:space="preserve">A Companhia transaciona somente com instituições financeiras cuja classificação de crédito atribuída por </w:t>
      </w:r>
      <w:r w:rsidRPr="00F15DDE">
        <w:rPr>
          <w:i/>
          <w:sz w:val="20"/>
          <w:szCs w:val="20"/>
        </w:rPr>
        <w:t>Standard &amp; Poors, Moody´s ou Fitch</w:t>
      </w:r>
      <w:r w:rsidRPr="00F15DDE">
        <w:rPr>
          <w:sz w:val="20"/>
          <w:szCs w:val="20"/>
        </w:rPr>
        <w:t xml:space="preserve"> seja no mínimo BBB- ou equivalente. Ademais, cada instituição tem um limite máximo de exposição para investimentos, como determinado pelo Comitê de Riscos.</w:t>
      </w:r>
    </w:p>
    <w:p w:rsidR="00691171" w:rsidRDefault="00691171" w:rsidP="00BF3D59">
      <w:pPr>
        <w:spacing w:after="0"/>
        <w:jc w:val="both"/>
        <w:rPr>
          <w:sz w:val="20"/>
          <w:szCs w:val="20"/>
        </w:rPr>
      </w:pPr>
      <w:r w:rsidRPr="00F15DDE">
        <w:rPr>
          <w:sz w:val="20"/>
          <w:szCs w:val="20"/>
        </w:rPr>
        <w:t>Atualmente, a Administração não espera perdas</w:t>
      </w:r>
      <w:r>
        <w:rPr>
          <w:sz w:val="20"/>
          <w:szCs w:val="20"/>
        </w:rPr>
        <w:t>,</w:t>
      </w:r>
      <w:r w:rsidRPr="002B3C8F">
        <w:rPr>
          <w:rFonts w:ascii="Calibri" w:hAnsi="Calibri"/>
          <w:sz w:val="20"/>
          <w:szCs w:val="20"/>
        </w:rPr>
        <w:t xml:space="preserve"> além daquelas já provisionadas,</w:t>
      </w:r>
      <w:r w:rsidRPr="002B3C8F">
        <w:rPr>
          <w:sz w:val="20"/>
          <w:szCs w:val="20"/>
        </w:rPr>
        <w:t xml:space="preserve"> devidas à inadimplência de suas contrapartes e não tem </w:t>
      </w:r>
      <w:r w:rsidRPr="002B3C8F">
        <w:rPr>
          <w:rFonts w:ascii="Calibri" w:hAnsi="Calibri"/>
          <w:sz w:val="20"/>
          <w:szCs w:val="20"/>
        </w:rPr>
        <w:t xml:space="preserve">(excetuando-se as operadoras de cartões de crédito) </w:t>
      </w:r>
      <w:r w:rsidRPr="002B3C8F">
        <w:rPr>
          <w:sz w:val="20"/>
          <w:szCs w:val="20"/>
        </w:rPr>
        <w:t xml:space="preserve">exposição significativa a nenhuma contraparte isoladamente. </w:t>
      </w:r>
    </w:p>
    <w:p w:rsidR="00691171" w:rsidRDefault="00691171" w:rsidP="00BF3D59">
      <w:pPr>
        <w:spacing w:after="0" w:line="266" w:lineRule="auto"/>
        <w:rPr>
          <w:b/>
          <w:iCs/>
          <w:sz w:val="20"/>
          <w:szCs w:val="20"/>
        </w:rPr>
      </w:pPr>
    </w:p>
    <w:p w:rsidR="00691171" w:rsidRDefault="00691171" w:rsidP="00BF3D59">
      <w:pPr>
        <w:spacing w:after="0" w:line="266" w:lineRule="auto"/>
        <w:rPr>
          <w:b/>
          <w:sz w:val="20"/>
          <w:szCs w:val="20"/>
        </w:rPr>
      </w:pPr>
      <w:r>
        <w:rPr>
          <w:b/>
          <w:iCs/>
          <w:sz w:val="20"/>
          <w:szCs w:val="20"/>
        </w:rPr>
        <w:t>3</w:t>
      </w:r>
      <w:r w:rsidRPr="00F15DDE">
        <w:rPr>
          <w:b/>
          <w:iCs/>
          <w:sz w:val="20"/>
          <w:szCs w:val="20"/>
        </w:rPr>
        <w:t>.1.3.</w:t>
      </w:r>
      <w:r w:rsidRPr="00F15DDE">
        <w:rPr>
          <w:b/>
          <w:iCs/>
          <w:sz w:val="20"/>
          <w:szCs w:val="20"/>
        </w:rPr>
        <w:tab/>
        <w:t>Risco de liquidez</w:t>
      </w:r>
    </w:p>
    <w:p w:rsidR="00691171" w:rsidRDefault="00691171" w:rsidP="00BF3D59">
      <w:pPr>
        <w:spacing w:after="0" w:line="266" w:lineRule="auto"/>
        <w:rPr>
          <w:sz w:val="20"/>
          <w:szCs w:val="20"/>
        </w:rPr>
      </w:pPr>
    </w:p>
    <w:p w:rsidR="00691171" w:rsidRDefault="00691171" w:rsidP="00BF3D59">
      <w:pPr>
        <w:spacing w:after="0" w:line="269" w:lineRule="auto"/>
        <w:jc w:val="both"/>
        <w:rPr>
          <w:sz w:val="20"/>
          <w:szCs w:val="20"/>
        </w:rPr>
      </w:pPr>
      <w:r w:rsidRPr="00F15DDE">
        <w:rPr>
          <w:sz w:val="20"/>
          <w:szCs w:val="20"/>
        </w:rPr>
        <w:t>A gestão prudente do risco de liquidez implica na manutenção de caixa e títulos negociáveis suficientes para honrar seus compromissos financeiros, em decorrência de descasamento de prazo ou volume entre os recebimentos e pagamentos previstos.</w:t>
      </w:r>
    </w:p>
    <w:p w:rsidR="00691171" w:rsidRDefault="00691171" w:rsidP="00BF3D59">
      <w:pPr>
        <w:spacing w:after="0" w:line="266" w:lineRule="auto"/>
        <w:jc w:val="both"/>
        <w:rPr>
          <w:sz w:val="20"/>
          <w:szCs w:val="20"/>
        </w:rPr>
      </w:pPr>
    </w:p>
    <w:p w:rsidR="00691171" w:rsidRDefault="00691171" w:rsidP="00BF3D59">
      <w:pPr>
        <w:autoSpaceDE w:val="0"/>
        <w:autoSpaceDN w:val="0"/>
        <w:adjustRightInd w:val="0"/>
        <w:spacing w:after="0"/>
        <w:jc w:val="both"/>
        <w:rPr>
          <w:sz w:val="20"/>
          <w:szCs w:val="20"/>
          <w:lang w:eastAsia="es-AR"/>
        </w:rPr>
      </w:pPr>
      <w:r w:rsidRPr="00F15DDE">
        <w:rPr>
          <w:sz w:val="20"/>
          <w:szCs w:val="20"/>
          <w:lang w:eastAsia="es-AR"/>
        </w:rPr>
        <w:t xml:space="preserve">O caixa excedente é investido principalmente nos fundos de investimento </w:t>
      </w:r>
      <w:r>
        <w:rPr>
          <w:sz w:val="20"/>
          <w:szCs w:val="20"/>
          <w:lang w:eastAsia="es-AR"/>
        </w:rPr>
        <w:t>restrito</w:t>
      </w:r>
      <w:r w:rsidRPr="00F15DDE">
        <w:rPr>
          <w:sz w:val="20"/>
          <w:szCs w:val="20"/>
          <w:lang w:eastAsia="es-AR"/>
        </w:rPr>
        <w:t xml:space="preserve"> da </w:t>
      </w:r>
      <w:r>
        <w:rPr>
          <w:sz w:val="20"/>
          <w:szCs w:val="20"/>
          <w:lang w:eastAsia="es-AR"/>
        </w:rPr>
        <w:t>TAM S.A.</w:t>
      </w:r>
      <w:r w:rsidRPr="00F15DDE">
        <w:rPr>
          <w:sz w:val="20"/>
          <w:szCs w:val="20"/>
          <w:lang w:eastAsia="es-AR"/>
        </w:rPr>
        <w:t>. Cada um desses fundos tem uma política clara de investimentos, com limites à concentração de risco nos correspondentes investimentos.</w:t>
      </w:r>
    </w:p>
    <w:p w:rsidR="00691171" w:rsidRDefault="00691171" w:rsidP="00BF3D59">
      <w:pPr>
        <w:autoSpaceDE w:val="0"/>
        <w:autoSpaceDN w:val="0"/>
        <w:adjustRightInd w:val="0"/>
        <w:spacing w:after="0"/>
        <w:jc w:val="both"/>
        <w:rPr>
          <w:sz w:val="20"/>
          <w:szCs w:val="20"/>
          <w:lang w:eastAsia="es-AR"/>
        </w:rPr>
      </w:pPr>
    </w:p>
    <w:p w:rsidR="00691171" w:rsidRDefault="00691171" w:rsidP="00BF3D59">
      <w:pPr>
        <w:adjustRightInd w:val="0"/>
        <w:spacing w:after="0" w:line="240" w:lineRule="auto"/>
        <w:jc w:val="both"/>
        <w:rPr>
          <w:sz w:val="20"/>
          <w:szCs w:val="20"/>
        </w:rPr>
      </w:pPr>
      <w:r w:rsidRPr="00045831">
        <w:rPr>
          <w:sz w:val="20"/>
          <w:szCs w:val="20"/>
        </w:rPr>
        <w:t>Em relação ao Capital Circulante Líquido (CCL), verifica-se que, compondo o grupo passivo circulante</w:t>
      </w:r>
      <w:r w:rsidR="007D3D4F">
        <w:rPr>
          <w:sz w:val="20"/>
          <w:szCs w:val="20"/>
        </w:rPr>
        <w:t xml:space="preserve"> consolidado</w:t>
      </w:r>
      <w:r w:rsidRPr="00045831">
        <w:rPr>
          <w:sz w:val="20"/>
          <w:szCs w:val="20"/>
        </w:rPr>
        <w:t xml:space="preserve">, encontra-se a rubrica “Receita diferida” que é composta por “Transportes a executar” e “Ganho com sale leaseback”, que totalizam o montante </w:t>
      </w:r>
      <w:r w:rsidRPr="007D3D4F">
        <w:rPr>
          <w:sz w:val="20"/>
          <w:szCs w:val="20"/>
        </w:rPr>
        <w:t xml:space="preserve">de R$ </w:t>
      </w:r>
      <w:r w:rsidR="007D3D4F" w:rsidRPr="007D3D4F">
        <w:rPr>
          <w:sz w:val="20"/>
          <w:szCs w:val="20"/>
        </w:rPr>
        <w:t>1.105</w:t>
      </w:r>
      <w:r w:rsidR="007D3D4F">
        <w:rPr>
          <w:sz w:val="20"/>
          <w:szCs w:val="20"/>
        </w:rPr>
        <w:t>.937</w:t>
      </w:r>
      <w:r w:rsidRPr="00E7758B">
        <w:rPr>
          <w:sz w:val="20"/>
          <w:szCs w:val="20"/>
        </w:rPr>
        <w:t xml:space="preserve"> (31 de dezembro de 2011 – R$ </w:t>
      </w:r>
      <w:r w:rsidRPr="00755201">
        <w:rPr>
          <w:sz w:val="20"/>
          <w:szCs w:val="20"/>
        </w:rPr>
        <w:t>663.903</w:t>
      </w:r>
      <w:r w:rsidRPr="00253067">
        <w:rPr>
          <w:sz w:val="20"/>
          <w:szCs w:val="20"/>
        </w:rPr>
        <w:t>)</w:t>
      </w:r>
      <w:r w:rsidRPr="00045831">
        <w:rPr>
          <w:sz w:val="20"/>
          <w:szCs w:val="20"/>
        </w:rPr>
        <w:t xml:space="preserve">. </w:t>
      </w:r>
    </w:p>
    <w:p w:rsidR="00F108C1" w:rsidRDefault="00F108C1" w:rsidP="00BF3D59">
      <w:pPr>
        <w:adjustRightInd w:val="0"/>
        <w:spacing w:after="0" w:line="240" w:lineRule="auto"/>
        <w:jc w:val="both"/>
        <w:rPr>
          <w:sz w:val="20"/>
          <w:szCs w:val="20"/>
        </w:rPr>
      </w:pPr>
    </w:p>
    <w:p w:rsidR="00691171" w:rsidRDefault="00691171" w:rsidP="00BF3D59">
      <w:pPr>
        <w:autoSpaceDE w:val="0"/>
        <w:autoSpaceDN w:val="0"/>
        <w:adjustRightInd w:val="0"/>
        <w:spacing w:after="0"/>
        <w:jc w:val="both"/>
        <w:rPr>
          <w:sz w:val="20"/>
          <w:szCs w:val="20"/>
          <w:lang w:eastAsia="es-AR"/>
        </w:rPr>
      </w:pPr>
      <w:r w:rsidRPr="00F15DDE">
        <w:rPr>
          <w:sz w:val="20"/>
          <w:szCs w:val="20"/>
          <w:lang w:eastAsia="es-AR"/>
        </w:rPr>
        <w:t xml:space="preserve">A tabela a seguir demonstra os passivos financeiros da Companhia por grupos de vencimento com base no período remanescente na data do balanço até a data de vencimento contratual. Os valores divulgados na tabela são os fluxos de caixa contratuais não descontados e incluem juros, </w:t>
      </w:r>
      <w:r>
        <w:rPr>
          <w:sz w:val="20"/>
          <w:szCs w:val="20"/>
          <w:lang w:eastAsia="es-AR"/>
        </w:rPr>
        <w:t>exceto</w:t>
      </w:r>
      <w:r w:rsidRPr="00F15DDE">
        <w:rPr>
          <w:sz w:val="20"/>
          <w:szCs w:val="20"/>
          <w:lang w:eastAsia="es-AR"/>
        </w:rPr>
        <w:t xml:space="preserve"> dos derivativos líquidos, cujo valor justo é divulgado.</w:t>
      </w:r>
    </w:p>
    <w:p w:rsidR="00B35769" w:rsidRDefault="00B35769" w:rsidP="00BF3D59">
      <w:pPr>
        <w:spacing w:after="0"/>
        <w:rPr>
          <w:b/>
          <w:sz w:val="20"/>
          <w:szCs w:val="20"/>
        </w:rPr>
        <w:sectPr w:rsidR="00B35769" w:rsidSect="00691171">
          <w:headerReference w:type="default" r:id="rId16"/>
          <w:footerReference w:type="default" r:id="rId17"/>
          <w:pgSz w:w="11906" w:h="16838"/>
          <w:pgMar w:top="1417" w:right="1416" w:bottom="1417" w:left="1418" w:header="708" w:footer="708" w:gutter="0"/>
          <w:cols w:space="708"/>
          <w:docGrid w:linePitch="360"/>
        </w:sect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402"/>
        <w:gridCol w:w="251"/>
        <w:gridCol w:w="1273"/>
        <w:gridCol w:w="279"/>
        <w:gridCol w:w="1273"/>
        <w:gridCol w:w="236"/>
        <w:gridCol w:w="1274"/>
        <w:gridCol w:w="236"/>
        <w:gridCol w:w="1274"/>
        <w:gridCol w:w="236"/>
        <w:gridCol w:w="1274"/>
        <w:gridCol w:w="236"/>
        <w:gridCol w:w="1274"/>
        <w:gridCol w:w="236"/>
        <w:gridCol w:w="1294"/>
      </w:tblGrid>
      <w:tr w:rsidR="00B35769" w:rsidRPr="00E83505" w:rsidTr="00786E36">
        <w:tc>
          <w:tcPr>
            <w:tcW w:w="3402" w:type="dxa"/>
            <w:vAlign w:val="bottom"/>
          </w:tcPr>
          <w:p w:rsidR="00B35769" w:rsidRPr="00E83505" w:rsidRDefault="00B35769" w:rsidP="00BF3D59">
            <w:pPr>
              <w:pStyle w:val="PargrafodaLista"/>
              <w:ind w:left="0"/>
              <w:rPr>
                <w:rFonts w:asciiTheme="minorHAnsi" w:hAnsiTheme="minorHAnsi"/>
                <w:b/>
                <w:sz w:val="18"/>
                <w:szCs w:val="18"/>
                <w:lang w:val="pt-BR"/>
              </w:rPr>
            </w:pPr>
          </w:p>
        </w:tc>
        <w:tc>
          <w:tcPr>
            <w:tcW w:w="251" w:type="dxa"/>
          </w:tcPr>
          <w:p w:rsidR="00B35769" w:rsidRPr="00E83505" w:rsidRDefault="00B35769" w:rsidP="00BF3D59">
            <w:pPr>
              <w:pStyle w:val="PargrafodaLista"/>
              <w:ind w:left="0"/>
              <w:rPr>
                <w:rFonts w:asciiTheme="minorHAnsi" w:hAnsiTheme="minorHAnsi"/>
                <w:b/>
                <w:sz w:val="18"/>
                <w:szCs w:val="18"/>
                <w:lang w:val="pt-BR"/>
              </w:rPr>
            </w:pPr>
          </w:p>
        </w:tc>
        <w:tc>
          <w:tcPr>
            <w:tcW w:w="1273"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79"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3"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9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r w:rsidRPr="00E83505">
              <w:rPr>
                <w:rFonts w:asciiTheme="minorHAnsi" w:hAnsiTheme="minorHAnsi"/>
                <w:b/>
                <w:sz w:val="18"/>
                <w:szCs w:val="18"/>
                <w:lang w:val="pt-BR"/>
              </w:rPr>
              <w:t>Controladora</w:t>
            </w:r>
          </w:p>
        </w:tc>
      </w:tr>
      <w:tr w:rsidR="00B35769" w:rsidRPr="00E83505" w:rsidTr="00786E36">
        <w:tc>
          <w:tcPr>
            <w:tcW w:w="3402" w:type="dxa"/>
            <w:vAlign w:val="bottom"/>
          </w:tcPr>
          <w:p w:rsidR="00B35769" w:rsidRPr="00E83505" w:rsidRDefault="00B35769" w:rsidP="00BF3D59">
            <w:pPr>
              <w:pStyle w:val="PargrafodaLista"/>
              <w:ind w:left="0"/>
              <w:rPr>
                <w:rFonts w:asciiTheme="minorHAnsi" w:hAnsiTheme="minorHAnsi"/>
                <w:sz w:val="18"/>
                <w:szCs w:val="18"/>
                <w:lang w:val="pt-BR"/>
              </w:rPr>
            </w:pP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val="pt-BR" w:eastAsia="es-AR"/>
              </w:rPr>
              <w:t>Menos de um ano</w:t>
            </w:r>
          </w:p>
        </w:tc>
        <w:tc>
          <w:tcPr>
            <w:tcW w:w="279"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val="pt-BR" w:eastAsia="es-AR"/>
              </w:rPr>
              <w:t>Entre um e dois anos</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val="pt-BR" w:eastAsia="es-AR"/>
              </w:rPr>
              <w:t>Entre três e cinco anos</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eastAsia="es-AR"/>
              </w:rPr>
              <w:t>Mais de cinco anos</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eastAsia="es-AR"/>
              </w:rPr>
              <w:t>Total</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eastAsia="es-AR"/>
              </w:rPr>
              <w:t>Efeito do desconto</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eastAsia="es-AR"/>
              </w:rPr>
              <w:t>Valor Contábil</w:t>
            </w:r>
          </w:p>
        </w:tc>
      </w:tr>
      <w:tr w:rsidR="00B35769" w:rsidRPr="00E83505" w:rsidTr="00786E36">
        <w:tc>
          <w:tcPr>
            <w:tcW w:w="3402" w:type="dxa"/>
            <w:vAlign w:val="bottom"/>
          </w:tcPr>
          <w:p w:rsidR="00B35769" w:rsidRPr="00E83505" w:rsidRDefault="00B35769" w:rsidP="00BF3D59">
            <w:pPr>
              <w:widowControl w:val="0"/>
              <w:tabs>
                <w:tab w:val="left" w:pos="198"/>
                <w:tab w:val="left" w:pos="391"/>
                <w:tab w:val="left" w:pos="618"/>
                <w:tab w:val="left" w:pos="828"/>
                <w:tab w:val="left" w:pos="1037"/>
              </w:tabs>
              <w:autoSpaceDE w:val="0"/>
              <w:autoSpaceDN w:val="0"/>
              <w:adjustRightInd w:val="0"/>
              <w:rPr>
                <w:bCs/>
                <w:sz w:val="18"/>
                <w:szCs w:val="18"/>
                <w:lang w:eastAsia="es-AR"/>
              </w:rPr>
            </w:pPr>
            <w:r w:rsidRPr="00E83505">
              <w:rPr>
                <w:b/>
                <w:bCs/>
                <w:sz w:val="18"/>
                <w:szCs w:val="18"/>
                <w:lang w:eastAsia="es-AR"/>
              </w:rPr>
              <w:t>Passivos financeiros não derivativos</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79"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r>
      <w:tr w:rsidR="00B35769" w:rsidRPr="00E83505" w:rsidTr="00786E36">
        <w:tc>
          <w:tcPr>
            <w:tcW w:w="3402" w:type="dxa"/>
            <w:vAlign w:val="bottom"/>
          </w:tcPr>
          <w:p w:rsidR="00B35769" w:rsidRPr="00E83505" w:rsidRDefault="00B35769" w:rsidP="00F108C1">
            <w:pPr>
              <w:widowControl w:val="0"/>
              <w:tabs>
                <w:tab w:val="left" w:pos="0"/>
                <w:tab w:val="left" w:pos="391"/>
                <w:tab w:val="left" w:pos="618"/>
                <w:tab w:val="left" w:pos="828"/>
                <w:tab w:val="left" w:pos="1037"/>
              </w:tabs>
              <w:autoSpaceDE w:val="0"/>
              <w:autoSpaceDN w:val="0"/>
              <w:adjustRightInd w:val="0"/>
              <w:rPr>
                <w:b/>
                <w:bCs/>
                <w:sz w:val="18"/>
                <w:szCs w:val="18"/>
                <w:lang w:eastAsia="es-AR"/>
              </w:rPr>
            </w:pPr>
            <w:r w:rsidRPr="00E83505">
              <w:rPr>
                <w:b/>
                <w:bCs/>
                <w:sz w:val="18"/>
                <w:szCs w:val="18"/>
                <w:lang w:eastAsia="es-AR"/>
              </w:rPr>
              <w:t xml:space="preserve"> Em 3</w:t>
            </w:r>
            <w:r w:rsidR="00F108C1">
              <w:rPr>
                <w:b/>
                <w:bCs/>
                <w:sz w:val="18"/>
                <w:szCs w:val="18"/>
                <w:lang w:eastAsia="es-AR"/>
              </w:rPr>
              <w:t>0</w:t>
            </w:r>
            <w:r w:rsidRPr="00E83505">
              <w:rPr>
                <w:b/>
                <w:bCs/>
                <w:sz w:val="18"/>
                <w:szCs w:val="18"/>
                <w:lang w:eastAsia="es-AR"/>
              </w:rPr>
              <w:t xml:space="preserve"> de </w:t>
            </w:r>
            <w:r w:rsidR="00F108C1">
              <w:rPr>
                <w:b/>
                <w:bCs/>
                <w:sz w:val="18"/>
                <w:szCs w:val="18"/>
                <w:lang w:eastAsia="es-AR"/>
              </w:rPr>
              <w:t>junho</w:t>
            </w:r>
            <w:r w:rsidRPr="00E83505">
              <w:rPr>
                <w:b/>
                <w:bCs/>
                <w:sz w:val="18"/>
                <w:szCs w:val="18"/>
                <w:lang w:eastAsia="es-AR"/>
              </w:rPr>
              <w:t xml:space="preserve"> de 201</w:t>
            </w:r>
            <w:r>
              <w:rPr>
                <w:b/>
                <w:bCs/>
                <w:sz w:val="18"/>
                <w:szCs w:val="18"/>
                <w:lang w:eastAsia="es-AR"/>
              </w:rPr>
              <w:t>2</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vAlign w:val="bottom"/>
          </w:tcPr>
          <w:p w:rsidR="00B35769" w:rsidRDefault="00B35769" w:rsidP="00BF3D59">
            <w:pPr>
              <w:pStyle w:val="PargrafodaLista"/>
              <w:ind w:left="0"/>
              <w:jc w:val="right"/>
              <w:rPr>
                <w:rFonts w:asciiTheme="minorHAnsi" w:hAnsiTheme="minorHAnsi"/>
                <w:sz w:val="18"/>
                <w:szCs w:val="18"/>
                <w:lang w:val="pt-BR"/>
              </w:rPr>
            </w:pPr>
          </w:p>
        </w:tc>
        <w:tc>
          <w:tcPr>
            <w:tcW w:w="279" w:type="dxa"/>
            <w:vAlign w:val="bottom"/>
          </w:tcPr>
          <w:p w:rsidR="00B35769" w:rsidRDefault="00B35769" w:rsidP="00BF3D59">
            <w:pPr>
              <w:pStyle w:val="PargrafodaLista"/>
              <w:ind w:left="0"/>
              <w:jc w:val="right"/>
              <w:rPr>
                <w:rFonts w:asciiTheme="minorHAnsi" w:hAnsiTheme="minorHAnsi"/>
                <w:sz w:val="18"/>
                <w:szCs w:val="18"/>
                <w:lang w:val="pt-BR"/>
              </w:rPr>
            </w:pPr>
          </w:p>
        </w:tc>
        <w:tc>
          <w:tcPr>
            <w:tcW w:w="1273" w:type="dxa"/>
            <w:vAlign w:val="bottom"/>
          </w:tcPr>
          <w:p w:rsidR="00B35769"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Default="00B35769" w:rsidP="00BF3D59">
            <w:pPr>
              <w:pStyle w:val="PargrafodaLista"/>
              <w:ind w:left="0"/>
              <w:jc w:val="right"/>
              <w:rPr>
                <w:rFonts w:asciiTheme="minorHAnsi" w:hAnsiTheme="minorHAnsi"/>
                <w:sz w:val="18"/>
                <w:szCs w:val="18"/>
                <w:lang w:val="pt-BR"/>
              </w:rPr>
            </w:pPr>
          </w:p>
        </w:tc>
        <w:tc>
          <w:tcPr>
            <w:tcW w:w="1294" w:type="dxa"/>
            <w:vAlign w:val="bottom"/>
          </w:tcPr>
          <w:p w:rsidR="00B35769" w:rsidRDefault="00B35769" w:rsidP="00BF3D59">
            <w:pPr>
              <w:pStyle w:val="PargrafodaLista"/>
              <w:ind w:left="0"/>
              <w:jc w:val="right"/>
              <w:rPr>
                <w:rFonts w:asciiTheme="minorHAnsi" w:hAnsiTheme="minorHAnsi"/>
                <w:sz w:val="18"/>
                <w:szCs w:val="18"/>
                <w:lang w:val="pt-BR"/>
              </w:rPr>
            </w:pPr>
          </w:p>
        </w:tc>
      </w:tr>
      <w:tr w:rsidR="00B35769" w:rsidRPr="0034570C" w:rsidTr="00786E36">
        <w:tc>
          <w:tcPr>
            <w:tcW w:w="3402"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318" w:hanging="318"/>
              <w:rPr>
                <w:sz w:val="18"/>
                <w:szCs w:val="18"/>
                <w:lang w:eastAsia="es-AR"/>
              </w:rPr>
            </w:pPr>
            <w:r w:rsidRPr="00E83505">
              <w:rPr>
                <w:sz w:val="18"/>
                <w:szCs w:val="18"/>
                <w:lang w:eastAsia="es-AR"/>
              </w:rPr>
              <w:t xml:space="preserve">     Obrigações por arrendamento financeiro</w:t>
            </w:r>
          </w:p>
        </w:tc>
        <w:tc>
          <w:tcPr>
            <w:tcW w:w="251" w:type="dxa"/>
          </w:tcPr>
          <w:p w:rsidR="00B35769"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892.680</w:t>
            </w:r>
          </w:p>
        </w:tc>
        <w:tc>
          <w:tcPr>
            <w:tcW w:w="279"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1.193.960</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1.867.968</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2.205.187</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6.159.795</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(607.454)</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highlight w:val="yellow"/>
                <w:lang w:eastAsia="es-AR"/>
              </w:rPr>
            </w:pPr>
          </w:p>
        </w:tc>
        <w:tc>
          <w:tcPr>
            <w:tcW w:w="1294" w:type="dxa"/>
            <w:vAlign w:val="bottom"/>
          </w:tcPr>
          <w:p w:rsidR="00B35769" w:rsidRDefault="00D8266E"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5.552.341</w:t>
            </w:r>
          </w:p>
        </w:tc>
      </w:tr>
      <w:tr w:rsidR="00B35769" w:rsidRPr="0034570C" w:rsidTr="00786E36">
        <w:tc>
          <w:tcPr>
            <w:tcW w:w="3402"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E83505">
              <w:rPr>
                <w:sz w:val="18"/>
                <w:szCs w:val="18"/>
                <w:lang w:eastAsia="es-AR"/>
              </w:rPr>
              <w:t xml:space="preserve">     Empréstimos</w:t>
            </w:r>
          </w:p>
        </w:tc>
        <w:tc>
          <w:tcPr>
            <w:tcW w:w="251" w:type="dxa"/>
          </w:tcPr>
          <w:p w:rsidR="00B35769"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929.199</w:t>
            </w:r>
          </w:p>
        </w:tc>
        <w:tc>
          <w:tcPr>
            <w:tcW w:w="279"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4.321</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4.002</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5.295</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942.817</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(49.362)</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highlight w:val="yellow"/>
                <w:lang w:eastAsia="es-AR"/>
              </w:rPr>
            </w:pPr>
          </w:p>
        </w:tc>
        <w:tc>
          <w:tcPr>
            <w:tcW w:w="1294" w:type="dxa"/>
            <w:vAlign w:val="bottom"/>
          </w:tcPr>
          <w:p w:rsidR="00B35769" w:rsidRDefault="00D8266E"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893.455</w:t>
            </w:r>
          </w:p>
        </w:tc>
      </w:tr>
      <w:tr w:rsidR="00B35769" w:rsidRPr="0034570C" w:rsidTr="00786E36">
        <w:trPr>
          <w:trHeight w:val="240"/>
        </w:trPr>
        <w:tc>
          <w:tcPr>
            <w:tcW w:w="3402"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E83505">
              <w:rPr>
                <w:sz w:val="18"/>
                <w:szCs w:val="18"/>
                <w:lang w:eastAsia="es-AR"/>
              </w:rPr>
              <w:tab/>
              <w:t>Debêntures</w:t>
            </w:r>
          </w:p>
        </w:tc>
        <w:tc>
          <w:tcPr>
            <w:tcW w:w="251" w:type="dxa"/>
          </w:tcPr>
          <w:p w:rsidR="00B35769"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156.509</w:t>
            </w:r>
          </w:p>
        </w:tc>
        <w:tc>
          <w:tcPr>
            <w:tcW w:w="279"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212.162</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353.602</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722.273</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(149.444)</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highlight w:val="yellow"/>
                <w:lang w:eastAsia="es-AR"/>
              </w:rPr>
            </w:pPr>
          </w:p>
        </w:tc>
        <w:tc>
          <w:tcPr>
            <w:tcW w:w="1294" w:type="dxa"/>
            <w:vAlign w:val="bottom"/>
          </w:tcPr>
          <w:p w:rsidR="00B35769" w:rsidRDefault="00D8266E"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572.829</w:t>
            </w:r>
          </w:p>
        </w:tc>
      </w:tr>
      <w:tr w:rsidR="00B35769" w:rsidRPr="0034570C" w:rsidTr="00786E36">
        <w:trPr>
          <w:trHeight w:hRule="exact" w:val="227"/>
        </w:trPr>
        <w:tc>
          <w:tcPr>
            <w:tcW w:w="3402" w:type="dxa"/>
            <w:vAlign w:val="bottom"/>
          </w:tcPr>
          <w:p w:rsidR="00B35769" w:rsidRPr="00D85BBE"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253067">
              <w:rPr>
                <w:sz w:val="18"/>
                <w:szCs w:val="18"/>
                <w:lang w:eastAsia="es-AR"/>
              </w:rPr>
              <w:t xml:space="preserve">     </w:t>
            </w:r>
            <w:r w:rsidRPr="00D85BBE">
              <w:rPr>
                <w:sz w:val="18"/>
                <w:szCs w:val="18"/>
                <w:lang w:eastAsia="es-AR"/>
              </w:rPr>
              <w:t xml:space="preserve">Programa de recuperação fiscal </w:t>
            </w:r>
          </w:p>
        </w:tc>
        <w:tc>
          <w:tcPr>
            <w:tcW w:w="251" w:type="dxa"/>
          </w:tcPr>
          <w:p w:rsidR="00B35769" w:rsidRPr="00D85BBE"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p>
        </w:tc>
        <w:tc>
          <w:tcPr>
            <w:tcW w:w="1273" w:type="dxa"/>
          </w:tcPr>
          <w:p w:rsidR="00B35769" w:rsidRPr="00D85BBE" w:rsidRDefault="00D85BBE"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r w:rsidRPr="00D85BBE">
              <w:rPr>
                <w:sz w:val="18"/>
                <w:szCs w:val="18"/>
                <w:lang w:eastAsia="es-AR"/>
              </w:rPr>
              <w:t>32.952</w:t>
            </w:r>
          </w:p>
        </w:tc>
        <w:tc>
          <w:tcPr>
            <w:tcW w:w="279" w:type="dxa"/>
            <w:vAlign w:val="bottom"/>
          </w:tcPr>
          <w:p w:rsidR="00B35769" w:rsidRPr="00D85BBE" w:rsidRDefault="00B35769"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p>
        </w:tc>
        <w:tc>
          <w:tcPr>
            <w:tcW w:w="1273" w:type="dxa"/>
          </w:tcPr>
          <w:p w:rsidR="00B35769" w:rsidRPr="00D85BBE" w:rsidRDefault="00D85BBE"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r w:rsidRPr="00D85BBE">
              <w:rPr>
                <w:sz w:val="18"/>
                <w:szCs w:val="18"/>
                <w:lang w:eastAsia="es-AR"/>
              </w:rPr>
              <w:t>73.979</w:t>
            </w:r>
          </w:p>
        </w:tc>
        <w:tc>
          <w:tcPr>
            <w:tcW w:w="236" w:type="dxa"/>
            <w:vAlign w:val="bottom"/>
          </w:tcPr>
          <w:p w:rsidR="00B35769" w:rsidRPr="00D85BBE" w:rsidRDefault="00B35769"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p>
        </w:tc>
        <w:tc>
          <w:tcPr>
            <w:tcW w:w="1274" w:type="dxa"/>
          </w:tcPr>
          <w:p w:rsidR="00B35769" w:rsidRPr="00D85BBE" w:rsidRDefault="00D85BBE"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r w:rsidRPr="00D85BBE">
              <w:rPr>
                <w:sz w:val="18"/>
                <w:szCs w:val="18"/>
                <w:lang w:eastAsia="es-AR"/>
              </w:rPr>
              <w:t>134.539</w:t>
            </w:r>
          </w:p>
        </w:tc>
        <w:tc>
          <w:tcPr>
            <w:tcW w:w="236" w:type="dxa"/>
            <w:vAlign w:val="bottom"/>
          </w:tcPr>
          <w:p w:rsidR="00B35769" w:rsidRPr="00D85BBE" w:rsidRDefault="00B35769"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p>
        </w:tc>
        <w:tc>
          <w:tcPr>
            <w:tcW w:w="1274" w:type="dxa"/>
          </w:tcPr>
          <w:p w:rsidR="00B35769" w:rsidRPr="00D85BBE" w:rsidRDefault="00D85BBE"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r w:rsidRPr="00D85BBE">
              <w:rPr>
                <w:sz w:val="18"/>
                <w:szCs w:val="18"/>
                <w:lang w:eastAsia="es-AR"/>
              </w:rPr>
              <w:t>409.078</w:t>
            </w:r>
          </w:p>
        </w:tc>
        <w:tc>
          <w:tcPr>
            <w:tcW w:w="236" w:type="dxa"/>
            <w:vAlign w:val="bottom"/>
          </w:tcPr>
          <w:p w:rsidR="00B35769" w:rsidRPr="00D85BBE" w:rsidRDefault="00B35769"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p>
        </w:tc>
        <w:tc>
          <w:tcPr>
            <w:tcW w:w="1274" w:type="dxa"/>
          </w:tcPr>
          <w:p w:rsidR="00B35769" w:rsidRPr="00D85BBE" w:rsidRDefault="00D85BBE"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r w:rsidRPr="00D85BBE">
              <w:rPr>
                <w:sz w:val="18"/>
                <w:szCs w:val="18"/>
                <w:lang w:eastAsia="es-AR"/>
              </w:rPr>
              <w:t>650.549</w:t>
            </w:r>
          </w:p>
        </w:tc>
        <w:tc>
          <w:tcPr>
            <w:tcW w:w="236" w:type="dxa"/>
            <w:vAlign w:val="bottom"/>
          </w:tcPr>
          <w:p w:rsidR="00B35769" w:rsidRPr="00D85BBE" w:rsidRDefault="00B35769"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p>
        </w:tc>
        <w:tc>
          <w:tcPr>
            <w:tcW w:w="1274" w:type="dxa"/>
          </w:tcPr>
          <w:p w:rsidR="00B35769" w:rsidRPr="00D85BBE" w:rsidRDefault="00D85BBE"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r w:rsidRPr="00D85BBE">
              <w:rPr>
                <w:sz w:val="18"/>
                <w:szCs w:val="18"/>
                <w:lang w:eastAsia="es-AR"/>
              </w:rPr>
              <w:t>(260.737)</w:t>
            </w:r>
          </w:p>
        </w:tc>
        <w:tc>
          <w:tcPr>
            <w:tcW w:w="236" w:type="dxa"/>
            <w:vAlign w:val="bottom"/>
          </w:tcPr>
          <w:p w:rsidR="00B35769" w:rsidRPr="00D85BBE" w:rsidRDefault="00B35769" w:rsidP="00BF3D59">
            <w:pPr>
              <w:widowControl w:val="0"/>
              <w:tabs>
                <w:tab w:val="left" w:pos="198"/>
                <w:tab w:val="left" w:pos="391"/>
                <w:tab w:val="left" w:pos="618"/>
                <w:tab w:val="left" w:pos="828"/>
                <w:tab w:val="left" w:pos="1037"/>
              </w:tabs>
              <w:autoSpaceDE w:val="0"/>
              <w:autoSpaceDN w:val="0"/>
              <w:adjustRightInd w:val="0"/>
              <w:spacing w:line="276" w:lineRule="auto"/>
              <w:jc w:val="right"/>
              <w:rPr>
                <w:sz w:val="18"/>
                <w:szCs w:val="18"/>
                <w:lang w:eastAsia="es-AR"/>
              </w:rPr>
            </w:pPr>
          </w:p>
        </w:tc>
        <w:tc>
          <w:tcPr>
            <w:tcW w:w="1294" w:type="dxa"/>
            <w:vAlign w:val="bottom"/>
          </w:tcPr>
          <w:p w:rsidR="00B35769" w:rsidRDefault="00D8266E"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sidRPr="00D85BBE">
              <w:rPr>
                <w:sz w:val="18"/>
                <w:szCs w:val="18"/>
                <w:lang w:eastAsia="es-AR"/>
              </w:rPr>
              <w:t>429.522</w:t>
            </w:r>
          </w:p>
        </w:tc>
      </w:tr>
      <w:tr w:rsidR="00B35769" w:rsidRPr="0034570C" w:rsidTr="00786E36">
        <w:tc>
          <w:tcPr>
            <w:tcW w:w="3402"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E83505">
              <w:rPr>
                <w:sz w:val="18"/>
                <w:szCs w:val="18"/>
                <w:lang w:eastAsia="es-AR"/>
              </w:rPr>
              <w:t xml:space="preserve">     Outros (i)</w:t>
            </w:r>
          </w:p>
        </w:tc>
        <w:tc>
          <w:tcPr>
            <w:tcW w:w="251" w:type="dxa"/>
          </w:tcPr>
          <w:p w:rsidR="00B35769"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p>
        </w:tc>
        <w:tc>
          <w:tcPr>
            <w:tcW w:w="1273" w:type="dxa"/>
            <w:vAlign w:val="bottom"/>
          </w:tcPr>
          <w:p w:rsidR="00B35769" w:rsidRDefault="007D3D4F"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575.247</w:t>
            </w:r>
          </w:p>
        </w:tc>
        <w:tc>
          <w:tcPr>
            <w:tcW w:w="279"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3"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7D3D4F"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575.247</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74"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p>
        </w:tc>
        <w:tc>
          <w:tcPr>
            <w:tcW w:w="1294" w:type="dxa"/>
            <w:vAlign w:val="bottom"/>
          </w:tcPr>
          <w:p w:rsidR="00B35769" w:rsidRDefault="008C7ADD" w:rsidP="00BF3D59">
            <w:pPr>
              <w:widowControl w:val="0"/>
              <w:tabs>
                <w:tab w:val="left" w:pos="198"/>
                <w:tab w:val="left" w:pos="391"/>
                <w:tab w:val="left" w:pos="618"/>
                <w:tab w:val="left" w:pos="828"/>
                <w:tab w:val="left" w:pos="1037"/>
              </w:tabs>
              <w:autoSpaceDE w:val="0"/>
              <w:autoSpaceDN w:val="0"/>
              <w:adjustRightInd w:val="0"/>
              <w:jc w:val="right"/>
              <w:rPr>
                <w:sz w:val="18"/>
                <w:szCs w:val="18"/>
                <w:lang w:eastAsia="es-AR"/>
              </w:rPr>
            </w:pPr>
            <w:r>
              <w:rPr>
                <w:sz w:val="18"/>
                <w:szCs w:val="18"/>
                <w:lang w:eastAsia="es-AR"/>
              </w:rPr>
              <w:t>575.247</w:t>
            </w:r>
          </w:p>
        </w:tc>
      </w:tr>
      <w:tr w:rsidR="00B35769" w:rsidRPr="00E83505" w:rsidTr="00786E36">
        <w:tc>
          <w:tcPr>
            <w:tcW w:w="3402"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rPr>
                <w:bCs/>
                <w:sz w:val="18"/>
                <w:szCs w:val="18"/>
                <w:lang w:eastAsia="es-AR"/>
              </w:rPr>
            </w:pPr>
          </w:p>
        </w:tc>
        <w:tc>
          <w:tcPr>
            <w:tcW w:w="251" w:type="dxa"/>
          </w:tcPr>
          <w:p w:rsidR="00B35769" w:rsidRDefault="00B35769" w:rsidP="00BF3D59">
            <w:pPr>
              <w:pStyle w:val="PargrafodaLista"/>
              <w:spacing w:line="240" w:lineRule="auto"/>
              <w:ind w:left="0"/>
              <w:rPr>
                <w:rFonts w:asciiTheme="minorHAnsi" w:hAnsiTheme="minorHAnsi"/>
                <w:sz w:val="18"/>
                <w:szCs w:val="18"/>
                <w:lang w:val="pt-BR"/>
              </w:rPr>
            </w:pPr>
          </w:p>
        </w:tc>
        <w:tc>
          <w:tcPr>
            <w:tcW w:w="1273"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279"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1273"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1274"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1274"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1274"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1274"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c>
          <w:tcPr>
            <w:tcW w:w="1294" w:type="dxa"/>
            <w:vAlign w:val="bottom"/>
          </w:tcPr>
          <w:p w:rsidR="00B35769" w:rsidRDefault="00B35769" w:rsidP="00BF3D59">
            <w:pPr>
              <w:pStyle w:val="PargrafodaLista"/>
              <w:spacing w:line="240" w:lineRule="auto"/>
              <w:ind w:left="0"/>
              <w:jc w:val="right"/>
              <w:rPr>
                <w:rFonts w:asciiTheme="minorHAnsi" w:hAnsiTheme="minorHAnsi"/>
                <w:sz w:val="18"/>
                <w:szCs w:val="18"/>
                <w:highlight w:val="yellow"/>
                <w:lang w:val="pt-BR"/>
              </w:rPr>
            </w:pPr>
          </w:p>
        </w:tc>
      </w:tr>
      <w:tr w:rsidR="00B35769" w:rsidRPr="00E83505" w:rsidTr="00786E36">
        <w:tc>
          <w:tcPr>
            <w:tcW w:w="3402" w:type="dxa"/>
            <w:vAlign w:val="bottom"/>
          </w:tcPr>
          <w:p w:rsidR="00B35769" w:rsidRPr="00E83505" w:rsidRDefault="00B35769" w:rsidP="00BF3D59">
            <w:pPr>
              <w:widowControl w:val="0"/>
              <w:tabs>
                <w:tab w:val="left" w:pos="198"/>
                <w:tab w:val="left" w:pos="391"/>
                <w:tab w:val="left" w:pos="618"/>
                <w:tab w:val="left" w:pos="828"/>
                <w:tab w:val="left" w:pos="1037"/>
              </w:tabs>
              <w:autoSpaceDE w:val="0"/>
              <w:autoSpaceDN w:val="0"/>
              <w:adjustRightInd w:val="0"/>
              <w:rPr>
                <w:b/>
                <w:bCs/>
                <w:sz w:val="18"/>
                <w:szCs w:val="18"/>
                <w:lang w:eastAsia="es-AR"/>
              </w:rPr>
            </w:pPr>
            <w:r w:rsidRPr="00E83505">
              <w:rPr>
                <w:b/>
                <w:bCs/>
                <w:sz w:val="18"/>
                <w:szCs w:val="18"/>
                <w:lang w:eastAsia="es-AR"/>
              </w:rPr>
              <w:t xml:space="preserve">  Em 31 de dezembro de 201</w:t>
            </w:r>
            <w:r>
              <w:rPr>
                <w:b/>
                <w:bCs/>
                <w:sz w:val="18"/>
                <w:szCs w:val="18"/>
                <w:lang w:eastAsia="es-AR"/>
              </w:rPr>
              <w:t>1</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79"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r>
      <w:tr w:rsidR="00B35769" w:rsidRPr="00E83505" w:rsidTr="00786E36">
        <w:tc>
          <w:tcPr>
            <w:tcW w:w="3402" w:type="dxa"/>
            <w:vAlign w:val="bottom"/>
          </w:tcPr>
          <w:p w:rsidR="00B35769" w:rsidRPr="00E83505" w:rsidRDefault="00B35769" w:rsidP="00BF3D59">
            <w:pPr>
              <w:widowControl w:val="0"/>
              <w:tabs>
                <w:tab w:val="left" w:pos="198"/>
                <w:tab w:val="left" w:pos="391"/>
                <w:tab w:val="left" w:pos="618"/>
                <w:tab w:val="left" w:pos="828"/>
                <w:tab w:val="left" w:pos="1037"/>
              </w:tabs>
              <w:autoSpaceDE w:val="0"/>
              <w:autoSpaceDN w:val="0"/>
              <w:adjustRightInd w:val="0"/>
              <w:ind w:left="318" w:hanging="318"/>
              <w:rPr>
                <w:b/>
                <w:bCs/>
                <w:sz w:val="18"/>
                <w:szCs w:val="18"/>
                <w:lang w:eastAsia="es-AR"/>
              </w:rPr>
            </w:pPr>
            <w:r w:rsidRPr="00E83505">
              <w:rPr>
                <w:sz w:val="18"/>
                <w:szCs w:val="18"/>
                <w:lang w:eastAsia="es-AR"/>
              </w:rPr>
              <w:t xml:space="preserve">     Obrigações por arrendamento financeiro</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vAlign w:val="bottom"/>
          </w:tcPr>
          <w:p w:rsidR="00B35769" w:rsidRPr="00E83505" w:rsidRDefault="00B35769" w:rsidP="00BF3D59">
            <w:pPr>
              <w:widowControl w:val="0"/>
              <w:autoSpaceDE w:val="0"/>
              <w:autoSpaceDN w:val="0"/>
              <w:adjustRightInd w:val="0"/>
              <w:jc w:val="right"/>
              <w:rPr>
                <w:sz w:val="18"/>
                <w:szCs w:val="18"/>
                <w:lang w:eastAsia="es-AR"/>
              </w:rPr>
            </w:pPr>
            <w:r w:rsidRPr="00EE7C58">
              <w:rPr>
                <w:sz w:val="18"/>
                <w:szCs w:val="18"/>
                <w:lang w:eastAsia="es-AR"/>
              </w:rPr>
              <w:t>816.750</w:t>
            </w:r>
          </w:p>
        </w:tc>
        <w:tc>
          <w:tcPr>
            <w:tcW w:w="279"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vAlign w:val="bottom"/>
          </w:tcPr>
          <w:p w:rsidR="00B35769" w:rsidRPr="00E83505" w:rsidRDefault="00B35769" w:rsidP="00BF3D59">
            <w:pPr>
              <w:widowControl w:val="0"/>
              <w:autoSpaceDE w:val="0"/>
              <w:autoSpaceDN w:val="0"/>
              <w:adjustRightInd w:val="0"/>
              <w:jc w:val="right"/>
              <w:rPr>
                <w:sz w:val="18"/>
                <w:szCs w:val="18"/>
                <w:lang w:eastAsia="es-AR"/>
              </w:rPr>
            </w:pPr>
            <w:r w:rsidRPr="00EE7C58">
              <w:rPr>
                <w:sz w:val="18"/>
                <w:szCs w:val="18"/>
                <w:lang w:eastAsia="es-AR"/>
              </w:rPr>
              <w:t>1.488.034</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lang w:eastAsia="es-AR"/>
              </w:rPr>
            </w:pPr>
            <w:r w:rsidRPr="00EE7C58">
              <w:rPr>
                <w:sz w:val="18"/>
                <w:szCs w:val="18"/>
                <w:lang w:eastAsia="es-AR"/>
              </w:rPr>
              <w:t>1.689.975</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lang w:eastAsia="es-AR"/>
              </w:rPr>
            </w:pPr>
            <w:r w:rsidRPr="00EE7C58">
              <w:rPr>
                <w:sz w:val="18"/>
                <w:szCs w:val="18"/>
                <w:lang w:eastAsia="es-AR"/>
              </w:rPr>
              <w:t>1.865.986</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lang w:eastAsia="es-AR"/>
              </w:rPr>
            </w:pPr>
            <w:r w:rsidRPr="00EE7C58">
              <w:rPr>
                <w:sz w:val="18"/>
                <w:szCs w:val="18"/>
                <w:lang w:eastAsia="es-AR"/>
              </w:rPr>
              <w:t>5.860.745</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lang w:eastAsia="es-AR"/>
              </w:rPr>
            </w:pPr>
            <w:r w:rsidRPr="00EE7C58">
              <w:rPr>
                <w:sz w:val="18"/>
                <w:szCs w:val="18"/>
                <w:lang w:eastAsia="es-AR"/>
              </w:rPr>
              <w:t>(530.906)</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vAlign w:val="bottom"/>
          </w:tcPr>
          <w:p w:rsidR="00B35769" w:rsidRPr="00E83505" w:rsidRDefault="00B35769" w:rsidP="00BF3D59">
            <w:pPr>
              <w:widowControl w:val="0"/>
              <w:autoSpaceDE w:val="0"/>
              <w:autoSpaceDN w:val="0"/>
              <w:adjustRightInd w:val="0"/>
              <w:jc w:val="right"/>
              <w:rPr>
                <w:sz w:val="18"/>
                <w:szCs w:val="18"/>
                <w:lang w:eastAsia="es-AR"/>
              </w:rPr>
            </w:pPr>
            <w:r w:rsidRPr="00253067">
              <w:rPr>
                <w:sz w:val="18"/>
                <w:szCs w:val="18"/>
                <w:lang w:eastAsia="es-AR"/>
              </w:rPr>
              <w:t>5.329.83</w:t>
            </w:r>
            <w:r>
              <w:rPr>
                <w:sz w:val="18"/>
                <w:szCs w:val="18"/>
                <w:lang w:eastAsia="es-AR"/>
              </w:rPr>
              <w:t>9</w:t>
            </w:r>
          </w:p>
        </w:tc>
      </w:tr>
      <w:tr w:rsidR="00B35769" w:rsidRPr="00E83505" w:rsidTr="00786E36">
        <w:tc>
          <w:tcPr>
            <w:tcW w:w="3402" w:type="dxa"/>
            <w:vAlign w:val="bottom"/>
          </w:tcPr>
          <w:p w:rsidR="00B35769" w:rsidRPr="00E83505"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E83505">
              <w:rPr>
                <w:sz w:val="18"/>
                <w:szCs w:val="18"/>
                <w:lang w:eastAsia="es-AR"/>
              </w:rPr>
              <w:t xml:space="preserve">     Empréstimos</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823.097</w:t>
            </w:r>
          </w:p>
        </w:tc>
        <w:tc>
          <w:tcPr>
            <w:tcW w:w="279"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3.986</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3.714</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5.029</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835.826</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(30.413)</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vAlign w:val="bottom"/>
          </w:tcPr>
          <w:p w:rsidR="00B35769" w:rsidRPr="00E83505" w:rsidRDefault="00B35769" w:rsidP="00BF3D59">
            <w:pPr>
              <w:widowControl w:val="0"/>
              <w:autoSpaceDE w:val="0"/>
              <w:autoSpaceDN w:val="0"/>
              <w:adjustRightInd w:val="0"/>
              <w:jc w:val="right"/>
              <w:rPr>
                <w:sz w:val="18"/>
                <w:szCs w:val="18"/>
              </w:rPr>
            </w:pPr>
            <w:r w:rsidRPr="00253067">
              <w:rPr>
                <w:sz w:val="18"/>
                <w:szCs w:val="18"/>
                <w:lang w:eastAsia="es-AR"/>
              </w:rPr>
              <w:t>805.413</w:t>
            </w:r>
          </w:p>
        </w:tc>
      </w:tr>
      <w:tr w:rsidR="00B35769" w:rsidRPr="00E83505" w:rsidTr="00786E36">
        <w:tc>
          <w:tcPr>
            <w:tcW w:w="3402" w:type="dxa"/>
            <w:vAlign w:val="bottom"/>
          </w:tcPr>
          <w:p w:rsidR="00B35769" w:rsidRPr="00E83505"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E83505">
              <w:rPr>
                <w:sz w:val="18"/>
                <w:szCs w:val="18"/>
                <w:lang w:eastAsia="es-AR"/>
              </w:rPr>
              <w:tab/>
              <w:t>Debêntures</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184.153</w:t>
            </w:r>
          </w:p>
        </w:tc>
        <w:tc>
          <w:tcPr>
            <w:tcW w:w="279"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325.726</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376.541</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886.420</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rPr>
            </w:pPr>
            <w:r w:rsidRPr="00EE7C58">
              <w:rPr>
                <w:sz w:val="18"/>
                <w:szCs w:val="18"/>
                <w:lang w:eastAsia="es-AR"/>
              </w:rPr>
              <w:t>(253.629)</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vAlign w:val="bottom"/>
          </w:tcPr>
          <w:p w:rsidR="00B35769" w:rsidRPr="00E83505" w:rsidRDefault="00B35769" w:rsidP="00BF3D59">
            <w:pPr>
              <w:widowControl w:val="0"/>
              <w:autoSpaceDE w:val="0"/>
              <w:autoSpaceDN w:val="0"/>
              <w:adjustRightInd w:val="0"/>
              <w:jc w:val="right"/>
              <w:rPr>
                <w:sz w:val="18"/>
                <w:szCs w:val="18"/>
              </w:rPr>
            </w:pPr>
            <w:r w:rsidRPr="00253067">
              <w:rPr>
                <w:sz w:val="18"/>
                <w:szCs w:val="18"/>
                <w:lang w:eastAsia="es-AR"/>
              </w:rPr>
              <w:t>632.79</w:t>
            </w:r>
            <w:r>
              <w:rPr>
                <w:sz w:val="18"/>
                <w:szCs w:val="18"/>
                <w:lang w:eastAsia="es-AR"/>
              </w:rPr>
              <w:t>1</w:t>
            </w:r>
          </w:p>
        </w:tc>
      </w:tr>
      <w:tr w:rsidR="00B35769" w:rsidRPr="00E83505" w:rsidTr="00786E36">
        <w:tc>
          <w:tcPr>
            <w:tcW w:w="3402" w:type="dxa"/>
            <w:vAlign w:val="bottom"/>
          </w:tcPr>
          <w:p w:rsidR="00B35769" w:rsidRPr="00E83505" w:rsidRDefault="00B35769"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E83505">
              <w:rPr>
                <w:bCs/>
                <w:sz w:val="18"/>
                <w:szCs w:val="18"/>
                <w:lang w:eastAsia="es-AR"/>
              </w:rPr>
              <w:t xml:space="preserve">     Programa de recuperação fiscal </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tcPr>
          <w:p w:rsidR="00B35769" w:rsidRPr="00E83505" w:rsidRDefault="00B35769" w:rsidP="00BF3D59">
            <w:pPr>
              <w:widowControl w:val="0"/>
              <w:autoSpaceDE w:val="0"/>
              <w:autoSpaceDN w:val="0"/>
              <w:adjustRightInd w:val="0"/>
              <w:jc w:val="right"/>
              <w:rPr>
                <w:sz w:val="18"/>
                <w:szCs w:val="18"/>
              </w:rPr>
            </w:pPr>
            <w:r w:rsidRPr="004A4212">
              <w:rPr>
                <w:rFonts w:ascii="Calibri" w:hAnsi="Calibri"/>
                <w:sz w:val="18"/>
                <w:szCs w:val="18"/>
                <w:lang w:eastAsia="es-AR"/>
              </w:rPr>
              <w:t>47.142</w:t>
            </w:r>
          </w:p>
        </w:tc>
        <w:tc>
          <w:tcPr>
            <w:tcW w:w="279"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tcPr>
          <w:p w:rsidR="00B35769" w:rsidRPr="00E83505" w:rsidRDefault="00B35769" w:rsidP="00BF3D59">
            <w:pPr>
              <w:pStyle w:val="PargrafodaLista"/>
              <w:ind w:left="0"/>
              <w:jc w:val="right"/>
              <w:rPr>
                <w:rFonts w:asciiTheme="minorHAnsi" w:hAnsiTheme="minorHAnsi"/>
                <w:sz w:val="18"/>
                <w:szCs w:val="18"/>
                <w:lang w:val="pt-BR"/>
              </w:rPr>
            </w:pPr>
            <w:r w:rsidRPr="004A4212">
              <w:rPr>
                <w:rFonts w:ascii="Calibri" w:hAnsi="Calibri"/>
                <w:sz w:val="18"/>
                <w:szCs w:val="18"/>
                <w:lang w:eastAsia="es-AR"/>
              </w:rPr>
              <w:t>96.072</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Pr>
          <w:p w:rsidR="00B35769" w:rsidRPr="00E83505" w:rsidRDefault="00B35769" w:rsidP="00BF3D59">
            <w:pPr>
              <w:pStyle w:val="PargrafodaLista"/>
              <w:ind w:left="0"/>
              <w:jc w:val="right"/>
              <w:rPr>
                <w:rFonts w:asciiTheme="minorHAnsi" w:hAnsiTheme="minorHAnsi"/>
                <w:sz w:val="18"/>
                <w:szCs w:val="18"/>
                <w:lang w:val="pt-BR"/>
              </w:rPr>
            </w:pPr>
            <w:r w:rsidRPr="004A4212">
              <w:rPr>
                <w:rFonts w:ascii="Calibri" w:hAnsi="Calibri"/>
                <w:sz w:val="18"/>
                <w:szCs w:val="18"/>
                <w:lang w:eastAsia="es-AR"/>
              </w:rPr>
              <w:t>180.953</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Pr>
          <w:p w:rsidR="00B35769" w:rsidRPr="00E83505" w:rsidRDefault="00B35769" w:rsidP="00BF3D59">
            <w:pPr>
              <w:pStyle w:val="PargrafodaLista"/>
              <w:ind w:left="0"/>
              <w:jc w:val="right"/>
              <w:rPr>
                <w:rFonts w:asciiTheme="minorHAnsi" w:hAnsiTheme="minorHAnsi"/>
                <w:sz w:val="18"/>
                <w:szCs w:val="18"/>
                <w:lang w:val="pt-BR"/>
              </w:rPr>
            </w:pPr>
            <w:r w:rsidRPr="004A4212">
              <w:rPr>
                <w:rFonts w:ascii="Calibri" w:hAnsi="Calibri"/>
                <w:sz w:val="18"/>
                <w:szCs w:val="18"/>
                <w:lang w:eastAsia="es-AR"/>
              </w:rPr>
              <w:t>722.657</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Pr>
          <w:p w:rsidR="00B35769" w:rsidRPr="00E83505" w:rsidRDefault="00B35769" w:rsidP="00BF3D59">
            <w:pPr>
              <w:widowControl w:val="0"/>
              <w:autoSpaceDE w:val="0"/>
              <w:autoSpaceDN w:val="0"/>
              <w:adjustRightInd w:val="0"/>
              <w:jc w:val="right"/>
              <w:rPr>
                <w:sz w:val="18"/>
                <w:szCs w:val="18"/>
              </w:rPr>
            </w:pPr>
            <w:r w:rsidRPr="004A4212">
              <w:rPr>
                <w:rFonts w:ascii="Calibri" w:hAnsi="Calibri"/>
                <w:sz w:val="18"/>
                <w:szCs w:val="18"/>
                <w:lang w:eastAsia="es-AR"/>
              </w:rPr>
              <w:t>1.046.824</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Pr>
          <w:p w:rsidR="00B35769" w:rsidRPr="00E83505" w:rsidRDefault="00B35769" w:rsidP="00BF3D59">
            <w:pPr>
              <w:pStyle w:val="PargrafodaLista"/>
              <w:ind w:left="0"/>
              <w:jc w:val="right"/>
              <w:rPr>
                <w:rFonts w:asciiTheme="minorHAnsi" w:hAnsiTheme="minorHAnsi"/>
                <w:sz w:val="18"/>
                <w:szCs w:val="18"/>
                <w:lang w:val="pt-BR"/>
              </w:rPr>
            </w:pPr>
            <w:r w:rsidRPr="004A4212">
              <w:rPr>
                <w:rFonts w:ascii="Calibri" w:hAnsi="Calibri"/>
                <w:sz w:val="18"/>
                <w:szCs w:val="18"/>
                <w:lang w:eastAsia="es-AR"/>
              </w:rPr>
              <w:t>(563.506)</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vAlign w:val="bottom"/>
          </w:tcPr>
          <w:p w:rsidR="00B35769" w:rsidRPr="00E83505" w:rsidRDefault="00B35769" w:rsidP="00BF3D59">
            <w:pPr>
              <w:widowControl w:val="0"/>
              <w:autoSpaceDE w:val="0"/>
              <w:autoSpaceDN w:val="0"/>
              <w:adjustRightInd w:val="0"/>
              <w:jc w:val="right"/>
              <w:rPr>
                <w:sz w:val="18"/>
                <w:szCs w:val="18"/>
              </w:rPr>
            </w:pPr>
            <w:r w:rsidRPr="00253067">
              <w:rPr>
                <w:sz w:val="18"/>
                <w:szCs w:val="18"/>
                <w:lang w:eastAsia="es-AR"/>
              </w:rPr>
              <w:t>483.318</w:t>
            </w:r>
          </w:p>
        </w:tc>
      </w:tr>
      <w:tr w:rsidR="00B35769" w:rsidRPr="00E83505" w:rsidTr="00786E36">
        <w:tc>
          <w:tcPr>
            <w:tcW w:w="3402" w:type="dxa"/>
            <w:vAlign w:val="bottom"/>
          </w:tcPr>
          <w:p w:rsidR="00B35769" w:rsidRPr="00E83505" w:rsidRDefault="00B35769" w:rsidP="00BF3D59">
            <w:pPr>
              <w:widowControl w:val="0"/>
              <w:tabs>
                <w:tab w:val="left" w:pos="198"/>
                <w:tab w:val="left" w:pos="391"/>
                <w:tab w:val="left" w:pos="618"/>
                <w:tab w:val="left" w:pos="828"/>
                <w:tab w:val="left" w:pos="1037"/>
              </w:tabs>
              <w:autoSpaceDE w:val="0"/>
              <w:autoSpaceDN w:val="0"/>
              <w:adjustRightInd w:val="0"/>
              <w:rPr>
                <w:bCs/>
                <w:sz w:val="18"/>
                <w:szCs w:val="18"/>
                <w:lang w:eastAsia="es-AR"/>
              </w:rPr>
            </w:pPr>
            <w:r w:rsidRPr="00E83505">
              <w:rPr>
                <w:sz w:val="18"/>
                <w:szCs w:val="18"/>
                <w:lang w:eastAsia="es-AR"/>
              </w:rPr>
              <w:t xml:space="preserve">     Outros (i)</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vAlign w:val="bottom"/>
          </w:tcPr>
          <w:p w:rsidR="00B35769" w:rsidRPr="00E83505" w:rsidRDefault="00B35769" w:rsidP="00BF3D59">
            <w:pPr>
              <w:widowControl w:val="0"/>
              <w:autoSpaceDE w:val="0"/>
              <w:autoSpaceDN w:val="0"/>
              <w:adjustRightInd w:val="0"/>
              <w:jc w:val="right"/>
              <w:rPr>
                <w:sz w:val="18"/>
                <w:szCs w:val="18"/>
                <w:lang w:eastAsia="es-AR"/>
              </w:rPr>
            </w:pPr>
            <w:r>
              <w:rPr>
                <w:sz w:val="18"/>
                <w:szCs w:val="18"/>
                <w:lang w:eastAsia="es-AR"/>
              </w:rPr>
              <w:t>613.531</w:t>
            </w:r>
          </w:p>
        </w:tc>
        <w:tc>
          <w:tcPr>
            <w:tcW w:w="279"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widowControl w:val="0"/>
              <w:autoSpaceDE w:val="0"/>
              <w:autoSpaceDN w:val="0"/>
              <w:adjustRightInd w:val="0"/>
              <w:jc w:val="right"/>
              <w:rPr>
                <w:sz w:val="18"/>
                <w:szCs w:val="18"/>
                <w:lang w:eastAsia="es-AR"/>
              </w:rPr>
            </w:pPr>
            <w:r>
              <w:rPr>
                <w:sz w:val="18"/>
                <w:szCs w:val="18"/>
                <w:lang w:eastAsia="es-AR"/>
              </w:rPr>
              <w:t>613.531</w:t>
            </w: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vAlign w:val="bottom"/>
          </w:tcPr>
          <w:p w:rsidR="00B35769" w:rsidRPr="00E83505" w:rsidRDefault="00B35769" w:rsidP="00BF3D59">
            <w:pPr>
              <w:widowControl w:val="0"/>
              <w:autoSpaceDE w:val="0"/>
              <w:autoSpaceDN w:val="0"/>
              <w:adjustRightInd w:val="0"/>
              <w:jc w:val="right"/>
              <w:rPr>
                <w:sz w:val="18"/>
                <w:szCs w:val="18"/>
                <w:lang w:eastAsia="es-AR"/>
              </w:rPr>
            </w:pPr>
            <w:r>
              <w:rPr>
                <w:sz w:val="18"/>
                <w:szCs w:val="18"/>
                <w:lang w:eastAsia="es-AR"/>
              </w:rPr>
              <w:t>613.531</w:t>
            </w:r>
          </w:p>
        </w:tc>
      </w:tr>
    </w:tbl>
    <w:p w:rsidR="00B35769" w:rsidRDefault="00B35769" w:rsidP="00BF3D59">
      <w:pPr>
        <w:pStyle w:val="PargrafodaLista"/>
        <w:ind w:left="0"/>
        <w:rPr>
          <w:rFonts w:asciiTheme="minorHAnsi" w:hAnsiTheme="minorHAnsi"/>
          <w:lang w:val="pt-BR"/>
        </w:rPr>
      </w:pPr>
    </w:p>
    <w:p w:rsidR="00B35769" w:rsidRPr="00EC39E7" w:rsidRDefault="00B35769" w:rsidP="00BF3D59">
      <w:pPr>
        <w:numPr>
          <w:ilvl w:val="0"/>
          <w:numId w:val="11"/>
        </w:numPr>
        <w:spacing w:after="0" w:line="240" w:lineRule="atLeast"/>
        <w:jc w:val="both"/>
        <w:rPr>
          <w:sz w:val="16"/>
          <w:szCs w:val="16"/>
        </w:rPr>
      </w:pPr>
      <w:r w:rsidRPr="00EC39E7">
        <w:rPr>
          <w:sz w:val="16"/>
          <w:szCs w:val="16"/>
        </w:rPr>
        <w:t>A rubrica “</w:t>
      </w:r>
      <w:r>
        <w:rPr>
          <w:sz w:val="16"/>
          <w:szCs w:val="16"/>
        </w:rPr>
        <w:t>O</w:t>
      </w:r>
      <w:r w:rsidRPr="00EC39E7">
        <w:rPr>
          <w:sz w:val="16"/>
          <w:szCs w:val="16"/>
        </w:rPr>
        <w:t xml:space="preserve">utros” é composta por: </w:t>
      </w:r>
      <w:r>
        <w:rPr>
          <w:sz w:val="16"/>
          <w:szCs w:val="16"/>
        </w:rPr>
        <w:t>F</w:t>
      </w:r>
      <w:r w:rsidRPr="00EC39E7">
        <w:rPr>
          <w:sz w:val="16"/>
          <w:szCs w:val="16"/>
        </w:rPr>
        <w:t>ornecedores.</w:t>
      </w:r>
    </w:p>
    <w:p w:rsidR="00B35769" w:rsidRDefault="00B35769" w:rsidP="00BF3D59">
      <w:pPr>
        <w:spacing w:after="0"/>
        <w:rPr>
          <w:b/>
          <w:sz w:val="20"/>
          <w:szCs w:val="20"/>
        </w:rPr>
      </w:pPr>
      <w:r>
        <w:rPr>
          <w:b/>
          <w:sz w:val="20"/>
          <w:szCs w:val="20"/>
        </w:rPr>
        <w:br w:type="page"/>
      </w:r>
    </w:p>
    <w:p w:rsidR="00691171" w:rsidRDefault="00691171" w:rsidP="00BF3D59">
      <w:pPr>
        <w:spacing w:after="0"/>
        <w:rPr>
          <w:b/>
          <w:sz w:val="20"/>
          <w:szCs w:val="20"/>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402"/>
        <w:gridCol w:w="251"/>
        <w:gridCol w:w="1273"/>
        <w:gridCol w:w="279"/>
        <w:gridCol w:w="1273"/>
        <w:gridCol w:w="236"/>
        <w:gridCol w:w="1274"/>
        <w:gridCol w:w="236"/>
        <w:gridCol w:w="1274"/>
        <w:gridCol w:w="236"/>
        <w:gridCol w:w="1274"/>
        <w:gridCol w:w="236"/>
        <w:gridCol w:w="1274"/>
        <w:gridCol w:w="236"/>
        <w:gridCol w:w="1294"/>
      </w:tblGrid>
      <w:tr w:rsidR="00B35769" w:rsidRPr="00E83505" w:rsidTr="00786E36">
        <w:tc>
          <w:tcPr>
            <w:tcW w:w="3402" w:type="dxa"/>
            <w:vAlign w:val="bottom"/>
          </w:tcPr>
          <w:p w:rsidR="00B35769" w:rsidRPr="00E83505" w:rsidRDefault="00B35769" w:rsidP="00BF3D59">
            <w:pPr>
              <w:pStyle w:val="PargrafodaLista"/>
              <w:ind w:left="0"/>
              <w:rPr>
                <w:rFonts w:asciiTheme="minorHAnsi" w:hAnsiTheme="minorHAnsi"/>
                <w:b/>
                <w:sz w:val="18"/>
                <w:szCs w:val="18"/>
                <w:lang w:val="pt-BR"/>
              </w:rPr>
            </w:pPr>
          </w:p>
        </w:tc>
        <w:tc>
          <w:tcPr>
            <w:tcW w:w="251" w:type="dxa"/>
          </w:tcPr>
          <w:p w:rsidR="00B35769" w:rsidRPr="00E83505" w:rsidRDefault="00B35769" w:rsidP="00BF3D59">
            <w:pPr>
              <w:pStyle w:val="PargrafodaLista"/>
              <w:ind w:left="0"/>
              <w:rPr>
                <w:rFonts w:asciiTheme="minorHAnsi" w:hAnsiTheme="minorHAnsi"/>
                <w:b/>
                <w:sz w:val="18"/>
                <w:szCs w:val="18"/>
                <w:lang w:val="pt-BR"/>
              </w:rPr>
            </w:pPr>
          </w:p>
        </w:tc>
        <w:tc>
          <w:tcPr>
            <w:tcW w:w="1273"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79"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3"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7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236"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p>
        </w:tc>
        <w:tc>
          <w:tcPr>
            <w:tcW w:w="1294" w:type="dxa"/>
            <w:tcBorders>
              <w:bottom w:val="single" w:sz="4" w:space="0" w:color="auto"/>
            </w:tcBorders>
            <w:vAlign w:val="bottom"/>
          </w:tcPr>
          <w:p w:rsidR="00B35769" w:rsidRPr="00E83505" w:rsidRDefault="00B35769" w:rsidP="00BF3D59">
            <w:pPr>
              <w:pStyle w:val="PargrafodaLista"/>
              <w:ind w:left="0"/>
              <w:jc w:val="right"/>
              <w:rPr>
                <w:rFonts w:asciiTheme="minorHAnsi" w:hAnsiTheme="minorHAnsi"/>
                <w:b/>
                <w:sz w:val="18"/>
                <w:szCs w:val="18"/>
                <w:lang w:val="pt-BR"/>
              </w:rPr>
            </w:pPr>
            <w:r w:rsidRPr="00E83505">
              <w:rPr>
                <w:rFonts w:asciiTheme="minorHAnsi" w:hAnsiTheme="minorHAnsi"/>
                <w:b/>
                <w:sz w:val="18"/>
                <w:szCs w:val="18"/>
                <w:lang w:val="pt-BR"/>
              </w:rPr>
              <w:t>Consolidado</w:t>
            </w:r>
          </w:p>
        </w:tc>
      </w:tr>
      <w:tr w:rsidR="00B35769" w:rsidRPr="00E83505" w:rsidTr="00786E36">
        <w:tc>
          <w:tcPr>
            <w:tcW w:w="3402" w:type="dxa"/>
            <w:vAlign w:val="bottom"/>
          </w:tcPr>
          <w:p w:rsidR="00B35769" w:rsidRPr="00E83505" w:rsidRDefault="00B35769" w:rsidP="00BF3D59">
            <w:pPr>
              <w:pStyle w:val="PargrafodaLista"/>
              <w:ind w:left="0"/>
              <w:rPr>
                <w:rFonts w:asciiTheme="minorHAnsi" w:hAnsiTheme="minorHAnsi"/>
                <w:sz w:val="18"/>
                <w:szCs w:val="18"/>
                <w:lang w:val="pt-BR"/>
              </w:rPr>
            </w:pP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val="pt-BR" w:eastAsia="es-AR"/>
              </w:rPr>
              <w:t>Menos de um ano</w:t>
            </w:r>
          </w:p>
        </w:tc>
        <w:tc>
          <w:tcPr>
            <w:tcW w:w="279"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val="pt-BR" w:eastAsia="es-AR"/>
              </w:rPr>
              <w:t>Entre um e dois anos</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val="pt-BR" w:eastAsia="es-AR"/>
              </w:rPr>
              <w:t>Entre três e cinco anos</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eastAsia="es-AR"/>
              </w:rPr>
              <w:t>Mais de cinco anos</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eastAsia="es-AR"/>
              </w:rPr>
              <w:t>Total</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eastAsia="es-AR"/>
              </w:rPr>
              <w:t>Efeito do desconto</w:t>
            </w:r>
          </w:p>
        </w:tc>
        <w:tc>
          <w:tcPr>
            <w:tcW w:w="236"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tcBorders>
              <w:top w:val="single" w:sz="4" w:space="0" w:color="auto"/>
              <w:bottom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r w:rsidRPr="00E83505">
              <w:rPr>
                <w:rFonts w:asciiTheme="minorHAnsi" w:hAnsiTheme="minorHAnsi"/>
                <w:b/>
                <w:sz w:val="18"/>
                <w:szCs w:val="18"/>
                <w:lang w:eastAsia="es-AR"/>
              </w:rPr>
              <w:t>Valor Contábil</w:t>
            </w:r>
          </w:p>
        </w:tc>
      </w:tr>
      <w:tr w:rsidR="00B35769" w:rsidRPr="00E83505" w:rsidTr="00786E36">
        <w:tc>
          <w:tcPr>
            <w:tcW w:w="3402" w:type="dxa"/>
            <w:vAlign w:val="bottom"/>
          </w:tcPr>
          <w:p w:rsidR="00B35769" w:rsidRPr="00E83505" w:rsidRDefault="00B35769" w:rsidP="00BF3D59">
            <w:pPr>
              <w:widowControl w:val="0"/>
              <w:tabs>
                <w:tab w:val="left" w:pos="198"/>
                <w:tab w:val="left" w:pos="391"/>
                <w:tab w:val="left" w:pos="618"/>
                <w:tab w:val="left" w:pos="828"/>
                <w:tab w:val="left" w:pos="1037"/>
              </w:tabs>
              <w:autoSpaceDE w:val="0"/>
              <w:autoSpaceDN w:val="0"/>
              <w:adjustRightInd w:val="0"/>
              <w:rPr>
                <w:bCs/>
                <w:sz w:val="18"/>
                <w:szCs w:val="18"/>
                <w:lang w:eastAsia="es-AR"/>
              </w:rPr>
            </w:pPr>
            <w:r w:rsidRPr="00E83505">
              <w:rPr>
                <w:b/>
                <w:bCs/>
                <w:sz w:val="18"/>
                <w:szCs w:val="18"/>
                <w:lang w:eastAsia="es-AR"/>
              </w:rPr>
              <w:t>Passivos financeiros não derivativos</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79"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tcBorders>
              <w:top w:val="single" w:sz="4" w:space="0" w:color="auto"/>
            </w:tcBorders>
            <w:vAlign w:val="bottom"/>
          </w:tcPr>
          <w:p w:rsidR="00B35769" w:rsidRPr="00E83505" w:rsidRDefault="00B35769" w:rsidP="00BF3D59">
            <w:pPr>
              <w:pStyle w:val="PargrafodaLista"/>
              <w:ind w:left="0"/>
              <w:jc w:val="right"/>
              <w:rPr>
                <w:rFonts w:asciiTheme="minorHAnsi" w:hAnsiTheme="minorHAnsi"/>
                <w:sz w:val="18"/>
                <w:szCs w:val="18"/>
                <w:lang w:val="pt-BR"/>
              </w:rPr>
            </w:pPr>
          </w:p>
        </w:tc>
      </w:tr>
      <w:tr w:rsidR="00B35769" w:rsidRPr="00E83505" w:rsidTr="00786E36">
        <w:tc>
          <w:tcPr>
            <w:tcW w:w="3402" w:type="dxa"/>
            <w:vAlign w:val="bottom"/>
          </w:tcPr>
          <w:p w:rsidR="00B35769" w:rsidRPr="00E83505" w:rsidRDefault="00B35769" w:rsidP="00F108C1">
            <w:pPr>
              <w:widowControl w:val="0"/>
              <w:tabs>
                <w:tab w:val="left" w:pos="0"/>
                <w:tab w:val="left" w:pos="391"/>
                <w:tab w:val="left" w:pos="618"/>
                <w:tab w:val="left" w:pos="828"/>
                <w:tab w:val="left" w:pos="1037"/>
              </w:tabs>
              <w:autoSpaceDE w:val="0"/>
              <w:autoSpaceDN w:val="0"/>
              <w:adjustRightInd w:val="0"/>
              <w:rPr>
                <w:b/>
                <w:bCs/>
                <w:sz w:val="18"/>
                <w:szCs w:val="18"/>
                <w:lang w:eastAsia="es-AR"/>
              </w:rPr>
            </w:pPr>
            <w:r w:rsidRPr="00E83505">
              <w:rPr>
                <w:b/>
                <w:bCs/>
                <w:sz w:val="18"/>
                <w:szCs w:val="18"/>
                <w:lang w:eastAsia="es-AR"/>
              </w:rPr>
              <w:t xml:space="preserve"> Em 3</w:t>
            </w:r>
            <w:r w:rsidR="00F108C1">
              <w:rPr>
                <w:b/>
                <w:bCs/>
                <w:sz w:val="18"/>
                <w:szCs w:val="18"/>
                <w:lang w:eastAsia="es-AR"/>
              </w:rPr>
              <w:t>0</w:t>
            </w:r>
            <w:r w:rsidRPr="00E83505">
              <w:rPr>
                <w:b/>
                <w:bCs/>
                <w:sz w:val="18"/>
                <w:szCs w:val="18"/>
                <w:lang w:eastAsia="es-AR"/>
              </w:rPr>
              <w:t xml:space="preserve"> de </w:t>
            </w:r>
            <w:r w:rsidR="00F108C1">
              <w:rPr>
                <w:b/>
                <w:bCs/>
                <w:sz w:val="18"/>
                <w:szCs w:val="18"/>
                <w:lang w:eastAsia="es-AR"/>
              </w:rPr>
              <w:t>junho</w:t>
            </w:r>
            <w:r w:rsidRPr="00E83505">
              <w:rPr>
                <w:b/>
                <w:bCs/>
                <w:sz w:val="18"/>
                <w:szCs w:val="18"/>
                <w:lang w:eastAsia="es-AR"/>
              </w:rPr>
              <w:t xml:space="preserve"> de 201</w:t>
            </w:r>
            <w:r>
              <w:rPr>
                <w:b/>
                <w:bCs/>
                <w:sz w:val="18"/>
                <w:szCs w:val="18"/>
                <w:lang w:eastAsia="es-AR"/>
              </w:rPr>
              <w:t>2</w:t>
            </w:r>
          </w:p>
        </w:tc>
        <w:tc>
          <w:tcPr>
            <w:tcW w:w="251" w:type="dxa"/>
          </w:tcPr>
          <w:p w:rsidR="00B35769" w:rsidRPr="00E83505" w:rsidRDefault="00B35769" w:rsidP="00BF3D59">
            <w:pPr>
              <w:pStyle w:val="PargrafodaLista"/>
              <w:ind w:left="0"/>
              <w:rPr>
                <w:rFonts w:asciiTheme="minorHAnsi" w:hAnsiTheme="minorHAnsi"/>
                <w:sz w:val="18"/>
                <w:szCs w:val="18"/>
                <w:lang w:val="pt-BR"/>
              </w:rPr>
            </w:pPr>
          </w:p>
        </w:tc>
        <w:tc>
          <w:tcPr>
            <w:tcW w:w="1273"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79"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3"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7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c>
          <w:tcPr>
            <w:tcW w:w="1294" w:type="dxa"/>
            <w:vAlign w:val="bottom"/>
          </w:tcPr>
          <w:p w:rsidR="00B35769" w:rsidRPr="00E83505" w:rsidRDefault="00B35769" w:rsidP="00BF3D59">
            <w:pPr>
              <w:pStyle w:val="PargrafodaLista"/>
              <w:ind w:left="0"/>
              <w:jc w:val="right"/>
              <w:rPr>
                <w:rFonts w:asciiTheme="minorHAnsi" w:hAnsiTheme="minorHAnsi"/>
                <w:sz w:val="18"/>
                <w:szCs w:val="18"/>
                <w:lang w:val="pt-BR"/>
              </w:rPr>
            </w:pPr>
          </w:p>
        </w:tc>
      </w:tr>
      <w:tr w:rsidR="00B35769" w:rsidRPr="0034570C" w:rsidTr="00786E36">
        <w:tc>
          <w:tcPr>
            <w:tcW w:w="3402"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318" w:hanging="142"/>
              <w:rPr>
                <w:sz w:val="18"/>
                <w:szCs w:val="18"/>
                <w:lang w:eastAsia="es-AR"/>
              </w:rPr>
            </w:pPr>
            <w:r w:rsidRPr="00E83505">
              <w:rPr>
                <w:sz w:val="18"/>
                <w:szCs w:val="18"/>
                <w:lang w:eastAsia="es-AR"/>
              </w:rPr>
              <w:t xml:space="preserve">  Obrigações por arrendamento financeiro</w:t>
            </w:r>
          </w:p>
        </w:tc>
        <w:tc>
          <w:tcPr>
            <w:tcW w:w="251" w:type="dxa"/>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892.680</w:t>
            </w:r>
          </w:p>
        </w:tc>
        <w:tc>
          <w:tcPr>
            <w:tcW w:w="279"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1.193.960</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1.867.968</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2.205.187</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6.159.795</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(607.454)</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highlight w:val="yellow"/>
                <w:lang w:eastAsia="es-AR"/>
              </w:rPr>
            </w:pPr>
          </w:p>
        </w:tc>
        <w:tc>
          <w:tcPr>
            <w:tcW w:w="1294" w:type="dxa"/>
            <w:shd w:val="clear" w:color="auto" w:fill="auto"/>
            <w:vAlign w:val="bottom"/>
          </w:tcPr>
          <w:p w:rsidR="00B35769" w:rsidRDefault="00D8266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5.552.341</w:t>
            </w:r>
          </w:p>
        </w:tc>
      </w:tr>
      <w:tr w:rsidR="00B35769" w:rsidRPr="0034570C" w:rsidTr="00786E36">
        <w:tc>
          <w:tcPr>
            <w:tcW w:w="3402" w:type="dxa"/>
            <w:vAlign w:val="bottom"/>
          </w:tcPr>
          <w:p w:rsidR="00B35769" w:rsidRDefault="00B35769" w:rsidP="00BF3D59">
            <w:pPr>
              <w:widowControl w:val="0"/>
              <w:tabs>
                <w:tab w:val="left" w:pos="176"/>
                <w:tab w:val="left" w:pos="391"/>
                <w:tab w:val="left" w:pos="618"/>
                <w:tab w:val="left" w:pos="828"/>
                <w:tab w:val="left" w:pos="1037"/>
              </w:tabs>
              <w:autoSpaceDE w:val="0"/>
              <w:autoSpaceDN w:val="0"/>
              <w:adjustRightInd w:val="0"/>
              <w:ind w:left="176"/>
              <w:rPr>
                <w:sz w:val="18"/>
                <w:szCs w:val="18"/>
                <w:lang w:eastAsia="es-AR"/>
              </w:rPr>
            </w:pPr>
            <w:r w:rsidRPr="00E83505">
              <w:rPr>
                <w:sz w:val="18"/>
                <w:szCs w:val="18"/>
                <w:lang w:eastAsia="es-AR"/>
              </w:rPr>
              <w:t xml:space="preserve">Bônus </w:t>
            </w:r>
            <w:r w:rsidRPr="00E7758B">
              <w:rPr>
                <w:i/>
                <w:sz w:val="18"/>
                <w:szCs w:val="18"/>
                <w:lang w:eastAsia="es-AR"/>
              </w:rPr>
              <w:t>senior</w:t>
            </w:r>
          </w:p>
        </w:tc>
        <w:tc>
          <w:tcPr>
            <w:tcW w:w="251" w:type="dxa"/>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182.870</w:t>
            </w:r>
          </w:p>
        </w:tc>
        <w:tc>
          <w:tcPr>
            <w:tcW w:w="279"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274.301</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1.133.553</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2.049.773</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3.640.497</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(1.407.650)</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highlight w:val="yellow"/>
                <w:lang w:eastAsia="es-AR"/>
              </w:rPr>
            </w:pPr>
          </w:p>
        </w:tc>
        <w:tc>
          <w:tcPr>
            <w:tcW w:w="1294" w:type="dxa"/>
            <w:shd w:val="clear" w:color="auto" w:fill="auto"/>
            <w:vAlign w:val="bottom"/>
          </w:tcPr>
          <w:p w:rsidR="00B35769" w:rsidRDefault="00D8266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2.232.846</w:t>
            </w:r>
          </w:p>
        </w:tc>
      </w:tr>
      <w:tr w:rsidR="00B35769" w:rsidRPr="0034570C" w:rsidTr="00786E36">
        <w:tc>
          <w:tcPr>
            <w:tcW w:w="3402"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r w:rsidRPr="00E83505">
              <w:rPr>
                <w:sz w:val="18"/>
                <w:szCs w:val="18"/>
                <w:lang w:eastAsia="es-AR"/>
              </w:rPr>
              <w:t>Empréstimos</w:t>
            </w:r>
          </w:p>
        </w:tc>
        <w:tc>
          <w:tcPr>
            <w:tcW w:w="251" w:type="dxa"/>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1.163.514</w:t>
            </w:r>
          </w:p>
        </w:tc>
        <w:tc>
          <w:tcPr>
            <w:tcW w:w="279"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42.954</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4.002</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5.295</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1.215.765</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(54.081)</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highlight w:val="yellow"/>
                <w:lang w:eastAsia="es-AR"/>
              </w:rPr>
            </w:pPr>
          </w:p>
        </w:tc>
        <w:tc>
          <w:tcPr>
            <w:tcW w:w="1294" w:type="dxa"/>
            <w:shd w:val="clear" w:color="auto" w:fill="auto"/>
            <w:vAlign w:val="bottom"/>
          </w:tcPr>
          <w:p w:rsidR="00B35769" w:rsidRDefault="00D8266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1.161.683</w:t>
            </w:r>
          </w:p>
        </w:tc>
      </w:tr>
      <w:tr w:rsidR="00B35769" w:rsidRPr="0034570C" w:rsidTr="00786E36">
        <w:tc>
          <w:tcPr>
            <w:tcW w:w="3402"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r w:rsidRPr="00E83505">
              <w:rPr>
                <w:sz w:val="18"/>
                <w:szCs w:val="18"/>
                <w:lang w:eastAsia="es-AR"/>
              </w:rPr>
              <w:tab/>
              <w:t>Debêntures</w:t>
            </w:r>
          </w:p>
        </w:tc>
        <w:tc>
          <w:tcPr>
            <w:tcW w:w="251" w:type="dxa"/>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156.509</w:t>
            </w:r>
          </w:p>
        </w:tc>
        <w:tc>
          <w:tcPr>
            <w:tcW w:w="279"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3"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212.162</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353.602</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722.273</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B35769" w:rsidRDefault="00B63192"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(149.444)</w:t>
            </w:r>
          </w:p>
        </w:tc>
        <w:tc>
          <w:tcPr>
            <w:tcW w:w="236"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highlight w:val="yellow"/>
                <w:lang w:eastAsia="es-AR"/>
              </w:rPr>
            </w:pPr>
          </w:p>
        </w:tc>
        <w:tc>
          <w:tcPr>
            <w:tcW w:w="1294" w:type="dxa"/>
            <w:shd w:val="clear" w:color="auto" w:fill="auto"/>
            <w:vAlign w:val="bottom"/>
          </w:tcPr>
          <w:p w:rsidR="00B35769" w:rsidRDefault="00D8266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572.829</w:t>
            </w:r>
          </w:p>
        </w:tc>
      </w:tr>
      <w:tr w:rsidR="00D85BBE" w:rsidRPr="0034570C" w:rsidTr="00786E36">
        <w:tc>
          <w:tcPr>
            <w:tcW w:w="3402" w:type="dxa"/>
            <w:vAlign w:val="bottom"/>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r w:rsidRPr="00253067">
              <w:rPr>
                <w:sz w:val="18"/>
                <w:szCs w:val="18"/>
                <w:lang w:eastAsia="es-AR"/>
              </w:rPr>
              <w:t xml:space="preserve"> </w:t>
            </w:r>
            <w:r w:rsidRPr="00D85BBE">
              <w:rPr>
                <w:sz w:val="18"/>
                <w:szCs w:val="18"/>
                <w:lang w:eastAsia="es-AR"/>
              </w:rPr>
              <w:t xml:space="preserve">Programa de recuperação fiscal </w:t>
            </w:r>
          </w:p>
        </w:tc>
        <w:tc>
          <w:tcPr>
            <w:tcW w:w="251" w:type="dxa"/>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p>
        </w:tc>
        <w:tc>
          <w:tcPr>
            <w:tcW w:w="1273" w:type="dxa"/>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sidRPr="00D85BBE">
              <w:rPr>
                <w:sz w:val="18"/>
                <w:szCs w:val="18"/>
                <w:lang w:eastAsia="es-AR"/>
              </w:rPr>
              <w:t>32.952</w:t>
            </w:r>
          </w:p>
        </w:tc>
        <w:tc>
          <w:tcPr>
            <w:tcW w:w="279" w:type="dxa"/>
            <w:vAlign w:val="bottom"/>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3" w:type="dxa"/>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sidRPr="00D85BBE">
              <w:rPr>
                <w:sz w:val="18"/>
                <w:szCs w:val="18"/>
                <w:lang w:eastAsia="es-AR"/>
              </w:rPr>
              <w:t>73.979</w:t>
            </w:r>
          </w:p>
        </w:tc>
        <w:tc>
          <w:tcPr>
            <w:tcW w:w="236" w:type="dxa"/>
            <w:vAlign w:val="bottom"/>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sidRPr="00D85BBE">
              <w:rPr>
                <w:sz w:val="18"/>
                <w:szCs w:val="18"/>
                <w:lang w:eastAsia="es-AR"/>
              </w:rPr>
              <w:t>134.539</w:t>
            </w:r>
          </w:p>
        </w:tc>
        <w:tc>
          <w:tcPr>
            <w:tcW w:w="236" w:type="dxa"/>
            <w:vAlign w:val="bottom"/>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sidRPr="00D85BBE">
              <w:rPr>
                <w:sz w:val="18"/>
                <w:szCs w:val="18"/>
                <w:lang w:eastAsia="es-AR"/>
              </w:rPr>
              <w:t>409.078</w:t>
            </w:r>
          </w:p>
        </w:tc>
        <w:tc>
          <w:tcPr>
            <w:tcW w:w="236" w:type="dxa"/>
            <w:vAlign w:val="bottom"/>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sidRPr="00D85BBE">
              <w:rPr>
                <w:sz w:val="18"/>
                <w:szCs w:val="18"/>
                <w:lang w:eastAsia="es-AR"/>
              </w:rPr>
              <w:t>650.549</w:t>
            </w:r>
          </w:p>
        </w:tc>
        <w:tc>
          <w:tcPr>
            <w:tcW w:w="236" w:type="dxa"/>
            <w:vAlign w:val="bottom"/>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sidRPr="00D85BBE">
              <w:rPr>
                <w:sz w:val="18"/>
                <w:szCs w:val="18"/>
                <w:lang w:eastAsia="es-AR"/>
              </w:rPr>
              <w:t>(260.737)</w:t>
            </w:r>
          </w:p>
        </w:tc>
        <w:tc>
          <w:tcPr>
            <w:tcW w:w="236" w:type="dxa"/>
            <w:vAlign w:val="bottom"/>
          </w:tcPr>
          <w:p w:rsidR="00D85BBE" w:rsidRP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94" w:type="dxa"/>
            <w:shd w:val="clear" w:color="auto" w:fill="auto"/>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sidRPr="00D85BBE">
              <w:rPr>
                <w:sz w:val="18"/>
                <w:szCs w:val="18"/>
                <w:lang w:eastAsia="es-AR"/>
              </w:rPr>
              <w:t>429.522</w:t>
            </w:r>
          </w:p>
        </w:tc>
      </w:tr>
      <w:tr w:rsidR="00D85BBE" w:rsidRPr="0034570C" w:rsidTr="00786E36">
        <w:tc>
          <w:tcPr>
            <w:tcW w:w="3402"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r w:rsidRPr="00E83505">
              <w:rPr>
                <w:sz w:val="18"/>
                <w:szCs w:val="18"/>
                <w:lang w:eastAsia="es-AR"/>
              </w:rPr>
              <w:t xml:space="preserve"> </w:t>
            </w:r>
            <w:r w:rsidRPr="00253067">
              <w:rPr>
                <w:sz w:val="18"/>
                <w:szCs w:val="18"/>
                <w:lang w:eastAsia="es-AR"/>
              </w:rPr>
              <w:t>Outros (i)</w:t>
            </w:r>
          </w:p>
        </w:tc>
        <w:tc>
          <w:tcPr>
            <w:tcW w:w="251" w:type="dxa"/>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p>
        </w:tc>
        <w:tc>
          <w:tcPr>
            <w:tcW w:w="1273"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628.398</w:t>
            </w:r>
          </w:p>
        </w:tc>
        <w:tc>
          <w:tcPr>
            <w:tcW w:w="279"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3"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236"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236"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236"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628.398</w:t>
            </w:r>
          </w:p>
        </w:tc>
        <w:tc>
          <w:tcPr>
            <w:tcW w:w="236"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74"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236"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p>
        </w:tc>
        <w:tc>
          <w:tcPr>
            <w:tcW w:w="1294"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ind w:left="176"/>
              <w:jc w:val="right"/>
              <w:rPr>
                <w:sz w:val="18"/>
                <w:szCs w:val="18"/>
                <w:lang w:eastAsia="es-AR"/>
              </w:rPr>
            </w:pPr>
            <w:r>
              <w:rPr>
                <w:sz w:val="18"/>
                <w:szCs w:val="18"/>
                <w:lang w:eastAsia="es-AR"/>
              </w:rPr>
              <w:t>628.398</w:t>
            </w:r>
          </w:p>
        </w:tc>
      </w:tr>
      <w:tr w:rsidR="00D85BBE" w:rsidRPr="00E83505" w:rsidTr="00786E36">
        <w:tc>
          <w:tcPr>
            <w:tcW w:w="3402"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rPr>
                <w:bCs/>
                <w:sz w:val="18"/>
                <w:szCs w:val="18"/>
                <w:lang w:eastAsia="es-AR"/>
              </w:rPr>
            </w:pPr>
          </w:p>
        </w:tc>
        <w:tc>
          <w:tcPr>
            <w:tcW w:w="251" w:type="dxa"/>
          </w:tcPr>
          <w:p w:rsidR="00D85BBE" w:rsidRDefault="00D85BBE" w:rsidP="00BF3D59">
            <w:pPr>
              <w:pStyle w:val="PargrafodaLista"/>
              <w:spacing w:line="240" w:lineRule="auto"/>
              <w:ind w:left="0"/>
              <w:rPr>
                <w:rFonts w:asciiTheme="minorHAnsi" w:hAnsiTheme="minorHAnsi"/>
                <w:sz w:val="18"/>
                <w:szCs w:val="18"/>
                <w:lang w:val="pt-BR"/>
              </w:rPr>
            </w:pPr>
          </w:p>
        </w:tc>
        <w:tc>
          <w:tcPr>
            <w:tcW w:w="1273"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279"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1273"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1274"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1274"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1274"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1274"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c>
          <w:tcPr>
            <w:tcW w:w="1294" w:type="dxa"/>
            <w:vAlign w:val="bottom"/>
          </w:tcPr>
          <w:p w:rsidR="00D85BBE" w:rsidRDefault="00D85BBE" w:rsidP="00BF3D59">
            <w:pPr>
              <w:pStyle w:val="PargrafodaLista"/>
              <w:spacing w:line="240" w:lineRule="auto"/>
              <w:ind w:left="0"/>
              <w:jc w:val="right"/>
              <w:rPr>
                <w:rFonts w:asciiTheme="minorHAnsi" w:hAnsiTheme="minorHAnsi"/>
                <w:sz w:val="18"/>
                <w:szCs w:val="18"/>
                <w:highlight w:val="yellow"/>
                <w:lang w:val="pt-BR"/>
              </w:rPr>
            </w:pPr>
          </w:p>
        </w:tc>
      </w:tr>
      <w:tr w:rsidR="00D85BBE" w:rsidRPr="00E83505" w:rsidTr="00786E36">
        <w:tc>
          <w:tcPr>
            <w:tcW w:w="3402" w:type="dxa"/>
            <w:vAlign w:val="bottom"/>
          </w:tcPr>
          <w:p w:rsidR="00D85BBE" w:rsidRDefault="00D85BBE" w:rsidP="00BF3D59">
            <w:pPr>
              <w:widowControl w:val="0"/>
              <w:tabs>
                <w:tab w:val="left" w:pos="198"/>
                <w:tab w:val="left" w:pos="391"/>
                <w:tab w:val="left" w:pos="618"/>
                <w:tab w:val="left" w:pos="828"/>
                <w:tab w:val="left" w:pos="1037"/>
              </w:tabs>
              <w:autoSpaceDE w:val="0"/>
              <w:autoSpaceDN w:val="0"/>
              <w:adjustRightInd w:val="0"/>
              <w:rPr>
                <w:b/>
                <w:bCs/>
                <w:sz w:val="18"/>
                <w:szCs w:val="18"/>
                <w:lang w:eastAsia="es-AR"/>
              </w:rPr>
            </w:pPr>
            <w:r w:rsidRPr="00E83505">
              <w:rPr>
                <w:b/>
                <w:bCs/>
                <w:sz w:val="18"/>
                <w:szCs w:val="18"/>
                <w:lang w:eastAsia="es-AR"/>
              </w:rPr>
              <w:t xml:space="preserve">  Em 31 de dezembro de 201</w:t>
            </w:r>
            <w:r>
              <w:rPr>
                <w:b/>
                <w:bCs/>
                <w:sz w:val="18"/>
                <w:szCs w:val="18"/>
                <w:lang w:eastAsia="es-AR"/>
              </w:rPr>
              <w:t>1</w:t>
            </w:r>
          </w:p>
        </w:tc>
        <w:tc>
          <w:tcPr>
            <w:tcW w:w="251" w:type="dxa"/>
          </w:tcPr>
          <w:p w:rsidR="00D85BBE" w:rsidRDefault="00D85BBE" w:rsidP="00BF3D59">
            <w:pPr>
              <w:pStyle w:val="PargrafodaLista"/>
              <w:spacing w:line="240" w:lineRule="auto"/>
              <w:ind w:left="0"/>
              <w:rPr>
                <w:rFonts w:asciiTheme="minorHAnsi" w:hAnsiTheme="minorHAnsi"/>
                <w:sz w:val="18"/>
                <w:szCs w:val="18"/>
                <w:lang w:val="pt-BR"/>
              </w:rPr>
            </w:pPr>
          </w:p>
        </w:tc>
        <w:tc>
          <w:tcPr>
            <w:tcW w:w="1273"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279"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1273"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236"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c>
          <w:tcPr>
            <w:tcW w:w="1294" w:type="dxa"/>
            <w:vAlign w:val="bottom"/>
          </w:tcPr>
          <w:p w:rsidR="00D85BBE" w:rsidRDefault="00D85BBE" w:rsidP="00BF3D59">
            <w:pPr>
              <w:pStyle w:val="PargrafodaLista"/>
              <w:spacing w:line="240" w:lineRule="auto"/>
              <w:ind w:left="0"/>
              <w:jc w:val="right"/>
              <w:rPr>
                <w:rFonts w:asciiTheme="minorHAnsi" w:hAnsiTheme="minorHAnsi"/>
                <w:sz w:val="18"/>
                <w:szCs w:val="18"/>
                <w:lang w:val="pt-BR"/>
              </w:rPr>
            </w:pPr>
          </w:p>
        </w:tc>
      </w:tr>
      <w:tr w:rsidR="00D85BBE" w:rsidRPr="00E83505" w:rsidTr="00786E36">
        <w:tc>
          <w:tcPr>
            <w:tcW w:w="3402" w:type="dxa"/>
            <w:vAlign w:val="bottom"/>
          </w:tcPr>
          <w:p w:rsidR="00D85BBE" w:rsidRPr="00E83505" w:rsidRDefault="00D85BBE" w:rsidP="00BF3D59">
            <w:pPr>
              <w:widowControl w:val="0"/>
              <w:tabs>
                <w:tab w:val="left" w:pos="198"/>
                <w:tab w:val="left" w:pos="391"/>
                <w:tab w:val="left" w:pos="618"/>
                <w:tab w:val="left" w:pos="828"/>
                <w:tab w:val="left" w:pos="1037"/>
              </w:tabs>
              <w:autoSpaceDE w:val="0"/>
              <w:autoSpaceDN w:val="0"/>
              <w:adjustRightInd w:val="0"/>
              <w:ind w:left="318" w:hanging="318"/>
              <w:rPr>
                <w:b/>
                <w:bCs/>
                <w:sz w:val="18"/>
                <w:szCs w:val="18"/>
                <w:lang w:eastAsia="es-AR"/>
              </w:rPr>
            </w:pPr>
            <w:r w:rsidRPr="00E83505">
              <w:rPr>
                <w:sz w:val="18"/>
                <w:szCs w:val="18"/>
                <w:lang w:eastAsia="es-AR"/>
              </w:rPr>
              <w:t xml:space="preserve">     Obrigações por arrendamento financeiro</w:t>
            </w:r>
          </w:p>
        </w:tc>
        <w:tc>
          <w:tcPr>
            <w:tcW w:w="251" w:type="dxa"/>
          </w:tcPr>
          <w:p w:rsidR="00D85BBE" w:rsidRPr="00E83505" w:rsidRDefault="00D85BBE" w:rsidP="00BF3D59">
            <w:pPr>
              <w:pStyle w:val="PargrafodaLista"/>
              <w:spacing w:line="240" w:lineRule="auto"/>
              <w:ind w:left="0"/>
              <w:rPr>
                <w:rFonts w:asciiTheme="minorHAnsi" w:hAnsiTheme="minorHAnsi"/>
                <w:sz w:val="18"/>
                <w:szCs w:val="18"/>
                <w:lang w:val="pt-BR"/>
              </w:rPr>
            </w:pPr>
          </w:p>
        </w:tc>
        <w:tc>
          <w:tcPr>
            <w:tcW w:w="1273"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816.750</w:t>
            </w:r>
          </w:p>
        </w:tc>
        <w:tc>
          <w:tcPr>
            <w:tcW w:w="279"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3"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1.488.034</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1.689.975</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1.865.986</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5.860.745</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(530.906)</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94" w:type="dxa"/>
            <w:vAlign w:val="bottom"/>
          </w:tcPr>
          <w:p w:rsidR="00D85BBE" w:rsidRPr="00E83505" w:rsidRDefault="00D85BBE" w:rsidP="00BF3D59">
            <w:pPr>
              <w:widowControl w:val="0"/>
              <w:autoSpaceDE w:val="0"/>
              <w:autoSpaceDN w:val="0"/>
              <w:adjustRightInd w:val="0"/>
              <w:jc w:val="right"/>
              <w:rPr>
                <w:sz w:val="18"/>
                <w:szCs w:val="18"/>
                <w:lang w:eastAsia="es-AR"/>
              </w:rPr>
            </w:pPr>
            <w:r w:rsidRPr="00253067">
              <w:rPr>
                <w:sz w:val="18"/>
                <w:szCs w:val="18"/>
                <w:lang w:eastAsia="es-AR"/>
              </w:rPr>
              <w:t>5.329.83</w:t>
            </w:r>
            <w:r>
              <w:rPr>
                <w:sz w:val="18"/>
                <w:szCs w:val="18"/>
                <w:lang w:eastAsia="es-AR"/>
              </w:rPr>
              <w:t>9</w:t>
            </w:r>
          </w:p>
        </w:tc>
      </w:tr>
      <w:tr w:rsidR="00D85BBE" w:rsidRPr="00E83505" w:rsidTr="00786E36">
        <w:tc>
          <w:tcPr>
            <w:tcW w:w="3402" w:type="dxa"/>
            <w:vAlign w:val="bottom"/>
          </w:tcPr>
          <w:p w:rsidR="00D85BBE" w:rsidRPr="00E83505" w:rsidRDefault="00D85BBE" w:rsidP="00BF3D59">
            <w:pPr>
              <w:widowControl w:val="0"/>
              <w:tabs>
                <w:tab w:val="left" w:pos="198"/>
                <w:tab w:val="left" w:pos="391"/>
                <w:tab w:val="left" w:pos="618"/>
                <w:tab w:val="left" w:pos="828"/>
                <w:tab w:val="left" w:pos="1037"/>
              </w:tabs>
              <w:autoSpaceDE w:val="0"/>
              <w:autoSpaceDN w:val="0"/>
              <w:adjustRightInd w:val="0"/>
              <w:ind w:left="176"/>
              <w:rPr>
                <w:sz w:val="18"/>
                <w:szCs w:val="18"/>
                <w:lang w:eastAsia="es-AR"/>
              </w:rPr>
            </w:pPr>
            <w:r w:rsidRPr="00E83505">
              <w:rPr>
                <w:sz w:val="18"/>
                <w:szCs w:val="18"/>
                <w:lang w:eastAsia="es-AR"/>
              </w:rPr>
              <w:t>Bônus seniors</w:t>
            </w:r>
          </w:p>
        </w:tc>
        <w:tc>
          <w:tcPr>
            <w:tcW w:w="251" w:type="dxa"/>
          </w:tcPr>
          <w:p w:rsidR="00D85BBE" w:rsidRPr="00E83505" w:rsidRDefault="00D85BBE" w:rsidP="00BF3D59">
            <w:pPr>
              <w:pStyle w:val="PargrafodaLista"/>
              <w:spacing w:line="240" w:lineRule="auto"/>
              <w:ind w:left="0"/>
              <w:rPr>
                <w:rFonts w:asciiTheme="minorHAnsi" w:hAnsiTheme="minorHAnsi"/>
                <w:sz w:val="18"/>
                <w:szCs w:val="18"/>
                <w:lang w:val="pt-BR"/>
              </w:rPr>
            </w:pPr>
          </w:p>
        </w:tc>
        <w:tc>
          <w:tcPr>
            <w:tcW w:w="1273"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169.708</w:t>
            </w:r>
          </w:p>
        </w:tc>
        <w:tc>
          <w:tcPr>
            <w:tcW w:w="279"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3"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339.414</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1.051.956</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1.902.223</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3.463.301</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(1.393.083)</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94" w:type="dxa"/>
            <w:vAlign w:val="bottom"/>
          </w:tcPr>
          <w:p w:rsidR="00D85BBE" w:rsidRPr="00E83505" w:rsidRDefault="00D85BBE" w:rsidP="00BF3D59">
            <w:pPr>
              <w:widowControl w:val="0"/>
              <w:autoSpaceDE w:val="0"/>
              <w:autoSpaceDN w:val="0"/>
              <w:adjustRightInd w:val="0"/>
              <w:jc w:val="right"/>
              <w:rPr>
                <w:sz w:val="18"/>
                <w:szCs w:val="18"/>
              </w:rPr>
            </w:pPr>
            <w:r w:rsidRPr="00253067">
              <w:rPr>
                <w:sz w:val="18"/>
                <w:szCs w:val="18"/>
                <w:lang w:eastAsia="es-AR"/>
              </w:rPr>
              <w:t>2.070.218</w:t>
            </w:r>
          </w:p>
        </w:tc>
      </w:tr>
      <w:tr w:rsidR="00D85BBE" w:rsidRPr="00E83505" w:rsidTr="00786E36">
        <w:tc>
          <w:tcPr>
            <w:tcW w:w="3402" w:type="dxa"/>
            <w:vAlign w:val="bottom"/>
          </w:tcPr>
          <w:p w:rsidR="00D85BBE" w:rsidRPr="00E83505" w:rsidRDefault="00D85BBE"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E83505">
              <w:rPr>
                <w:sz w:val="18"/>
                <w:szCs w:val="18"/>
                <w:lang w:eastAsia="es-AR"/>
              </w:rPr>
              <w:t xml:space="preserve">     Empréstimos</w:t>
            </w:r>
          </w:p>
        </w:tc>
        <w:tc>
          <w:tcPr>
            <w:tcW w:w="251" w:type="dxa"/>
          </w:tcPr>
          <w:p w:rsidR="00D85BBE" w:rsidRPr="00E83505" w:rsidRDefault="00D85BBE" w:rsidP="00BF3D59">
            <w:pPr>
              <w:pStyle w:val="PargrafodaLista"/>
              <w:spacing w:line="240" w:lineRule="auto"/>
              <w:ind w:left="0"/>
              <w:rPr>
                <w:rFonts w:asciiTheme="minorHAnsi" w:hAnsiTheme="minorHAnsi"/>
                <w:sz w:val="18"/>
                <w:szCs w:val="18"/>
                <w:lang w:val="pt-BR"/>
              </w:rPr>
            </w:pPr>
          </w:p>
        </w:tc>
        <w:tc>
          <w:tcPr>
            <w:tcW w:w="1273"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979.176</w:t>
            </w:r>
          </w:p>
        </w:tc>
        <w:tc>
          <w:tcPr>
            <w:tcW w:w="279"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3"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3.986</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3.714</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5.029</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991.905</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rPr>
            </w:pPr>
            <w:r w:rsidRPr="00EE7C58">
              <w:rPr>
                <w:sz w:val="18"/>
                <w:szCs w:val="18"/>
                <w:lang w:eastAsia="es-AR"/>
              </w:rPr>
              <w:t>(34.748)</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94" w:type="dxa"/>
            <w:vAlign w:val="bottom"/>
          </w:tcPr>
          <w:p w:rsidR="00D85BBE" w:rsidRPr="00E83505" w:rsidRDefault="00D85BBE" w:rsidP="00BF3D59">
            <w:pPr>
              <w:widowControl w:val="0"/>
              <w:autoSpaceDE w:val="0"/>
              <w:autoSpaceDN w:val="0"/>
              <w:adjustRightInd w:val="0"/>
              <w:jc w:val="right"/>
              <w:rPr>
                <w:sz w:val="18"/>
                <w:szCs w:val="18"/>
              </w:rPr>
            </w:pPr>
            <w:r w:rsidRPr="00253067">
              <w:rPr>
                <w:sz w:val="18"/>
                <w:szCs w:val="18"/>
                <w:lang w:eastAsia="es-AR"/>
              </w:rPr>
              <w:t>957.157</w:t>
            </w:r>
          </w:p>
        </w:tc>
      </w:tr>
      <w:tr w:rsidR="00D85BBE" w:rsidRPr="00E83505" w:rsidTr="00786E36">
        <w:tc>
          <w:tcPr>
            <w:tcW w:w="3402" w:type="dxa"/>
            <w:vAlign w:val="bottom"/>
          </w:tcPr>
          <w:p w:rsidR="00D85BBE" w:rsidRPr="00E83505" w:rsidRDefault="00D85BBE"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E83505">
              <w:rPr>
                <w:sz w:val="18"/>
                <w:szCs w:val="18"/>
                <w:lang w:eastAsia="es-AR"/>
              </w:rPr>
              <w:tab/>
              <w:t>Debêntures</w:t>
            </w:r>
          </w:p>
        </w:tc>
        <w:tc>
          <w:tcPr>
            <w:tcW w:w="251" w:type="dxa"/>
          </w:tcPr>
          <w:p w:rsidR="00D85BBE" w:rsidRPr="00E83505" w:rsidRDefault="00D85BBE" w:rsidP="00BF3D59">
            <w:pPr>
              <w:pStyle w:val="PargrafodaLista"/>
              <w:spacing w:line="240" w:lineRule="auto"/>
              <w:ind w:left="0"/>
              <w:rPr>
                <w:rFonts w:asciiTheme="minorHAnsi" w:hAnsiTheme="minorHAnsi"/>
                <w:sz w:val="18"/>
                <w:szCs w:val="18"/>
                <w:lang w:val="pt-BR"/>
              </w:rPr>
            </w:pPr>
          </w:p>
        </w:tc>
        <w:tc>
          <w:tcPr>
            <w:tcW w:w="1273"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184.153</w:t>
            </w:r>
          </w:p>
        </w:tc>
        <w:tc>
          <w:tcPr>
            <w:tcW w:w="279"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3"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325.726</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376.541</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lang w:eastAsia="es-AR"/>
              </w:rPr>
            </w:pP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886.420</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lang w:eastAsia="es-AR"/>
              </w:rPr>
            </w:pPr>
            <w:r w:rsidRPr="00EE7C58">
              <w:rPr>
                <w:sz w:val="18"/>
                <w:szCs w:val="18"/>
                <w:lang w:eastAsia="es-AR"/>
              </w:rPr>
              <w:t>(253.629)</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94" w:type="dxa"/>
            <w:vAlign w:val="bottom"/>
          </w:tcPr>
          <w:p w:rsidR="00D85BBE" w:rsidRPr="00E83505" w:rsidRDefault="00D85BBE" w:rsidP="00BF3D59">
            <w:pPr>
              <w:widowControl w:val="0"/>
              <w:autoSpaceDE w:val="0"/>
              <w:autoSpaceDN w:val="0"/>
              <w:adjustRightInd w:val="0"/>
              <w:jc w:val="right"/>
              <w:rPr>
                <w:sz w:val="18"/>
                <w:szCs w:val="18"/>
                <w:lang w:eastAsia="es-AR"/>
              </w:rPr>
            </w:pPr>
            <w:r w:rsidRPr="00253067">
              <w:rPr>
                <w:sz w:val="18"/>
                <w:szCs w:val="18"/>
                <w:lang w:eastAsia="es-AR"/>
              </w:rPr>
              <w:t>632.79</w:t>
            </w:r>
            <w:r>
              <w:rPr>
                <w:sz w:val="18"/>
                <w:szCs w:val="18"/>
                <w:lang w:eastAsia="es-AR"/>
              </w:rPr>
              <w:t>1</w:t>
            </w:r>
          </w:p>
        </w:tc>
      </w:tr>
      <w:tr w:rsidR="00D85BBE" w:rsidRPr="00E83505" w:rsidTr="00786E36">
        <w:tc>
          <w:tcPr>
            <w:tcW w:w="3402" w:type="dxa"/>
            <w:vAlign w:val="bottom"/>
          </w:tcPr>
          <w:p w:rsidR="00D85BBE" w:rsidRPr="00E83505" w:rsidRDefault="00D85BBE" w:rsidP="00BF3D59">
            <w:pPr>
              <w:widowControl w:val="0"/>
              <w:tabs>
                <w:tab w:val="left" w:pos="198"/>
                <w:tab w:val="left" w:pos="391"/>
                <w:tab w:val="left" w:pos="618"/>
                <w:tab w:val="left" w:pos="828"/>
                <w:tab w:val="left" w:pos="1037"/>
              </w:tabs>
              <w:autoSpaceDE w:val="0"/>
              <w:autoSpaceDN w:val="0"/>
              <w:adjustRightInd w:val="0"/>
              <w:rPr>
                <w:sz w:val="18"/>
                <w:szCs w:val="18"/>
                <w:lang w:eastAsia="es-AR"/>
              </w:rPr>
            </w:pPr>
            <w:r w:rsidRPr="00E83505">
              <w:rPr>
                <w:bCs/>
                <w:sz w:val="18"/>
                <w:szCs w:val="18"/>
                <w:lang w:eastAsia="es-AR"/>
              </w:rPr>
              <w:t xml:space="preserve">     Programa de recuperação fiscal </w:t>
            </w:r>
          </w:p>
        </w:tc>
        <w:tc>
          <w:tcPr>
            <w:tcW w:w="251" w:type="dxa"/>
          </w:tcPr>
          <w:p w:rsidR="00D85BBE" w:rsidRPr="00E83505" w:rsidRDefault="00D85BBE" w:rsidP="00BF3D59">
            <w:pPr>
              <w:pStyle w:val="PargrafodaLista"/>
              <w:spacing w:line="240" w:lineRule="auto"/>
              <w:ind w:left="0"/>
              <w:rPr>
                <w:rFonts w:asciiTheme="minorHAnsi" w:hAnsiTheme="minorHAnsi"/>
                <w:sz w:val="18"/>
                <w:szCs w:val="18"/>
                <w:lang w:val="pt-BR"/>
              </w:rPr>
            </w:pPr>
          </w:p>
        </w:tc>
        <w:tc>
          <w:tcPr>
            <w:tcW w:w="1273" w:type="dxa"/>
          </w:tcPr>
          <w:p w:rsidR="00D85BBE" w:rsidRPr="00E83505" w:rsidRDefault="00D85BBE" w:rsidP="00BF3D59">
            <w:pPr>
              <w:widowControl w:val="0"/>
              <w:autoSpaceDE w:val="0"/>
              <w:autoSpaceDN w:val="0"/>
              <w:adjustRightInd w:val="0"/>
              <w:jc w:val="right"/>
              <w:rPr>
                <w:sz w:val="18"/>
                <w:szCs w:val="18"/>
                <w:lang w:eastAsia="es-AR"/>
              </w:rPr>
            </w:pPr>
            <w:r w:rsidRPr="004A4212">
              <w:rPr>
                <w:rFonts w:ascii="Calibri" w:hAnsi="Calibri"/>
                <w:sz w:val="18"/>
                <w:szCs w:val="18"/>
                <w:lang w:eastAsia="es-AR"/>
              </w:rPr>
              <w:t>47.142</w:t>
            </w:r>
          </w:p>
        </w:tc>
        <w:tc>
          <w:tcPr>
            <w:tcW w:w="279"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3" w:type="dxa"/>
          </w:tcPr>
          <w:p w:rsidR="00D85BBE" w:rsidRPr="00E83505" w:rsidRDefault="00D85BBE" w:rsidP="00BF3D59">
            <w:pPr>
              <w:pStyle w:val="PargrafodaLista"/>
              <w:spacing w:line="240" w:lineRule="auto"/>
              <w:ind w:left="0"/>
              <w:jc w:val="right"/>
              <w:rPr>
                <w:rFonts w:asciiTheme="minorHAnsi" w:hAnsiTheme="minorHAnsi"/>
                <w:sz w:val="18"/>
                <w:szCs w:val="18"/>
                <w:lang w:val="pt-BR"/>
              </w:rPr>
            </w:pPr>
            <w:r w:rsidRPr="004A4212">
              <w:rPr>
                <w:rFonts w:ascii="Calibri" w:hAnsi="Calibri"/>
                <w:sz w:val="18"/>
                <w:szCs w:val="18"/>
                <w:lang w:eastAsia="es-AR"/>
              </w:rPr>
              <w:t>96.072</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tcPr>
          <w:p w:rsidR="00D85BBE" w:rsidRPr="00E83505" w:rsidRDefault="00D85BBE" w:rsidP="00BF3D59">
            <w:pPr>
              <w:widowControl w:val="0"/>
              <w:autoSpaceDE w:val="0"/>
              <w:autoSpaceDN w:val="0"/>
              <w:adjustRightInd w:val="0"/>
              <w:jc w:val="right"/>
              <w:rPr>
                <w:sz w:val="18"/>
                <w:szCs w:val="18"/>
                <w:lang w:eastAsia="es-AR"/>
              </w:rPr>
            </w:pPr>
            <w:r w:rsidRPr="004A4212">
              <w:rPr>
                <w:rFonts w:ascii="Calibri" w:hAnsi="Calibri"/>
                <w:sz w:val="18"/>
                <w:szCs w:val="18"/>
                <w:lang w:eastAsia="es-AR"/>
              </w:rPr>
              <w:t>180.953</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tcPr>
          <w:p w:rsidR="00D85BBE" w:rsidRPr="00E83505" w:rsidRDefault="00D85BBE" w:rsidP="00BF3D59">
            <w:pPr>
              <w:widowControl w:val="0"/>
              <w:autoSpaceDE w:val="0"/>
              <w:autoSpaceDN w:val="0"/>
              <w:adjustRightInd w:val="0"/>
              <w:jc w:val="right"/>
              <w:rPr>
                <w:sz w:val="18"/>
                <w:szCs w:val="18"/>
                <w:lang w:eastAsia="es-AR"/>
              </w:rPr>
            </w:pPr>
            <w:r w:rsidRPr="004A4212">
              <w:rPr>
                <w:rFonts w:ascii="Calibri" w:hAnsi="Calibri"/>
                <w:sz w:val="18"/>
                <w:szCs w:val="18"/>
                <w:lang w:eastAsia="es-AR"/>
              </w:rPr>
              <w:t>722.657</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tcPr>
          <w:p w:rsidR="00D85BBE" w:rsidRPr="00E83505" w:rsidRDefault="00D85BBE" w:rsidP="00BF3D59">
            <w:pPr>
              <w:widowControl w:val="0"/>
              <w:autoSpaceDE w:val="0"/>
              <w:autoSpaceDN w:val="0"/>
              <w:adjustRightInd w:val="0"/>
              <w:jc w:val="right"/>
              <w:rPr>
                <w:sz w:val="18"/>
                <w:szCs w:val="18"/>
                <w:lang w:eastAsia="es-AR"/>
              </w:rPr>
            </w:pPr>
            <w:r w:rsidRPr="004A4212">
              <w:rPr>
                <w:rFonts w:ascii="Calibri" w:hAnsi="Calibri"/>
                <w:sz w:val="18"/>
                <w:szCs w:val="18"/>
                <w:lang w:eastAsia="es-AR"/>
              </w:rPr>
              <w:t>1.046.824</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tcPr>
          <w:p w:rsidR="00D85BBE" w:rsidRPr="00E83505" w:rsidRDefault="00D85BBE" w:rsidP="00BF3D59">
            <w:pPr>
              <w:widowControl w:val="0"/>
              <w:autoSpaceDE w:val="0"/>
              <w:autoSpaceDN w:val="0"/>
              <w:adjustRightInd w:val="0"/>
              <w:jc w:val="right"/>
              <w:rPr>
                <w:sz w:val="18"/>
                <w:szCs w:val="18"/>
                <w:lang w:eastAsia="es-AR"/>
              </w:rPr>
            </w:pPr>
            <w:r w:rsidRPr="004A4212">
              <w:rPr>
                <w:rFonts w:ascii="Calibri" w:hAnsi="Calibri"/>
                <w:sz w:val="18"/>
                <w:szCs w:val="18"/>
                <w:lang w:eastAsia="es-AR"/>
              </w:rPr>
              <w:t>(563.506)</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94" w:type="dxa"/>
            <w:vAlign w:val="bottom"/>
          </w:tcPr>
          <w:p w:rsidR="00D85BBE" w:rsidRPr="00E83505" w:rsidRDefault="00D85BBE" w:rsidP="00BF3D59">
            <w:pPr>
              <w:widowControl w:val="0"/>
              <w:autoSpaceDE w:val="0"/>
              <w:autoSpaceDN w:val="0"/>
              <w:adjustRightInd w:val="0"/>
              <w:jc w:val="right"/>
              <w:rPr>
                <w:sz w:val="18"/>
                <w:szCs w:val="18"/>
                <w:lang w:eastAsia="es-AR"/>
              </w:rPr>
            </w:pPr>
            <w:r w:rsidRPr="00253067">
              <w:rPr>
                <w:sz w:val="18"/>
                <w:szCs w:val="18"/>
                <w:lang w:eastAsia="es-AR"/>
              </w:rPr>
              <w:t>483.318</w:t>
            </w:r>
          </w:p>
        </w:tc>
      </w:tr>
      <w:tr w:rsidR="00D85BBE" w:rsidRPr="00E83505" w:rsidTr="00786E36">
        <w:tc>
          <w:tcPr>
            <w:tcW w:w="3402" w:type="dxa"/>
            <w:vAlign w:val="bottom"/>
          </w:tcPr>
          <w:p w:rsidR="00D85BBE" w:rsidRPr="00E83505" w:rsidRDefault="00D85BBE" w:rsidP="00BF3D59">
            <w:pPr>
              <w:widowControl w:val="0"/>
              <w:tabs>
                <w:tab w:val="left" w:pos="198"/>
                <w:tab w:val="left" w:pos="391"/>
                <w:tab w:val="left" w:pos="618"/>
                <w:tab w:val="left" w:pos="828"/>
                <w:tab w:val="left" w:pos="1037"/>
              </w:tabs>
              <w:autoSpaceDE w:val="0"/>
              <w:autoSpaceDN w:val="0"/>
              <w:adjustRightInd w:val="0"/>
              <w:rPr>
                <w:bCs/>
                <w:sz w:val="18"/>
                <w:szCs w:val="18"/>
                <w:lang w:eastAsia="es-AR"/>
              </w:rPr>
            </w:pPr>
            <w:r w:rsidRPr="00E83505">
              <w:rPr>
                <w:sz w:val="18"/>
                <w:szCs w:val="18"/>
                <w:lang w:eastAsia="es-AR"/>
              </w:rPr>
              <w:t xml:space="preserve">     Outros (i)</w:t>
            </w:r>
          </w:p>
        </w:tc>
        <w:tc>
          <w:tcPr>
            <w:tcW w:w="251" w:type="dxa"/>
          </w:tcPr>
          <w:p w:rsidR="00D85BBE" w:rsidRPr="00E83505" w:rsidRDefault="00D85BBE" w:rsidP="00BF3D59">
            <w:pPr>
              <w:pStyle w:val="PargrafodaLista"/>
              <w:spacing w:line="240" w:lineRule="auto"/>
              <w:ind w:left="0"/>
              <w:rPr>
                <w:rFonts w:asciiTheme="minorHAnsi" w:hAnsiTheme="minorHAnsi"/>
                <w:sz w:val="18"/>
                <w:szCs w:val="18"/>
                <w:lang w:val="pt-BR"/>
              </w:rPr>
            </w:pPr>
          </w:p>
        </w:tc>
        <w:tc>
          <w:tcPr>
            <w:tcW w:w="1273" w:type="dxa"/>
            <w:vAlign w:val="bottom"/>
          </w:tcPr>
          <w:p w:rsidR="00D85BBE" w:rsidRPr="00E83505" w:rsidRDefault="00D85BBE" w:rsidP="00BF3D59">
            <w:pPr>
              <w:widowControl w:val="0"/>
              <w:autoSpaceDE w:val="0"/>
              <w:autoSpaceDN w:val="0"/>
              <w:adjustRightInd w:val="0"/>
              <w:jc w:val="right"/>
              <w:rPr>
                <w:sz w:val="18"/>
                <w:szCs w:val="18"/>
                <w:lang w:eastAsia="es-AR"/>
              </w:rPr>
            </w:pPr>
            <w:r>
              <w:rPr>
                <w:sz w:val="18"/>
                <w:szCs w:val="18"/>
                <w:lang w:eastAsia="es-AR"/>
              </w:rPr>
              <w:t>640.890</w:t>
            </w:r>
          </w:p>
        </w:tc>
        <w:tc>
          <w:tcPr>
            <w:tcW w:w="279"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3"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widowControl w:val="0"/>
              <w:autoSpaceDE w:val="0"/>
              <w:autoSpaceDN w:val="0"/>
              <w:adjustRightInd w:val="0"/>
              <w:jc w:val="right"/>
              <w:rPr>
                <w:sz w:val="18"/>
                <w:szCs w:val="18"/>
                <w:lang w:eastAsia="es-AR"/>
              </w:rPr>
            </w:pPr>
            <w:r>
              <w:rPr>
                <w:sz w:val="18"/>
                <w:szCs w:val="18"/>
                <w:lang w:eastAsia="es-AR"/>
              </w:rPr>
              <w:t>640.890</w:t>
            </w: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74"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236" w:type="dxa"/>
            <w:vAlign w:val="bottom"/>
          </w:tcPr>
          <w:p w:rsidR="00D85BBE" w:rsidRPr="00E83505" w:rsidRDefault="00D85BBE" w:rsidP="00BF3D59">
            <w:pPr>
              <w:pStyle w:val="PargrafodaLista"/>
              <w:spacing w:line="240" w:lineRule="auto"/>
              <w:ind w:left="0"/>
              <w:jc w:val="right"/>
              <w:rPr>
                <w:rFonts w:asciiTheme="minorHAnsi" w:hAnsiTheme="minorHAnsi"/>
                <w:sz w:val="18"/>
                <w:szCs w:val="18"/>
                <w:lang w:val="pt-BR"/>
              </w:rPr>
            </w:pPr>
          </w:p>
        </w:tc>
        <w:tc>
          <w:tcPr>
            <w:tcW w:w="1294" w:type="dxa"/>
            <w:vAlign w:val="bottom"/>
          </w:tcPr>
          <w:p w:rsidR="00D85BBE" w:rsidRPr="00E83505" w:rsidRDefault="00D85BBE" w:rsidP="00BF3D59">
            <w:pPr>
              <w:widowControl w:val="0"/>
              <w:autoSpaceDE w:val="0"/>
              <w:autoSpaceDN w:val="0"/>
              <w:adjustRightInd w:val="0"/>
              <w:jc w:val="right"/>
              <w:rPr>
                <w:sz w:val="18"/>
                <w:szCs w:val="18"/>
                <w:lang w:eastAsia="es-AR"/>
              </w:rPr>
            </w:pPr>
            <w:r>
              <w:rPr>
                <w:sz w:val="18"/>
                <w:szCs w:val="18"/>
                <w:lang w:eastAsia="es-AR"/>
              </w:rPr>
              <w:t>640.890</w:t>
            </w:r>
          </w:p>
        </w:tc>
      </w:tr>
    </w:tbl>
    <w:p w:rsidR="00B35769" w:rsidRPr="0032193B" w:rsidRDefault="00B35769" w:rsidP="00BF3D59">
      <w:pPr>
        <w:pStyle w:val="PargrafodaLista"/>
        <w:ind w:left="0"/>
        <w:rPr>
          <w:rFonts w:asciiTheme="minorHAnsi" w:hAnsiTheme="minorHAnsi"/>
          <w:lang w:val="pt-BR"/>
        </w:rPr>
      </w:pPr>
    </w:p>
    <w:p w:rsidR="00B35769" w:rsidRPr="00EC39E7" w:rsidRDefault="00B35769" w:rsidP="00BF3D59">
      <w:pPr>
        <w:numPr>
          <w:ilvl w:val="0"/>
          <w:numId w:val="12"/>
        </w:numPr>
        <w:spacing w:after="0" w:line="240" w:lineRule="atLeast"/>
        <w:jc w:val="both"/>
        <w:rPr>
          <w:sz w:val="16"/>
          <w:szCs w:val="16"/>
        </w:rPr>
      </w:pPr>
      <w:r w:rsidRPr="00EC39E7">
        <w:rPr>
          <w:sz w:val="16"/>
          <w:szCs w:val="16"/>
        </w:rPr>
        <w:t>A rubrica “</w:t>
      </w:r>
      <w:r>
        <w:rPr>
          <w:sz w:val="16"/>
          <w:szCs w:val="16"/>
        </w:rPr>
        <w:t>O</w:t>
      </w:r>
      <w:r w:rsidRPr="00EC39E7">
        <w:rPr>
          <w:sz w:val="16"/>
          <w:szCs w:val="16"/>
        </w:rPr>
        <w:t xml:space="preserve">utros” é composta por: </w:t>
      </w:r>
      <w:r>
        <w:rPr>
          <w:sz w:val="16"/>
          <w:szCs w:val="16"/>
        </w:rPr>
        <w:t>F</w:t>
      </w:r>
      <w:r w:rsidRPr="00EC39E7">
        <w:rPr>
          <w:sz w:val="16"/>
          <w:szCs w:val="16"/>
        </w:rPr>
        <w:t>ornecedores.</w:t>
      </w:r>
    </w:p>
    <w:p w:rsidR="00B35769" w:rsidRDefault="00B35769" w:rsidP="00BF3D59">
      <w:pPr>
        <w:pStyle w:val="PargrafodaLista"/>
        <w:ind w:left="0"/>
        <w:rPr>
          <w:rFonts w:asciiTheme="minorHAnsi" w:hAnsiTheme="minorHAnsi"/>
          <w:lang w:val="pt-BR"/>
        </w:rPr>
      </w:pPr>
    </w:p>
    <w:p w:rsidR="00B35769" w:rsidRPr="00F15DDE" w:rsidRDefault="00B35769" w:rsidP="00BF3D59">
      <w:pPr>
        <w:spacing w:after="0"/>
        <w:jc w:val="both"/>
        <w:rPr>
          <w:sz w:val="20"/>
          <w:szCs w:val="20"/>
        </w:rPr>
      </w:pPr>
      <w:r w:rsidRPr="00F15DDE">
        <w:rPr>
          <w:sz w:val="20"/>
          <w:szCs w:val="20"/>
        </w:rPr>
        <w:t>As garantias financeiras representam as garantias de passivos de controladas e são os valores máximos. Não é esperada nenhuma perda com essas garantias.</w:t>
      </w:r>
    </w:p>
    <w:p w:rsidR="00B35769" w:rsidRDefault="00B35769" w:rsidP="00BF3D59">
      <w:pPr>
        <w:spacing w:after="0"/>
        <w:rPr>
          <w:b/>
          <w:sz w:val="20"/>
          <w:szCs w:val="20"/>
        </w:rPr>
        <w:sectPr w:rsidR="00B35769" w:rsidSect="00B35769">
          <w:pgSz w:w="16838" w:h="11906" w:orient="landscape"/>
          <w:pgMar w:top="1418" w:right="1417" w:bottom="1416" w:left="1417" w:header="708" w:footer="708" w:gutter="0"/>
          <w:cols w:space="708"/>
          <w:docGrid w:linePitch="360"/>
        </w:sect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35"/>
        <w:gridCol w:w="236"/>
        <w:gridCol w:w="1182"/>
        <w:gridCol w:w="236"/>
        <w:gridCol w:w="1090"/>
        <w:gridCol w:w="263"/>
        <w:gridCol w:w="1283"/>
        <w:gridCol w:w="240"/>
        <w:gridCol w:w="1320"/>
      </w:tblGrid>
      <w:tr w:rsidR="00B35769" w:rsidRPr="00407EFB" w:rsidTr="00B63192">
        <w:tc>
          <w:tcPr>
            <w:tcW w:w="2835" w:type="dxa"/>
            <w:vAlign w:val="bottom"/>
          </w:tcPr>
          <w:p w:rsidR="00B35769" w:rsidRPr="00407EFB" w:rsidRDefault="00B35769" w:rsidP="00BF3D59">
            <w:pPr>
              <w:pStyle w:val="PargrafodaLista"/>
              <w:ind w:left="0"/>
              <w:rPr>
                <w:rFonts w:asciiTheme="minorHAnsi" w:hAnsiTheme="minorHAnsi"/>
                <w:b/>
                <w:sz w:val="18"/>
                <w:szCs w:val="18"/>
                <w:lang w:val="pt-BR"/>
              </w:rPr>
            </w:pPr>
          </w:p>
        </w:tc>
        <w:tc>
          <w:tcPr>
            <w:tcW w:w="236" w:type="dxa"/>
          </w:tcPr>
          <w:p w:rsidR="00B35769" w:rsidRPr="00407EFB" w:rsidRDefault="00B35769" w:rsidP="00BF3D59">
            <w:pPr>
              <w:pStyle w:val="PargrafodaLista"/>
              <w:ind w:left="0"/>
              <w:rPr>
                <w:rFonts w:asciiTheme="minorHAnsi" w:hAnsiTheme="minorHAnsi"/>
                <w:b/>
                <w:sz w:val="18"/>
                <w:szCs w:val="18"/>
                <w:lang w:val="pt-BR"/>
              </w:rPr>
            </w:pPr>
          </w:p>
        </w:tc>
        <w:tc>
          <w:tcPr>
            <w:tcW w:w="5614" w:type="dxa"/>
            <w:gridSpan w:val="7"/>
            <w:tcBorders>
              <w:bottom w:val="single" w:sz="4" w:space="0" w:color="auto"/>
            </w:tcBorders>
            <w:vAlign w:val="bottom"/>
          </w:tcPr>
          <w:p w:rsidR="00B35769" w:rsidRPr="00407EFB" w:rsidRDefault="00B35769" w:rsidP="00BF3D59">
            <w:pPr>
              <w:pStyle w:val="PargrafodaLista"/>
              <w:ind w:left="0"/>
              <w:jc w:val="right"/>
              <w:rPr>
                <w:rFonts w:asciiTheme="minorHAnsi" w:hAnsiTheme="minorHAnsi"/>
                <w:b/>
                <w:sz w:val="18"/>
                <w:szCs w:val="18"/>
                <w:lang w:val="pt-BR"/>
              </w:rPr>
            </w:pPr>
            <w:r w:rsidRPr="00407EFB">
              <w:rPr>
                <w:rFonts w:asciiTheme="minorHAnsi" w:hAnsiTheme="minorHAnsi"/>
                <w:b/>
                <w:sz w:val="18"/>
                <w:szCs w:val="18"/>
                <w:lang w:val="pt-BR"/>
              </w:rPr>
              <w:t>Controladora e Consolidado</w:t>
            </w:r>
          </w:p>
        </w:tc>
      </w:tr>
      <w:tr w:rsidR="00B35769" w:rsidRPr="00407EFB" w:rsidTr="00B63192">
        <w:tc>
          <w:tcPr>
            <w:tcW w:w="2835" w:type="dxa"/>
            <w:vAlign w:val="bottom"/>
          </w:tcPr>
          <w:p w:rsidR="00B35769" w:rsidRPr="00407EFB" w:rsidRDefault="00B35769" w:rsidP="00BF3D59">
            <w:pPr>
              <w:pStyle w:val="PargrafodaLista"/>
              <w:ind w:left="0"/>
              <w:rPr>
                <w:rFonts w:asciiTheme="minorHAnsi" w:hAnsiTheme="minorHAnsi"/>
                <w:sz w:val="18"/>
                <w:szCs w:val="18"/>
                <w:lang w:val="pt-BR"/>
              </w:rPr>
            </w:pPr>
          </w:p>
        </w:tc>
        <w:tc>
          <w:tcPr>
            <w:tcW w:w="236" w:type="dxa"/>
          </w:tcPr>
          <w:p w:rsidR="00B35769" w:rsidRPr="00407EFB" w:rsidRDefault="00B35769" w:rsidP="00BF3D59">
            <w:pPr>
              <w:pStyle w:val="PargrafodaLista"/>
              <w:ind w:left="0"/>
              <w:rPr>
                <w:rFonts w:asciiTheme="minorHAnsi" w:hAnsiTheme="minorHAnsi"/>
                <w:sz w:val="18"/>
                <w:szCs w:val="18"/>
                <w:lang w:val="pt-BR"/>
              </w:rPr>
            </w:pPr>
          </w:p>
        </w:tc>
        <w:tc>
          <w:tcPr>
            <w:tcW w:w="1182"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r w:rsidRPr="00407EFB">
              <w:rPr>
                <w:rFonts w:asciiTheme="minorHAnsi" w:hAnsiTheme="minorHAnsi"/>
                <w:b/>
                <w:sz w:val="18"/>
                <w:szCs w:val="18"/>
                <w:lang w:eastAsia="es-AR"/>
              </w:rPr>
              <w:t>Menos de um ano</w:t>
            </w:r>
          </w:p>
        </w:tc>
        <w:tc>
          <w:tcPr>
            <w:tcW w:w="236"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1090"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r w:rsidRPr="00407EFB">
              <w:rPr>
                <w:rFonts w:asciiTheme="minorHAnsi" w:hAnsiTheme="minorHAnsi"/>
                <w:b/>
                <w:sz w:val="18"/>
                <w:szCs w:val="18"/>
                <w:lang w:val="pt-BR" w:eastAsia="es-AR"/>
              </w:rPr>
              <w:t>Entre um e dois anos</w:t>
            </w:r>
          </w:p>
        </w:tc>
        <w:tc>
          <w:tcPr>
            <w:tcW w:w="263"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1283"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r>
              <w:rPr>
                <w:rFonts w:asciiTheme="minorHAnsi" w:hAnsiTheme="minorHAnsi"/>
                <w:b/>
                <w:sz w:val="18"/>
                <w:szCs w:val="18"/>
                <w:lang w:eastAsia="es-AR"/>
              </w:rPr>
              <w:t>Total (igual valor contábil</w:t>
            </w:r>
          </w:p>
        </w:tc>
        <w:tc>
          <w:tcPr>
            <w:tcW w:w="240"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1320" w:type="dxa"/>
            <w:tcBorders>
              <w:top w:val="single" w:sz="4" w:space="0" w:color="auto"/>
              <w:bottom w:val="single" w:sz="4" w:space="0" w:color="auto"/>
            </w:tcBorders>
            <w:vAlign w:val="bottom"/>
          </w:tcPr>
          <w:p w:rsidR="00B35769" w:rsidRPr="00407EFB" w:rsidRDefault="00B35769" w:rsidP="00BF3D59">
            <w:pPr>
              <w:widowControl w:val="0"/>
              <w:autoSpaceDE w:val="0"/>
              <w:autoSpaceDN w:val="0"/>
              <w:adjustRightInd w:val="0"/>
              <w:jc w:val="right"/>
              <w:rPr>
                <w:b/>
                <w:sz w:val="18"/>
                <w:szCs w:val="18"/>
                <w:lang w:eastAsia="es-AR"/>
              </w:rPr>
            </w:pPr>
            <w:r w:rsidRPr="00407EFB">
              <w:rPr>
                <w:b/>
                <w:sz w:val="18"/>
                <w:szCs w:val="18"/>
                <w:lang w:eastAsia="es-AR"/>
              </w:rPr>
              <w:t xml:space="preserve">Valor </w:t>
            </w:r>
          </w:p>
          <w:p w:rsidR="00B35769" w:rsidRPr="00407EFB" w:rsidRDefault="00B35769" w:rsidP="00BF3D59">
            <w:pPr>
              <w:pStyle w:val="PargrafodaLista"/>
              <w:ind w:left="0"/>
              <w:jc w:val="right"/>
              <w:rPr>
                <w:rFonts w:asciiTheme="minorHAnsi" w:hAnsiTheme="minorHAnsi"/>
                <w:sz w:val="18"/>
                <w:szCs w:val="18"/>
                <w:lang w:val="pt-BR"/>
              </w:rPr>
            </w:pPr>
            <w:r w:rsidRPr="00407EFB">
              <w:rPr>
                <w:rFonts w:asciiTheme="minorHAnsi" w:hAnsiTheme="minorHAnsi"/>
                <w:b/>
                <w:sz w:val="18"/>
                <w:szCs w:val="18"/>
                <w:lang w:eastAsia="es-AR"/>
              </w:rPr>
              <w:t>Contábil</w:t>
            </w:r>
          </w:p>
        </w:tc>
      </w:tr>
      <w:tr w:rsidR="00B35769" w:rsidRPr="00407EFB" w:rsidTr="00B63192">
        <w:tc>
          <w:tcPr>
            <w:tcW w:w="2835" w:type="dxa"/>
            <w:vAlign w:val="bottom"/>
          </w:tcPr>
          <w:p w:rsidR="00B35769" w:rsidRPr="00407EFB" w:rsidRDefault="00B35769" w:rsidP="00BF3D59">
            <w:pPr>
              <w:pStyle w:val="PargrafodaLista"/>
              <w:ind w:left="176" w:hanging="176"/>
              <w:rPr>
                <w:rFonts w:asciiTheme="minorHAnsi" w:hAnsiTheme="minorHAnsi"/>
                <w:sz w:val="18"/>
                <w:szCs w:val="18"/>
                <w:lang w:val="pt-BR"/>
              </w:rPr>
            </w:pPr>
            <w:r w:rsidRPr="00407EFB">
              <w:rPr>
                <w:rFonts w:asciiTheme="minorHAnsi" w:hAnsiTheme="minorHAnsi"/>
                <w:b/>
                <w:sz w:val="18"/>
                <w:szCs w:val="18"/>
                <w:lang w:eastAsia="es-AR"/>
              </w:rPr>
              <w:t>Passivos financeiros derivativos</w:t>
            </w:r>
          </w:p>
        </w:tc>
        <w:tc>
          <w:tcPr>
            <w:tcW w:w="236" w:type="dxa"/>
          </w:tcPr>
          <w:p w:rsidR="00B35769" w:rsidRPr="00407EFB" w:rsidRDefault="00B35769" w:rsidP="00BF3D59">
            <w:pPr>
              <w:pStyle w:val="PargrafodaLista"/>
              <w:ind w:left="0"/>
              <w:rPr>
                <w:rFonts w:asciiTheme="minorHAnsi" w:hAnsiTheme="minorHAnsi"/>
                <w:sz w:val="18"/>
                <w:szCs w:val="18"/>
                <w:lang w:val="pt-BR"/>
              </w:rPr>
            </w:pPr>
          </w:p>
        </w:tc>
        <w:tc>
          <w:tcPr>
            <w:tcW w:w="1182"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1090"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263"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1283"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240"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1320" w:type="dxa"/>
            <w:tcBorders>
              <w:top w:val="single" w:sz="4" w:space="0" w:color="auto"/>
            </w:tcBorders>
            <w:vAlign w:val="bottom"/>
          </w:tcPr>
          <w:p w:rsidR="00B35769" w:rsidRPr="00407EFB" w:rsidRDefault="00B35769" w:rsidP="00BF3D59">
            <w:pPr>
              <w:pStyle w:val="PargrafodaLista"/>
              <w:ind w:left="0"/>
              <w:jc w:val="right"/>
              <w:rPr>
                <w:rFonts w:asciiTheme="minorHAnsi" w:hAnsiTheme="minorHAnsi"/>
                <w:sz w:val="18"/>
                <w:szCs w:val="18"/>
                <w:lang w:val="pt-BR"/>
              </w:rPr>
            </w:pPr>
          </w:p>
        </w:tc>
      </w:tr>
      <w:tr w:rsidR="00B35769" w:rsidRPr="00407EFB" w:rsidTr="00B63192">
        <w:tc>
          <w:tcPr>
            <w:tcW w:w="2835" w:type="dxa"/>
            <w:vAlign w:val="bottom"/>
          </w:tcPr>
          <w:p w:rsidR="00B35769" w:rsidRDefault="00B35769" w:rsidP="00F108C1">
            <w:pPr>
              <w:widowControl w:val="0"/>
              <w:tabs>
                <w:tab w:val="left" w:pos="198"/>
                <w:tab w:val="left" w:pos="391"/>
                <w:tab w:val="left" w:pos="618"/>
                <w:tab w:val="left" w:pos="828"/>
                <w:tab w:val="left" w:pos="1037"/>
              </w:tabs>
              <w:autoSpaceDE w:val="0"/>
              <w:autoSpaceDN w:val="0"/>
              <w:adjustRightInd w:val="0"/>
              <w:rPr>
                <w:b/>
                <w:sz w:val="18"/>
                <w:szCs w:val="18"/>
                <w:lang w:eastAsia="es-AR"/>
              </w:rPr>
            </w:pPr>
            <w:r w:rsidRPr="00407EFB">
              <w:rPr>
                <w:b/>
                <w:bCs/>
                <w:sz w:val="18"/>
                <w:szCs w:val="18"/>
                <w:lang w:eastAsia="es-AR"/>
              </w:rPr>
              <w:t>Em 3</w:t>
            </w:r>
            <w:r w:rsidR="00F108C1">
              <w:rPr>
                <w:b/>
                <w:bCs/>
                <w:sz w:val="18"/>
                <w:szCs w:val="18"/>
                <w:lang w:eastAsia="es-AR"/>
              </w:rPr>
              <w:t>0</w:t>
            </w:r>
            <w:r w:rsidRPr="00407EFB">
              <w:rPr>
                <w:b/>
                <w:bCs/>
                <w:sz w:val="18"/>
                <w:szCs w:val="18"/>
                <w:lang w:eastAsia="es-AR"/>
              </w:rPr>
              <w:t xml:space="preserve"> de </w:t>
            </w:r>
            <w:r w:rsidR="00F108C1">
              <w:rPr>
                <w:b/>
                <w:bCs/>
                <w:sz w:val="18"/>
                <w:szCs w:val="18"/>
                <w:lang w:eastAsia="es-AR"/>
              </w:rPr>
              <w:t>junho</w:t>
            </w:r>
            <w:r w:rsidRPr="00407EFB">
              <w:rPr>
                <w:b/>
                <w:bCs/>
                <w:sz w:val="18"/>
                <w:szCs w:val="18"/>
                <w:lang w:eastAsia="es-AR"/>
              </w:rPr>
              <w:t xml:space="preserve"> de 201</w:t>
            </w:r>
            <w:r>
              <w:rPr>
                <w:b/>
                <w:bCs/>
                <w:sz w:val="18"/>
                <w:szCs w:val="18"/>
                <w:lang w:eastAsia="es-AR"/>
              </w:rPr>
              <w:t>2</w:t>
            </w:r>
          </w:p>
        </w:tc>
        <w:tc>
          <w:tcPr>
            <w:tcW w:w="236" w:type="dxa"/>
          </w:tcPr>
          <w:p w:rsidR="00B35769" w:rsidRPr="00407EFB" w:rsidRDefault="00B35769" w:rsidP="00BF3D59">
            <w:pPr>
              <w:pStyle w:val="PargrafodaLista"/>
              <w:ind w:left="0"/>
              <w:rPr>
                <w:rFonts w:asciiTheme="minorHAnsi" w:hAnsiTheme="minorHAnsi"/>
                <w:sz w:val="18"/>
                <w:szCs w:val="18"/>
                <w:lang w:val="pt-BR"/>
              </w:rPr>
            </w:pPr>
          </w:p>
        </w:tc>
        <w:tc>
          <w:tcPr>
            <w:tcW w:w="1182"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236"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1090"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263"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1283"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240"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c>
          <w:tcPr>
            <w:tcW w:w="1320" w:type="dxa"/>
            <w:vAlign w:val="bottom"/>
          </w:tcPr>
          <w:p w:rsidR="00B35769" w:rsidRPr="00407EFB" w:rsidRDefault="00B35769" w:rsidP="00BF3D59">
            <w:pPr>
              <w:pStyle w:val="PargrafodaLista"/>
              <w:ind w:left="0"/>
              <w:jc w:val="right"/>
              <w:rPr>
                <w:rFonts w:asciiTheme="minorHAnsi" w:hAnsiTheme="minorHAnsi"/>
                <w:sz w:val="18"/>
                <w:szCs w:val="18"/>
                <w:lang w:val="pt-BR"/>
              </w:rPr>
            </w:pPr>
          </w:p>
        </w:tc>
      </w:tr>
      <w:tr w:rsidR="00B35769" w:rsidRPr="000B2EA9" w:rsidTr="00B63192">
        <w:tc>
          <w:tcPr>
            <w:tcW w:w="2835" w:type="dxa"/>
            <w:vAlign w:val="bottom"/>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rPr>
                <w:sz w:val="18"/>
                <w:szCs w:val="18"/>
                <w:lang w:eastAsia="es-AR"/>
              </w:rPr>
            </w:pPr>
            <w:r w:rsidRPr="00407EFB">
              <w:rPr>
                <w:sz w:val="18"/>
                <w:szCs w:val="18"/>
                <w:lang w:eastAsia="es-AR"/>
              </w:rPr>
              <w:t>Derivativo de combustível</w:t>
            </w:r>
          </w:p>
        </w:tc>
        <w:tc>
          <w:tcPr>
            <w:tcW w:w="236" w:type="dxa"/>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rPr>
                <w:sz w:val="18"/>
                <w:szCs w:val="18"/>
                <w:lang w:eastAsia="es-AR"/>
              </w:rPr>
            </w:pPr>
          </w:p>
        </w:tc>
        <w:tc>
          <w:tcPr>
            <w:tcW w:w="1182" w:type="dxa"/>
            <w:vAlign w:val="bottom"/>
          </w:tcPr>
          <w:p w:rsidR="00B35769" w:rsidRDefault="00B63192"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r>
              <w:rPr>
                <w:sz w:val="18"/>
                <w:szCs w:val="18"/>
                <w:lang w:eastAsia="es-AR"/>
              </w:rPr>
              <w:t>(22.221)</w:t>
            </w:r>
          </w:p>
        </w:tc>
        <w:tc>
          <w:tcPr>
            <w:tcW w:w="236" w:type="dxa"/>
            <w:vAlign w:val="bottom"/>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p>
        </w:tc>
        <w:tc>
          <w:tcPr>
            <w:tcW w:w="1090" w:type="dxa"/>
            <w:vAlign w:val="bottom"/>
          </w:tcPr>
          <w:p w:rsidR="00B35769" w:rsidRDefault="00B63192"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r>
              <w:rPr>
                <w:sz w:val="18"/>
                <w:szCs w:val="18"/>
                <w:lang w:eastAsia="es-AR"/>
              </w:rPr>
              <w:t>(17.453)</w:t>
            </w:r>
          </w:p>
        </w:tc>
        <w:tc>
          <w:tcPr>
            <w:tcW w:w="263" w:type="dxa"/>
            <w:vAlign w:val="bottom"/>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p>
        </w:tc>
        <w:tc>
          <w:tcPr>
            <w:tcW w:w="1283" w:type="dxa"/>
            <w:vAlign w:val="bottom"/>
          </w:tcPr>
          <w:p w:rsidR="00B35769" w:rsidRDefault="00B63192"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r>
              <w:rPr>
                <w:sz w:val="18"/>
                <w:szCs w:val="18"/>
                <w:lang w:eastAsia="es-AR"/>
              </w:rPr>
              <w:t>(39.675)</w:t>
            </w:r>
          </w:p>
        </w:tc>
        <w:tc>
          <w:tcPr>
            <w:tcW w:w="240" w:type="dxa"/>
            <w:vAlign w:val="bottom"/>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p>
        </w:tc>
        <w:tc>
          <w:tcPr>
            <w:tcW w:w="1320" w:type="dxa"/>
            <w:vAlign w:val="bottom"/>
          </w:tcPr>
          <w:p w:rsidR="00B35769" w:rsidRDefault="00B63192"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r>
              <w:rPr>
                <w:sz w:val="18"/>
                <w:szCs w:val="18"/>
                <w:lang w:eastAsia="es-AR"/>
              </w:rPr>
              <w:t>(39.675)</w:t>
            </w:r>
          </w:p>
        </w:tc>
      </w:tr>
      <w:tr w:rsidR="00B35769" w:rsidRPr="0034570C" w:rsidTr="00B63192">
        <w:tc>
          <w:tcPr>
            <w:tcW w:w="2835" w:type="dxa"/>
            <w:vAlign w:val="bottom"/>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rPr>
                <w:sz w:val="18"/>
                <w:szCs w:val="18"/>
                <w:lang w:eastAsia="es-AR"/>
              </w:rPr>
            </w:pPr>
            <w:r w:rsidRPr="00407EFB">
              <w:rPr>
                <w:sz w:val="18"/>
                <w:szCs w:val="18"/>
                <w:lang w:eastAsia="es-AR"/>
              </w:rPr>
              <w:t>Derivativo de câmbio</w:t>
            </w:r>
          </w:p>
        </w:tc>
        <w:tc>
          <w:tcPr>
            <w:tcW w:w="236" w:type="dxa"/>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rPr>
                <w:sz w:val="18"/>
                <w:szCs w:val="18"/>
                <w:lang w:eastAsia="es-AR"/>
              </w:rPr>
            </w:pPr>
          </w:p>
        </w:tc>
        <w:tc>
          <w:tcPr>
            <w:tcW w:w="1182" w:type="dxa"/>
            <w:vAlign w:val="bottom"/>
          </w:tcPr>
          <w:p w:rsidR="00B35769" w:rsidRDefault="00B63192"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r>
              <w:rPr>
                <w:sz w:val="18"/>
                <w:szCs w:val="18"/>
                <w:lang w:eastAsia="es-AR"/>
              </w:rPr>
              <w:t>(262)</w:t>
            </w:r>
          </w:p>
        </w:tc>
        <w:tc>
          <w:tcPr>
            <w:tcW w:w="236" w:type="dxa"/>
            <w:vAlign w:val="bottom"/>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p>
        </w:tc>
        <w:tc>
          <w:tcPr>
            <w:tcW w:w="1090" w:type="dxa"/>
            <w:vAlign w:val="bottom"/>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p>
        </w:tc>
        <w:tc>
          <w:tcPr>
            <w:tcW w:w="263" w:type="dxa"/>
            <w:vAlign w:val="bottom"/>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p>
        </w:tc>
        <w:tc>
          <w:tcPr>
            <w:tcW w:w="1283" w:type="dxa"/>
            <w:vAlign w:val="bottom"/>
          </w:tcPr>
          <w:p w:rsidR="00B35769" w:rsidRDefault="00B63192"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r>
              <w:rPr>
                <w:sz w:val="18"/>
                <w:szCs w:val="18"/>
                <w:lang w:eastAsia="es-AR"/>
              </w:rPr>
              <w:t>(262)</w:t>
            </w:r>
          </w:p>
        </w:tc>
        <w:tc>
          <w:tcPr>
            <w:tcW w:w="240" w:type="dxa"/>
            <w:vAlign w:val="bottom"/>
          </w:tcPr>
          <w:p w:rsidR="00B35769" w:rsidRDefault="00B35769"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p>
        </w:tc>
        <w:tc>
          <w:tcPr>
            <w:tcW w:w="1320" w:type="dxa"/>
            <w:vAlign w:val="bottom"/>
          </w:tcPr>
          <w:p w:rsidR="00B35769" w:rsidRDefault="00B63192" w:rsidP="00BF3D59">
            <w:pPr>
              <w:widowControl w:val="0"/>
              <w:tabs>
                <w:tab w:val="left" w:pos="318"/>
                <w:tab w:val="left" w:pos="391"/>
                <w:tab w:val="left" w:pos="618"/>
                <w:tab w:val="left" w:pos="828"/>
                <w:tab w:val="left" w:pos="1037"/>
              </w:tabs>
              <w:autoSpaceDE w:val="0"/>
              <w:autoSpaceDN w:val="0"/>
              <w:adjustRightInd w:val="0"/>
              <w:ind w:left="318" w:hanging="118"/>
              <w:jc w:val="right"/>
              <w:rPr>
                <w:sz w:val="18"/>
                <w:szCs w:val="18"/>
                <w:lang w:eastAsia="es-AR"/>
              </w:rPr>
            </w:pPr>
            <w:r>
              <w:rPr>
                <w:sz w:val="18"/>
                <w:szCs w:val="18"/>
                <w:lang w:eastAsia="es-AR"/>
              </w:rPr>
              <w:t>(262)</w:t>
            </w:r>
          </w:p>
        </w:tc>
      </w:tr>
      <w:tr w:rsidR="00B35769" w:rsidRPr="00407EFB" w:rsidTr="00B63192">
        <w:tc>
          <w:tcPr>
            <w:tcW w:w="2835"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rPr>
                <w:b/>
                <w:sz w:val="18"/>
                <w:szCs w:val="18"/>
                <w:lang w:eastAsia="es-AR"/>
              </w:rPr>
            </w:pPr>
          </w:p>
        </w:tc>
        <w:tc>
          <w:tcPr>
            <w:tcW w:w="236" w:type="dxa"/>
          </w:tcPr>
          <w:p w:rsidR="00B35769" w:rsidRDefault="00B35769" w:rsidP="00BF3D59">
            <w:pPr>
              <w:pStyle w:val="PargrafodaLista"/>
              <w:spacing w:line="240" w:lineRule="auto"/>
              <w:ind w:left="0"/>
              <w:rPr>
                <w:rFonts w:asciiTheme="minorHAnsi" w:hAnsiTheme="minorHAnsi"/>
                <w:sz w:val="18"/>
                <w:szCs w:val="18"/>
                <w:lang w:val="pt-BR"/>
              </w:rPr>
            </w:pPr>
          </w:p>
        </w:tc>
        <w:tc>
          <w:tcPr>
            <w:tcW w:w="1182" w:type="dxa"/>
            <w:vAlign w:val="bottom"/>
          </w:tcPr>
          <w:p w:rsidR="00B35769" w:rsidRDefault="00B35769" w:rsidP="00BF3D59">
            <w:pPr>
              <w:widowControl w:val="0"/>
              <w:autoSpaceDE w:val="0"/>
              <w:autoSpaceDN w:val="0"/>
              <w:adjustRightInd w:val="0"/>
              <w:jc w:val="right"/>
              <w:rPr>
                <w:sz w:val="18"/>
                <w:szCs w:val="18"/>
                <w:lang w:eastAsia="es-AR"/>
              </w:rPr>
            </w:pPr>
          </w:p>
        </w:tc>
        <w:tc>
          <w:tcPr>
            <w:tcW w:w="236" w:type="dxa"/>
            <w:vAlign w:val="bottom"/>
          </w:tcPr>
          <w:p w:rsidR="00B35769" w:rsidRDefault="00B35769" w:rsidP="00BF3D59">
            <w:pPr>
              <w:pStyle w:val="PargrafodaLista"/>
              <w:spacing w:line="240" w:lineRule="auto"/>
              <w:ind w:left="0"/>
              <w:jc w:val="right"/>
              <w:rPr>
                <w:rFonts w:asciiTheme="minorHAnsi" w:hAnsiTheme="minorHAnsi"/>
                <w:sz w:val="18"/>
                <w:szCs w:val="18"/>
                <w:lang w:val="pt-BR"/>
              </w:rPr>
            </w:pPr>
          </w:p>
        </w:tc>
        <w:tc>
          <w:tcPr>
            <w:tcW w:w="1090" w:type="dxa"/>
            <w:vAlign w:val="bottom"/>
          </w:tcPr>
          <w:p w:rsidR="00B35769" w:rsidRDefault="00B35769" w:rsidP="00BF3D59">
            <w:pPr>
              <w:widowControl w:val="0"/>
              <w:autoSpaceDE w:val="0"/>
              <w:autoSpaceDN w:val="0"/>
              <w:adjustRightInd w:val="0"/>
              <w:jc w:val="right"/>
              <w:rPr>
                <w:sz w:val="18"/>
                <w:szCs w:val="18"/>
                <w:lang w:eastAsia="es-AR"/>
              </w:rPr>
            </w:pPr>
          </w:p>
        </w:tc>
        <w:tc>
          <w:tcPr>
            <w:tcW w:w="263" w:type="dxa"/>
            <w:vAlign w:val="bottom"/>
          </w:tcPr>
          <w:p w:rsidR="00B35769" w:rsidRDefault="00B35769" w:rsidP="00BF3D59">
            <w:pPr>
              <w:pStyle w:val="PargrafodaLista"/>
              <w:spacing w:line="240" w:lineRule="auto"/>
              <w:ind w:left="0"/>
              <w:jc w:val="right"/>
              <w:rPr>
                <w:rFonts w:asciiTheme="minorHAnsi" w:hAnsiTheme="minorHAnsi"/>
                <w:sz w:val="18"/>
                <w:szCs w:val="18"/>
                <w:lang w:val="pt-BR"/>
              </w:rPr>
            </w:pPr>
          </w:p>
        </w:tc>
        <w:tc>
          <w:tcPr>
            <w:tcW w:w="1283" w:type="dxa"/>
            <w:vAlign w:val="bottom"/>
          </w:tcPr>
          <w:p w:rsidR="00B35769" w:rsidRDefault="00B35769" w:rsidP="00BF3D59">
            <w:pPr>
              <w:pStyle w:val="PargrafodaLista"/>
              <w:spacing w:line="240" w:lineRule="auto"/>
              <w:ind w:left="0"/>
              <w:jc w:val="right"/>
              <w:rPr>
                <w:rFonts w:asciiTheme="minorHAnsi" w:hAnsiTheme="minorHAnsi"/>
                <w:sz w:val="18"/>
                <w:szCs w:val="18"/>
                <w:lang w:val="pt-BR"/>
              </w:rPr>
            </w:pPr>
          </w:p>
        </w:tc>
        <w:tc>
          <w:tcPr>
            <w:tcW w:w="240" w:type="dxa"/>
            <w:vAlign w:val="bottom"/>
          </w:tcPr>
          <w:p w:rsidR="00B35769" w:rsidRDefault="00B35769" w:rsidP="00BF3D59">
            <w:pPr>
              <w:pStyle w:val="PargrafodaLista"/>
              <w:spacing w:line="240" w:lineRule="auto"/>
              <w:ind w:left="0"/>
              <w:jc w:val="right"/>
              <w:rPr>
                <w:rFonts w:asciiTheme="minorHAnsi" w:hAnsiTheme="minorHAnsi"/>
                <w:sz w:val="18"/>
                <w:szCs w:val="18"/>
                <w:lang w:val="pt-BR"/>
              </w:rPr>
            </w:pPr>
          </w:p>
        </w:tc>
        <w:tc>
          <w:tcPr>
            <w:tcW w:w="1320" w:type="dxa"/>
            <w:vAlign w:val="bottom"/>
          </w:tcPr>
          <w:p w:rsidR="00B35769" w:rsidRDefault="00B35769" w:rsidP="00BF3D59">
            <w:pPr>
              <w:widowControl w:val="0"/>
              <w:autoSpaceDE w:val="0"/>
              <w:autoSpaceDN w:val="0"/>
              <w:adjustRightInd w:val="0"/>
              <w:jc w:val="right"/>
              <w:rPr>
                <w:sz w:val="18"/>
                <w:szCs w:val="18"/>
                <w:lang w:eastAsia="es-AR"/>
              </w:rPr>
            </w:pPr>
          </w:p>
        </w:tc>
      </w:tr>
      <w:tr w:rsidR="00B35769" w:rsidRPr="00407EFB" w:rsidTr="00B63192">
        <w:tc>
          <w:tcPr>
            <w:tcW w:w="2835" w:type="dxa"/>
            <w:vAlign w:val="bottom"/>
          </w:tcPr>
          <w:p w:rsidR="00B35769" w:rsidRDefault="00B35769" w:rsidP="00BF3D59">
            <w:pPr>
              <w:widowControl w:val="0"/>
              <w:tabs>
                <w:tab w:val="left" w:pos="198"/>
                <w:tab w:val="left" w:pos="391"/>
                <w:tab w:val="left" w:pos="618"/>
                <w:tab w:val="left" w:pos="828"/>
                <w:tab w:val="left" w:pos="1037"/>
              </w:tabs>
              <w:autoSpaceDE w:val="0"/>
              <w:autoSpaceDN w:val="0"/>
              <w:adjustRightInd w:val="0"/>
              <w:ind w:left="176" w:hanging="176"/>
              <w:rPr>
                <w:b/>
                <w:bCs/>
                <w:sz w:val="18"/>
                <w:szCs w:val="18"/>
                <w:lang w:eastAsia="es-AR"/>
              </w:rPr>
            </w:pPr>
            <w:r w:rsidRPr="00407EFB">
              <w:rPr>
                <w:b/>
                <w:sz w:val="18"/>
                <w:szCs w:val="18"/>
                <w:lang w:eastAsia="es-AR"/>
              </w:rPr>
              <w:t>Em 31 de dezembro de 201</w:t>
            </w:r>
            <w:r>
              <w:rPr>
                <w:b/>
                <w:sz w:val="18"/>
                <w:szCs w:val="18"/>
                <w:lang w:eastAsia="es-AR"/>
              </w:rPr>
              <w:t>1</w:t>
            </w:r>
            <w:r w:rsidRPr="00407EFB">
              <w:rPr>
                <w:b/>
                <w:sz w:val="18"/>
                <w:szCs w:val="18"/>
                <w:lang w:eastAsia="es-AR"/>
              </w:rPr>
              <w:t xml:space="preserve"> </w:t>
            </w:r>
          </w:p>
        </w:tc>
        <w:tc>
          <w:tcPr>
            <w:tcW w:w="236" w:type="dxa"/>
          </w:tcPr>
          <w:p w:rsidR="00B35769" w:rsidRDefault="00B35769" w:rsidP="00BF3D59">
            <w:pPr>
              <w:pStyle w:val="PargrafodaLista"/>
              <w:spacing w:line="240" w:lineRule="auto"/>
              <w:ind w:left="0"/>
              <w:rPr>
                <w:rFonts w:asciiTheme="minorHAnsi" w:hAnsiTheme="minorHAnsi"/>
                <w:sz w:val="18"/>
                <w:szCs w:val="18"/>
                <w:lang w:val="pt-BR"/>
              </w:rPr>
            </w:pPr>
          </w:p>
        </w:tc>
        <w:tc>
          <w:tcPr>
            <w:tcW w:w="1182" w:type="dxa"/>
            <w:vAlign w:val="bottom"/>
          </w:tcPr>
          <w:p w:rsidR="00B35769" w:rsidRDefault="00B35769" w:rsidP="00BF3D59">
            <w:pPr>
              <w:widowControl w:val="0"/>
              <w:autoSpaceDE w:val="0"/>
              <w:autoSpaceDN w:val="0"/>
              <w:adjustRightInd w:val="0"/>
              <w:jc w:val="right"/>
              <w:rPr>
                <w:sz w:val="18"/>
                <w:szCs w:val="18"/>
                <w:lang w:eastAsia="es-AR"/>
              </w:rPr>
            </w:pPr>
          </w:p>
        </w:tc>
        <w:tc>
          <w:tcPr>
            <w:tcW w:w="236" w:type="dxa"/>
            <w:vAlign w:val="bottom"/>
          </w:tcPr>
          <w:p w:rsidR="00B35769" w:rsidRDefault="00B35769" w:rsidP="00BF3D59">
            <w:pPr>
              <w:pStyle w:val="PargrafodaLista"/>
              <w:spacing w:line="240" w:lineRule="auto"/>
              <w:ind w:left="0"/>
              <w:jc w:val="right"/>
              <w:rPr>
                <w:rFonts w:asciiTheme="minorHAnsi" w:hAnsiTheme="minorHAnsi"/>
                <w:sz w:val="18"/>
                <w:szCs w:val="18"/>
                <w:lang w:val="pt-BR"/>
              </w:rPr>
            </w:pPr>
          </w:p>
        </w:tc>
        <w:tc>
          <w:tcPr>
            <w:tcW w:w="1090" w:type="dxa"/>
            <w:vAlign w:val="bottom"/>
          </w:tcPr>
          <w:p w:rsidR="00B35769" w:rsidRDefault="00B35769" w:rsidP="00BF3D59">
            <w:pPr>
              <w:widowControl w:val="0"/>
              <w:autoSpaceDE w:val="0"/>
              <w:autoSpaceDN w:val="0"/>
              <w:adjustRightInd w:val="0"/>
              <w:jc w:val="right"/>
              <w:rPr>
                <w:sz w:val="18"/>
                <w:szCs w:val="18"/>
                <w:lang w:eastAsia="es-AR"/>
              </w:rPr>
            </w:pPr>
          </w:p>
        </w:tc>
        <w:tc>
          <w:tcPr>
            <w:tcW w:w="263" w:type="dxa"/>
            <w:vAlign w:val="bottom"/>
          </w:tcPr>
          <w:p w:rsidR="00B35769" w:rsidRDefault="00B35769" w:rsidP="00BF3D59">
            <w:pPr>
              <w:pStyle w:val="PargrafodaLista"/>
              <w:spacing w:line="240" w:lineRule="auto"/>
              <w:ind w:left="0"/>
              <w:jc w:val="right"/>
              <w:rPr>
                <w:rFonts w:asciiTheme="minorHAnsi" w:hAnsiTheme="minorHAnsi"/>
                <w:sz w:val="18"/>
                <w:szCs w:val="18"/>
                <w:lang w:val="pt-BR"/>
              </w:rPr>
            </w:pPr>
          </w:p>
        </w:tc>
        <w:tc>
          <w:tcPr>
            <w:tcW w:w="1283" w:type="dxa"/>
            <w:vAlign w:val="bottom"/>
          </w:tcPr>
          <w:p w:rsidR="00B35769" w:rsidRDefault="00B35769" w:rsidP="00BF3D59">
            <w:pPr>
              <w:pStyle w:val="PargrafodaLista"/>
              <w:spacing w:line="240" w:lineRule="auto"/>
              <w:ind w:left="0"/>
              <w:jc w:val="right"/>
              <w:rPr>
                <w:rFonts w:asciiTheme="minorHAnsi" w:hAnsiTheme="minorHAnsi"/>
                <w:sz w:val="18"/>
                <w:szCs w:val="18"/>
                <w:lang w:val="pt-BR"/>
              </w:rPr>
            </w:pPr>
          </w:p>
        </w:tc>
        <w:tc>
          <w:tcPr>
            <w:tcW w:w="240" w:type="dxa"/>
            <w:vAlign w:val="bottom"/>
          </w:tcPr>
          <w:p w:rsidR="00B35769" w:rsidRDefault="00B35769" w:rsidP="00BF3D59">
            <w:pPr>
              <w:pStyle w:val="PargrafodaLista"/>
              <w:spacing w:line="240" w:lineRule="auto"/>
              <w:ind w:left="0"/>
              <w:jc w:val="right"/>
              <w:rPr>
                <w:rFonts w:asciiTheme="minorHAnsi" w:hAnsiTheme="minorHAnsi"/>
                <w:sz w:val="18"/>
                <w:szCs w:val="18"/>
                <w:lang w:val="pt-BR"/>
              </w:rPr>
            </w:pPr>
          </w:p>
        </w:tc>
        <w:tc>
          <w:tcPr>
            <w:tcW w:w="1320" w:type="dxa"/>
            <w:vAlign w:val="bottom"/>
          </w:tcPr>
          <w:p w:rsidR="00B35769" w:rsidRDefault="00B35769" w:rsidP="00BF3D59">
            <w:pPr>
              <w:widowControl w:val="0"/>
              <w:autoSpaceDE w:val="0"/>
              <w:autoSpaceDN w:val="0"/>
              <w:adjustRightInd w:val="0"/>
              <w:jc w:val="right"/>
              <w:rPr>
                <w:sz w:val="18"/>
                <w:szCs w:val="18"/>
                <w:lang w:eastAsia="es-AR"/>
              </w:rPr>
            </w:pPr>
          </w:p>
        </w:tc>
      </w:tr>
      <w:tr w:rsidR="00B35769" w:rsidRPr="00407EFB" w:rsidTr="00B63192">
        <w:tc>
          <w:tcPr>
            <w:tcW w:w="2835" w:type="dxa"/>
            <w:vAlign w:val="bottom"/>
          </w:tcPr>
          <w:p w:rsidR="00B35769" w:rsidRPr="00407EFB" w:rsidRDefault="00B35769" w:rsidP="00BF3D59">
            <w:pPr>
              <w:widowControl w:val="0"/>
              <w:tabs>
                <w:tab w:val="left" w:pos="318"/>
                <w:tab w:val="left" w:pos="391"/>
                <w:tab w:val="left" w:pos="618"/>
                <w:tab w:val="left" w:pos="828"/>
                <w:tab w:val="left" w:pos="1037"/>
              </w:tabs>
              <w:autoSpaceDE w:val="0"/>
              <w:autoSpaceDN w:val="0"/>
              <w:adjustRightInd w:val="0"/>
              <w:ind w:left="318" w:hanging="118"/>
              <w:rPr>
                <w:bCs/>
                <w:sz w:val="18"/>
                <w:szCs w:val="18"/>
                <w:lang w:eastAsia="es-AR"/>
              </w:rPr>
            </w:pPr>
            <w:r w:rsidRPr="00407EFB">
              <w:rPr>
                <w:sz w:val="18"/>
                <w:szCs w:val="18"/>
                <w:lang w:eastAsia="es-AR"/>
              </w:rPr>
              <w:t>Derivativo de combustível</w:t>
            </w:r>
          </w:p>
        </w:tc>
        <w:tc>
          <w:tcPr>
            <w:tcW w:w="236" w:type="dxa"/>
          </w:tcPr>
          <w:p w:rsidR="00B35769" w:rsidRPr="00407EFB" w:rsidRDefault="00B35769" w:rsidP="00BF3D59">
            <w:pPr>
              <w:pStyle w:val="PargrafodaLista"/>
              <w:ind w:left="0"/>
              <w:rPr>
                <w:rFonts w:asciiTheme="minorHAnsi" w:hAnsiTheme="minorHAnsi"/>
                <w:sz w:val="18"/>
                <w:szCs w:val="18"/>
                <w:lang w:val="pt-BR"/>
              </w:rPr>
            </w:pPr>
          </w:p>
        </w:tc>
        <w:tc>
          <w:tcPr>
            <w:tcW w:w="1182" w:type="dxa"/>
            <w:vAlign w:val="bottom"/>
          </w:tcPr>
          <w:p w:rsidR="00B35769" w:rsidRPr="00DA21B8" w:rsidRDefault="00B35769" w:rsidP="00BF3D59">
            <w:pPr>
              <w:widowControl w:val="0"/>
              <w:autoSpaceDE w:val="0"/>
              <w:autoSpaceDN w:val="0"/>
              <w:adjustRightInd w:val="0"/>
              <w:jc w:val="right"/>
              <w:rPr>
                <w:sz w:val="18"/>
                <w:szCs w:val="18"/>
                <w:lang w:eastAsia="es-AR"/>
              </w:rPr>
            </w:pPr>
            <w:r w:rsidRPr="00DA21B8">
              <w:rPr>
                <w:sz w:val="18"/>
                <w:szCs w:val="18"/>
                <w:lang w:eastAsia="es-AR"/>
              </w:rPr>
              <w:t>(6.681)</w:t>
            </w:r>
          </w:p>
        </w:tc>
        <w:tc>
          <w:tcPr>
            <w:tcW w:w="236" w:type="dxa"/>
            <w:vAlign w:val="bottom"/>
          </w:tcPr>
          <w:p w:rsidR="00B35769" w:rsidRPr="00DA21B8" w:rsidRDefault="00B35769" w:rsidP="00BF3D59">
            <w:pPr>
              <w:pStyle w:val="PargrafodaLista"/>
              <w:ind w:left="0"/>
              <w:jc w:val="right"/>
              <w:rPr>
                <w:rFonts w:asciiTheme="minorHAnsi" w:hAnsiTheme="minorHAnsi"/>
                <w:sz w:val="18"/>
                <w:szCs w:val="18"/>
                <w:lang w:val="pt-BR"/>
              </w:rPr>
            </w:pPr>
          </w:p>
        </w:tc>
        <w:tc>
          <w:tcPr>
            <w:tcW w:w="1090" w:type="dxa"/>
            <w:vAlign w:val="bottom"/>
          </w:tcPr>
          <w:p w:rsidR="00B35769" w:rsidRPr="00DA21B8" w:rsidRDefault="00B35769" w:rsidP="00BF3D59">
            <w:pPr>
              <w:widowControl w:val="0"/>
              <w:autoSpaceDE w:val="0"/>
              <w:autoSpaceDN w:val="0"/>
              <w:adjustRightInd w:val="0"/>
              <w:jc w:val="right"/>
              <w:rPr>
                <w:sz w:val="18"/>
                <w:szCs w:val="18"/>
                <w:lang w:eastAsia="es-AR"/>
              </w:rPr>
            </w:pPr>
            <w:r w:rsidRPr="00DA21B8">
              <w:rPr>
                <w:sz w:val="18"/>
                <w:szCs w:val="18"/>
                <w:lang w:eastAsia="es-AR"/>
              </w:rPr>
              <w:t>(15.527)</w:t>
            </w:r>
          </w:p>
        </w:tc>
        <w:tc>
          <w:tcPr>
            <w:tcW w:w="263" w:type="dxa"/>
            <w:vAlign w:val="bottom"/>
          </w:tcPr>
          <w:p w:rsidR="00B35769" w:rsidRPr="00DA21B8" w:rsidRDefault="00B35769" w:rsidP="00BF3D59">
            <w:pPr>
              <w:pStyle w:val="PargrafodaLista"/>
              <w:ind w:left="0"/>
              <w:jc w:val="right"/>
              <w:rPr>
                <w:rFonts w:asciiTheme="minorHAnsi" w:hAnsiTheme="minorHAnsi"/>
                <w:sz w:val="18"/>
                <w:szCs w:val="18"/>
                <w:lang w:val="pt-BR"/>
              </w:rPr>
            </w:pPr>
          </w:p>
        </w:tc>
        <w:tc>
          <w:tcPr>
            <w:tcW w:w="1283" w:type="dxa"/>
            <w:vAlign w:val="bottom"/>
          </w:tcPr>
          <w:p w:rsidR="00B35769" w:rsidRPr="00DA21B8" w:rsidRDefault="00B35769" w:rsidP="00BF3D59">
            <w:pPr>
              <w:pStyle w:val="PargrafodaLista"/>
              <w:ind w:left="0"/>
              <w:jc w:val="right"/>
              <w:rPr>
                <w:rFonts w:asciiTheme="minorHAnsi" w:hAnsiTheme="minorHAnsi"/>
                <w:sz w:val="18"/>
                <w:szCs w:val="18"/>
                <w:lang w:val="pt-BR"/>
              </w:rPr>
            </w:pPr>
            <w:r w:rsidRPr="00DA21B8">
              <w:rPr>
                <w:rFonts w:asciiTheme="minorHAnsi" w:hAnsiTheme="minorHAnsi"/>
                <w:sz w:val="18"/>
                <w:szCs w:val="18"/>
                <w:lang w:eastAsia="es-AR"/>
              </w:rPr>
              <w:t>(22.208)</w:t>
            </w:r>
          </w:p>
        </w:tc>
        <w:tc>
          <w:tcPr>
            <w:tcW w:w="240" w:type="dxa"/>
            <w:vAlign w:val="bottom"/>
          </w:tcPr>
          <w:p w:rsidR="00B35769" w:rsidRPr="00DA21B8" w:rsidRDefault="00B35769" w:rsidP="00BF3D59">
            <w:pPr>
              <w:pStyle w:val="PargrafodaLista"/>
              <w:ind w:left="0"/>
              <w:jc w:val="right"/>
              <w:rPr>
                <w:rFonts w:asciiTheme="minorHAnsi" w:hAnsiTheme="minorHAnsi"/>
                <w:sz w:val="18"/>
                <w:szCs w:val="18"/>
                <w:lang w:val="pt-BR"/>
              </w:rPr>
            </w:pPr>
          </w:p>
        </w:tc>
        <w:tc>
          <w:tcPr>
            <w:tcW w:w="1320" w:type="dxa"/>
            <w:vAlign w:val="bottom"/>
          </w:tcPr>
          <w:p w:rsidR="00B35769" w:rsidRPr="00DA21B8" w:rsidRDefault="00B35769" w:rsidP="00BF3D59">
            <w:pPr>
              <w:widowControl w:val="0"/>
              <w:autoSpaceDE w:val="0"/>
              <w:autoSpaceDN w:val="0"/>
              <w:adjustRightInd w:val="0"/>
              <w:jc w:val="right"/>
              <w:rPr>
                <w:sz w:val="18"/>
                <w:szCs w:val="18"/>
                <w:lang w:eastAsia="es-AR"/>
              </w:rPr>
            </w:pPr>
            <w:r w:rsidRPr="00DA21B8">
              <w:rPr>
                <w:sz w:val="18"/>
                <w:szCs w:val="18"/>
                <w:lang w:eastAsia="es-AR"/>
              </w:rPr>
              <w:t>(22.208)</w:t>
            </w:r>
          </w:p>
        </w:tc>
      </w:tr>
      <w:tr w:rsidR="00B35769" w:rsidRPr="00407EFB" w:rsidTr="00B63192">
        <w:tc>
          <w:tcPr>
            <w:tcW w:w="2835" w:type="dxa"/>
            <w:vAlign w:val="bottom"/>
          </w:tcPr>
          <w:p w:rsidR="00B35769" w:rsidRPr="00407EFB" w:rsidRDefault="00B35769" w:rsidP="00BF3D59">
            <w:pPr>
              <w:widowControl w:val="0"/>
              <w:tabs>
                <w:tab w:val="left" w:pos="198"/>
                <w:tab w:val="left" w:pos="391"/>
                <w:tab w:val="left" w:pos="618"/>
                <w:tab w:val="left" w:pos="828"/>
                <w:tab w:val="left" w:pos="1037"/>
              </w:tabs>
              <w:autoSpaceDE w:val="0"/>
              <w:autoSpaceDN w:val="0"/>
              <w:adjustRightInd w:val="0"/>
              <w:ind w:left="200"/>
              <w:rPr>
                <w:bCs/>
                <w:sz w:val="18"/>
                <w:szCs w:val="18"/>
                <w:lang w:eastAsia="es-AR"/>
              </w:rPr>
            </w:pPr>
            <w:r w:rsidRPr="00407EFB">
              <w:rPr>
                <w:sz w:val="18"/>
                <w:szCs w:val="18"/>
                <w:lang w:eastAsia="es-AR"/>
              </w:rPr>
              <w:t>Derivativo de câmbio</w:t>
            </w:r>
          </w:p>
        </w:tc>
        <w:tc>
          <w:tcPr>
            <w:tcW w:w="236" w:type="dxa"/>
          </w:tcPr>
          <w:p w:rsidR="00B35769" w:rsidRPr="00407EFB" w:rsidRDefault="00B35769" w:rsidP="00BF3D59">
            <w:pPr>
              <w:pStyle w:val="PargrafodaLista"/>
              <w:ind w:left="0"/>
              <w:rPr>
                <w:rFonts w:asciiTheme="minorHAnsi" w:hAnsiTheme="minorHAnsi"/>
                <w:sz w:val="18"/>
                <w:szCs w:val="18"/>
                <w:lang w:val="pt-BR"/>
              </w:rPr>
            </w:pPr>
          </w:p>
        </w:tc>
        <w:tc>
          <w:tcPr>
            <w:tcW w:w="1182" w:type="dxa"/>
            <w:vAlign w:val="bottom"/>
          </w:tcPr>
          <w:p w:rsidR="00B35769" w:rsidRPr="00DA21B8" w:rsidRDefault="00B35769" w:rsidP="00BF3D59">
            <w:pPr>
              <w:widowControl w:val="0"/>
              <w:autoSpaceDE w:val="0"/>
              <w:autoSpaceDN w:val="0"/>
              <w:adjustRightInd w:val="0"/>
              <w:jc w:val="right"/>
              <w:rPr>
                <w:sz w:val="18"/>
                <w:szCs w:val="18"/>
                <w:lang w:eastAsia="es-AR"/>
              </w:rPr>
            </w:pPr>
            <w:r w:rsidRPr="00DA21B8">
              <w:rPr>
                <w:sz w:val="18"/>
                <w:szCs w:val="18"/>
                <w:lang w:eastAsia="es-AR"/>
              </w:rPr>
              <w:t>(68)</w:t>
            </w:r>
          </w:p>
        </w:tc>
        <w:tc>
          <w:tcPr>
            <w:tcW w:w="236" w:type="dxa"/>
            <w:vAlign w:val="bottom"/>
          </w:tcPr>
          <w:p w:rsidR="00B35769" w:rsidRPr="00DA21B8" w:rsidRDefault="00B35769" w:rsidP="00BF3D59">
            <w:pPr>
              <w:pStyle w:val="PargrafodaLista"/>
              <w:ind w:left="0"/>
              <w:jc w:val="right"/>
              <w:rPr>
                <w:rFonts w:asciiTheme="minorHAnsi" w:hAnsiTheme="minorHAnsi"/>
                <w:sz w:val="18"/>
                <w:szCs w:val="18"/>
                <w:lang w:val="pt-BR"/>
              </w:rPr>
            </w:pPr>
          </w:p>
        </w:tc>
        <w:tc>
          <w:tcPr>
            <w:tcW w:w="1090" w:type="dxa"/>
            <w:vAlign w:val="bottom"/>
          </w:tcPr>
          <w:p w:rsidR="00B35769" w:rsidRPr="00DA21B8" w:rsidRDefault="00B35769" w:rsidP="00BF3D59">
            <w:pPr>
              <w:widowControl w:val="0"/>
              <w:autoSpaceDE w:val="0"/>
              <w:autoSpaceDN w:val="0"/>
              <w:adjustRightInd w:val="0"/>
              <w:jc w:val="right"/>
              <w:rPr>
                <w:sz w:val="18"/>
                <w:szCs w:val="18"/>
                <w:lang w:eastAsia="es-AR"/>
              </w:rPr>
            </w:pPr>
          </w:p>
        </w:tc>
        <w:tc>
          <w:tcPr>
            <w:tcW w:w="263" w:type="dxa"/>
            <w:vAlign w:val="bottom"/>
          </w:tcPr>
          <w:p w:rsidR="00B35769" w:rsidRPr="00DA21B8" w:rsidRDefault="00B35769" w:rsidP="00BF3D59">
            <w:pPr>
              <w:pStyle w:val="PargrafodaLista"/>
              <w:ind w:left="0"/>
              <w:jc w:val="right"/>
              <w:rPr>
                <w:rFonts w:asciiTheme="minorHAnsi" w:hAnsiTheme="minorHAnsi"/>
                <w:sz w:val="18"/>
                <w:szCs w:val="18"/>
                <w:lang w:val="pt-BR"/>
              </w:rPr>
            </w:pPr>
          </w:p>
        </w:tc>
        <w:tc>
          <w:tcPr>
            <w:tcW w:w="1283" w:type="dxa"/>
            <w:vAlign w:val="bottom"/>
          </w:tcPr>
          <w:p w:rsidR="00B35769" w:rsidRPr="00DA21B8" w:rsidRDefault="00B35769" w:rsidP="00BF3D59">
            <w:pPr>
              <w:pStyle w:val="PargrafodaLista"/>
              <w:ind w:left="0"/>
              <w:jc w:val="right"/>
              <w:rPr>
                <w:rFonts w:asciiTheme="minorHAnsi" w:hAnsiTheme="minorHAnsi"/>
                <w:sz w:val="18"/>
                <w:szCs w:val="18"/>
                <w:lang w:val="pt-BR"/>
              </w:rPr>
            </w:pPr>
            <w:r w:rsidRPr="00DA21B8">
              <w:rPr>
                <w:rFonts w:asciiTheme="minorHAnsi" w:hAnsiTheme="minorHAnsi"/>
                <w:sz w:val="18"/>
                <w:szCs w:val="18"/>
                <w:lang w:eastAsia="es-AR"/>
              </w:rPr>
              <w:t>(68)</w:t>
            </w:r>
          </w:p>
        </w:tc>
        <w:tc>
          <w:tcPr>
            <w:tcW w:w="240" w:type="dxa"/>
            <w:vAlign w:val="bottom"/>
          </w:tcPr>
          <w:p w:rsidR="00B35769" w:rsidRPr="00DA21B8" w:rsidRDefault="00B35769" w:rsidP="00BF3D59">
            <w:pPr>
              <w:pStyle w:val="PargrafodaLista"/>
              <w:ind w:left="0"/>
              <w:jc w:val="right"/>
              <w:rPr>
                <w:rFonts w:asciiTheme="minorHAnsi" w:hAnsiTheme="minorHAnsi"/>
                <w:sz w:val="18"/>
                <w:szCs w:val="18"/>
                <w:lang w:val="pt-BR"/>
              </w:rPr>
            </w:pPr>
          </w:p>
        </w:tc>
        <w:tc>
          <w:tcPr>
            <w:tcW w:w="1320" w:type="dxa"/>
            <w:vAlign w:val="bottom"/>
          </w:tcPr>
          <w:p w:rsidR="00B35769" w:rsidRPr="00DA21B8" w:rsidRDefault="00B35769" w:rsidP="00BF3D59">
            <w:pPr>
              <w:widowControl w:val="0"/>
              <w:autoSpaceDE w:val="0"/>
              <w:autoSpaceDN w:val="0"/>
              <w:adjustRightInd w:val="0"/>
              <w:jc w:val="right"/>
              <w:rPr>
                <w:sz w:val="18"/>
                <w:szCs w:val="18"/>
                <w:lang w:eastAsia="es-AR"/>
              </w:rPr>
            </w:pPr>
            <w:r w:rsidRPr="00DA21B8">
              <w:rPr>
                <w:sz w:val="18"/>
                <w:szCs w:val="18"/>
                <w:lang w:eastAsia="es-AR"/>
              </w:rPr>
              <w:t>(68)</w:t>
            </w:r>
          </w:p>
        </w:tc>
      </w:tr>
    </w:tbl>
    <w:p w:rsidR="00B35769" w:rsidRDefault="00B35769" w:rsidP="00BF3D59">
      <w:pPr>
        <w:pStyle w:val="PargrafodaLista"/>
        <w:ind w:left="0"/>
        <w:rPr>
          <w:rFonts w:asciiTheme="minorHAnsi" w:hAnsiTheme="minorHAnsi"/>
          <w:lang w:val="pt-BR"/>
        </w:rPr>
      </w:pPr>
    </w:p>
    <w:p w:rsidR="00F108C1" w:rsidRDefault="00F108C1" w:rsidP="00BF3D59">
      <w:pPr>
        <w:spacing w:after="0" w:line="252" w:lineRule="auto"/>
        <w:jc w:val="both"/>
        <w:rPr>
          <w:sz w:val="20"/>
          <w:szCs w:val="20"/>
        </w:rPr>
      </w:pPr>
    </w:p>
    <w:p w:rsidR="00B35769" w:rsidRPr="00F15DDE" w:rsidRDefault="00B35769" w:rsidP="00BF3D59">
      <w:pPr>
        <w:spacing w:after="0"/>
        <w:ind w:left="-600" w:firstLine="600"/>
        <w:outlineLvl w:val="2"/>
        <w:rPr>
          <w:b/>
          <w:bCs/>
          <w:iCs/>
          <w:sz w:val="20"/>
          <w:szCs w:val="20"/>
        </w:rPr>
      </w:pPr>
      <w:r>
        <w:rPr>
          <w:b/>
          <w:bCs/>
          <w:iCs/>
          <w:sz w:val="20"/>
          <w:szCs w:val="20"/>
        </w:rPr>
        <w:t>3</w:t>
      </w:r>
      <w:r w:rsidRPr="00F15DDE">
        <w:rPr>
          <w:b/>
          <w:bCs/>
          <w:iCs/>
          <w:sz w:val="20"/>
          <w:szCs w:val="20"/>
        </w:rPr>
        <w:t>.</w:t>
      </w:r>
      <w:r w:rsidR="00F349E5">
        <w:rPr>
          <w:b/>
          <w:bCs/>
          <w:iCs/>
          <w:sz w:val="20"/>
          <w:szCs w:val="20"/>
        </w:rPr>
        <w:t>2</w:t>
      </w:r>
      <w:r w:rsidRPr="00F15DDE">
        <w:rPr>
          <w:b/>
          <w:bCs/>
          <w:iCs/>
          <w:sz w:val="20"/>
          <w:szCs w:val="20"/>
        </w:rPr>
        <w:t>.</w:t>
      </w:r>
      <w:r w:rsidRPr="00F15DDE">
        <w:rPr>
          <w:b/>
          <w:bCs/>
          <w:iCs/>
          <w:sz w:val="20"/>
          <w:szCs w:val="20"/>
        </w:rPr>
        <w:tab/>
        <w:t>Gestão de risco de capital</w:t>
      </w:r>
    </w:p>
    <w:p w:rsidR="00B35769" w:rsidRPr="00F15DDE" w:rsidRDefault="00B35769" w:rsidP="00BF3D59">
      <w:pPr>
        <w:spacing w:after="0"/>
        <w:ind w:left="-600"/>
        <w:outlineLvl w:val="2"/>
        <w:rPr>
          <w:b/>
          <w:bCs/>
          <w:iCs/>
          <w:sz w:val="20"/>
          <w:szCs w:val="20"/>
        </w:rPr>
      </w:pPr>
    </w:p>
    <w:p w:rsidR="00B35769" w:rsidRDefault="00B35769" w:rsidP="00BF3D59">
      <w:pPr>
        <w:spacing w:after="0"/>
        <w:jc w:val="both"/>
        <w:rPr>
          <w:sz w:val="20"/>
          <w:szCs w:val="20"/>
        </w:rPr>
      </w:pPr>
      <w:r w:rsidRPr="00F15DDE">
        <w:rPr>
          <w:sz w:val="20"/>
          <w:szCs w:val="20"/>
        </w:rPr>
        <w:t>A Companhia administra seu capital para assegurar a continuidade de suas atividades operacionais normais, ao mesmo tempo em que maximiza o retorno a todas as partes interessadas ou envolvidas em suas operações.</w:t>
      </w:r>
    </w:p>
    <w:p w:rsidR="00B35769" w:rsidRDefault="00B35769" w:rsidP="00BF3D59">
      <w:pPr>
        <w:spacing w:after="0"/>
        <w:jc w:val="both"/>
        <w:rPr>
          <w:sz w:val="20"/>
          <w:szCs w:val="20"/>
        </w:rPr>
      </w:pPr>
    </w:p>
    <w:p w:rsidR="00B35769" w:rsidRDefault="00B35769" w:rsidP="00BF3D59">
      <w:pPr>
        <w:spacing w:after="0"/>
        <w:jc w:val="both"/>
        <w:rPr>
          <w:sz w:val="20"/>
          <w:szCs w:val="20"/>
        </w:rPr>
      </w:pPr>
      <w:r w:rsidRPr="00F15DDE">
        <w:rPr>
          <w:sz w:val="20"/>
          <w:szCs w:val="20"/>
        </w:rPr>
        <w:t xml:space="preserve">A administração do capital é feita por meio de índice de alavancagem. A estrutura do capital da Companhia é formada pelo seu endividamento líquido, definido como o total de empréstimos, debêntures e contratos de arrendamento (financeiro e operacional), líquido de caixa e equivalente de caixa e outros ativos financeiros de curto prazo e pelo capital que é definido como o patrimônio líquido total dos acionistas e endividamento líquido. </w:t>
      </w:r>
    </w:p>
    <w:p w:rsidR="00B35769" w:rsidRDefault="00B35769" w:rsidP="00BF3D59">
      <w:pPr>
        <w:spacing w:after="0"/>
        <w:jc w:val="both"/>
        <w:rPr>
          <w:sz w:val="20"/>
          <w:szCs w:val="20"/>
        </w:rPr>
      </w:pPr>
    </w:p>
    <w:p w:rsidR="00B35769" w:rsidRDefault="00B35769" w:rsidP="00BF3D59">
      <w:pPr>
        <w:spacing w:after="0"/>
        <w:jc w:val="both"/>
        <w:rPr>
          <w:sz w:val="20"/>
          <w:szCs w:val="20"/>
        </w:rPr>
      </w:pPr>
      <w:r w:rsidRPr="00F15DDE">
        <w:rPr>
          <w:sz w:val="20"/>
          <w:szCs w:val="20"/>
        </w:rPr>
        <w:t>O capital não é administrado na controladora, somente no consolidado.</w:t>
      </w:r>
    </w:p>
    <w:p w:rsidR="00B35769" w:rsidRDefault="00B35769" w:rsidP="00BF3D59">
      <w:pPr>
        <w:spacing w:after="0"/>
        <w:jc w:val="both"/>
        <w:rPr>
          <w:sz w:val="20"/>
          <w:szCs w:val="20"/>
        </w:rPr>
      </w:pPr>
    </w:p>
    <w:p w:rsidR="00B35769" w:rsidRDefault="00B35769" w:rsidP="00BF3D59">
      <w:pPr>
        <w:spacing w:after="0"/>
        <w:jc w:val="both"/>
        <w:rPr>
          <w:sz w:val="20"/>
          <w:szCs w:val="20"/>
        </w:rPr>
      </w:pPr>
      <w:r w:rsidRPr="00F15DDE">
        <w:rPr>
          <w:sz w:val="20"/>
          <w:szCs w:val="20"/>
        </w:rPr>
        <w:t>A Companhia não está sujeita a nenhuma necessidade de capital imposta externamente.</w:t>
      </w:r>
    </w:p>
    <w:p w:rsidR="00B35769" w:rsidRDefault="00B35769" w:rsidP="00BF3D59">
      <w:pPr>
        <w:spacing w:after="0"/>
        <w:jc w:val="both"/>
        <w:rPr>
          <w:sz w:val="20"/>
          <w:szCs w:val="20"/>
        </w:rPr>
      </w:pPr>
    </w:p>
    <w:p w:rsidR="00B35769" w:rsidRDefault="00B35769" w:rsidP="00BF3D59">
      <w:pPr>
        <w:spacing w:after="0"/>
        <w:jc w:val="both"/>
        <w:rPr>
          <w:sz w:val="20"/>
          <w:szCs w:val="20"/>
        </w:rPr>
      </w:pPr>
      <w:r w:rsidRPr="002B3C8F">
        <w:rPr>
          <w:sz w:val="20"/>
          <w:szCs w:val="20"/>
        </w:rPr>
        <w:t>Definimos capital total como o total do patrimônio líquido e dívida líquida conforme definido abaixo:</w:t>
      </w:r>
    </w:p>
    <w:tbl>
      <w:tblPr>
        <w:tblStyle w:val="Tabelacomgrade"/>
        <w:tblpPr w:leftFromText="141" w:rightFromText="141" w:vertAnchor="text" w:horzAnchor="margin" w:tblpX="108" w:tblpY="1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103"/>
        <w:gridCol w:w="237"/>
        <w:gridCol w:w="1501"/>
        <w:gridCol w:w="270"/>
        <w:gridCol w:w="1535"/>
      </w:tblGrid>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lang w:val="pt-BR"/>
              </w:rPr>
            </w:pP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bottom w:val="single" w:sz="4" w:space="0" w:color="auto"/>
            </w:tcBorders>
            <w:vAlign w:val="bottom"/>
          </w:tcPr>
          <w:p w:rsidR="00B35769" w:rsidRPr="007D7171" w:rsidRDefault="00B35769" w:rsidP="00BF3D59">
            <w:pPr>
              <w:pStyle w:val="PargrafodaLista"/>
              <w:ind w:left="0"/>
              <w:jc w:val="right"/>
              <w:rPr>
                <w:rFonts w:asciiTheme="minorHAnsi" w:hAnsiTheme="minorHAnsi"/>
                <w:b/>
                <w:sz w:val="18"/>
                <w:szCs w:val="18"/>
                <w:lang w:val="pt-BR"/>
              </w:rPr>
            </w:pPr>
          </w:p>
        </w:tc>
        <w:tc>
          <w:tcPr>
            <w:tcW w:w="270" w:type="dxa"/>
            <w:vAlign w:val="bottom"/>
          </w:tcPr>
          <w:p w:rsidR="00B35769" w:rsidRPr="007D7171" w:rsidRDefault="00B35769" w:rsidP="00BF3D59">
            <w:pPr>
              <w:pStyle w:val="PargrafodaLista"/>
              <w:ind w:left="0"/>
              <w:jc w:val="right"/>
              <w:rPr>
                <w:rFonts w:asciiTheme="minorHAnsi" w:hAnsiTheme="minorHAnsi"/>
                <w:b/>
                <w:sz w:val="18"/>
                <w:szCs w:val="18"/>
                <w:lang w:val="pt-BR"/>
              </w:rPr>
            </w:pPr>
          </w:p>
        </w:tc>
        <w:tc>
          <w:tcPr>
            <w:tcW w:w="1535" w:type="dxa"/>
            <w:tcBorders>
              <w:bottom w:val="single" w:sz="4" w:space="0" w:color="auto"/>
            </w:tcBorders>
            <w:vAlign w:val="bottom"/>
          </w:tcPr>
          <w:p w:rsidR="00B35769" w:rsidRPr="007D7171" w:rsidRDefault="00B35769" w:rsidP="00BF3D59">
            <w:pPr>
              <w:pStyle w:val="PargrafodaLista"/>
              <w:ind w:left="0"/>
              <w:jc w:val="right"/>
              <w:rPr>
                <w:rFonts w:asciiTheme="minorHAnsi" w:hAnsiTheme="minorHAnsi"/>
                <w:b/>
                <w:sz w:val="18"/>
                <w:szCs w:val="18"/>
                <w:lang w:val="pt-BR"/>
              </w:rPr>
            </w:pPr>
            <w:r w:rsidRPr="007D7171">
              <w:rPr>
                <w:rFonts w:asciiTheme="minorHAnsi" w:hAnsiTheme="minorHAnsi"/>
                <w:b/>
                <w:sz w:val="18"/>
                <w:szCs w:val="18"/>
                <w:lang w:val="pt-BR"/>
              </w:rPr>
              <w:t>Consolidado</w:t>
            </w:r>
          </w:p>
        </w:tc>
      </w:tr>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lang w:val="pt-BR"/>
              </w:rPr>
            </w:pP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bottom w:val="single" w:sz="4" w:space="0" w:color="auto"/>
            </w:tcBorders>
            <w:vAlign w:val="bottom"/>
          </w:tcPr>
          <w:p w:rsidR="00B35769" w:rsidRPr="007D7171" w:rsidRDefault="00B35769" w:rsidP="00BF3D59">
            <w:pPr>
              <w:pStyle w:val="PargrafodaLista"/>
              <w:ind w:left="0"/>
              <w:jc w:val="right"/>
              <w:rPr>
                <w:rFonts w:asciiTheme="minorHAnsi" w:hAnsiTheme="minorHAnsi"/>
                <w:b/>
                <w:sz w:val="18"/>
                <w:szCs w:val="18"/>
                <w:lang w:val="pt-BR"/>
              </w:rPr>
            </w:pPr>
            <w:r w:rsidRPr="007D7171">
              <w:rPr>
                <w:rFonts w:asciiTheme="minorHAnsi" w:hAnsiTheme="minorHAnsi"/>
                <w:b/>
                <w:sz w:val="18"/>
                <w:szCs w:val="18"/>
                <w:lang w:val="pt-BR"/>
              </w:rPr>
              <w:t>3</w:t>
            </w:r>
            <w:r w:rsidR="00F108C1">
              <w:rPr>
                <w:rFonts w:asciiTheme="minorHAnsi" w:hAnsiTheme="minorHAnsi"/>
                <w:b/>
                <w:sz w:val="18"/>
                <w:szCs w:val="18"/>
                <w:lang w:val="pt-BR"/>
              </w:rPr>
              <w:t>0</w:t>
            </w:r>
            <w:r w:rsidRPr="007D7171">
              <w:rPr>
                <w:rFonts w:asciiTheme="minorHAnsi" w:hAnsiTheme="minorHAnsi"/>
                <w:b/>
                <w:sz w:val="18"/>
                <w:szCs w:val="18"/>
                <w:lang w:val="pt-BR"/>
              </w:rPr>
              <w:t xml:space="preserve"> de </w:t>
            </w:r>
            <w:r w:rsidR="00F108C1">
              <w:rPr>
                <w:rFonts w:asciiTheme="minorHAnsi" w:hAnsiTheme="minorHAnsi"/>
                <w:b/>
                <w:sz w:val="18"/>
                <w:szCs w:val="18"/>
                <w:lang w:val="pt-BR"/>
              </w:rPr>
              <w:t>junho</w:t>
            </w:r>
            <w:r w:rsidRPr="007D7171">
              <w:rPr>
                <w:rFonts w:asciiTheme="minorHAnsi" w:hAnsiTheme="minorHAnsi"/>
                <w:b/>
                <w:sz w:val="18"/>
                <w:szCs w:val="18"/>
                <w:lang w:val="pt-BR"/>
              </w:rPr>
              <w:t xml:space="preserve"> </w:t>
            </w:r>
          </w:p>
          <w:p w:rsidR="00B35769" w:rsidRPr="007D7171" w:rsidRDefault="00B35769" w:rsidP="00BF3D59">
            <w:pPr>
              <w:pStyle w:val="PargrafodaLista"/>
              <w:ind w:left="0"/>
              <w:jc w:val="right"/>
              <w:rPr>
                <w:rFonts w:asciiTheme="minorHAnsi" w:hAnsiTheme="minorHAnsi"/>
                <w:b/>
                <w:sz w:val="18"/>
                <w:szCs w:val="18"/>
                <w:lang w:val="pt-BR"/>
              </w:rPr>
            </w:pPr>
            <w:r w:rsidRPr="007D7171">
              <w:rPr>
                <w:rFonts w:asciiTheme="minorHAnsi" w:hAnsiTheme="minorHAnsi"/>
                <w:b/>
                <w:sz w:val="18"/>
                <w:szCs w:val="18"/>
                <w:lang w:val="pt-BR"/>
              </w:rPr>
              <w:t>de 2012</w:t>
            </w:r>
          </w:p>
        </w:tc>
        <w:tc>
          <w:tcPr>
            <w:tcW w:w="270" w:type="dxa"/>
            <w:vAlign w:val="bottom"/>
          </w:tcPr>
          <w:p w:rsidR="00B35769" w:rsidRPr="007D7171" w:rsidRDefault="00B35769" w:rsidP="00BF3D59">
            <w:pPr>
              <w:pStyle w:val="PargrafodaLista"/>
              <w:ind w:left="0"/>
              <w:jc w:val="right"/>
              <w:rPr>
                <w:rFonts w:asciiTheme="minorHAnsi" w:hAnsiTheme="minorHAnsi"/>
                <w:b/>
                <w:sz w:val="18"/>
                <w:szCs w:val="18"/>
                <w:lang w:val="pt-BR"/>
              </w:rPr>
            </w:pPr>
          </w:p>
        </w:tc>
        <w:tc>
          <w:tcPr>
            <w:tcW w:w="1535" w:type="dxa"/>
            <w:tcBorders>
              <w:bottom w:val="single" w:sz="4" w:space="0" w:color="auto"/>
            </w:tcBorders>
            <w:vAlign w:val="bottom"/>
          </w:tcPr>
          <w:p w:rsidR="00B35769" w:rsidRPr="007D7171" w:rsidRDefault="00B35769" w:rsidP="00BF3D59">
            <w:pPr>
              <w:pStyle w:val="PargrafodaLista"/>
              <w:ind w:left="0"/>
              <w:jc w:val="right"/>
              <w:rPr>
                <w:rFonts w:asciiTheme="minorHAnsi" w:hAnsiTheme="minorHAnsi"/>
                <w:b/>
                <w:sz w:val="18"/>
                <w:szCs w:val="18"/>
                <w:lang w:val="pt-BR"/>
              </w:rPr>
            </w:pPr>
            <w:r w:rsidRPr="007D7171">
              <w:rPr>
                <w:rFonts w:asciiTheme="minorHAnsi" w:hAnsiTheme="minorHAnsi"/>
                <w:b/>
                <w:sz w:val="18"/>
                <w:szCs w:val="18"/>
                <w:lang w:val="pt-BR"/>
              </w:rPr>
              <w:t>31 de dezembro de 2011</w:t>
            </w:r>
          </w:p>
        </w:tc>
      </w:tr>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lang w:val="pt-BR"/>
              </w:rPr>
            </w:pP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top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lang w:val="pt-BR"/>
              </w:rPr>
            </w:pPr>
          </w:p>
        </w:tc>
        <w:tc>
          <w:tcPr>
            <w:tcW w:w="270" w:type="dxa"/>
            <w:vAlign w:val="bottom"/>
          </w:tcPr>
          <w:p w:rsidR="00B35769" w:rsidRPr="007D7171" w:rsidRDefault="00B35769" w:rsidP="00BF3D59">
            <w:pPr>
              <w:pStyle w:val="PargrafodaLista"/>
              <w:ind w:left="0"/>
              <w:jc w:val="right"/>
              <w:rPr>
                <w:rFonts w:asciiTheme="minorHAnsi" w:hAnsiTheme="minorHAnsi"/>
                <w:sz w:val="18"/>
                <w:szCs w:val="18"/>
                <w:lang w:val="pt-BR"/>
              </w:rPr>
            </w:pPr>
          </w:p>
        </w:tc>
        <w:tc>
          <w:tcPr>
            <w:tcW w:w="1535" w:type="dxa"/>
            <w:tcBorders>
              <w:top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lang w:val="pt-BR"/>
              </w:rPr>
            </w:pPr>
          </w:p>
        </w:tc>
      </w:tr>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lang w:val="pt-BR"/>
              </w:rPr>
            </w:pPr>
            <w:r w:rsidRPr="007D7171">
              <w:rPr>
                <w:rFonts w:asciiTheme="minorHAnsi" w:hAnsiTheme="minorHAnsi"/>
                <w:sz w:val="18"/>
                <w:szCs w:val="18"/>
                <w:lang w:val="pt-BR"/>
              </w:rPr>
              <w:t xml:space="preserve">Caixa e equivalentes de caixa </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vAlign w:val="bottom"/>
          </w:tcPr>
          <w:p w:rsidR="00B35769" w:rsidRPr="007D7171" w:rsidRDefault="008C7ADD" w:rsidP="00BF3D59">
            <w:pPr>
              <w:pStyle w:val="PargrafodaLista"/>
              <w:ind w:left="0"/>
              <w:jc w:val="right"/>
              <w:rPr>
                <w:rFonts w:asciiTheme="minorHAnsi" w:hAnsiTheme="minorHAnsi"/>
                <w:sz w:val="18"/>
                <w:szCs w:val="18"/>
                <w:lang w:val="pt-BR"/>
              </w:rPr>
            </w:pPr>
            <w:r>
              <w:rPr>
                <w:rFonts w:asciiTheme="minorHAnsi" w:hAnsiTheme="minorHAnsi"/>
                <w:sz w:val="18"/>
                <w:szCs w:val="18"/>
                <w:lang w:val="pt-BR"/>
              </w:rPr>
              <w:t>(182.893)</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lang w:val="pt-BR"/>
              </w:rPr>
            </w:pPr>
          </w:p>
        </w:tc>
        <w:tc>
          <w:tcPr>
            <w:tcW w:w="1535" w:type="dxa"/>
            <w:vAlign w:val="bottom"/>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hAnsiTheme="minorHAnsi"/>
                <w:sz w:val="18"/>
                <w:szCs w:val="18"/>
                <w:lang w:val="pt-BR"/>
              </w:rPr>
              <w:t>(478.468)</w:t>
            </w:r>
          </w:p>
        </w:tc>
      </w:tr>
      <w:tr w:rsidR="00B35769" w:rsidRPr="007D7171" w:rsidTr="00786E36">
        <w:tc>
          <w:tcPr>
            <w:tcW w:w="5103" w:type="dxa"/>
            <w:vAlign w:val="bottom"/>
          </w:tcPr>
          <w:p w:rsidR="00B35769" w:rsidRPr="00D85BBE" w:rsidRDefault="00B35769" w:rsidP="00BF3D59">
            <w:pPr>
              <w:pStyle w:val="PargrafodaLista"/>
              <w:ind w:left="0"/>
              <w:rPr>
                <w:rFonts w:asciiTheme="minorHAnsi" w:hAnsiTheme="minorHAnsi"/>
                <w:sz w:val="18"/>
                <w:szCs w:val="18"/>
                <w:lang w:val="pt-BR"/>
              </w:rPr>
            </w:pPr>
            <w:r w:rsidRPr="00D85BBE">
              <w:rPr>
                <w:rFonts w:asciiTheme="minorHAnsi" w:hAnsiTheme="minorHAnsi"/>
                <w:sz w:val="18"/>
                <w:szCs w:val="18"/>
                <w:lang w:val="pt-BR"/>
              </w:rPr>
              <w:t>Ativos financeiros mensurados ao valor justo por meio do resultado (Nota 3.2)</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vAlign w:val="bottom"/>
          </w:tcPr>
          <w:p w:rsidR="00B35769" w:rsidRPr="007D7171" w:rsidRDefault="008C7ADD" w:rsidP="00BF3D59">
            <w:pPr>
              <w:pStyle w:val="PargrafodaLista"/>
              <w:ind w:left="0"/>
              <w:jc w:val="right"/>
              <w:rPr>
                <w:rFonts w:asciiTheme="minorHAnsi" w:hAnsiTheme="minorHAnsi"/>
                <w:sz w:val="18"/>
                <w:szCs w:val="18"/>
                <w:lang w:val="pt-BR"/>
              </w:rPr>
            </w:pPr>
            <w:r>
              <w:rPr>
                <w:rFonts w:asciiTheme="minorHAnsi" w:hAnsiTheme="minorHAnsi"/>
                <w:sz w:val="18"/>
                <w:szCs w:val="18"/>
                <w:lang w:val="pt-BR"/>
              </w:rPr>
              <w:t>(340.955)</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lang w:val="pt-BR"/>
              </w:rPr>
            </w:pPr>
          </w:p>
        </w:tc>
        <w:tc>
          <w:tcPr>
            <w:tcW w:w="1535" w:type="dxa"/>
            <w:vAlign w:val="bottom"/>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hAnsiTheme="minorHAnsi"/>
                <w:sz w:val="18"/>
                <w:szCs w:val="18"/>
                <w:lang w:val="pt-BR"/>
              </w:rPr>
              <w:t>(593.497)</w:t>
            </w:r>
          </w:p>
        </w:tc>
      </w:tr>
      <w:tr w:rsidR="00B35769" w:rsidRPr="007D7171" w:rsidTr="00786E36">
        <w:tc>
          <w:tcPr>
            <w:tcW w:w="5103" w:type="dxa"/>
            <w:vAlign w:val="bottom"/>
          </w:tcPr>
          <w:p w:rsidR="00B35769" w:rsidRPr="00D85BBE" w:rsidRDefault="00B35769" w:rsidP="00BF3D59">
            <w:pPr>
              <w:pStyle w:val="PargrafodaLista"/>
              <w:ind w:left="0"/>
              <w:rPr>
                <w:rFonts w:asciiTheme="minorHAnsi" w:hAnsiTheme="minorHAnsi"/>
                <w:sz w:val="18"/>
                <w:szCs w:val="18"/>
              </w:rPr>
            </w:pPr>
            <w:r w:rsidRPr="00D85BBE">
              <w:rPr>
                <w:rFonts w:asciiTheme="minorHAnsi" w:hAnsiTheme="minorHAnsi"/>
                <w:sz w:val="18"/>
                <w:szCs w:val="18"/>
                <w:lang w:val="pt-BR"/>
              </w:rPr>
              <w:t>Empréstimos (Nota 12.3)</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vAlign w:val="bottom"/>
          </w:tcPr>
          <w:p w:rsidR="00B35769" w:rsidRPr="007D7171" w:rsidRDefault="00FF78AB" w:rsidP="00BF3D59">
            <w:pPr>
              <w:pStyle w:val="PargrafodaLista"/>
              <w:ind w:left="0"/>
              <w:jc w:val="right"/>
              <w:rPr>
                <w:rFonts w:asciiTheme="minorHAnsi" w:hAnsiTheme="minorHAnsi"/>
                <w:sz w:val="18"/>
                <w:szCs w:val="18"/>
              </w:rPr>
            </w:pPr>
            <w:r>
              <w:rPr>
                <w:rFonts w:asciiTheme="minorHAnsi" w:hAnsiTheme="minorHAnsi"/>
                <w:sz w:val="18"/>
                <w:szCs w:val="18"/>
              </w:rPr>
              <w:t>1.161.683</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vAlign w:val="bottom"/>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hAnsiTheme="minorHAnsi"/>
                <w:sz w:val="18"/>
                <w:szCs w:val="18"/>
                <w:lang w:val="pt-BR"/>
              </w:rPr>
              <w:t>957.157</w:t>
            </w:r>
          </w:p>
        </w:tc>
      </w:tr>
      <w:tr w:rsidR="00B35769" w:rsidRPr="007D7171" w:rsidTr="00786E36">
        <w:tc>
          <w:tcPr>
            <w:tcW w:w="5103" w:type="dxa"/>
            <w:vAlign w:val="bottom"/>
          </w:tcPr>
          <w:p w:rsidR="00B35769" w:rsidRPr="00D85BBE" w:rsidRDefault="00B35769" w:rsidP="00BF3D59">
            <w:pPr>
              <w:pStyle w:val="PargrafodaLista"/>
              <w:ind w:left="0"/>
              <w:rPr>
                <w:rFonts w:asciiTheme="minorHAnsi" w:hAnsiTheme="minorHAnsi"/>
                <w:sz w:val="18"/>
                <w:szCs w:val="18"/>
              </w:rPr>
            </w:pPr>
            <w:r w:rsidRPr="00D85BBE">
              <w:rPr>
                <w:rFonts w:asciiTheme="minorHAnsi" w:hAnsiTheme="minorHAnsi"/>
                <w:sz w:val="18"/>
                <w:szCs w:val="18"/>
                <w:lang w:val="pt-BR"/>
              </w:rPr>
              <w:t>Debêntures e bônus seniores</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Pr>
          <w:p w:rsidR="00B35769" w:rsidRPr="007D7171" w:rsidRDefault="00FF78AB" w:rsidP="00BF3D59">
            <w:pPr>
              <w:pStyle w:val="PargrafodaLista"/>
              <w:ind w:left="0"/>
              <w:jc w:val="right"/>
              <w:rPr>
                <w:rFonts w:asciiTheme="minorHAnsi" w:hAnsiTheme="minorHAnsi"/>
                <w:sz w:val="18"/>
                <w:szCs w:val="18"/>
              </w:rPr>
            </w:pPr>
            <w:r>
              <w:rPr>
                <w:rFonts w:asciiTheme="minorHAnsi" w:hAnsiTheme="minorHAnsi"/>
                <w:sz w:val="18"/>
                <w:szCs w:val="18"/>
              </w:rPr>
              <w:t>2.805.675</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hAnsiTheme="minorHAnsi"/>
                <w:sz w:val="18"/>
                <w:szCs w:val="18"/>
                <w:lang w:val="pt-BR"/>
              </w:rPr>
              <w:t>2.703.010</w:t>
            </w:r>
          </w:p>
        </w:tc>
      </w:tr>
      <w:tr w:rsidR="00B35769" w:rsidRPr="007D7171" w:rsidTr="00786E36">
        <w:tc>
          <w:tcPr>
            <w:tcW w:w="5103" w:type="dxa"/>
            <w:vAlign w:val="bottom"/>
          </w:tcPr>
          <w:p w:rsidR="00B35769" w:rsidRPr="00D85BBE" w:rsidRDefault="00B35769" w:rsidP="00BF3D59">
            <w:pPr>
              <w:pStyle w:val="PargrafodaLista"/>
              <w:ind w:left="0"/>
              <w:rPr>
                <w:rFonts w:asciiTheme="minorHAnsi" w:hAnsiTheme="minorHAnsi"/>
                <w:sz w:val="18"/>
                <w:szCs w:val="18"/>
              </w:rPr>
            </w:pPr>
            <w:r w:rsidRPr="00D85BBE">
              <w:rPr>
                <w:rFonts w:asciiTheme="minorHAnsi" w:hAnsiTheme="minorHAnsi"/>
                <w:sz w:val="18"/>
                <w:szCs w:val="18"/>
                <w:lang w:val="pt-BR"/>
              </w:rPr>
              <w:t>Arrendamento operacional (Nota 21)</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Pr>
          <w:p w:rsidR="00B35769" w:rsidRPr="007D7171" w:rsidRDefault="00AC2C72" w:rsidP="00BF3D59">
            <w:pPr>
              <w:pStyle w:val="PargrafodaLista"/>
              <w:ind w:left="0"/>
              <w:jc w:val="right"/>
              <w:rPr>
                <w:rFonts w:asciiTheme="minorHAnsi" w:hAnsiTheme="minorHAnsi"/>
                <w:sz w:val="18"/>
                <w:szCs w:val="18"/>
              </w:rPr>
            </w:pPr>
            <w:r>
              <w:rPr>
                <w:rFonts w:asciiTheme="minorHAnsi" w:hAnsiTheme="minorHAnsi"/>
                <w:sz w:val="18"/>
                <w:szCs w:val="18"/>
              </w:rPr>
              <w:t>1.421.348</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eastAsia="Times New Roman" w:hAnsiTheme="minorHAnsi"/>
                <w:sz w:val="18"/>
                <w:szCs w:val="18"/>
                <w:lang w:eastAsia="pt-BR"/>
              </w:rPr>
              <w:t>1.320.378</w:t>
            </w:r>
          </w:p>
        </w:tc>
      </w:tr>
      <w:tr w:rsidR="00B35769" w:rsidRPr="007D7171" w:rsidTr="00786E36">
        <w:tc>
          <w:tcPr>
            <w:tcW w:w="5103" w:type="dxa"/>
            <w:vAlign w:val="bottom"/>
          </w:tcPr>
          <w:p w:rsidR="00B35769" w:rsidRPr="00D85BBE" w:rsidRDefault="00B35769" w:rsidP="00BF3D59">
            <w:pPr>
              <w:pStyle w:val="PargrafodaLista"/>
              <w:ind w:left="0"/>
              <w:rPr>
                <w:rFonts w:asciiTheme="minorHAnsi" w:hAnsiTheme="minorHAnsi"/>
                <w:sz w:val="18"/>
                <w:szCs w:val="18"/>
              </w:rPr>
            </w:pPr>
            <w:r w:rsidRPr="00D85BBE">
              <w:rPr>
                <w:rFonts w:asciiTheme="minorHAnsi" w:hAnsiTheme="minorHAnsi"/>
                <w:sz w:val="18"/>
                <w:szCs w:val="18"/>
                <w:lang w:val="pt-BR"/>
              </w:rPr>
              <w:t>Arrendamento financeiro (Nota 12.1)</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bottom w:val="single" w:sz="4" w:space="0" w:color="auto"/>
            </w:tcBorders>
          </w:tcPr>
          <w:p w:rsidR="00B35769" w:rsidRPr="007D7171" w:rsidRDefault="00FF78AB" w:rsidP="00BF3D59">
            <w:pPr>
              <w:pStyle w:val="PargrafodaLista"/>
              <w:ind w:left="0"/>
              <w:jc w:val="right"/>
              <w:rPr>
                <w:rFonts w:asciiTheme="minorHAnsi" w:hAnsiTheme="minorHAnsi"/>
                <w:sz w:val="18"/>
                <w:szCs w:val="18"/>
              </w:rPr>
            </w:pPr>
            <w:r>
              <w:rPr>
                <w:rFonts w:asciiTheme="minorHAnsi" w:hAnsiTheme="minorHAnsi"/>
                <w:sz w:val="18"/>
                <w:szCs w:val="18"/>
              </w:rPr>
              <w:t>5.552.341</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Borders>
              <w:bottom w:val="single" w:sz="4" w:space="0" w:color="auto"/>
            </w:tcBorders>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hAnsiTheme="minorHAnsi"/>
                <w:sz w:val="18"/>
                <w:szCs w:val="18"/>
                <w:lang w:val="pt-BR"/>
              </w:rPr>
              <w:t>5.329.838</w:t>
            </w:r>
          </w:p>
        </w:tc>
      </w:tr>
      <w:tr w:rsidR="00B35769" w:rsidRPr="007D7171" w:rsidTr="00786E36">
        <w:tc>
          <w:tcPr>
            <w:tcW w:w="5103" w:type="dxa"/>
            <w:vAlign w:val="bottom"/>
          </w:tcPr>
          <w:p w:rsidR="00B35769" w:rsidRPr="00D85BBE" w:rsidRDefault="00B35769" w:rsidP="00BF3D59">
            <w:pPr>
              <w:pStyle w:val="PargrafodaLista"/>
              <w:ind w:left="0"/>
              <w:rPr>
                <w:rFonts w:asciiTheme="minorHAnsi" w:hAnsiTheme="minorHAnsi"/>
                <w:sz w:val="18"/>
                <w:szCs w:val="18"/>
              </w:rPr>
            </w:pP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top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Borders>
              <w:top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p>
        </w:tc>
      </w:tr>
      <w:tr w:rsidR="00B35769" w:rsidRPr="007D7171" w:rsidTr="00786E36">
        <w:tc>
          <w:tcPr>
            <w:tcW w:w="5103" w:type="dxa"/>
            <w:vAlign w:val="bottom"/>
          </w:tcPr>
          <w:p w:rsidR="00B35769" w:rsidRPr="00477B26" w:rsidRDefault="00B35769" w:rsidP="00BF3D59">
            <w:pPr>
              <w:pStyle w:val="PargrafodaLista"/>
              <w:ind w:left="0"/>
              <w:rPr>
                <w:rFonts w:asciiTheme="minorHAnsi" w:hAnsiTheme="minorHAnsi"/>
                <w:sz w:val="18"/>
                <w:szCs w:val="18"/>
              </w:rPr>
            </w:pPr>
            <w:r w:rsidRPr="00477B26">
              <w:rPr>
                <w:rFonts w:asciiTheme="minorHAnsi" w:hAnsiTheme="minorHAnsi"/>
                <w:sz w:val="18"/>
                <w:szCs w:val="18"/>
                <w:lang w:val="pt-BR"/>
              </w:rPr>
              <w:t>Dívida líquida (1)</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bottom w:val="single" w:sz="4" w:space="0" w:color="auto"/>
            </w:tcBorders>
            <w:vAlign w:val="bottom"/>
          </w:tcPr>
          <w:p w:rsidR="00B35769" w:rsidRPr="007D7171" w:rsidRDefault="00AC2C72" w:rsidP="00BF3D59">
            <w:pPr>
              <w:pStyle w:val="PargrafodaLista"/>
              <w:ind w:left="0"/>
              <w:jc w:val="right"/>
              <w:rPr>
                <w:rFonts w:asciiTheme="minorHAnsi" w:hAnsiTheme="minorHAnsi"/>
                <w:sz w:val="18"/>
                <w:szCs w:val="18"/>
              </w:rPr>
            </w:pPr>
            <w:r>
              <w:rPr>
                <w:rFonts w:asciiTheme="minorHAnsi" w:hAnsiTheme="minorHAnsi"/>
                <w:sz w:val="18"/>
                <w:szCs w:val="18"/>
              </w:rPr>
              <w:t>10.417.199</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Borders>
              <w:bottom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hAnsiTheme="minorHAnsi"/>
                <w:sz w:val="18"/>
                <w:szCs w:val="18"/>
                <w:lang w:val="pt-BR"/>
              </w:rPr>
              <w:t xml:space="preserve">9.238.418 </w:t>
            </w:r>
          </w:p>
        </w:tc>
      </w:tr>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rPr>
            </w:pP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top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Borders>
              <w:top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p>
        </w:tc>
      </w:tr>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rPr>
            </w:pPr>
            <w:r w:rsidRPr="007D7171">
              <w:rPr>
                <w:rFonts w:asciiTheme="minorHAnsi" w:hAnsiTheme="minorHAnsi"/>
                <w:sz w:val="18"/>
                <w:szCs w:val="18"/>
                <w:lang w:val="pt-BR"/>
              </w:rPr>
              <w:t>Total patrimônio líquido</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bottom w:val="single" w:sz="4" w:space="0" w:color="auto"/>
            </w:tcBorders>
            <w:vAlign w:val="bottom"/>
          </w:tcPr>
          <w:p w:rsidR="00B35769" w:rsidRPr="007D7171" w:rsidRDefault="008C7ADD" w:rsidP="00BF3D59">
            <w:pPr>
              <w:pStyle w:val="PargrafodaLista"/>
              <w:ind w:left="0"/>
              <w:jc w:val="right"/>
              <w:rPr>
                <w:rFonts w:asciiTheme="minorHAnsi" w:hAnsiTheme="minorHAnsi"/>
                <w:sz w:val="18"/>
                <w:szCs w:val="18"/>
              </w:rPr>
            </w:pPr>
            <w:r>
              <w:rPr>
                <w:rFonts w:asciiTheme="minorHAnsi" w:hAnsiTheme="minorHAnsi"/>
                <w:sz w:val="18"/>
                <w:szCs w:val="18"/>
              </w:rPr>
              <w:t>577.196</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Borders>
              <w:bottom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hAnsiTheme="minorHAnsi"/>
                <w:sz w:val="18"/>
                <w:szCs w:val="18"/>
                <w:lang w:val="pt-BR"/>
              </w:rPr>
              <w:t>1.465.485</w:t>
            </w:r>
          </w:p>
        </w:tc>
      </w:tr>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rPr>
            </w:pP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top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Borders>
              <w:top w:val="sing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p>
        </w:tc>
      </w:tr>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rPr>
            </w:pPr>
            <w:r w:rsidRPr="007D7171">
              <w:rPr>
                <w:rFonts w:asciiTheme="minorHAnsi" w:hAnsiTheme="minorHAnsi"/>
                <w:sz w:val="18"/>
                <w:szCs w:val="18"/>
                <w:lang w:val="pt-BR"/>
              </w:rPr>
              <w:t>Total capital (2)</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bottom w:val="double" w:sz="4" w:space="0" w:color="auto"/>
            </w:tcBorders>
            <w:vAlign w:val="bottom"/>
          </w:tcPr>
          <w:p w:rsidR="00B35769" w:rsidRPr="007D7171" w:rsidRDefault="00AC2C72" w:rsidP="00BF3D59">
            <w:pPr>
              <w:pStyle w:val="PargrafodaLista"/>
              <w:ind w:left="0"/>
              <w:jc w:val="right"/>
              <w:rPr>
                <w:rFonts w:asciiTheme="minorHAnsi" w:hAnsiTheme="minorHAnsi"/>
                <w:sz w:val="18"/>
                <w:szCs w:val="18"/>
              </w:rPr>
            </w:pPr>
            <w:r>
              <w:rPr>
                <w:rFonts w:asciiTheme="minorHAnsi" w:hAnsiTheme="minorHAnsi"/>
                <w:sz w:val="18"/>
                <w:szCs w:val="18"/>
              </w:rPr>
              <w:t>10.994.395</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Borders>
              <w:bottom w:val="doub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hAnsiTheme="minorHAnsi"/>
                <w:sz w:val="18"/>
                <w:szCs w:val="18"/>
              </w:rPr>
              <w:t>10.703.903</w:t>
            </w:r>
          </w:p>
        </w:tc>
      </w:tr>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rPr>
            </w:pP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tcBorders>
              <w:top w:val="doub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tcBorders>
              <w:top w:val="double" w:sz="4" w:space="0" w:color="auto"/>
            </w:tcBorders>
            <w:vAlign w:val="bottom"/>
          </w:tcPr>
          <w:p w:rsidR="00B35769" w:rsidRPr="007D7171" w:rsidRDefault="00B35769" w:rsidP="00BF3D59">
            <w:pPr>
              <w:pStyle w:val="PargrafodaLista"/>
              <w:ind w:left="0"/>
              <w:jc w:val="right"/>
              <w:rPr>
                <w:rFonts w:asciiTheme="minorHAnsi" w:hAnsiTheme="minorHAnsi"/>
                <w:sz w:val="18"/>
                <w:szCs w:val="18"/>
              </w:rPr>
            </w:pPr>
          </w:p>
        </w:tc>
      </w:tr>
      <w:tr w:rsidR="00B35769" w:rsidRPr="007D7171" w:rsidTr="00786E36">
        <w:tc>
          <w:tcPr>
            <w:tcW w:w="5103" w:type="dxa"/>
            <w:vAlign w:val="bottom"/>
          </w:tcPr>
          <w:p w:rsidR="00B35769" w:rsidRPr="007D7171" w:rsidRDefault="00B35769" w:rsidP="00BF3D59">
            <w:pPr>
              <w:pStyle w:val="PargrafodaLista"/>
              <w:ind w:left="0"/>
              <w:rPr>
                <w:rFonts w:asciiTheme="minorHAnsi" w:hAnsiTheme="minorHAnsi"/>
                <w:sz w:val="18"/>
                <w:szCs w:val="18"/>
              </w:rPr>
            </w:pPr>
            <w:r w:rsidRPr="007D7171">
              <w:rPr>
                <w:rFonts w:asciiTheme="minorHAnsi" w:hAnsiTheme="minorHAnsi"/>
                <w:sz w:val="18"/>
                <w:szCs w:val="18"/>
                <w:lang w:val="pt-BR"/>
              </w:rPr>
              <w:t>Índice de alavancagem (1)/(2)</w:t>
            </w:r>
          </w:p>
        </w:tc>
        <w:tc>
          <w:tcPr>
            <w:tcW w:w="237" w:type="dxa"/>
          </w:tcPr>
          <w:p w:rsidR="00B35769" w:rsidRPr="007D7171" w:rsidRDefault="00B35769" w:rsidP="00BF3D59">
            <w:pPr>
              <w:pStyle w:val="PargrafodaLista"/>
              <w:ind w:left="0"/>
              <w:rPr>
                <w:rFonts w:asciiTheme="minorHAnsi" w:hAnsiTheme="minorHAnsi"/>
                <w:sz w:val="18"/>
                <w:szCs w:val="18"/>
                <w:lang w:val="pt-BR"/>
              </w:rPr>
            </w:pPr>
          </w:p>
        </w:tc>
        <w:tc>
          <w:tcPr>
            <w:tcW w:w="1501" w:type="dxa"/>
            <w:vAlign w:val="bottom"/>
          </w:tcPr>
          <w:p w:rsidR="00B35769" w:rsidRPr="007D7171" w:rsidRDefault="00AC2C72" w:rsidP="00BF3D59">
            <w:pPr>
              <w:pStyle w:val="PargrafodaLista"/>
              <w:ind w:left="0"/>
              <w:jc w:val="right"/>
              <w:rPr>
                <w:rFonts w:asciiTheme="minorHAnsi" w:hAnsiTheme="minorHAnsi"/>
                <w:sz w:val="18"/>
                <w:szCs w:val="18"/>
              </w:rPr>
            </w:pPr>
            <w:r>
              <w:rPr>
                <w:rFonts w:asciiTheme="minorHAnsi" w:hAnsiTheme="minorHAnsi"/>
                <w:sz w:val="18"/>
                <w:szCs w:val="18"/>
              </w:rPr>
              <w:t>94,7%</w:t>
            </w:r>
          </w:p>
        </w:tc>
        <w:tc>
          <w:tcPr>
            <w:tcW w:w="270" w:type="dxa"/>
            <w:vAlign w:val="bottom"/>
          </w:tcPr>
          <w:p w:rsidR="00B35769" w:rsidRPr="007D7171" w:rsidRDefault="00B35769" w:rsidP="00BF3D59">
            <w:pPr>
              <w:pStyle w:val="PargrafodaLista"/>
              <w:ind w:left="0"/>
              <w:jc w:val="right"/>
              <w:rPr>
                <w:rFonts w:asciiTheme="minorHAnsi" w:hAnsiTheme="minorHAnsi"/>
                <w:sz w:val="18"/>
                <w:szCs w:val="18"/>
              </w:rPr>
            </w:pPr>
          </w:p>
        </w:tc>
        <w:tc>
          <w:tcPr>
            <w:tcW w:w="1535" w:type="dxa"/>
            <w:vAlign w:val="bottom"/>
          </w:tcPr>
          <w:p w:rsidR="00B35769" w:rsidRPr="007D7171" w:rsidRDefault="00B35769" w:rsidP="00BF3D59">
            <w:pPr>
              <w:pStyle w:val="PargrafodaLista"/>
              <w:ind w:left="0"/>
              <w:jc w:val="right"/>
              <w:rPr>
                <w:rFonts w:asciiTheme="minorHAnsi" w:hAnsiTheme="minorHAnsi"/>
                <w:sz w:val="18"/>
                <w:szCs w:val="18"/>
              </w:rPr>
            </w:pPr>
            <w:r w:rsidRPr="007D7171">
              <w:rPr>
                <w:rFonts w:asciiTheme="minorHAnsi" w:hAnsiTheme="minorHAnsi"/>
                <w:sz w:val="18"/>
                <w:szCs w:val="18"/>
              </w:rPr>
              <w:t>86,3%</w:t>
            </w:r>
          </w:p>
        </w:tc>
      </w:tr>
    </w:tbl>
    <w:p w:rsidR="00B35769" w:rsidRPr="00F15DDE" w:rsidRDefault="00B35769" w:rsidP="00BF3D59">
      <w:pPr>
        <w:spacing w:after="0"/>
        <w:jc w:val="both"/>
        <w:rPr>
          <w:sz w:val="20"/>
          <w:szCs w:val="20"/>
        </w:rPr>
      </w:pPr>
    </w:p>
    <w:p w:rsidR="00B35769" w:rsidRDefault="00B35769" w:rsidP="00BF3D59">
      <w:pPr>
        <w:spacing w:after="0"/>
        <w:jc w:val="both"/>
        <w:rPr>
          <w:sz w:val="20"/>
          <w:szCs w:val="20"/>
        </w:rPr>
      </w:pPr>
      <w:r w:rsidRPr="00C6509E">
        <w:rPr>
          <w:sz w:val="20"/>
          <w:szCs w:val="20"/>
        </w:rPr>
        <w:lastRenderedPageBreak/>
        <w:t>A administração acredita que os recursos disponíveis à Companhia são suficientes para suas exigências atuais e serão suficientes para atender suas necessidades de investimento, que são aprovados anualmente pelo Conselho de Administração, e outras exigências de caixa para o ano fiscal de 201</w:t>
      </w:r>
      <w:r>
        <w:rPr>
          <w:sz w:val="20"/>
          <w:szCs w:val="20"/>
        </w:rPr>
        <w:t>2</w:t>
      </w:r>
      <w:r w:rsidRPr="00C6509E">
        <w:rPr>
          <w:sz w:val="20"/>
          <w:szCs w:val="20"/>
        </w:rPr>
        <w:t xml:space="preserve">. </w:t>
      </w:r>
    </w:p>
    <w:p w:rsidR="00B35769" w:rsidRDefault="00B35769" w:rsidP="00BF3D59">
      <w:pPr>
        <w:spacing w:after="0"/>
        <w:jc w:val="both"/>
        <w:rPr>
          <w:sz w:val="20"/>
          <w:szCs w:val="20"/>
        </w:rPr>
      </w:pPr>
    </w:p>
    <w:p w:rsidR="00B35769" w:rsidRPr="00F15DDE" w:rsidRDefault="00B35769" w:rsidP="00BF3D59">
      <w:pPr>
        <w:widowControl w:val="0"/>
        <w:spacing w:after="0" w:line="264" w:lineRule="auto"/>
        <w:ind w:left="-600" w:firstLine="600"/>
        <w:rPr>
          <w:b/>
          <w:bCs/>
          <w:sz w:val="20"/>
          <w:szCs w:val="20"/>
        </w:rPr>
      </w:pPr>
      <w:r>
        <w:rPr>
          <w:b/>
          <w:bCs/>
          <w:sz w:val="20"/>
          <w:szCs w:val="20"/>
        </w:rPr>
        <w:t>4.</w:t>
      </w:r>
      <w:r w:rsidRPr="00F15DDE">
        <w:rPr>
          <w:b/>
          <w:bCs/>
          <w:sz w:val="20"/>
          <w:szCs w:val="20"/>
        </w:rPr>
        <w:tab/>
        <w:t>Instrumentos financeiros por categoria</w:t>
      </w:r>
    </w:p>
    <w:p w:rsidR="00B35769" w:rsidRPr="00F15DDE" w:rsidRDefault="00B35769" w:rsidP="00BF3D59">
      <w:pPr>
        <w:widowControl w:val="0"/>
        <w:spacing w:after="0" w:line="264" w:lineRule="auto"/>
        <w:ind w:hanging="709"/>
        <w:rPr>
          <w:b/>
          <w:bCs/>
          <w:sz w:val="20"/>
          <w:szCs w:val="20"/>
        </w:rPr>
      </w:pPr>
    </w:p>
    <w:p w:rsidR="00B35769" w:rsidRPr="00F15DDE" w:rsidRDefault="00B35769" w:rsidP="00BF3D59">
      <w:pPr>
        <w:pStyle w:val="PargrafodaLista"/>
        <w:widowControl w:val="0"/>
        <w:numPr>
          <w:ilvl w:val="0"/>
          <w:numId w:val="16"/>
        </w:numPr>
        <w:spacing w:line="264" w:lineRule="auto"/>
        <w:rPr>
          <w:rFonts w:asciiTheme="minorHAnsi" w:hAnsiTheme="minorHAnsi"/>
          <w:b/>
          <w:bCs/>
          <w:lang w:val="pt-BR"/>
        </w:rPr>
      </w:pPr>
      <w:r w:rsidRPr="00F15DDE">
        <w:rPr>
          <w:rFonts w:asciiTheme="minorHAnsi" w:hAnsiTheme="minorHAnsi"/>
          <w:b/>
          <w:bCs/>
          <w:lang w:val="pt-BR"/>
        </w:rPr>
        <w:t>Controladora</w:t>
      </w:r>
    </w:p>
    <w:p w:rsidR="00B35769" w:rsidRPr="00F15DDE" w:rsidRDefault="00B35769" w:rsidP="00BF3D59">
      <w:pPr>
        <w:widowControl w:val="0"/>
        <w:spacing w:after="0" w:line="264" w:lineRule="auto"/>
        <w:rPr>
          <w:b/>
          <w:bCs/>
          <w:sz w:val="20"/>
          <w:szCs w:val="20"/>
        </w:rPr>
      </w:pPr>
    </w:p>
    <w:p w:rsidR="00B35769" w:rsidRDefault="00B35769" w:rsidP="00BF3D59">
      <w:pPr>
        <w:spacing w:after="0"/>
        <w:jc w:val="both"/>
        <w:rPr>
          <w:sz w:val="20"/>
          <w:szCs w:val="20"/>
          <w:u w:val="single"/>
        </w:rPr>
      </w:pPr>
      <w:r w:rsidRPr="00F15DDE">
        <w:rPr>
          <w:sz w:val="20"/>
          <w:szCs w:val="20"/>
          <w:u w:val="single"/>
        </w:rPr>
        <w:t>Ativos, conforme balanço patrimonial:</w:t>
      </w:r>
    </w:p>
    <w:p w:rsidR="00B35769" w:rsidRPr="001127D7" w:rsidRDefault="00B35769" w:rsidP="00BF3D59">
      <w:pPr>
        <w:spacing w:after="0"/>
        <w:jc w:val="both"/>
        <w:rPr>
          <w:sz w:val="10"/>
          <w:szCs w:val="10"/>
          <w:u w:val="single"/>
        </w:rPr>
      </w:pPr>
    </w:p>
    <w:tbl>
      <w:tblPr>
        <w:tblW w:w="8763" w:type="dxa"/>
        <w:tblInd w:w="55" w:type="dxa"/>
        <w:tblLayout w:type="fixed"/>
        <w:tblCellMar>
          <w:left w:w="70" w:type="dxa"/>
          <w:right w:w="70" w:type="dxa"/>
        </w:tblCellMar>
        <w:tblLook w:val="04A0"/>
      </w:tblPr>
      <w:tblGrid>
        <w:gridCol w:w="3559"/>
        <w:gridCol w:w="160"/>
        <w:gridCol w:w="1224"/>
        <w:gridCol w:w="160"/>
        <w:gridCol w:w="1257"/>
        <w:gridCol w:w="187"/>
        <w:gridCol w:w="990"/>
        <w:gridCol w:w="179"/>
        <w:gridCol w:w="1047"/>
      </w:tblGrid>
      <w:tr w:rsidR="00B35769" w:rsidRPr="00036794" w:rsidTr="00786E36">
        <w:trPr>
          <w:trHeight w:val="227"/>
        </w:trPr>
        <w:tc>
          <w:tcPr>
            <w:tcW w:w="3559" w:type="dxa"/>
            <w:tcBorders>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left w:val="nil"/>
              <w:bottom w:val="nil"/>
              <w:right w:val="nil"/>
            </w:tcBorders>
            <w:shd w:val="clear" w:color="auto" w:fill="auto"/>
            <w:vAlign w:val="bottom"/>
          </w:tcPr>
          <w:p w:rsidR="00B35769" w:rsidRPr="00036794" w:rsidRDefault="00B35769" w:rsidP="00BF3D59">
            <w:pPr>
              <w:spacing w:after="0" w:line="240" w:lineRule="auto"/>
              <w:rPr>
                <w:rFonts w:eastAsia="Times New Roman" w:cs="Times New Roman"/>
                <w:color w:val="000000"/>
                <w:sz w:val="18"/>
                <w:szCs w:val="18"/>
                <w:lang w:eastAsia="pt-BR"/>
              </w:rPr>
            </w:pPr>
          </w:p>
        </w:tc>
        <w:tc>
          <w:tcPr>
            <w:tcW w:w="5044" w:type="dxa"/>
            <w:gridSpan w:val="7"/>
            <w:tcBorders>
              <w:left w:val="nil"/>
              <w:bottom w:val="single" w:sz="8" w:space="0" w:color="auto"/>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3</w:t>
            </w:r>
            <w:r w:rsidR="00F108C1">
              <w:rPr>
                <w:rFonts w:eastAsia="Times New Roman" w:cs="Times New Roman"/>
                <w:b/>
                <w:bCs/>
                <w:color w:val="000000"/>
                <w:sz w:val="18"/>
                <w:szCs w:val="18"/>
                <w:lang w:eastAsia="pt-BR"/>
              </w:rPr>
              <w:t>0</w:t>
            </w:r>
            <w:r w:rsidRPr="00E7758B">
              <w:rPr>
                <w:rFonts w:eastAsia="Times New Roman" w:cs="Times New Roman"/>
                <w:b/>
                <w:bCs/>
                <w:color w:val="000000"/>
                <w:sz w:val="18"/>
                <w:szCs w:val="18"/>
                <w:lang w:eastAsia="pt-BR"/>
              </w:rPr>
              <w:t xml:space="preserve"> de </w:t>
            </w:r>
            <w:r w:rsidR="00F108C1">
              <w:rPr>
                <w:rFonts w:eastAsia="Times New Roman" w:cs="Times New Roman"/>
                <w:b/>
                <w:bCs/>
                <w:color w:val="000000"/>
                <w:sz w:val="18"/>
                <w:szCs w:val="18"/>
                <w:lang w:eastAsia="pt-BR"/>
              </w:rPr>
              <w:t>junho</w:t>
            </w:r>
            <w:r w:rsidRPr="00E7758B">
              <w:rPr>
                <w:rFonts w:eastAsia="Times New Roman" w:cs="Times New Roman"/>
                <w:b/>
                <w:bCs/>
                <w:color w:val="000000"/>
                <w:sz w:val="18"/>
                <w:szCs w:val="18"/>
                <w:lang w:eastAsia="pt-BR"/>
              </w:rPr>
              <w:t xml:space="preserve"> </w:t>
            </w:r>
          </w:p>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de 2012</w:t>
            </w:r>
          </w:p>
        </w:tc>
      </w:tr>
      <w:tr w:rsidR="00B35769" w:rsidRPr="00036794" w:rsidTr="00786E36">
        <w:trPr>
          <w:trHeight w:hRule="exact" w:val="680"/>
        </w:trPr>
        <w:tc>
          <w:tcPr>
            <w:tcW w:w="355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top w:val="nil"/>
              <w:left w:val="nil"/>
              <w:bottom w:val="single" w:sz="8" w:space="0" w:color="auto"/>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Empréstimos e recebíveis</w:t>
            </w:r>
          </w:p>
        </w:tc>
        <w:tc>
          <w:tcPr>
            <w:tcW w:w="160" w:type="dxa"/>
            <w:tcBorders>
              <w:top w:val="nil"/>
              <w:left w:val="nil"/>
              <w:bottom w:val="single" w:sz="8" w:space="0" w:color="auto"/>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 </w:t>
            </w:r>
          </w:p>
        </w:tc>
        <w:tc>
          <w:tcPr>
            <w:tcW w:w="1257" w:type="dxa"/>
            <w:tcBorders>
              <w:top w:val="nil"/>
              <w:left w:val="nil"/>
              <w:bottom w:val="single" w:sz="8" w:space="0" w:color="auto"/>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Ativos ao valor justo por meio do resultado</w:t>
            </w:r>
          </w:p>
        </w:tc>
        <w:tc>
          <w:tcPr>
            <w:tcW w:w="187" w:type="dxa"/>
            <w:tcBorders>
              <w:top w:val="nil"/>
              <w:left w:val="nil"/>
              <w:bottom w:val="single" w:sz="8" w:space="0" w:color="auto"/>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 </w:t>
            </w:r>
          </w:p>
        </w:tc>
        <w:tc>
          <w:tcPr>
            <w:tcW w:w="990" w:type="dxa"/>
            <w:tcBorders>
              <w:top w:val="single" w:sz="8" w:space="0" w:color="auto"/>
              <w:left w:val="nil"/>
              <w:bottom w:val="single" w:sz="8" w:space="0" w:color="auto"/>
              <w:right w:val="nil"/>
            </w:tcBorders>
            <w:shd w:val="clear" w:color="auto" w:fill="auto"/>
            <w:vAlign w:val="bottom"/>
            <w:hideMark/>
          </w:tcPr>
          <w:p w:rsidR="00B35769" w:rsidRPr="00036794" w:rsidRDefault="00B35769" w:rsidP="00BF3D59">
            <w:pPr>
              <w:spacing w:after="0" w:line="240" w:lineRule="auto"/>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Derivativos</w:t>
            </w:r>
          </w:p>
        </w:tc>
        <w:tc>
          <w:tcPr>
            <w:tcW w:w="179" w:type="dxa"/>
            <w:tcBorders>
              <w:top w:val="single" w:sz="8" w:space="0" w:color="auto"/>
              <w:left w:val="nil"/>
              <w:bottom w:val="single" w:sz="8" w:space="0" w:color="auto"/>
              <w:right w:val="nil"/>
            </w:tcBorders>
            <w:shd w:val="clear" w:color="auto" w:fill="auto"/>
            <w:vAlign w:val="bottom"/>
            <w:hideMark/>
          </w:tcPr>
          <w:p w:rsidR="00B35769" w:rsidRPr="00036794" w:rsidRDefault="00B35769" w:rsidP="00BF3D59">
            <w:pPr>
              <w:spacing w:after="0" w:line="240" w:lineRule="auto"/>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 </w:t>
            </w:r>
          </w:p>
        </w:tc>
        <w:tc>
          <w:tcPr>
            <w:tcW w:w="1047" w:type="dxa"/>
            <w:tcBorders>
              <w:top w:val="single" w:sz="8" w:space="0" w:color="auto"/>
              <w:left w:val="nil"/>
              <w:bottom w:val="single" w:sz="8" w:space="0" w:color="auto"/>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Total</w:t>
            </w:r>
          </w:p>
        </w:tc>
      </w:tr>
      <w:tr w:rsidR="00B35769" w:rsidRPr="00036794" w:rsidTr="00786E36">
        <w:trPr>
          <w:trHeight w:val="227"/>
        </w:trPr>
        <w:tc>
          <w:tcPr>
            <w:tcW w:w="3559" w:type="dxa"/>
            <w:tcBorders>
              <w:top w:val="nil"/>
              <w:left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top w:val="nil"/>
              <w:left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57" w:type="dxa"/>
            <w:tcBorders>
              <w:top w:val="nil"/>
              <w:left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87" w:type="dxa"/>
            <w:tcBorders>
              <w:top w:val="nil"/>
              <w:left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990" w:type="dxa"/>
            <w:tcBorders>
              <w:top w:val="nil"/>
              <w:left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79" w:type="dxa"/>
            <w:tcBorders>
              <w:top w:val="nil"/>
              <w:left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047" w:type="dxa"/>
            <w:tcBorders>
              <w:top w:val="nil"/>
              <w:left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r>
      <w:tr w:rsidR="00B35769" w:rsidRPr="00036794" w:rsidTr="00786E36">
        <w:trPr>
          <w:trHeight w:val="227"/>
        </w:trPr>
        <w:tc>
          <w:tcPr>
            <w:tcW w:w="3559" w:type="dxa"/>
            <w:tcBorders>
              <w:top w:val="nil"/>
              <w:left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036794">
              <w:rPr>
                <w:rFonts w:eastAsia="Times New Roman" w:cs="Times New Roman"/>
                <w:color w:val="000000"/>
                <w:sz w:val="18"/>
                <w:szCs w:val="18"/>
                <w:lang w:eastAsia="pt-BR"/>
              </w:rPr>
              <w:t>Caixa e equivalentes de caixa</w:t>
            </w:r>
          </w:p>
        </w:tc>
        <w:tc>
          <w:tcPr>
            <w:tcW w:w="160" w:type="dxa"/>
            <w:tcBorders>
              <w:top w:val="nil"/>
              <w:left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top w:val="nil"/>
              <w:left w:val="nil"/>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8.660</w:t>
            </w:r>
          </w:p>
        </w:tc>
        <w:tc>
          <w:tcPr>
            <w:tcW w:w="160" w:type="dxa"/>
            <w:tcBorders>
              <w:top w:val="nil"/>
              <w:left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257" w:type="dxa"/>
            <w:tcBorders>
              <w:top w:val="nil"/>
              <w:left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87" w:type="dxa"/>
            <w:tcBorders>
              <w:top w:val="nil"/>
              <w:left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990" w:type="dxa"/>
            <w:tcBorders>
              <w:top w:val="nil"/>
              <w:left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79" w:type="dxa"/>
            <w:tcBorders>
              <w:top w:val="nil"/>
              <w:left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8.660</w:t>
            </w:r>
          </w:p>
        </w:tc>
      </w:tr>
      <w:tr w:rsidR="00B35769" w:rsidRPr="00036794" w:rsidTr="00786E36">
        <w:trPr>
          <w:trHeight w:val="495"/>
        </w:trPr>
        <w:tc>
          <w:tcPr>
            <w:tcW w:w="3559" w:type="dxa"/>
            <w:tcBorders>
              <w:top w:val="nil"/>
              <w:left w:val="nil"/>
              <w:bottom w:val="nil"/>
              <w:right w:val="nil"/>
            </w:tcBorders>
            <w:shd w:val="clear" w:color="auto" w:fill="auto"/>
            <w:vAlign w:val="bottom"/>
            <w:hideMark/>
          </w:tcPr>
          <w:p w:rsidR="00B35769" w:rsidRPr="00036794" w:rsidRDefault="00B35769" w:rsidP="00BF3D59">
            <w:pPr>
              <w:spacing w:after="0" w:line="240" w:lineRule="auto"/>
              <w:ind w:left="140" w:hanging="140"/>
              <w:rPr>
                <w:rFonts w:eastAsia="Times New Roman" w:cs="Times New Roman"/>
                <w:color w:val="000000"/>
                <w:sz w:val="18"/>
                <w:szCs w:val="18"/>
                <w:lang w:eastAsia="pt-BR"/>
              </w:rPr>
            </w:pPr>
            <w:r w:rsidRPr="00E7758B">
              <w:rPr>
                <w:rFonts w:eastAsia="Times New Roman" w:cs="Times New Roman"/>
                <w:color w:val="000000"/>
                <w:sz w:val="18"/>
                <w:szCs w:val="18"/>
                <w:lang w:eastAsia="pt-BR"/>
              </w:rPr>
              <w:t>Ativos financeiros mensurados ao valor justo por meio do resultado</w:t>
            </w: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Pr="00036794" w:rsidRDefault="008C7ADD" w:rsidP="007F60D8">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340.95</w:t>
            </w:r>
            <w:r w:rsidR="007F60D8">
              <w:rPr>
                <w:rFonts w:eastAsia="Times New Roman" w:cs="Times New Roman"/>
                <w:color w:val="000000"/>
                <w:sz w:val="18"/>
                <w:szCs w:val="18"/>
                <w:lang w:eastAsia="pt-BR"/>
              </w:rPr>
              <w:t>5</w:t>
            </w:r>
          </w:p>
        </w:tc>
        <w:tc>
          <w:tcPr>
            <w:tcW w:w="187"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99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7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nil"/>
              <w:right w:val="nil"/>
            </w:tcBorders>
            <w:shd w:val="clear" w:color="auto" w:fill="auto"/>
            <w:vAlign w:val="bottom"/>
            <w:hideMark/>
          </w:tcPr>
          <w:p w:rsidR="00B35769" w:rsidRPr="00036794" w:rsidRDefault="008C7ADD" w:rsidP="007F60D8">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340.95</w:t>
            </w:r>
            <w:r w:rsidR="007F60D8">
              <w:rPr>
                <w:rFonts w:eastAsia="Times New Roman" w:cs="Times New Roman"/>
                <w:color w:val="000000"/>
                <w:sz w:val="18"/>
                <w:szCs w:val="18"/>
                <w:lang w:eastAsia="pt-BR"/>
              </w:rPr>
              <w:t>5</w:t>
            </w:r>
          </w:p>
        </w:tc>
      </w:tr>
      <w:tr w:rsidR="00B35769" w:rsidRPr="00036794" w:rsidTr="00786E36">
        <w:trPr>
          <w:trHeight w:val="227"/>
        </w:trPr>
        <w:tc>
          <w:tcPr>
            <w:tcW w:w="3559" w:type="dxa"/>
            <w:tcBorders>
              <w:top w:val="nil"/>
              <w:left w:val="nil"/>
              <w:bottom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E7758B">
              <w:rPr>
                <w:rFonts w:eastAsia="Times New Roman" w:cs="Times New Roman"/>
                <w:color w:val="000000"/>
                <w:sz w:val="18"/>
                <w:szCs w:val="18"/>
                <w:lang w:eastAsia="pt-BR"/>
              </w:rPr>
              <w:t>Contas a receber</w:t>
            </w: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top w:val="nil"/>
              <w:left w:val="nil"/>
              <w:bottom w:val="nil"/>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2.020.804</w:t>
            </w:r>
          </w:p>
        </w:tc>
        <w:tc>
          <w:tcPr>
            <w:tcW w:w="160"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87"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99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7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nil"/>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2.020.804</w:t>
            </w:r>
          </w:p>
        </w:tc>
      </w:tr>
      <w:tr w:rsidR="00B35769" w:rsidRPr="00036794" w:rsidTr="00786E36">
        <w:trPr>
          <w:trHeight w:val="227"/>
        </w:trPr>
        <w:tc>
          <w:tcPr>
            <w:tcW w:w="3559" w:type="dxa"/>
            <w:tcBorders>
              <w:left w:val="nil"/>
              <w:bottom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036794">
              <w:rPr>
                <w:rFonts w:eastAsia="Times New Roman" w:cs="Times New Roman"/>
                <w:color w:val="000000"/>
                <w:sz w:val="18"/>
                <w:szCs w:val="18"/>
                <w:lang w:eastAsia="pt-BR"/>
              </w:rPr>
              <w:t>Instrumentos financeiros derivativos</w:t>
            </w:r>
          </w:p>
        </w:tc>
        <w:tc>
          <w:tcPr>
            <w:tcW w:w="160" w:type="dxa"/>
            <w:tcBorders>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257" w:type="dxa"/>
            <w:tcBorders>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87" w:type="dxa"/>
            <w:tcBorders>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990" w:type="dxa"/>
            <w:tcBorders>
              <w:left w:val="nil"/>
              <w:bottom w:val="nil"/>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4.553</w:t>
            </w:r>
          </w:p>
        </w:tc>
        <w:tc>
          <w:tcPr>
            <w:tcW w:w="179" w:type="dxa"/>
            <w:tcBorders>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left w:val="nil"/>
              <w:bottom w:val="nil"/>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4.553</w:t>
            </w:r>
          </w:p>
        </w:tc>
      </w:tr>
      <w:tr w:rsidR="00B35769" w:rsidRPr="00036794" w:rsidTr="00786E36">
        <w:trPr>
          <w:trHeight w:val="227"/>
        </w:trPr>
        <w:tc>
          <w:tcPr>
            <w:tcW w:w="3559" w:type="dxa"/>
            <w:tcBorders>
              <w:top w:val="nil"/>
              <w:left w:val="nil"/>
              <w:bottom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E7758B">
              <w:rPr>
                <w:rFonts w:eastAsia="Times New Roman" w:cs="Times New Roman"/>
                <w:color w:val="000000"/>
                <w:sz w:val="18"/>
                <w:szCs w:val="18"/>
                <w:lang w:eastAsia="pt-BR"/>
              </w:rPr>
              <w:t>Caixa restrito</w:t>
            </w: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top w:val="nil"/>
              <w:left w:val="nil"/>
              <w:bottom w:val="nil"/>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21.276</w:t>
            </w:r>
          </w:p>
        </w:tc>
        <w:tc>
          <w:tcPr>
            <w:tcW w:w="160"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87"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99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7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nil"/>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21.276</w:t>
            </w:r>
          </w:p>
        </w:tc>
      </w:tr>
      <w:tr w:rsidR="00B35769" w:rsidRPr="00036794" w:rsidTr="00786E36">
        <w:trPr>
          <w:trHeight w:val="227"/>
        </w:trPr>
        <w:tc>
          <w:tcPr>
            <w:tcW w:w="3559" w:type="dxa"/>
            <w:tcBorders>
              <w:top w:val="nil"/>
              <w:left w:val="nil"/>
              <w:bottom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E7758B">
              <w:rPr>
                <w:rFonts w:eastAsia="Times New Roman" w:cs="Times New Roman"/>
                <w:color w:val="000000"/>
                <w:sz w:val="18"/>
                <w:szCs w:val="18"/>
                <w:lang w:eastAsia="pt-BR"/>
              </w:rPr>
              <w:t>Depósito em garantia</w:t>
            </w: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top w:val="nil"/>
              <w:left w:val="nil"/>
              <w:bottom w:val="single" w:sz="4" w:space="0" w:color="auto"/>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64.895</w:t>
            </w:r>
          </w:p>
        </w:tc>
        <w:tc>
          <w:tcPr>
            <w:tcW w:w="160"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257" w:type="dxa"/>
            <w:tcBorders>
              <w:top w:val="nil"/>
              <w:left w:val="nil"/>
              <w:bottom w:val="single" w:sz="4" w:space="0" w:color="auto"/>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87"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990" w:type="dxa"/>
            <w:tcBorders>
              <w:top w:val="nil"/>
              <w:left w:val="nil"/>
              <w:bottom w:val="single" w:sz="4" w:space="0" w:color="auto"/>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7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single" w:sz="4" w:space="0" w:color="auto"/>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64.895</w:t>
            </w:r>
          </w:p>
        </w:tc>
      </w:tr>
      <w:tr w:rsidR="00B35769" w:rsidRPr="00036794" w:rsidTr="00786E36">
        <w:trPr>
          <w:trHeight w:val="227"/>
        </w:trPr>
        <w:tc>
          <w:tcPr>
            <w:tcW w:w="355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top w:val="single" w:sz="4" w:space="0" w:color="auto"/>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257" w:type="dxa"/>
            <w:tcBorders>
              <w:top w:val="single" w:sz="4" w:space="0" w:color="auto"/>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87"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990" w:type="dxa"/>
            <w:tcBorders>
              <w:top w:val="single" w:sz="4" w:space="0" w:color="auto"/>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7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single" w:sz="4" w:space="0" w:color="auto"/>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r>
      <w:tr w:rsidR="00B35769" w:rsidRPr="00036794" w:rsidTr="00786E36">
        <w:trPr>
          <w:trHeight w:val="227"/>
        </w:trPr>
        <w:tc>
          <w:tcPr>
            <w:tcW w:w="355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224" w:type="dxa"/>
            <w:tcBorders>
              <w:top w:val="nil"/>
              <w:left w:val="nil"/>
              <w:bottom w:val="double" w:sz="6" w:space="0" w:color="auto"/>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2.115.635</w:t>
            </w:r>
          </w:p>
        </w:tc>
        <w:tc>
          <w:tcPr>
            <w:tcW w:w="160"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257" w:type="dxa"/>
            <w:tcBorders>
              <w:top w:val="nil"/>
              <w:left w:val="nil"/>
              <w:bottom w:val="double" w:sz="6" w:space="0" w:color="auto"/>
              <w:right w:val="nil"/>
            </w:tcBorders>
            <w:shd w:val="clear" w:color="auto" w:fill="auto"/>
            <w:vAlign w:val="bottom"/>
            <w:hideMark/>
          </w:tcPr>
          <w:p w:rsidR="00B35769" w:rsidRPr="00036794" w:rsidRDefault="008C7ADD" w:rsidP="007F60D8">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340.95</w:t>
            </w:r>
            <w:r w:rsidR="007F60D8">
              <w:rPr>
                <w:rFonts w:eastAsia="Times New Roman" w:cs="Times New Roman"/>
                <w:color w:val="000000"/>
                <w:sz w:val="18"/>
                <w:szCs w:val="18"/>
                <w:lang w:eastAsia="pt-BR"/>
              </w:rPr>
              <w:t>5</w:t>
            </w:r>
          </w:p>
        </w:tc>
        <w:tc>
          <w:tcPr>
            <w:tcW w:w="187" w:type="dxa"/>
            <w:tcBorders>
              <w:top w:val="nil"/>
              <w:left w:val="nil"/>
              <w:bottom w:val="nil"/>
              <w:right w:val="nil"/>
            </w:tcBorders>
            <w:shd w:val="clear" w:color="auto" w:fill="auto"/>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990" w:type="dxa"/>
            <w:tcBorders>
              <w:top w:val="nil"/>
              <w:left w:val="nil"/>
              <w:bottom w:val="double" w:sz="6" w:space="0" w:color="auto"/>
              <w:right w:val="nil"/>
            </w:tcBorders>
            <w:shd w:val="clear" w:color="auto" w:fill="auto"/>
            <w:vAlign w:val="bottom"/>
            <w:hideMark/>
          </w:tcPr>
          <w:p w:rsidR="00B35769" w:rsidRPr="00036794" w:rsidRDefault="008C7AD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4.553</w:t>
            </w:r>
          </w:p>
        </w:tc>
        <w:tc>
          <w:tcPr>
            <w:tcW w:w="17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double" w:sz="6" w:space="0" w:color="auto"/>
              <w:right w:val="nil"/>
            </w:tcBorders>
            <w:shd w:val="clear" w:color="auto" w:fill="auto"/>
            <w:vAlign w:val="bottom"/>
            <w:hideMark/>
          </w:tcPr>
          <w:p w:rsidR="00B35769" w:rsidRPr="00036794" w:rsidRDefault="007F60D8"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2.461.143</w:t>
            </w:r>
          </w:p>
        </w:tc>
      </w:tr>
    </w:tbl>
    <w:p w:rsidR="00B35769" w:rsidRDefault="00B35769" w:rsidP="00BF3D59">
      <w:pPr>
        <w:spacing w:after="0"/>
        <w:rPr>
          <w:sz w:val="20"/>
          <w:szCs w:val="20"/>
          <w:u w:val="single"/>
        </w:rPr>
      </w:pPr>
    </w:p>
    <w:tbl>
      <w:tblPr>
        <w:tblW w:w="8815" w:type="dxa"/>
        <w:tblInd w:w="55" w:type="dxa"/>
        <w:tblLayout w:type="fixed"/>
        <w:tblCellMar>
          <w:left w:w="70" w:type="dxa"/>
          <w:right w:w="70" w:type="dxa"/>
        </w:tblCellMar>
        <w:tblLook w:val="04A0"/>
      </w:tblPr>
      <w:tblGrid>
        <w:gridCol w:w="3559"/>
        <w:gridCol w:w="160"/>
        <w:gridCol w:w="1123"/>
        <w:gridCol w:w="160"/>
        <w:gridCol w:w="1399"/>
        <w:gridCol w:w="160"/>
        <w:gridCol w:w="1047"/>
        <w:gridCol w:w="160"/>
        <w:gridCol w:w="1047"/>
      </w:tblGrid>
      <w:tr w:rsidR="00B35769" w:rsidRPr="00036794" w:rsidTr="00786E36">
        <w:trPr>
          <w:trHeight w:val="227"/>
        </w:trPr>
        <w:tc>
          <w:tcPr>
            <w:tcW w:w="3559" w:type="dxa"/>
            <w:tcBorders>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left w:val="nil"/>
              <w:bottom w:val="nil"/>
              <w:right w:val="nil"/>
            </w:tcBorders>
            <w:shd w:val="clear" w:color="auto" w:fill="auto"/>
            <w:vAlign w:val="bottom"/>
          </w:tcPr>
          <w:p w:rsidR="00B35769" w:rsidRPr="00036794" w:rsidRDefault="00B35769" w:rsidP="00BF3D59">
            <w:pPr>
              <w:spacing w:after="0" w:line="240" w:lineRule="auto"/>
              <w:rPr>
                <w:rFonts w:eastAsia="Times New Roman" w:cs="Times New Roman"/>
                <w:color w:val="000000"/>
                <w:sz w:val="18"/>
                <w:szCs w:val="18"/>
                <w:lang w:eastAsia="pt-BR"/>
              </w:rPr>
            </w:pPr>
          </w:p>
        </w:tc>
        <w:tc>
          <w:tcPr>
            <w:tcW w:w="5096" w:type="dxa"/>
            <w:gridSpan w:val="7"/>
            <w:tcBorders>
              <w:left w:val="nil"/>
              <w:bottom w:val="single" w:sz="8" w:space="0" w:color="auto"/>
              <w:right w:val="nil"/>
            </w:tcBorders>
            <w:vAlign w:val="bottom"/>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 xml:space="preserve">31 de dezembro </w:t>
            </w:r>
          </w:p>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de 2011</w:t>
            </w:r>
          </w:p>
        </w:tc>
      </w:tr>
      <w:tr w:rsidR="00B35769" w:rsidRPr="00036794" w:rsidTr="00786E36">
        <w:trPr>
          <w:trHeight w:hRule="exact" w:val="680"/>
        </w:trPr>
        <w:tc>
          <w:tcPr>
            <w:tcW w:w="355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top w:val="single" w:sz="8" w:space="0" w:color="auto"/>
              <w:left w:val="nil"/>
              <w:bottom w:val="single" w:sz="8" w:space="0" w:color="auto"/>
              <w:right w:val="nil"/>
            </w:tcBorders>
            <w:vAlign w:val="bottom"/>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Empréstimos e recebíveis</w:t>
            </w:r>
          </w:p>
        </w:tc>
        <w:tc>
          <w:tcPr>
            <w:tcW w:w="160" w:type="dxa"/>
            <w:tcBorders>
              <w:left w:val="nil"/>
              <w:right w:val="nil"/>
            </w:tcBorders>
            <w:vAlign w:val="bottom"/>
          </w:tcPr>
          <w:p w:rsidR="00B35769" w:rsidRPr="00036794" w:rsidRDefault="00B35769" w:rsidP="00BF3D59">
            <w:pPr>
              <w:spacing w:after="0" w:line="240" w:lineRule="auto"/>
              <w:jc w:val="right"/>
              <w:rPr>
                <w:rFonts w:eastAsia="Times New Roman" w:cs="Times New Roman"/>
                <w:b/>
                <w:bCs/>
                <w:color w:val="000000"/>
                <w:sz w:val="18"/>
                <w:szCs w:val="18"/>
                <w:lang w:eastAsia="pt-BR"/>
              </w:rPr>
            </w:pPr>
          </w:p>
        </w:tc>
        <w:tc>
          <w:tcPr>
            <w:tcW w:w="1399" w:type="dxa"/>
            <w:tcBorders>
              <w:top w:val="single" w:sz="8" w:space="0" w:color="auto"/>
              <w:left w:val="nil"/>
              <w:bottom w:val="single" w:sz="8" w:space="0" w:color="auto"/>
              <w:right w:val="nil"/>
            </w:tcBorders>
            <w:vAlign w:val="bottom"/>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Ativos ao valor justo por meio do resultado</w:t>
            </w:r>
          </w:p>
        </w:tc>
        <w:tc>
          <w:tcPr>
            <w:tcW w:w="160" w:type="dxa"/>
            <w:tcBorders>
              <w:left w:val="nil"/>
              <w:right w:val="nil"/>
            </w:tcBorders>
            <w:vAlign w:val="bottom"/>
          </w:tcPr>
          <w:p w:rsidR="00B35769" w:rsidRPr="00036794" w:rsidRDefault="00B35769" w:rsidP="00BF3D59">
            <w:pPr>
              <w:spacing w:after="0" w:line="240" w:lineRule="auto"/>
              <w:jc w:val="right"/>
              <w:rPr>
                <w:rFonts w:eastAsia="Times New Roman" w:cs="Times New Roman"/>
                <w:b/>
                <w:bCs/>
                <w:color w:val="000000"/>
                <w:sz w:val="18"/>
                <w:szCs w:val="18"/>
                <w:lang w:eastAsia="pt-BR"/>
              </w:rPr>
            </w:pPr>
          </w:p>
        </w:tc>
        <w:tc>
          <w:tcPr>
            <w:tcW w:w="1047" w:type="dxa"/>
            <w:tcBorders>
              <w:top w:val="single" w:sz="8" w:space="0" w:color="auto"/>
              <w:left w:val="nil"/>
              <w:bottom w:val="single" w:sz="8" w:space="0" w:color="auto"/>
              <w:right w:val="nil"/>
            </w:tcBorders>
            <w:vAlign w:val="bottom"/>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Derivativos</w:t>
            </w:r>
          </w:p>
        </w:tc>
        <w:tc>
          <w:tcPr>
            <w:tcW w:w="160" w:type="dxa"/>
            <w:tcBorders>
              <w:left w:val="nil"/>
              <w:right w:val="nil"/>
            </w:tcBorders>
            <w:vAlign w:val="bottom"/>
          </w:tcPr>
          <w:p w:rsidR="00B35769" w:rsidRPr="00036794" w:rsidRDefault="00B35769" w:rsidP="00BF3D59">
            <w:pPr>
              <w:spacing w:after="0" w:line="240" w:lineRule="auto"/>
              <w:jc w:val="right"/>
              <w:rPr>
                <w:rFonts w:eastAsia="Times New Roman" w:cs="Times New Roman"/>
                <w:b/>
                <w:bCs/>
                <w:color w:val="000000"/>
                <w:sz w:val="18"/>
                <w:szCs w:val="18"/>
                <w:lang w:eastAsia="pt-BR"/>
              </w:rPr>
            </w:pPr>
          </w:p>
        </w:tc>
        <w:tc>
          <w:tcPr>
            <w:tcW w:w="1047" w:type="dxa"/>
            <w:tcBorders>
              <w:top w:val="single" w:sz="8" w:space="0" w:color="auto"/>
              <w:left w:val="nil"/>
              <w:bottom w:val="single" w:sz="8" w:space="0" w:color="auto"/>
              <w:right w:val="nil"/>
            </w:tcBorders>
            <w:vAlign w:val="bottom"/>
          </w:tcPr>
          <w:p w:rsidR="00B35769" w:rsidRPr="00036794" w:rsidRDefault="00B35769" w:rsidP="00BF3D59">
            <w:pPr>
              <w:spacing w:after="0" w:line="240" w:lineRule="auto"/>
              <w:jc w:val="right"/>
              <w:rPr>
                <w:rFonts w:eastAsia="Times New Roman" w:cs="Times New Roman"/>
                <w:b/>
                <w:bCs/>
                <w:color w:val="000000"/>
                <w:sz w:val="18"/>
                <w:szCs w:val="18"/>
                <w:lang w:eastAsia="pt-BR"/>
              </w:rPr>
            </w:pPr>
            <w:r w:rsidRPr="00E7758B">
              <w:rPr>
                <w:rFonts w:eastAsia="Times New Roman" w:cs="Times New Roman"/>
                <w:b/>
                <w:bCs/>
                <w:color w:val="000000"/>
                <w:sz w:val="18"/>
                <w:szCs w:val="18"/>
                <w:lang w:eastAsia="pt-BR"/>
              </w:rPr>
              <w:t>Total</w:t>
            </w:r>
          </w:p>
        </w:tc>
      </w:tr>
      <w:tr w:rsidR="00B35769" w:rsidRPr="00036794" w:rsidTr="00786E36">
        <w:trPr>
          <w:trHeight w:val="227"/>
        </w:trPr>
        <w:tc>
          <w:tcPr>
            <w:tcW w:w="3559" w:type="dxa"/>
            <w:tcBorders>
              <w:top w:val="nil"/>
              <w:left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r>
      <w:tr w:rsidR="00B35769" w:rsidRPr="00036794" w:rsidTr="00786E36">
        <w:trPr>
          <w:trHeight w:val="227"/>
        </w:trPr>
        <w:tc>
          <w:tcPr>
            <w:tcW w:w="3559" w:type="dxa"/>
            <w:tcBorders>
              <w:top w:val="nil"/>
              <w:left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036794">
              <w:rPr>
                <w:rFonts w:eastAsia="Times New Roman" w:cs="Times New Roman"/>
                <w:color w:val="000000"/>
                <w:sz w:val="18"/>
                <w:szCs w:val="18"/>
                <w:lang w:eastAsia="pt-BR"/>
              </w:rPr>
              <w:t>Caixa e equivalentes de caixa</w:t>
            </w:r>
          </w:p>
        </w:tc>
        <w:tc>
          <w:tcPr>
            <w:tcW w:w="160" w:type="dxa"/>
            <w:tcBorders>
              <w:top w:val="nil"/>
              <w:left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036794">
              <w:rPr>
                <w:rFonts w:eastAsia="Times New Roman" w:cs="Times New Roman"/>
                <w:color w:val="000000"/>
                <w:sz w:val="18"/>
                <w:szCs w:val="18"/>
                <w:lang w:eastAsia="pt-BR"/>
              </w:rPr>
              <w:t>224.833</w:t>
            </w:r>
          </w:p>
        </w:tc>
        <w:tc>
          <w:tcPr>
            <w:tcW w:w="160"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036794">
              <w:rPr>
                <w:rFonts w:eastAsia="Times New Roman" w:cs="Times New Roman"/>
                <w:color w:val="000000"/>
                <w:sz w:val="18"/>
                <w:szCs w:val="18"/>
                <w:lang w:eastAsia="pt-BR"/>
              </w:rPr>
              <w:t>224.833</w:t>
            </w:r>
          </w:p>
        </w:tc>
      </w:tr>
      <w:tr w:rsidR="00B35769" w:rsidRPr="00036794" w:rsidTr="00786E36">
        <w:trPr>
          <w:trHeight w:val="495"/>
        </w:trPr>
        <w:tc>
          <w:tcPr>
            <w:tcW w:w="3559" w:type="dxa"/>
            <w:tcBorders>
              <w:top w:val="nil"/>
              <w:left w:val="nil"/>
              <w:bottom w:val="nil"/>
              <w:right w:val="nil"/>
            </w:tcBorders>
            <w:shd w:val="clear" w:color="auto" w:fill="auto"/>
            <w:vAlign w:val="bottom"/>
            <w:hideMark/>
          </w:tcPr>
          <w:p w:rsidR="00B35769" w:rsidRPr="00036794" w:rsidRDefault="00B35769" w:rsidP="00BF3D59">
            <w:pPr>
              <w:spacing w:after="0" w:line="240" w:lineRule="auto"/>
              <w:ind w:left="140" w:hanging="140"/>
              <w:rPr>
                <w:rFonts w:eastAsia="Times New Roman" w:cs="Times New Roman"/>
                <w:color w:val="000000"/>
                <w:sz w:val="18"/>
                <w:szCs w:val="18"/>
                <w:lang w:eastAsia="pt-BR"/>
              </w:rPr>
            </w:pPr>
            <w:r w:rsidRPr="00E7758B">
              <w:rPr>
                <w:rFonts w:eastAsia="Times New Roman" w:cs="Times New Roman"/>
                <w:color w:val="000000"/>
                <w:sz w:val="18"/>
                <w:szCs w:val="18"/>
                <w:lang w:eastAsia="pt-BR"/>
              </w:rPr>
              <w:t>Ativos financeiros mensurados ao valor justo por meio do resultado</w:t>
            </w: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593.497</w:t>
            </w: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593.497</w:t>
            </w:r>
          </w:p>
        </w:tc>
      </w:tr>
      <w:tr w:rsidR="00B35769" w:rsidRPr="00036794" w:rsidTr="00786E36">
        <w:trPr>
          <w:trHeight w:val="227"/>
        </w:trPr>
        <w:tc>
          <w:tcPr>
            <w:tcW w:w="3559" w:type="dxa"/>
            <w:tcBorders>
              <w:top w:val="nil"/>
              <w:left w:val="nil"/>
              <w:bottom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E7758B">
              <w:rPr>
                <w:rFonts w:eastAsia="Times New Roman" w:cs="Times New Roman"/>
                <w:color w:val="000000"/>
                <w:sz w:val="18"/>
                <w:szCs w:val="18"/>
                <w:lang w:eastAsia="pt-BR"/>
              </w:rPr>
              <w:t>Contas a receber</w:t>
            </w: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1.734.956</w:t>
            </w: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1.734.956</w:t>
            </w:r>
          </w:p>
        </w:tc>
      </w:tr>
      <w:tr w:rsidR="00B35769" w:rsidRPr="00036794" w:rsidTr="00786E36">
        <w:trPr>
          <w:trHeight w:val="227"/>
        </w:trPr>
        <w:tc>
          <w:tcPr>
            <w:tcW w:w="3559" w:type="dxa"/>
            <w:tcBorders>
              <w:left w:val="nil"/>
              <w:bottom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036794">
              <w:rPr>
                <w:rFonts w:eastAsia="Times New Roman" w:cs="Times New Roman"/>
                <w:color w:val="000000"/>
                <w:sz w:val="18"/>
                <w:szCs w:val="18"/>
                <w:lang w:eastAsia="pt-BR"/>
              </w:rPr>
              <w:t>Instrumentos financeiros derivativos</w:t>
            </w:r>
          </w:p>
        </w:tc>
        <w:tc>
          <w:tcPr>
            <w:tcW w:w="160" w:type="dxa"/>
            <w:tcBorders>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399" w:type="dxa"/>
            <w:tcBorders>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036794">
              <w:rPr>
                <w:rFonts w:eastAsia="Times New Roman" w:cs="Times New Roman"/>
                <w:color w:val="000000"/>
                <w:sz w:val="18"/>
                <w:szCs w:val="18"/>
                <w:lang w:eastAsia="pt-BR"/>
              </w:rPr>
              <w:t>33.307</w:t>
            </w:r>
          </w:p>
        </w:tc>
        <w:tc>
          <w:tcPr>
            <w:tcW w:w="160" w:type="dxa"/>
            <w:tcBorders>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036794">
              <w:rPr>
                <w:rFonts w:eastAsia="Times New Roman" w:cs="Times New Roman"/>
                <w:color w:val="000000"/>
                <w:sz w:val="18"/>
                <w:szCs w:val="18"/>
                <w:lang w:eastAsia="pt-BR"/>
              </w:rPr>
              <w:t>33.307</w:t>
            </w:r>
          </w:p>
        </w:tc>
      </w:tr>
      <w:tr w:rsidR="00B35769" w:rsidRPr="00036794" w:rsidTr="00786E36">
        <w:trPr>
          <w:trHeight w:val="227"/>
        </w:trPr>
        <w:tc>
          <w:tcPr>
            <w:tcW w:w="3559" w:type="dxa"/>
            <w:tcBorders>
              <w:top w:val="nil"/>
              <w:left w:val="nil"/>
              <w:bottom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E7758B">
              <w:rPr>
                <w:rFonts w:eastAsia="Times New Roman" w:cs="Times New Roman"/>
                <w:color w:val="000000"/>
                <w:sz w:val="18"/>
                <w:szCs w:val="18"/>
                <w:lang w:eastAsia="pt-BR"/>
              </w:rPr>
              <w:t>Caixa restrito</w:t>
            </w: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71.314</w:t>
            </w: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71.314</w:t>
            </w:r>
          </w:p>
        </w:tc>
      </w:tr>
      <w:tr w:rsidR="00B35769" w:rsidRPr="00036794" w:rsidTr="00786E36">
        <w:trPr>
          <w:trHeight w:val="227"/>
        </w:trPr>
        <w:tc>
          <w:tcPr>
            <w:tcW w:w="3559" w:type="dxa"/>
            <w:tcBorders>
              <w:top w:val="nil"/>
              <w:left w:val="nil"/>
              <w:bottom w:val="nil"/>
              <w:right w:val="nil"/>
            </w:tcBorders>
            <w:shd w:val="clear" w:color="auto" w:fill="auto"/>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r w:rsidRPr="00E7758B">
              <w:rPr>
                <w:rFonts w:eastAsia="Times New Roman" w:cs="Times New Roman"/>
                <w:color w:val="000000"/>
                <w:sz w:val="18"/>
                <w:szCs w:val="18"/>
                <w:lang w:eastAsia="pt-BR"/>
              </w:rPr>
              <w:t>Depósito em garantia</w:t>
            </w: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top w:val="nil"/>
              <w:left w:val="nil"/>
              <w:bottom w:val="single" w:sz="4" w:space="0" w:color="auto"/>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57.014</w:t>
            </w: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single" w:sz="4" w:space="0" w:color="auto"/>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single" w:sz="4" w:space="0" w:color="auto"/>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single" w:sz="4" w:space="0" w:color="auto"/>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57.014</w:t>
            </w:r>
          </w:p>
        </w:tc>
      </w:tr>
      <w:tr w:rsidR="00B35769" w:rsidRPr="00036794" w:rsidTr="00786E36">
        <w:trPr>
          <w:trHeight w:val="227"/>
        </w:trPr>
        <w:tc>
          <w:tcPr>
            <w:tcW w:w="355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top w:val="single" w:sz="4" w:space="0" w:color="auto"/>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single" w:sz="4" w:space="0" w:color="auto"/>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single" w:sz="4" w:space="0" w:color="auto"/>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single" w:sz="4" w:space="0" w:color="auto"/>
              <w:left w:val="nil"/>
              <w:bottom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r>
      <w:tr w:rsidR="00B35769" w:rsidRPr="00036794" w:rsidTr="00786E36">
        <w:trPr>
          <w:trHeight w:val="227"/>
        </w:trPr>
        <w:tc>
          <w:tcPr>
            <w:tcW w:w="3559"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35769" w:rsidRPr="00036794" w:rsidRDefault="00B35769" w:rsidP="00BF3D59">
            <w:pPr>
              <w:spacing w:after="0" w:line="240" w:lineRule="auto"/>
              <w:rPr>
                <w:rFonts w:eastAsia="Times New Roman" w:cs="Times New Roman"/>
                <w:color w:val="000000"/>
                <w:sz w:val="18"/>
                <w:szCs w:val="18"/>
                <w:lang w:eastAsia="pt-BR"/>
              </w:rPr>
            </w:pPr>
          </w:p>
        </w:tc>
        <w:tc>
          <w:tcPr>
            <w:tcW w:w="1123" w:type="dxa"/>
            <w:tcBorders>
              <w:top w:val="nil"/>
              <w:left w:val="nil"/>
              <w:bottom w:val="double" w:sz="6" w:space="0" w:color="auto"/>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2.088.117</w:t>
            </w:r>
          </w:p>
        </w:tc>
        <w:tc>
          <w:tcPr>
            <w:tcW w:w="160"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double" w:sz="6" w:space="0" w:color="auto"/>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593.497</w:t>
            </w:r>
          </w:p>
        </w:tc>
        <w:tc>
          <w:tcPr>
            <w:tcW w:w="160"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double" w:sz="6" w:space="0" w:color="auto"/>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33.307</w:t>
            </w:r>
          </w:p>
        </w:tc>
        <w:tc>
          <w:tcPr>
            <w:tcW w:w="160" w:type="dxa"/>
            <w:tcBorders>
              <w:top w:val="nil"/>
              <w:left w:val="nil"/>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p>
        </w:tc>
        <w:tc>
          <w:tcPr>
            <w:tcW w:w="1047" w:type="dxa"/>
            <w:tcBorders>
              <w:top w:val="nil"/>
              <w:left w:val="nil"/>
              <w:bottom w:val="double" w:sz="6" w:space="0" w:color="auto"/>
              <w:right w:val="nil"/>
            </w:tcBorders>
            <w:vAlign w:val="bottom"/>
          </w:tcPr>
          <w:p w:rsidR="00B35769" w:rsidRPr="00036794" w:rsidRDefault="00B35769" w:rsidP="00BF3D59">
            <w:pPr>
              <w:spacing w:after="0" w:line="240" w:lineRule="auto"/>
              <w:jc w:val="right"/>
              <w:rPr>
                <w:rFonts w:eastAsia="Times New Roman" w:cs="Times New Roman"/>
                <w:color w:val="000000"/>
                <w:sz w:val="18"/>
                <w:szCs w:val="18"/>
                <w:lang w:eastAsia="pt-BR"/>
              </w:rPr>
            </w:pPr>
            <w:r w:rsidRPr="00E7758B">
              <w:rPr>
                <w:rFonts w:eastAsia="Times New Roman" w:cs="Times New Roman"/>
                <w:color w:val="000000"/>
                <w:sz w:val="18"/>
                <w:szCs w:val="18"/>
                <w:lang w:eastAsia="pt-BR"/>
              </w:rPr>
              <w:t>2.714.921</w:t>
            </w:r>
          </w:p>
        </w:tc>
      </w:tr>
    </w:tbl>
    <w:p w:rsidR="00B35769" w:rsidRDefault="00B35769" w:rsidP="00BF3D59">
      <w:pPr>
        <w:spacing w:after="0"/>
        <w:rPr>
          <w:sz w:val="20"/>
          <w:szCs w:val="20"/>
          <w:u w:val="single"/>
        </w:rPr>
      </w:pPr>
      <w:r>
        <w:rPr>
          <w:sz w:val="20"/>
          <w:szCs w:val="20"/>
          <w:u w:val="single"/>
        </w:rPr>
        <w:br w:type="page"/>
      </w:r>
    </w:p>
    <w:p w:rsidR="00B35769" w:rsidRPr="001E7FA0" w:rsidRDefault="00B35769" w:rsidP="00BF3D59">
      <w:pPr>
        <w:spacing w:after="0"/>
        <w:rPr>
          <w:sz w:val="20"/>
          <w:szCs w:val="20"/>
          <w:u w:val="single"/>
        </w:rPr>
      </w:pPr>
      <w:r w:rsidRPr="001E7FA0">
        <w:rPr>
          <w:sz w:val="20"/>
          <w:szCs w:val="20"/>
          <w:u w:val="single"/>
        </w:rPr>
        <w:lastRenderedPageBreak/>
        <w:t>Passivo, conforme balanço patrimonial:</w:t>
      </w:r>
    </w:p>
    <w:p w:rsidR="00B35769" w:rsidRDefault="00B35769" w:rsidP="00BF3D59">
      <w:pPr>
        <w:pStyle w:val="PargrafodaLista"/>
        <w:ind w:left="0"/>
        <w:rPr>
          <w:rFonts w:asciiTheme="minorHAnsi" w:hAnsiTheme="minorHAnsi"/>
          <w:lang w:val="pt-BR"/>
        </w:rPr>
      </w:pPr>
    </w:p>
    <w:tbl>
      <w:tblPr>
        <w:tblStyle w:val="Tabelacomgrade"/>
        <w:tblW w:w="87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86"/>
        <w:gridCol w:w="236"/>
        <w:gridCol w:w="1564"/>
        <w:gridCol w:w="263"/>
        <w:gridCol w:w="1271"/>
        <w:gridCol w:w="263"/>
        <w:gridCol w:w="1505"/>
      </w:tblGrid>
      <w:tr w:rsidR="00B35769" w:rsidRPr="00253702" w:rsidTr="00786E36">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564" w:type="dxa"/>
            <w:tcBorders>
              <w:bottom w:val="single" w:sz="4" w:space="0" w:color="auto"/>
            </w:tcBorders>
            <w:vAlign w:val="bottom"/>
          </w:tcPr>
          <w:p w:rsidR="00B35769" w:rsidRPr="00253702" w:rsidRDefault="00B35769" w:rsidP="00BF3D59">
            <w:pPr>
              <w:jc w:val="right"/>
              <w:rPr>
                <w:b/>
                <w:bCs/>
                <w:sz w:val="18"/>
                <w:szCs w:val="18"/>
              </w:rPr>
            </w:pPr>
          </w:p>
        </w:tc>
        <w:tc>
          <w:tcPr>
            <w:tcW w:w="263" w:type="dxa"/>
            <w:vAlign w:val="bottom"/>
          </w:tcPr>
          <w:p w:rsidR="00B35769" w:rsidRPr="00253702" w:rsidRDefault="00B35769" w:rsidP="00BF3D59">
            <w:pPr>
              <w:jc w:val="right"/>
              <w:rPr>
                <w:b/>
                <w:bCs/>
                <w:sz w:val="18"/>
                <w:szCs w:val="18"/>
              </w:rPr>
            </w:pPr>
          </w:p>
        </w:tc>
        <w:tc>
          <w:tcPr>
            <w:tcW w:w="1271" w:type="dxa"/>
            <w:tcBorders>
              <w:bottom w:val="single" w:sz="4" w:space="0" w:color="auto"/>
            </w:tcBorders>
            <w:vAlign w:val="bottom"/>
          </w:tcPr>
          <w:p w:rsidR="00B35769" w:rsidRPr="00253702" w:rsidRDefault="00B35769" w:rsidP="00BF3D59">
            <w:pPr>
              <w:jc w:val="right"/>
              <w:rPr>
                <w:b/>
                <w:bCs/>
                <w:sz w:val="18"/>
                <w:szCs w:val="18"/>
              </w:rPr>
            </w:pPr>
          </w:p>
        </w:tc>
        <w:tc>
          <w:tcPr>
            <w:tcW w:w="263" w:type="dxa"/>
            <w:vAlign w:val="bottom"/>
          </w:tcPr>
          <w:p w:rsidR="00B35769" w:rsidRPr="00253702" w:rsidRDefault="00B35769" w:rsidP="00BF3D59">
            <w:pPr>
              <w:jc w:val="right"/>
              <w:rPr>
                <w:b/>
                <w:sz w:val="18"/>
                <w:szCs w:val="18"/>
              </w:rPr>
            </w:pPr>
          </w:p>
        </w:tc>
        <w:tc>
          <w:tcPr>
            <w:tcW w:w="1505" w:type="dxa"/>
            <w:tcBorders>
              <w:bottom w:val="single" w:sz="4" w:space="0" w:color="auto"/>
            </w:tcBorders>
            <w:vAlign w:val="bottom"/>
          </w:tcPr>
          <w:p w:rsidR="00B35769" w:rsidRDefault="00B35769" w:rsidP="00BF3D59">
            <w:pPr>
              <w:jc w:val="right"/>
              <w:rPr>
                <w:b/>
                <w:sz w:val="18"/>
                <w:szCs w:val="18"/>
              </w:rPr>
            </w:pPr>
            <w:r w:rsidRPr="00253702">
              <w:rPr>
                <w:b/>
                <w:sz w:val="18"/>
                <w:szCs w:val="18"/>
              </w:rPr>
              <w:t>3</w:t>
            </w:r>
            <w:r w:rsidR="00F108C1">
              <w:rPr>
                <w:b/>
                <w:sz w:val="18"/>
                <w:szCs w:val="18"/>
              </w:rPr>
              <w:t>0</w:t>
            </w:r>
            <w:r w:rsidRPr="00253702">
              <w:rPr>
                <w:b/>
                <w:sz w:val="18"/>
                <w:szCs w:val="18"/>
              </w:rPr>
              <w:t xml:space="preserve"> de </w:t>
            </w:r>
            <w:r w:rsidR="00F108C1">
              <w:rPr>
                <w:b/>
                <w:sz w:val="18"/>
                <w:szCs w:val="18"/>
              </w:rPr>
              <w:t>junho</w:t>
            </w:r>
          </w:p>
          <w:p w:rsidR="00B35769" w:rsidRPr="00253702" w:rsidRDefault="00B35769" w:rsidP="00BF3D59">
            <w:pPr>
              <w:jc w:val="right"/>
              <w:rPr>
                <w:b/>
                <w:sz w:val="18"/>
                <w:szCs w:val="18"/>
              </w:rPr>
            </w:pPr>
            <w:r w:rsidRPr="00253702">
              <w:rPr>
                <w:b/>
                <w:sz w:val="18"/>
                <w:szCs w:val="18"/>
              </w:rPr>
              <w:t xml:space="preserve"> de 201</w:t>
            </w:r>
            <w:r>
              <w:rPr>
                <w:b/>
                <w:sz w:val="18"/>
                <w:szCs w:val="18"/>
              </w:rPr>
              <w:t>2</w:t>
            </w:r>
          </w:p>
        </w:tc>
      </w:tr>
      <w:tr w:rsidR="00B35769" w:rsidRPr="00253702" w:rsidTr="00786E36">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564" w:type="dxa"/>
            <w:tcBorders>
              <w:top w:val="single" w:sz="4" w:space="0" w:color="auto"/>
              <w:bottom w:val="single" w:sz="4" w:space="0" w:color="auto"/>
            </w:tcBorders>
            <w:vAlign w:val="bottom"/>
          </w:tcPr>
          <w:p w:rsidR="00B35769" w:rsidRPr="00253702" w:rsidRDefault="00B35769" w:rsidP="00BF3D59">
            <w:pPr>
              <w:jc w:val="right"/>
              <w:rPr>
                <w:b/>
                <w:bCs/>
                <w:sz w:val="18"/>
                <w:szCs w:val="18"/>
              </w:rPr>
            </w:pPr>
            <w:r w:rsidRPr="00253702">
              <w:rPr>
                <w:b/>
                <w:bCs/>
                <w:sz w:val="18"/>
                <w:szCs w:val="18"/>
              </w:rPr>
              <w:t>Passivos mensurados ao custo amortizado</w:t>
            </w:r>
          </w:p>
        </w:tc>
        <w:tc>
          <w:tcPr>
            <w:tcW w:w="263" w:type="dxa"/>
            <w:tcBorders>
              <w:top w:val="single" w:sz="4" w:space="0" w:color="auto"/>
            </w:tcBorders>
            <w:vAlign w:val="bottom"/>
          </w:tcPr>
          <w:p w:rsidR="00B35769" w:rsidRPr="00253702" w:rsidRDefault="00B35769" w:rsidP="00BF3D59">
            <w:pPr>
              <w:jc w:val="right"/>
              <w:rPr>
                <w:b/>
                <w:bCs/>
                <w:sz w:val="18"/>
                <w:szCs w:val="18"/>
              </w:rPr>
            </w:pPr>
          </w:p>
        </w:tc>
        <w:tc>
          <w:tcPr>
            <w:tcW w:w="1271" w:type="dxa"/>
            <w:tcBorders>
              <w:top w:val="single" w:sz="4" w:space="0" w:color="auto"/>
              <w:bottom w:val="single" w:sz="4" w:space="0" w:color="auto"/>
            </w:tcBorders>
            <w:vAlign w:val="bottom"/>
          </w:tcPr>
          <w:p w:rsidR="00B35769" w:rsidRPr="00253702" w:rsidRDefault="00B35769" w:rsidP="00BF3D59">
            <w:pPr>
              <w:jc w:val="right"/>
              <w:rPr>
                <w:b/>
                <w:bCs/>
                <w:sz w:val="18"/>
                <w:szCs w:val="18"/>
              </w:rPr>
            </w:pPr>
            <w:r w:rsidRPr="00253702">
              <w:rPr>
                <w:b/>
                <w:bCs/>
                <w:sz w:val="18"/>
                <w:szCs w:val="18"/>
              </w:rPr>
              <w:t xml:space="preserve">Derivativos </w:t>
            </w:r>
          </w:p>
        </w:tc>
        <w:tc>
          <w:tcPr>
            <w:tcW w:w="263" w:type="dxa"/>
            <w:tcBorders>
              <w:top w:val="single" w:sz="4" w:space="0" w:color="auto"/>
            </w:tcBorders>
            <w:vAlign w:val="bottom"/>
          </w:tcPr>
          <w:p w:rsidR="00B35769" w:rsidRPr="00253702" w:rsidRDefault="00B35769" w:rsidP="00BF3D59">
            <w:pPr>
              <w:jc w:val="right"/>
              <w:rPr>
                <w:b/>
                <w:sz w:val="18"/>
                <w:szCs w:val="18"/>
              </w:rPr>
            </w:pPr>
          </w:p>
        </w:tc>
        <w:tc>
          <w:tcPr>
            <w:tcW w:w="1505" w:type="dxa"/>
            <w:tcBorders>
              <w:top w:val="single" w:sz="4" w:space="0" w:color="auto"/>
              <w:bottom w:val="single" w:sz="4" w:space="0" w:color="auto"/>
            </w:tcBorders>
            <w:vAlign w:val="bottom"/>
          </w:tcPr>
          <w:p w:rsidR="00B35769" w:rsidRPr="00253702" w:rsidRDefault="00B35769" w:rsidP="00BF3D59">
            <w:pPr>
              <w:jc w:val="right"/>
              <w:rPr>
                <w:b/>
                <w:sz w:val="18"/>
                <w:szCs w:val="18"/>
              </w:rPr>
            </w:pPr>
            <w:r w:rsidRPr="00253702">
              <w:rPr>
                <w:b/>
                <w:sz w:val="18"/>
                <w:szCs w:val="18"/>
              </w:rPr>
              <w:t>Total</w:t>
            </w:r>
          </w:p>
        </w:tc>
      </w:tr>
      <w:tr w:rsidR="00B35769" w:rsidRPr="00253702" w:rsidTr="00786E36">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564" w:type="dxa"/>
            <w:tcBorders>
              <w:top w:val="single" w:sz="4" w:space="0" w:color="auto"/>
            </w:tcBorders>
            <w:vAlign w:val="bottom"/>
          </w:tcPr>
          <w:p w:rsidR="00B35769" w:rsidRPr="00253702" w:rsidRDefault="00B35769" w:rsidP="00BF3D59">
            <w:pPr>
              <w:jc w:val="right"/>
              <w:rPr>
                <w:b/>
                <w:bCs/>
                <w:sz w:val="18"/>
                <w:szCs w:val="18"/>
              </w:rPr>
            </w:pPr>
          </w:p>
        </w:tc>
        <w:tc>
          <w:tcPr>
            <w:tcW w:w="263" w:type="dxa"/>
            <w:vAlign w:val="bottom"/>
          </w:tcPr>
          <w:p w:rsidR="00B35769" w:rsidRPr="00253702" w:rsidRDefault="00B35769" w:rsidP="00BF3D59">
            <w:pPr>
              <w:jc w:val="right"/>
              <w:rPr>
                <w:b/>
                <w:sz w:val="18"/>
                <w:szCs w:val="18"/>
              </w:rPr>
            </w:pPr>
          </w:p>
        </w:tc>
        <w:tc>
          <w:tcPr>
            <w:tcW w:w="1271" w:type="dxa"/>
            <w:tcBorders>
              <w:top w:val="single" w:sz="4" w:space="0" w:color="auto"/>
            </w:tcBorders>
            <w:vAlign w:val="bottom"/>
          </w:tcPr>
          <w:p w:rsidR="00B35769" w:rsidRPr="00253702" w:rsidRDefault="00B35769" w:rsidP="00BF3D59">
            <w:pPr>
              <w:jc w:val="right"/>
              <w:rPr>
                <w:b/>
                <w:bCs/>
                <w:sz w:val="18"/>
                <w:szCs w:val="18"/>
              </w:rPr>
            </w:pPr>
          </w:p>
        </w:tc>
        <w:tc>
          <w:tcPr>
            <w:tcW w:w="263" w:type="dxa"/>
            <w:vAlign w:val="bottom"/>
          </w:tcPr>
          <w:p w:rsidR="00B35769" w:rsidRPr="00253702" w:rsidRDefault="00B35769" w:rsidP="00BF3D59">
            <w:pPr>
              <w:jc w:val="right"/>
              <w:rPr>
                <w:b/>
                <w:sz w:val="18"/>
                <w:szCs w:val="18"/>
              </w:rPr>
            </w:pPr>
          </w:p>
        </w:tc>
        <w:tc>
          <w:tcPr>
            <w:tcW w:w="1505" w:type="dxa"/>
            <w:tcBorders>
              <w:top w:val="single" w:sz="4" w:space="0" w:color="auto"/>
            </w:tcBorders>
            <w:vAlign w:val="bottom"/>
          </w:tcPr>
          <w:p w:rsidR="00B35769" w:rsidRPr="00253702" w:rsidRDefault="00B35769" w:rsidP="00BF3D59">
            <w:pPr>
              <w:jc w:val="right"/>
              <w:rPr>
                <w:b/>
                <w:sz w:val="18"/>
                <w:szCs w:val="18"/>
              </w:rPr>
            </w:pPr>
          </w:p>
        </w:tc>
      </w:tr>
      <w:tr w:rsidR="00B35769" w:rsidRPr="00253702" w:rsidTr="00786E36">
        <w:tc>
          <w:tcPr>
            <w:tcW w:w="3686" w:type="dxa"/>
            <w:vAlign w:val="bottom"/>
          </w:tcPr>
          <w:p w:rsidR="00B35769" w:rsidRPr="00253702" w:rsidRDefault="00B35769" w:rsidP="00BF3D59">
            <w:pPr>
              <w:ind w:left="145" w:hanging="145"/>
              <w:rPr>
                <w:sz w:val="18"/>
                <w:szCs w:val="18"/>
              </w:rPr>
            </w:pPr>
            <w:r w:rsidRPr="00253702">
              <w:rPr>
                <w:sz w:val="18"/>
                <w:szCs w:val="18"/>
              </w:rPr>
              <w:t>Fornecedores e outras obrigações, excluindo obrigações legais</w:t>
            </w:r>
          </w:p>
        </w:tc>
        <w:tc>
          <w:tcPr>
            <w:tcW w:w="236" w:type="dxa"/>
          </w:tcPr>
          <w:p w:rsidR="00B35769" w:rsidRPr="00253702" w:rsidRDefault="00B35769" w:rsidP="00BF3D59">
            <w:pPr>
              <w:jc w:val="both"/>
              <w:rPr>
                <w:sz w:val="18"/>
                <w:szCs w:val="18"/>
              </w:rPr>
            </w:pPr>
          </w:p>
        </w:tc>
        <w:tc>
          <w:tcPr>
            <w:tcW w:w="1564" w:type="dxa"/>
            <w:vAlign w:val="bottom"/>
          </w:tcPr>
          <w:p w:rsidR="00B35769" w:rsidRDefault="007F60D8" w:rsidP="00BF3D59">
            <w:pPr>
              <w:jc w:val="right"/>
              <w:rPr>
                <w:sz w:val="18"/>
                <w:szCs w:val="18"/>
              </w:rPr>
            </w:pPr>
            <w:r>
              <w:rPr>
                <w:sz w:val="18"/>
                <w:szCs w:val="18"/>
              </w:rPr>
              <w:t>575.247</w:t>
            </w:r>
          </w:p>
        </w:tc>
        <w:tc>
          <w:tcPr>
            <w:tcW w:w="263" w:type="dxa"/>
            <w:vAlign w:val="bottom"/>
          </w:tcPr>
          <w:p w:rsidR="00B35769" w:rsidRDefault="00B35769" w:rsidP="00BF3D59">
            <w:pPr>
              <w:jc w:val="right"/>
              <w:rPr>
                <w:sz w:val="18"/>
                <w:szCs w:val="18"/>
              </w:rPr>
            </w:pPr>
          </w:p>
        </w:tc>
        <w:tc>
          <w:tcPr>
            <w:tcW w:w="1271" w:type="dxa"/>
            <w:vAlign w:val="bottom"/>
          </w:tcPr>
          <w:p w:rsidR="00B35769" w:rsidRDefault="00B35769" w:rsidP="00BF3D59">
            <w:pPr>
              <w:jc w:val="right"/>
              <w:rPr>
                <w:sz w:val="18"/>
                <w:szCs w:val="18"/>
              </w:rPr>
            </w:pPr>
          </w:p>
        </w:tc>
        <w:tc>
          <w:tcPr>
            <w:tcW w:w="263" w:type="dxa"/>
            <w:vAlign w:val="bottom"/>
          </w:tcPr>
          <w:p w:rsidR="00B35769" w:rsidRDefault="00B35769" w:rsidP="00BF3D59">
            <w:pPr>
              <w:jc w:val="right"/>
              <w:rPr>
                <w:sz w:val="18"/>
                <w:szCs w:val="18"/>
              </w:rPr>
            </w:pPr>
          </w:p>
        </w:tc>
        <w:tc>
          <w:tcPr>
            <w:tcW w:w="1505" w:type="dxa"/>
            <w:vAlign w:val="bottom"/>
          </w:tcPr>
          <w:p w:rsidR="00B35769" w:rsidRDefault="007F60D8" w:rsidP="00BF3D59">
            <w:pPr>
              <w:jc w:val="right"/>
              <w:rPr>
                <w:sz w:val="18"/>
                <w:szCs w:val="18"/>
              </w:rPr>
            </w:pPr>
            <w:r>
              <w:rPr>
                <w:sz w:val="18"/>
                <w:szCs w:val="18"/>
              </w:rPr>
              <w:t>575.247</w:t>
            </w:r>
          </w:p>
        </w:tc>
      </w:tr>
      <w:tr w:rsidR="00B35769" w:rsidRPr="00253702" w:rsidTr="00786E36">
        <w:tc>
          <w:tcPr>
            <w:tcW w:w="3686" w:type="dxa"/>
            <w:vAlign w:val="bottom"/>
          </w:tcPr>
          <w:p w:rsidR="00B35769" w:rsidRDefault="00B35769" w:rsidP="00BF3D59">
            <w:pPr>
              <w:rPr>
                <w:sz w:val="18"/>
                <w:szCs w:val="18"/>
              </w:rPr>
            </w:pPr>
            <w:r>
              <w:rPr>
                <w:sz w:val="18"/>
                <w:szCs w:val="18"/>
              </w:rPr>
              <w:t>Obrigações por arrendamento financeiro</w:t>
            </w:r>
          </w:p>
        </w:tc>
        <w:tc>
          <w:tcPr>
            <w:tcW w:w="236" w:type="dxa"/>
          </w:tcPr>
          <w:p w:rsidR="00B35769" w:rsidRPr="00253702" w:rsidRDefault="00B35769" w:rsidP="00BF3D59">
            <w:pPr>
              <w:jc w:val="both"/>
              <w:rPr>
                <w:sz w:val="18"/>
                <w:szCs w:val="18"/>
              </w:rPr>
            </w:pPr>
          </w:p>
        </w:tc>
        <w:tc>
          <w:tcPr>
            <w:tcW w:w="1564" w:type="dxa"/>
            <w:vAlign w:val="bottom"/>
          </w:tcPr>
          <w:p w:rsidR="00B35769" w:rsidRDefault="00FF78AB" w:rsidP="00BF3D59">
            <w:pPr>
              <w:jc w:val="right"/>
              <w:rPr>
                <w:sz w:val="18"/>
                <w:szCs w:val="18"/>
              </w:rPr>
            </w:pPr>
            <w:r>
              <w:rPr>
                <w:sz w:val="18"/>
                <w:szCs w:val="18"/>
              </w:rPr>
              <w:t>5.552.341</w:t>
            </w:r>
          </w:p>
        </w:tc>
        <w:tc>
          <w:tcPr>
            <w:tcW w:w="263" w:type="dxa"/>
            <w:vAlign w:val="bottom"/>
          </w:tcPr>
          <w:p w:rsidR="00B35769" w:rsidRDefault="00B35769" w:rsidP="00BF3D59">
            <w:pPr>
              <w:jc w:val="right"/>
              <w:rPr>
                <w:sz w:val="18"/>
                <w:szCs w:val="18"/>
              </w:rPr>
            </w:pPr>
          </w:p>
        </w:tc>
        <w:tc>
          <w:tcPr>
            <w:tcW w:w="1271" w:type="dxa"/>
            <w:vAlign w:val="bottom"/>
          </w:tcPr>
          <w:p w:rsidR="00B35769" w:rsidRDefault="00B35769" w:rsidP="00BF3D59">
            <w:pPr>
              <w:jc w:val="right"/>
              <w:rPr>
                <w:sz w:val="18"/>
                <w:szCs w:val="18"/>
              </w:rPr>
            </w:pPr>
          </w:p>
        </w:tc>
        <w:tc>
          <w:tcPr>
            <w:tcW w:w="263" w:type="dxa"/>
            <w:vAlign w:val="bottom"/>
          </w:tcPr>
          <w:p w:rsidR="00B35769" w:rsidRDefault="00B35769" w:rsidP="00BF3D59">
            <w:pPr>
              <w:jc w:val="right"/>
              <w:rPr>
                <w:sz w:val="18"/>
                <w:szCs w:val="18"/>
              </w:rPr>
            </w:pPr>
          </w:p>
        </w:tc>
        <w:tc>
          <w:tcPr>
            <w:tcW w:w="1505" w:type="dxa"/>
            <w:vAlign w:val="bottom"/>
          </w:tcPr>
          <w:p w:rsidR="00B35769" w:rsidRDefault="00FF78AB" w:rsidP="00BF3D59">
            <w:pPr>
              <w:jc w:val="right"/>
              <w:rPr>
                <w:sz w:val="18"/>
                <w:szCs w:val="18"/>
              </w:rPr>
            </w:pPr>
            <w:r>
              <w:rPr>
                <w:sz w:val="18"/>
                <w:szCs w:val="18"/>
              </w:rPr>
              <w:t>5.552.341</w:t>
            </w:r>
          </w:p>
        </w:tc>
      </w:tr>
      <w:tr w:rsidR="00B35769" w:rsidRPr="00253702" w:rsidTr="00786E36">
        <w:tc>
          <w:tcPr>
            <w:tcW w:w="3686" w:type="dxa"/>
            <w:vAlign w:val="bottom"/>
          </w:tcPr>
          <w:p w:rsidR="00B35769" w:rsidRPr="00253702" w:rsidRDefault="00B35769" w:rsidP="00BF3D59">
            <w:pPr>
              <w:rPr>
                <w:sz w:val="18"/>
                <w:szCs w:val="18"/>
              </w:rPr>
            </w:pPr>
            <w:r>
              <w:rPr>
                <w:sz w:val="18"/>
                <w:szCs w:val="18"/>
              </w:rPr>
              <w:t>Empréstimos</w:t>
            </w:r>
          </w:p>
        </w:tc>
        <w:tc>
          <w:tcPr>
            <w:tcW w:w="236" w:type="dxa"/>
          </w:tcPr>
          <w:p w:rsidR="00B35769" w:rsidRPr="00253702" w:rsidRDefault="00B35769" w:rsidP="00BF3D59">
            <w:pPr>
              <w:jc w:val="both"/>
              <w:rPr>
                <w:sz w:val="18"/>
                <w:szCs w:val="18"/>
              </w:rPr>
            </w:pPr>
          </w:p>
        </w:tc>
        <w:tc>
          <w:tcPr>
            <w:tcW w:w="1564" w:type="dxa"/>
            <w:vAlign w:val="bottom"/>
          </w:tcPr>
          <w:p w:rsidR="00B35769" w:rsidRDefault="00FF78AB" w:rsidP="00BF3D59">
            <w:pPr>
              <w:jc w:val="right"/>
              <w:rPr>
                <w:sz w:val="18"/>
                <w:szCs w:val="18"/>
              </w:rPr>
            </w:pPr>
            <w:r>
              <w:rPr>
                <w:sz w:val="18"/>
                <w:szCs w:val="18"/>
              </w:rPr>
              <w:t>893.455</w:t>
            </w:r>
          </w:p>
        </w:tc>
        <w:tc>
          <w:tcPr>
            <w:tcW w:w="263" w:type="dxa"/>
            <w:vAlign w:val="bottom"/>
          </w:tcPr>
          <w:p w:rsidR="00B35769" w:rsidRDefault="00B35769" w:rsidP="00BF3D59">
            <w:pPr>
              <w:jc w:val="right"/>
              <w:rPr>
                <w:sz w:val="18"/>
                <w:szCs w:val="18"/>
              </w:rPr>
            </w:pPr>
          </w:p>
        </w:tc>
        <w:tc>
          <w:tcPr>
            <w:tcW w:w="1271" w:type="dxa"/>
            <w:vAlign w:val="bottom"/>
          </w:tcPr>
          <w:p w:rsidR="00B35769" w:rsidRDefault="00B35769" w:rsidP="00BF3D59">
            <w:pPr>
              <w:jc w:val="right"/>
              <w:rPr>
                <w:sz w:val="18"/>
                <w:szCs w:val="18"/>
              </w:rPr>
            </w:pPr>
          </w:p>
        </w:tc>
        <w:tc>
          <w:tcPr>
            <w:tcW w:w="263" w:type="dxa"/>
            <w:vAlign w:val="bottom"/>
          </w:tcPr>
          <w:p w:rsidR="00B35769" w:rsidRDefault="00B35769" w:rsidP="00BF3D59">
            <w:pPr>
              <w:jc w:val="right"/>
              <w:rPr>
                <w:sz w:val="18"/>
                <w:szCs w:val="18"/>
              </w:rPr>
            </w:pPr>
          </w:p>
        </w:tc>
        <w:tc>
          <w:tcPr>
            <w:tcW w:w="1505" w:type="dxa"/>
            <w:vAlign w:val="bottom"/>
          </w:tcPr>
          <w:p w:rsidR="00B35769" w:rsidRDefault="00FF78AB" w:rsidP="00BF3D59">
            <w:pPr>
              <w:jc w:val="right"/>
              <w:rPr>
                <w:sz w:val="18"/>
                <w:szCs w:val="18"/>
              </w:rPr>
            </w:pPr>
            <w:r>
              <w:rPr>
                <w:sz w:val="18"/>
                <w:szCs w:val="18"/>
              </w:rPr>
              <w:t>1.161.683</w:t>
            </w:r>
          </w:p>
        </w:tc>
      </w:tr>
      <w:tr w:rsidR="00B35769" w:rsidRPr="00253702" w:rsidTr="00786E36">
        <w:tc>
          <w:tcPr>
            <w:tcW w:w="3686" w:type="dxa"/>
            <w:vAlign w:val="bottom"/>
          </w:tcPr>
          <w:p w:rsidR="00B35769" w:rsidRPr="00253702" w:rsidRDefault="00B35769" w:rsidP="00BF3D59">
            <w:pPr>
              <w:rPr>
                <w:sz w:val="18"/>
                <w:szCs w:val="18"/>
              </w:rPr>
            </w:pPr>
            <w:r w:rsidRPr="00253702">
              <w:rPr>
                <w:sz w:val="18"/>
                <w:szCs w:val="18"/>
              </w:rPr>
              <w:t>Debêntures</w:t>
            </w:r>
          </w:p>
        </w:tc>
        <w:tc>
          <w:tcPr>
            <w:tcW w:w="236" w:type="dxa"/>
          </w:tcPr>
          <w:p w:rsidR="00B35769" w:rsidRPr="00253702" w:rsidRDefault="00B35769" w:rsidP="00BF3D59">
            <w:pPr>
              <w:jc w:val="both"/>
              <w:rPr>
                <w:sz w:val="18"/>
                <w:szCs w:val="18"/>
              </w:rPr>
            </w:pPr>
          </w:p>
        </w:tc>
        <w:tc>
          <w:tcPr>
            <w:tcW w:w="1564" w:type="dxa"/>
            <w:vAlign w:val="bottom"/>
          </w:tcPr>
          <w:p w:rsidR="00B35769" w:rsidRDefault="00FF78AB" w:rsidP="00BF3D59">
            <w:pPr>
              <w:jc w:val="right"/>
              <w:rPr>
                <w:sz w:val="18"/>
                <w:szCs w:val="18"/>
              </w:rPr>
            </w:pPr>
            <w:r>
              <w:rPr>
                <w:sz w:val="18"/>
                <w:szCs w:val="18"/>
              </w:rPr>
              <w:t>572.829</w:t>
            </w:r>
          </w:p>
        </w:tc>
        <w:tc>
          <w:tcPr>
            <w:tcW w:w="263" w:type="dxa"/>
            <w:vAlign w:val="bottom"/>
          </w:tcPr>
          <w:p w:rsidR="00B35769" w:rsidRDefault="00B35769" w:rsidP="00BF3D59">
            <w:pPr>
              <w:jc w:val="right"/>
              <w:rPr>
                <w:sz w:val="18"/>
                <w:szCs w:val="18"/>
              </w:rPr>
            </w:pPr>
          </w:p>
        </w:tc>
        <w:tc>
          <w:tcPr>
            <w:tcW w:w="1271" w:type="dxa"/>
            <w:vAlign w:val="bottom"/>
          </w:tcPr>
          <w:p w:rsidR="00B35769" w:rsidRDefault="00B35769" w:rsidP="00BF3D59">
            <w:pPr>
              <w:jc w:val="right"/>
              <w:rPr>
                <w:sz w:val="18"/>
                <w:szCs w:val="18"/>
              </w:rPr>
            </w:pPr>
          </w:p>
        </w:tc>
        <w:tc>
          <w:tcPr>
            <w:tcW w:w="263" w:type="dxa"/>
            <w:vAlign w:val="bottom"/>
          </w:tcPr>
          <w:p w:rsidR="00B35769" w:rsidRDefault="00B35769" w:rsidP="00BF3D59">
            <w:pPr>
              <w:jc w:val="right"/>
              <w:rPr>
                <w:sz w:val="18"/>
                <w:szCs w:val="18"/>
              </w:rPr>
            </w:pPr>
          </w:p>
        </w:tc>
        <w:tc>
          <w:tcPr>
            <w:tcW w:w="1505" w:type="dxa"/>
            <w:vAlign w:val="bottom"/>
          </w:tcPr>
          <w:p w:rsidR="00B35769" w:rsidRDefault="00425E35" w:rsidP="00BF3D59">
            <w:pPr>
              <w:jc w:val="right"/>
              <w:rPr>
                <w:sz w:val="18"/>
                <w:szCs w:val="18"/>
              </w:rPr>
            </w:pPr>
            <w:r>
              <w:rPr>
                <w:sz w:val="18"/>
                <w:szCs w:val="18"/>
              </w:rPr>
              <w:t>572.829</w:t>
            </w:r>
          </w:p>
        </w:tc>
      </w:tr>
      <w:tr w:rsidR="00B35769" w:rsidRPr="00253702" w:rsidTr="00786E36">
        <w:tc>
          <w:tcPr>
            <w:tcW w:w="3686" w:type="dxa"/>
            <w:vAlign w:val="bottom"/>
          </w:tcPr>
          <w:p w:rsidR="00B35769" w:rsidRPr="00253702" w:rsidRDefault="00B35769" w:rsidP="00BF3D59">
            <w:pPr>
              <w:rPr>
                <w:sz w:val="18"/>
                <w:szCs w:val="18"/>
              </w:rPr>
            </w:pPr>
            <w:r w:rsidRPr="00253702">
              <w:rPr>
                <w:sz w:val="18"/>
                <w:szCs w:val="18"/>
              </w:rPr>
              <w:t>Instrumentos financeiros derivativos</w:t>
            </w:r>
          </w:p>
        </w:tc>
        <w:tc>
          <w:tcPr>
            <w:tcW w:w="236" w:type="dxa"/>
          </w:tcPr>
          <w:p w:rsidR="00B35769" w:rsidRPr="00253702" w:rsidRDefault="00B35769" w:rsidP="00BF3D59">
            <w:pPr>
              <w:jc w:val="both"/>
              <w:rPr>
                <w:sz w:val="18"/>
                <w:szCs w:val="18"/>
              </w:rPr>
            </w:pPr>
          </w:p>
        </w:tc>
        <w:tc>
          <w:tcPr>
            <w:tcW w:w="1564" w:type="dxa"/>
            <w:vAlign w:val="bottom"/>
          </w:tcPr>
          <w:p w:rsidR="00B35769" w:rsidRDefault="00B35769" w:rsidP="00BF3D59">
            <w:pPr>
              <w:jc w:val="right"/>
              <w:rPr>
                <w:sz w:val="18"/>
                <w:szCs w:val="18"/>
              </w:rPr>
            </w:pPr>
          </w:p>
        </w:tc>
        <w:tc>
          <w:tcPr>
            <w:tcW w:w="263" w:type="dxa"/>
            <w:vAlign w:val="bottom"/>
          </w:tcPr>
          <w:p w:rsidR="00B35769" w:rsidRDefault="00B35769" w:rsidP="00BF3D59">
            <w:pPr>
              <w:jc w:val="right"/>
              <w:rPr>
                <w:sz w:val="18"/>
                <w:szCs w:val="18"/>
              </w:rPr>
            </w:pPr>
          </w:p>
        </w:tc>
        <w:tc>
          <w:tcPr>
            <w:tcW w:w="1271" w:type="dxa"/>
            <w:vAlign w:val="bottom"/>
          </w:tcPr>
          <w:p w:rsidR="00B35769" w:rsidRDefault="007F60D8" w:rsidP="00BF3D59">
            <w:pPr>
              <w:jc w:val="right"/>
              <w:rPr>
                <w:sz w:val="18"/>
                <w:szCs w:val="18"/>
              </w:rPr>
            </w:pPr>
            <w:r>
              <w:rPr>
                <w:sz w:val="18"/>
                <w:szCs w:val="18"/>
              </w:rPr>
              <w:t>39.936</w:t>
            </w:r>
          </w:p>
        </w:tc>
        <w:tc>
          <w:tcPr>
            <w:tcW w:w="263" w:type="dxa"/>
            <w:vAlign w:val="bottom"/>
          </w:tcPr>
          <w:p w:rsidR="00B35769" w:rsidRDefault="00B35769" w:rsidP="00BF3D59">
            <w:pPr>
              <w:jc w:val="right"/>
              <w:rPr>
                <w:sz w:val="18"/>
                <w:szCs w:val="18"/>
              </w:rPr>
            </w:pPr>
          </w:p>
        </w:tc>
        <w:tc>
          <w:tcPr>
            <w:tcW w:w="1505" w:type="dxa"/>
            <w:vAlign w:val="bottom"/>
          </w:tcPr>
          <w:p w:rsidR="00B35769" w:rsidRDefault="007F60D8" w:rsidP="00BF3D59">
            <w:pPr>
              <w:jc w:val="right"/>
              <w:rPr>
                <w:sz w:val="18"/>
                <w:szCs w:val="18"/>
              </w:rPr>
            </w:pPr>
            <w:r>
              <w:rPr>
                <w:sz w:val="18"/>
                <w:szCs w:val="18"/>
              </w:rPr>
              <w:t>39.936</w:t>
            </w:r>
          </w:p>
        </w:tc>
      </w:tr>
      <w:tr w:rsidR="00B35769" w:rsidRPr="00253702" w:rsidTr="00786E36">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564" w:type="dxa"/>
            <w:tcBorders>
              <w:top w:val="single" w:sz="4" w:space="0" w:color="auto"/>
            </w:tcBorders>
            <w:vAlign w:val="bottom"/>
          </w:tcPr>
          <w:p w:rsidR="00B35769" w:rsidRDefault="00B35769" w:rsidP="00BF3D59">
            <w:pPr>
              <w:jc w:val="right"/>
              <w:rPr>
                <w:b/>
                <w:bCs/>
                <w:sz w:val="18"/>
                <w:szCs w:val="18"/>
              </w:rPr>
            </w:pPr>
          </w:p>
        </w:tc>
        <w:tc>
          <w:tcPr>
            <w:tcW w:w="263" w:type="dxa"/>
            <w:vAlign w:val="bottom"/>
          </w:tcPr>
          <w:p w:rsidR="00B35769" w:rsidRDefault="00B35769" w:rsidP="00BF3D59">
            <w:pPr>
              <w:jc w:val="right"/>
              <w:rPr>
                <w:b/>
                <w:sz w:val="18"/>
                <w:szCs w:val="18"/>
              </w:rPr>
            </w:pPr>
          </w:p>
        </w:tc>
        <w:tc>
          <w:tcPr>
            <w:tcW w:w="1271" w:type="dxa"/>
            <w:tcBorders>
              <w:top w:val="single" w:sz="4" w:space="0" w:color="auto"/>
            </w:tcBorders>
            <w:vAlign w:val="bottom"/>
          </w:tcPr>
          <w:p w:rsidR="00B35769" w:rsidRDefault="00B35769" w:rsidP="00BF3D59">
            <w:pPr>
              <w:jc w:val="right"/>
              <w:rPr>
                <w:b/>
                <w:bCs/>
                <w:sz w:val="18"/>
                <w:szCs w:val="18"/>
              </w:rPr>
            </w:pPr>
          </w:p>
        </w:tc>
        <w:tc>
          <w:tcPr>
            <w:tcW w:w="263" w:type="dxa"/>
            <w:vAlign w:val="bottom"/>
          </w:tcPr>
          <w:p w:rsidR="00B35769" w:rsidRDefault="00B35769" w:rsidP="00BF3D59">
            <w:pPr>
              <w:jc w:val="right"/>
              <w:rPr>
                <w:b/>
                <w:sz w:val="18"/>
                <w:szCs w:val="18"/>
              </w:rPr>
            </w:pPr>
          </w:p>
        </w:tc>
        <w:tc>
          <w:tcPr>
            <w:tcW w:w="1505" w:type="dxa"/>
            <w:tcBorders>
              <w:top w:val="single" w:sz="4" w:space="0" w:color="auto"/>
            </w:tcBorders>
            <w:vAlign w:val="bottom"/>
          </w:tcPr>
          <w:p w:rsidR="00B35769" w:rsidRDefault="00B35769" w:rsidP="00BF3D59">
            <w:pPr>
              <w:jc w:val="right"/>
              <w:rPr>
                <w:b/>
                <w:sz w:val="18"/>
                <w:szCs w:val="18"/>
              </w:rPr>
            </w:pPr>
          </w:p>
        </w:tc>
      </w:tr>
      <w:tr w:rsidR="00B35769" w:rsidRPr="00253702" w:rsidTr="00786E36">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564" w:type="dxa"/>
            <w:tcBorders>
              <w:bottom w:val="double" w:sz="4" w:space="0" w:color="auto"/>
            </w:tcBorders>
            <w:vAlign w:val="bottom"/>
          </w:tcPr>
          <w:p w:rsidR="00B35769" w:rsidRDefault="00425E35" w:rsidP="00BF3D59">
            <w:pPr>
              <w:jc w:val="right"/>
              <w:rPr>
                <w:sz w:val="18"/>
                <w:szCs w:val="18"/>
              </w:rPr>
            </w:pPr>
            <w:r>
              <w:rPr>
                <w:sz w:val="18"/>
                <w:szCs w:val="18"/>
              </w:rPr>
              <w:t>7.593.872</w:t>
            </w:r>
          </w:p>
        </w:tc>
        <w:tc>
          <w:tcPr>
            <w:tcW w:w="263" w:type="dxa"/>
            <w:vAlign w:val="bottom"/>
          </w:tcPr>
          <w:p w:rsidR="00B35769" w:rsidRDefault="00B35769" w:rsidP="00BF3D59">
            <w:pPr>
              <w:jc w:val="right"/>
              <w:rPr>
                <w:sz w:val="18"/>
                <w:szCs w:val="18"/>
              </w:rPr>
            </w:pPr>
          </w:p>
        </w:tc>
        <w:tc>
          <w:tcPr>
            <w:tcW w:w="1271" w:type="dxa"/>
            <w:tcBorders>
              <w:bottom w:val="double" w:sz="4" w:space="0" w:color="auto"/>
            </w:tcBorders>
            <w:vAlign w:val="bottom"/>
          </w:tcPr>
          <w:p w:rsidR="00B35769" w:rsidRDefault="007F60D8" w:rsidP="00BF3D59">
            <w:pPr>
              <w:jc w:val="right"/>
              <w:rPr>
                <w:sz w:val="18"/>
                <w:szCs w:val="18"/>
              </w:rPr>
            </w:pPr>
            <w:r>
              <w:rPr>
                <w:sz w:val="18"/>
                <w:szCs w:val="18"/>
              </w:rPr>
              <w:t>39.936</w:t>
            </w:r>
          </w:p>
        </w:tc>
        <w:tc>
          <w:tcPr>
            <w:tcW w:w="263" w:type="dxa"/>
            <w:vAlign w:val="bottom"/>
          </w:tcPr>
          <w:p w:rsidR="00B35769" w:rsidRDefault="00B35769" w:rsidP="00BF3D59">
            <w:pPr>
              <w:jc w:val="right"/>
              <w:rPr>
                <w:sz w:val="18"/>
                <w:szCs w:val="18"/>
              </w:rPr>
            </w:pPr>
          </w:p>
        </w:tc>
        <w:tc>
          <w:tcPr>
            <w:tcW w:w="1505" w:type="dxa"/>
            <w:tcBorders>
              <w:bottom w:val="double" w:sz="4" w:space="0" w:color="auto"/>
            </w:tcBorders>
            <w:vAlign w:val="bottom"/>
          </w:tcPr>
          <w:p w:rsidR="00B35769" w:rsidRDefault="00425E35" w:rsidP="00BF3D59">
            <w:pPr>
              <w:jc w:val="right"/>
              <w:rPr>
                <w:sz w:val="18"/>
                <w:szCs w:val="18"/>
              </w:rPr>
            </w:pPr>
            <w:r>
              <w:rPr>
                <w:sz w:val="18"/>
                <w:szCs w:val="18"/>
              </w:rPr>
              <w:t>7.633.808</w:t>
            </w:r>
          </w:p>
        </w:tc>
      </w:tr>
    </w:tbl>
    <w:p w:rsidR="00B35769" w:rsidRDefault="00B35769" w:rsidP="00BF3D59">
      <w:pPr>
        <w:spacing w:after="0"/>
      </w:pPr>
    </w:p>
    <w:tbl>
      <w:tblPr>
        <w:tblStyle w:val="Tabelacomgrade"/>
        <w:tblW w:w="8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828"/>
        <w:gridCol w:w="236"/>
        <w:gridCol w:w="1607"/>
        <w:gridCol w:w="248"/>
        <w:gridCol w:w="1153"/>
        <w:gridCol w:w="236"/>
        <w:gridCol w:w="1473"/>
      </w:tblGrid>
      <w:tr w:rsidR="00B35769" w:rsidRPr="00253702" w:rsidTr="00786E36">
        <w:tc>
          <w:tcPr>
            <w:tcW w:w="3828" w:type="dxa"/>
            <w:vAlign w:val="bottom"/>
          </w:tcPr>
          <w:p w:rsidR="00B35769" w:rsidRPr="00253702" w:rsidRDefault="00B35769" w:rsidP="00BF3D59">
            <w:pPr>
              <w:rPr>
                <w:sz w:val="18"/>
                <w:szCs w:val="18"/>
              </w:rPr>
            </w:pPr>
          </w:p>
        </w:tc>
        <w:tc>
          <w:tcPr>
            <w:tcW w:w="236" w:type="dxa"/>
          </w:tcPr>
          <w:p w:rsidR="00B35769" w:rsidRPr="00253702" w:rsidRDefault="00B35769" w:rsidP="00BF3D59">
            <w:pPr>
              <w:jc w:val="right"/>
              <w:rPr>
                <w:b/>
                <w:sz w:val="18"/>
                <w:szCs w:val="18"/>
              </w:rPr>
            </w:pPr>
          </w:p>
        </w:tc>
        <w:tc>
          <w:tcPr>
            <w:tcW w:w="1607" w:type="dxa"/>
            <w:tcBorders>
              <w:bottom w:val="single" w:sz="4" w:space="0" w:color="auto"/>
            </w:tcBorders>
          </w:tcPr>
          <w:p w:rsidR="00B35769" w:rsidRPr="00253702" w:rsidRDefault="00B35769" w:rsidP="00BF3D59">
            <w:pPr>
              <w:jc w:val="right"/>
              <w:rPr>
                <w:b/>
                <w:sz w:val="18"/>
                <w:szCs w:val="18"/>
              </w:rPr>
            </w:pPr>
          </w:p>
        </w:tc>
        <w:tc>
          <w:tcPr>
            <w:tcW w:w="248" w:type="dxa"/>
          </w:tcPr>
          <w:p w:rsidR="00B35769" w:rsidRPr="00253702" w:rsidRDefault="00B35769" w:rsidP="00BF3D59">
            <w:pPr>
              <w:jc w:val="right"/>
              <w:rPr>
                <w:b/>
                <w:sz w:val="18"/>
                <w:szCs w:val="18"/>
              </w:rPr>
            </w:pPr>
          </w:p>
        </w:tc>
        <w:tc>
          <w:tcPr>
            <w:tcW w:w="1153" w:type="dxa"/>
            <w:tcBorders>
              <w:bottom w:val="single" w:sz="4" w:space="0" w:color="auto"/>
            </w:tcBorders>
          </w:tcPr>
          <w:p w:rsidR="00B35769" w:rsidRPr="00253702" w:rsidRDefault="00B35769" w:rsidP="00BF3D59">
            <w:pPr>
              <w:jc w:val="right"/>
              <w:rPr>
                <w:b/>
                <w:sz w:val="18"/>
                <w:szCs w:val="18"/>
              </w:rPr>
            </w:pPr>
          </w:p>
        </w:tc>
        <w:tc>
          <w:tcPr>
            <w:tcW w:w="236" w:type="dxa"/>
          </w:tcPr>
          <w:p w:rsidR="00B35769" w:rsidRPr="00253702" w:rsidRDefault="00B35769" w:rsidP="00BF3D59">
            <w:pPr>
              <w:jc w:val="right"/>
              <w:rPr>
                <w:b/>
                <w:sz w:val="18"/>
                <w:szCs w:val="18"/>
              </w:rPr>
            </w:pPr>
          </w:p>
        </w:tc>
        <w:tc>
          <w:tcPr>
            <w:tcW w:w="1473" w:type="dxa"/>
            <w:tcBorders>
              <w:bottom w:val="single" w:sz="4" w:space="0" w:color="auto"/>
            </w:tcBorders>
          </w:tcPr>
          <w:p w:rsidR="00B35769" w:rsidRDefault="00B35769" w:rsidP="00BF3D59">
            <w:pPr>
              <w:jc w:val="right"/>
              <w:rPr>
                <w:b/>
                <w:sz w:val="18"/>
                <w:szCs w:val="18"/>
              </w:rPr>
            </w:pPr>
            <w:r w:rsidRPr="00253702">
              <w:rPr>
                <w:b/>
                <w:sz w:val="18"/>
                <w:szCs w:val="18"/>
              </w:rPr>
              <w:t xml:space="preserve">31 de dezembro </w:t>
            </w:r>
          </w:p>
          <w:p w:rsidR="00B35769" w:rsidRPr="00253702" w:rsidRDefault="00B35769" w:rsidP="00BF3D59">
            <w:pPr>
              <w:jc w:val="right"/>
              <w:rPr>
                <w:b/>
                <w:sz w:val="18"/>
                <w:szCs w:val="18"/>
              </w:rPr>
            </w:pPr>
            <w:r w:rsidRPr="00253702">
              <w:rPr>
                <w:b/>
                <w:sz w:val="18"/>
                <w:szCs w:val="18"/>
              </w:rPr>
              <w:t>de 201</w:t>
            </w:r>
            <w:r>
              <w:rPr>
                <w:b/>
                <w:sz w:val="18"/>
                <w:szCs w:val="18"/>
              </w:rPr>
              <w:t>1</w:t>
            </w:r>
          </w:p>
        </w:tc>
      </w:tr>
      <w:tr w:rsidR="00B35769" w:rsidRPr="00253702" w:rsidTr="00786E36">
        <w:tc>
          <w:tcPr>
            <w:tcW w:w="3828" w:type="dxa"/>
            <w:vAlign w:val="bottom"/>
          </w:tcPr>
          <w:p w:rsidR="00B35769" w:rsidRPr="00253702" w:rsidRDefault="00B35769" w:rsidP="00BF3D59">
            <w:pPr>
              <w:rPr>
                <w:sz w:val="18"/>
                <w:szCs w:val="18"/>
              </w:rPr>
            </w:pPr>
          </w:p>
        </w:tc>
        <w:tc>
          <w:tcPr>
            <w:tcW w:w="236" w:type="dxa"/>
          </w:tcPr>
          <w:p w:rsidR="00B35769" w:rsidRPr="00253702" w:rsidRDefault="00B35769" w:rsidP="00BF3D59">
            <w:pPr>
              <w:jc w:val="right"/>
              <w:rPr>
                <w:b/>
                <w:sz w:val="18"/>
                <w:szCs w:val="18"/>
              </w:rPr>
            </w:pPr>
          </w:p>
        </w:tc>
        <w:tc>
          <w:tcPr>
            <w:tcW w:w="1607" w:type="dxa"/>
            <w:tcBorders>
              <w:top w:val="single" w:sz="4" w:space="0" w:color="auto"/>
              <w:bottom w:val="single" w:sz="4" w:space="0" w:color="auto"/>
            </w:tcBorders>
            <w:vAlign w:val="bottom"/>
          </w:tcPr>
          <w:p w:rsidR="00B35769" w:rsidRPr="00253702" w:rsidRDefault="00B35769" w:rsidP="00BF3D59">
            <w:pPr>
              <w:jc w:val="right"/>
              <w:rPr>
                <w:b/>
                <w:sz w:val="18"/>
                <w:szCs w:val="18"/>
              </w:rPr>
            </w:pPr>
            <w:r w:rsidRPr="00253702">
              <w:rPr>
                <w:b/>
                <w:bCs/>
                <w:sz w:val="18"/>
                <w:szCs w:val="18"/>
              </w:rPr>
              <w:t>Passivos mensurados ao custo amortizado</w:t>
            </w:r>
          </w:p>
        </w:tc>
        <w:tc>
          <w:tcPr>
            <w:tcW w:w="248" w:type="dxa"/>
            <w:vAlign w:val="bottom"/>
          </w:tcPr>
          <w:p w:rsidR="00B35769" w:rsidRPr="00253702" w:rsidRDefault="00B35769" w:rsidP="00BF3D59">
            <w:pPr>
              <w:jc w:val="right"/>
              <w:rPr>
                <w:b/>
                <w:sz w:val="18"/>
                <w:szCs w:val="18"/>
              </w:rPr>
            </w:pPr>
          </w:p>
        </w:tc>
        <w:tc>
          <w:tcPr>
            <w:tcW w:w="1153" w:type="dxa"/>
            <w:tcBorders>
              <w:top w:val="single" w:sz="4" w:space="0" w:color="auto"/>
              <w:bottom w:val="single" w:sz="4" w:space="0" w:color="auto"/>
            </w:tcBorders>
            <w:vAlign w:val="bottom"/>
          </w:tcPr>
          <w:p w:rsidR="00B35769" w:rsidRPr="00253702" w:rsidRDefault="00B35769" w:rsidP="00BF3D59">
            <w:pPr>
              <w:jc w:val="right"/>
              <w:rPr>
                <w:b/>
                <w:sz w:val="18"/>
                <w:szCs w:val="18"/>
              </w:rPr>
            </w:pPr>
            <w:r w:rsidRPr="00253702">
              <w:rPr>
                <w:b/>
                <w:bCs/>
                <w:sz w:val="18"/>
                <w:szCs w:val="18"/>
              </w:rPr>
              <w:t xml:space="preserve">Derivativos </w:t>
            </w:r>
          </w:p>
        </w:tc>
        <w:tc>
          <w:tcPr>
            <w:tcW w:w="236" w:type="dxa"/>
            <w:vAlign w:val="bottom"/>
          </w:tcPr>
          <w:p w:rsidR="00B35769" w:rsidRPr="00253702" w:rsidRDefault="00B35769" w:rsidP="00BF3D59">
            <w:pPr>
              <w:jc w:val="right"/>
              <w:rPr>
                <w:b/>
                <w:sz w:val="18"/>
                <w:szCs w:val="18"/>
              </w:rPr>
            </w:pPr>
          </w:p>
        </w:tc>
        <w:tc>
          <w:tcPr>
            <w:tcW w:w="1473" w:type="dxa"/>
            <w:tcBorders>
              <w:top w:val="single" w:sz="4" w:space="0" w:color="auto"/>
              <w:bottom w:val="single" w:sz="4" w:space="0" w:color="auto"/>
            </w:tcBorders>
            <w:vAlign w:val="bottom"/>
          </w:tcPr>
          <w:p w:rsidR="00B35769" w:rsidRPr="00253702" w:rsidRDefault="00B35769" w:rsidP="00BF3D59">
            <w:pPr>
              <w:jc w:val="right"/>
              <w:rPr>
                <w:b/>
                <w:sz w:val="18"/>
                <w:szCs w:val="18"/>
              </w:rPr>
            </w:pPr>
            <w:r w:rsidRPr="00253702">
              <w:rPr>
                <w:b/>
                <w:sz w:val="18"/>
                <w:szCs w:val="18"/>
              </w:rPr>
              <w:t>Total</w:t>
            </w:r>
          </w:p>
        </w:tc>
      </w:tr>
      <w:tr w:rsidR="00B35769" w:rsidRPr="00253702" w:rsidTr="00786E36">
        <w:tc>
          <w:tcPr>
            <w:tcW w:w="3828" w:type="dxa"/>
            <w:vAlign w:val="bottom"/>
          </w:tcPr>
          <w:p w:rsidR="00B35769" w:rsidRPr="00253702" w:rsidRDefault="00B35769" w:rsidP="00BF3D59">
            <w:pPr>
              <w:rPr>
                <w:sz w:val="18"/>
                <w:szCs w:val="18"/>
              </w:rPr>
            </w:pPr>
          </w:p>
        </w:tc>
        <w:tc>
          <w:tcPr>
            <w:tcW w:w="236" w:type="dxa"/>
          </w:tcPr>
          <w:p w:rsidR="00B35769" w:rsidRPr="00253702" w:rsidRDefault="00B35769" w:rsidP="00BF3D59">
            <w:pPr>
              <w:jc w:val="right"/>
              <w:rPr>
                <w:b/>
                <w:sz w:val="18"/>
                <w:szCs w:val="18"/>
              </w:rPr>
            </w:pPr>
          </w:p>
        </w:tc>
        <w:tc>
          <w:tcPr>
            <w:tcW w:w="1607" w:type="dxa"/>
            <w:tcBorders>
              <w:top w:val="single" w:sz="4" w:space="0" w:color="auto"/>
            </w:tcBorders>
          </w:tcPr>
          <w:p w:rsidR="00B35769" w:rsidRPr="00253702" w:rsidRDefault="00B35769" w:rsidP="00BF3D59">
            <w:pPr>
              <w:jc w:val="right"/>
              <w:rPr>
                <w:b/>
                <w:sz w:val="18"/>
                <w:szCs w:val="18"/>
              </w:rPr>
            </w:pPr>
          </w:p>
        </w:tc>
        <w:tc>
          <w:tcPr>
            <w:tcW w:w="248" w:type="dxa"/>
          </w:tcPr>
          <w:p w:rsidR="00B35769" w:rsidRPr="00253702" w:rsidRDefault="00B35769" w:rsidP="00BF3D59">
            <w:pPr>
              <w:jc w:val="right"/>
              <w:rPr>
                <w:b/>
                <w:sz w:val="18"/>
                <w:szCs w:val="18"/>
              </w:rPr>
            </w:pPr>
          </w:p>
        </w:tc>
        <w:tc>
          <w:tcPr>
            <w:tcW w:w="1153" w:type="dxa"/>
            <w:tcBorders>
              <w:top w:val="single" w:sz="4" w:space="0" w:color="auto"/>
            </w:tcBorders>
          </w:tcPr>
          <w:p w:rsidR="00B35769" w:rsidRPr="00253702" w:rsidRDefault="00B35769" w:rsidP="00BF3D59">
            <w:pPr>
              <w:jc w:val="right"/>
              <w:rPr>
                <w:b/>
                <w:sz w:val="18"/>
                <w:szCs w:val="18"/>
              </w:rPr>
            </w:pPr>
          </w:p>
        </w:tc>
        <w:tc>
          <w:tcPr>
            <w:tcW w:w="236" w:type="dxa"/>
          </w:tcPr>
          <w:p w:rsidR="00B35769" w:rsidRPr="00253702" w:rsidRDefault="00B35769" w:rsidP="00BF3D59">
            <w:pPr>
              <w:jc w:val="right"/>
              <w:rPr>
                <w:b/>
                <w:sz w:val="18"/>
                <w:szCs w:val="18"/>
              </w:rPr>
            </w:pPr>
          </w:p>
        </w:tc>
        <w:tc>
          <w:tcPr>
            <w:tcW w:w="1473" w:type="dxa"/>
            <w:tcBorders>
              <w:top w:val="single" w:sz="4" w:space="0" w:color="auto"/>
            </w:tcBorders>
          </w:tcPr>
          <w:p w:rsidR="00B35769" w:rsidRPr="00253702" w:rsidRDefault="00B35769" w:rsidP="00BF3D59">
            <w:pPr>
              <w:jc w:val="right"/>
              <w:rPr>
                <w:b/>
                <w:sz w:val="18"/>
                <w:szCs w:val="18"/>
              </w:rPr>
            </w:pPr>
          </w:p>
        </w:tc>
      </w:tr>
      <w:tr w:rsidR="00B35769" w:rsidRPr="00253702" w:rsidTr="00786E36">
        <w:tc>
          <w:tcPr>
            <w:tcW w:w="3828" w:type="dxa"/>
            <w:vAlign w:val="bottom"/>
          </w:tcPr>
          <w:p w:rsidR="00B35769" w:rsidRPr="00253702" w:rsidRDefault="00B35769" w:rsidP="00BF3D59">
            <w:pPr>
              <w:ind w:left="145" w:hanging="145"/>
              <w:rPr>
                <w:sz w:val="18"/>
                <w:szCs w:val="18"/>
              </w:rPr>
            </w:pPr>
            <w:r w:rsidRPr="00253702">
              <w:rPr>
                <w:sz w:val="18"/>
                <w:szCs w:val="18"/>
              </w:rPr>
              <w:t>Fornecedores e outras obrigações, excluindo obrigações legais</w:t>
            </w:r>
          </w:p>
        </w:tc>
        <w:tc>
          <w:tcPr>
            <w:tcW w:w="236" w:type="dxa"/>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607"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1.070.449</w:t>
            </w:r>
          </w:p>
        </w:tc>
        <w:tc>
          <w:tcPr>
            <w:tcW w:w="248"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15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236"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47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1.070.449</w:t>
            </w:r>
          </w:p>
        </w:tc>
      </w:tr>
      <w:tr w:rsidR="00B35769" w:rsidRPr="00253702" w:rsidTr="00786E36">
        <w:tc>
          <w:tcPr>
            <w:tcW w:w="3828" w:type="dxa"/>
            <w:vAlign w:val="bottom"/>
          </w:tcPr>
          <w:p w:rsidR="00B35769" w:rsidRDefault="00B35769" w:rsidP="00BF3D59">
            <w:pPr>
              <w:rPr>
                <w:sz w:val="18"/>
                <w:szCs w:val="18"/>
              </w:rPr>
            </w:pPr>
            <w:r>
              <w:rPr>
                <w:sz w:val="18"/>
                <w:szCs w:val="18"/>
              </w:rPr>
              <w:t>Obrigações por arrendamento financeiro</w:t>
            </w:r>
          </w:p>
        </w:tc>
        <w:tc>
          <w:tcPr>
            <w:tcW w:w="236" w:type="dxa"/>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607"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5.329.839</w:t>
            </w:r>
          </w:p>
        </w:tc>
        <w:tc>
          <w:tcPr>
            <w:tcW w:w="248"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15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236"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47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5.329.839</w:t>
            </w:r>
          </w:p>
        </w:tc>
      </w:tr>
      <w:tr w:rsidR="00B35769" w:rsidRPr="00253702" w:rsidTr="00786E36">
        <w:tc>
          <w:tcPr>
            <w:tcW w:w="3828" w:type="dxa"/>
            <w:vAlign w:val="bottom"/>
          </w:tcPr>
          <w:p w:rsidR="00B35769" w:rsidRPr="00253702" w:rsidRDefault="00B35769" w:rsidP="00BF3D59">
            <w:pPr>
              <w:rPr>
                <w:sz w:val="18"/>
                <w:szCs w:val="18"/>
              </w:rPr>
            </w:pPr>
            <w:r>
              <w:rPr>
                <w:sz w:val="18"/>
                <w:szCs w:val="18"/>
              </w:rPr>
              <w:t>Empréstimos</w:t>
            </w:r>
          </w:p>
        </w:tc>
        <w:tc>
          <w:tcPr>
            <w:tcW w:w="236" w:type="dxa"/>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607"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805.413</w:t>
            </w:r>
          </w:p>
        </w:tc>
        <w:tc>
          <w:tcPr>
            <w:tcW w:w="248"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15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236"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47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805.413</w:t>
            </w:r>
          </w:p>
        </w:tc>
      </w:tr>
      <w:tr w:rsidR="00B35769" w:rsidRPr="00253702" w:rsidTr="00786E36">
        <w:tc>
          <w:tcPr>
            <w:tcW w:w="3828" w:type="dxa"/>
            <w:vAlign w:val="bottom"/>
          </w:tcPr>
          <w:p w:rsidR="00B35769" w:rsidRPr="00253702" w:rsidRDefault="00B35769" w:rsidP="00BF3D59">
            <w:pPr>
              <w:rPr>
                <w:sz w:val="18"/>
                <w:szCs w:val="18"/>
              </w:rPr>
            </w:pPr>
            <w:r w:rsidRPr="00253702">
              <w:rPr>
                <w:sz w:val="18"/>
                <w:szCs w:val="18"/>
              </w:rPr>
              <w:t>Debêntures</w:t>
            </w:r>
          </w:p>
        </w:tc>
        <w:tc>
          <w:tcPr>
            <w:tcW w:w="236" w:type="dxa"/>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607"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632.791</w:t>
            </w:r>
          </w:p>
        </w:tc>
        <w:tc>
          <w:tcPr>
            <w:tcW w:w="248"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15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236"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47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632.791</w:t>
            </w:r>
          </w:p>
        </w:tc>
      </w:tr>
      <w:tr w:rsidR="00B35769" w:rsidRPr="00253702" w:rsidTr="00786E36">
        <w:tc>
          <w:tcPr>
            <w:tcW w:w="3828" w:type="dxa"/>
            <w:vAlign w:val="bottom"/>
          </w:tcPr>
          <w:p w:rsidR="00B35769" w:rsidRPr="00253702" w:rsidRDefault="00B35769" w:rsidP="00BF3D59">
            <w:pPr>
              <w:rPr>
                <w:sz w:val="18"/>
                <w:szCs w:val="18"/>
              </w:rPr>
            </w:pPr>
            <w:r w:rsidRPr="00253702">
              <w:rPr>
                <w:sz w:val="18"/>
                <w:szCs w:val="18"/>
              </w:rPr>
              <w:t>Instrumentos financeiros derivativos</w:t>
            </w:r>
          </w:p>
        </w:tc>
        <w:tc>
          <w:tcPr>
            <w:tcW w:w="236" w:type="dxa"/>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607"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248"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15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22.276</w:t>
            </w:r>
          </w:p>
        </w:tc>
        <w:tc>
          <w:tcPr>
            <w:tcW w:w="236"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p>
        </w:tc>
        <w:tc>
          <w:tcPr>
            <w:tcW w:w="1473" w:type="dxa"/>
            <w:vAlign w:val="bottom"/>
          </w:tcPr>
          <w:p w:rsidR="00B35769" w:rsidRPr="009A3127"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22.276</w:t>
            </w:r>
          </w:p>
        </w:tc>
      </w:tr>
      <w:tr w:rsidR="00B35769" w:rsidRPr="00253702" w:rsidTr="00786E36">
        <w:tc>
          <w:tcPr>
            <w:tcW w:w="3828" w:type="dxa"/>
            <w:vAlign w:val="bottom"/>
          </w:tcPr>
          <w:p w:rsidR="00B35769" w:rsidRPr="00253702" w:rsidRDefault="00B35769" w:rsidP="00BF3D59">
            <w:pPr>
              <w:rPr>
                <w:sz w:val="18"/>
                <w:szCs w:val="18"/>
              </w:rPr>
            </w:pPr>
          </w:p>
        </w:tc>
        <w:tc>
          <w:tcPr>
            <w:tcW w:w="236" w:type="dxa"/>
          </w:tcPr>
          <w:p w:rsidR="00B35769" w:rsidRDefault="00B35769" w:rsidP="00BF3D59">
            <w:pPr>
              <w:jc w:val="right"/>
              <w:rPr>
                <w:b/>
                <w:sz w:val="18"/>
                <w:szCs w:val="18"/>
              </w:rPr>
            </w:pPr>
          </w:p>
        </w:tc>
        <w:tc>
          <w:tcPr>
            <w:tcW w:w="1607" w:type="dxa"/>
            <w:tcBorders>
              <w:top w:val="single" w:sz="4" w:space="0" w:color="auto"/>
            </w:tcBorders>
            <w:vAlign w:val="bottom"/>
          </w:tcPr>
          <w:p w:rsidR="00B35769" w:rsidRDefault="00B35769" w:rsidP="00BF3D59">
            <w:pPr>
              <w:jc w:val="right"/>
              <w:rPr>
                <w:b/>
                <w:sz w:val="18"/>
                <w:szCs w:val="18"/>
              </w:rPr>
            </w:pPr>
          </w:p>
        </w:tc>
        <w:tc>
          <w:tcPr>
            <w:tcW w:w="248" w:type="dxa"/>
            <w:vAlign w:val="bottom"/>
          </w:tcPr>
          <w:p w:rsidR="00B35769" w:rsidRDefault="00B35769" w:rsidP="00BF3D59">
            <w:pPr>
              <w:jc w:val="right"/>
              <w:rPr>
                <w:b/>
                <w:sz w:val="18"/>
                <w:szCs w:val="18"/>
              </w:rPr>
            </w:pPr>
          </w:p>
        </w:tc>
        <w:tc>
          <w:tcPr>
            <w:tcW w:w="1153" w:type="dxa"/>
            <w:tcBorders>
              <w:top w:val="single" w:sz="4" w:space="0" w:color="auto"/>
            </w:tcBorders>
            <w:vAlign w:val="bottom"/>
          </w:tcPr>
          <w:p w:rsidR="00B35769" w:rsidRDefault="00B35769" w:rsidP="00BF3D59">
            <w:pPr>
              <w:jc w:val="right"/>
              <w:rPr>
                <w:b/>
                <w:sz w:val="18"/>
                <w:szCs w:val="18"/>
              </w:rPr>
            </w:pPr>
          </w:p>
        </w:tc>
        <w:tc>
          <w:tcPr>
            <w:tcW w:w="236" w:type="dxa"/>
            <w:vAlign w:val="bottom"/>
          </w:tcPr>
          <w:p w:rsidR="00B35769" w:rsidRDefault="00B35769" w:rsidP="00BF3D59">
            <w:pPr>
              <w:jc w:val="right"/>
              <w:rPr>
                <w:b/>
                <w:sz w:val="18"/>
                <w:szCs w:val="18"/>
              </w:rPr>
            </w:pPr>
          </w:p>
        </w:tc>
        <w:tc>
          <w:tcPr>
            <w:tcW w:w="1473" w:type="dxa"/>
            <w:tcBorders>
              <w:top w:val="single" w:sz="4" w:space="0" w:color="auto"/>
            </w:tcBorders>
            <w:vAlign w:val="bottom"/>
          </w:tcPr>
          <w:p w:rsidR="00B35769" w:rsidRDefault="00B35769" w:rsidP="00BF3D59">
            <w:pPr>
              <w:jc w:val="right"/>
              <w:rPr>
                <w:b/>
                <w:sz w:val="18"/>
                <w:szCs w:val="18"/>
              </w:rPr>
            </w:pPr>
          </w:p>
        </w:tc>
      </w:tr>
      <w:tr w:rsidR="00B35769" w:rsidRPr="00253702" w:rsidTr="00786E36">
        <w:tc>
          <w:tcPr>
            <w:tcW w:w="3828" w:type="dxa"/>
            <w:vAlign w:val="bottom"/>
          </w:tcPr>
          <w:p w:rsidR="00B35769" w:rsidRPr="00253702" w:rsidRDefault="00B35769" w:rsidP="00BF3D59">
            <w:pPr>
              <w:rPr>
                <w:sz w:val="18"/>
                <w:szCs w:val="18"/>
              </w:rPr>
            </w:pPr>
          </w:p>
        </w:tc>
        <w:tc>
          <w:tcPr>
            <w:tcW w:w="236" w:type="dxa"/>
          </w:tcPr>
          <w:p w:rsidR="00B35769" w:rsidRDefault="00B35769" w:rsidP="00BF3D59">
            <w:pPr>
              <w:jc w:val="right"/>
              <w:rPr>
                <w:rFonts w:ascii="Calibri" w:eastAsia="Times New Roman" w:hAnsi="Calibri" w:cs="Times New Roman"/>
                <w:color w:val="000000"/>
                <w:sz w:val="18"/>
                <w:szCs w:val="18"/>
                <w:lang w:eastAsia="pt-BR"/>
              </w:rPr>
            </w:pPr>
          </w:p>
        </w:tc>
        <w:tc>
          <w:tcPr>
            <w:tcW w:w="1607" w:type="dxa"/>
            <w:tcBorders>
              <w:bottom w:val="double" w:sz="4" w:space="0" w:color="auto"/>
            </w:tcBorders>
            <w:vAlign w:val="bottom"/>
          </w:tcPr>
          <w:p w:rsidR="00B35769"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7.838.492</w:t>
            </w:r>
          </w:p>
        </w:tc>
        <w:tc>
          <w:tcPr>
            <w:tcW w:w="248" w:type="dxa"/>
            <w:vAlign w:val="bottom"/>
          </w:tcPr>
          <w:p w:rsidR="00B35769" w:rsidRDefault="00B35769" w:rsidP="00BF3D59">
            <w:pPr>
              <w:jc w:val="right"/>
              <w:rPr>
                <w:rFonts w:ascii="Calibri" w:eastAsia="Times New Roman" w:hAnsi="Calibri" w:cs="Times New Roman"/>
                <w:color w:val="000000"/>
                <w:sz w:val="18"/>
                <w:szCs w:val="18"/>
                <w:lang w:eastAsia="pt-BR"/>
              </w:rPr>
            </w:pPr>
          </w:p>
        </w:tc>
        <w:tc>
          <w:tcPr>
            <w:tcW w:w="1153" w:type="dxa"/>
            <w:tcBorders>
              <w:bottom w:val="double" w:sz="4" w:space="0" w:color="auto"/>
            </w:tcBorders>
            <w:vAlign w:val="bottom"/>
          </w:tcPr>
          <w:p w:rsidR="00B35769"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22.276</w:t>
            </w:r>
          </w:p>
        </w:tc>
        <w:tc>
          <w:tcPr>
            <w:tcW w:w="236" w:type="dxa"/>
            <w:vAlign w:val="bottom"/>
          </w:tcPr>
          <w:p w:rsidR="00B35769" w:rsidRDefault="00B35769" w:rsidP="00BF3D59">
            <w:pPr>
              <w:jc w:val="right"/>
              <w:rPr>
                <w:rFonts w:ascii="Calibri" w:eastAsia="Times New Roman" w:hAnsi="Calibri" w:cs="Times New Roman"/>
                <w:color w:val="000000"/>
                <w:sz w:val="18"/>
                <w:szCs w:val="18"/>
                <w:lang w:eastAsia="pt-BR"/>
              </w:rPr>
            </w:pPr>
          </w:p>
        </w:tc>
        <w:tc>
          <w:tcPr>
            <w:tcW w:w="1473" w:type="dxa"/>
            <w:tcBorders>
              <w:bottom w:val="double" w:sz="4" w:space="0" w:color="auto"/>
            </w:tcBorders>
            <w:vAlign w:val="bottom"/>
          </w:tcPr>
          <w:p w:rsidR="00B35769"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7.860.768</w:t>
            </w:r>
          </w:p>
        </w:tc>
      </w:tr>
    </w:tbl>
    <w:p w:rsidR="00B35769" w:rsidRDefault="00B35769" w:rsidP="00BF3D59">
      <w:pPr>
        <w:spacing w:after="0"/>
        <w:rPr>
          <w:rFonts w:eastAsia="SimSun" w:cs="Times New Roman"/>
          <w:sz w:val="20"/>
          <w:szCs w:val="20"/>
          <w:lang w:eastAsia="zh-CN"/>
        </w:rPr>
      </w:pPr>
      <w:r>
        <w:br w:type="page"/>
      </w:r>
    </w:p>
    <w:p w:rsidR="00B35769" w:rsidRPr="00253702" w:rsidRDefault="00B35769" w:rsidP="00BF3D59">
      <w:pPr>
        <w:pStyle w:val="PargrafodaLista"/>
        <w:widowControl w:val="0"/>
        <w:numPr>
          <w:ilvl w:val="0"/>
          <w:numId w:val="16"/>
        </w:numPr>
        <w:spacing w:line="264" w:lineRule="auto"/>
        <w:rPr>
          <w:rFonts w:asciiTheme="minorHAnsi" w:hAnsiTheme="minorHAnsi"/>
          <w:b/>
          <w:bCs/>
          <w:lang w:val="pt-BR"/>
        </w:rPr>
      </w:pPr>
      <w:r w:rsidRPr="00253702">
        <w:rPr>
          <w:rFonts w:asciiTheme="minorHAnsi" w:hAnsiTheme="minorHAnsi"/>
          <w:b/>
          <w:bCs/>
          <w:lang w:val="pt-BR"/>
        </w:rPr>
        <w:lastRenderedPageBreak/>
        <w:t>Consolidado</w:t>
      </w:r>
    </w:p>
    <w:p w:rsidR="00B35769" w:rsidRPr="001E7FA0" w:rsidRDefault="00B35769" w:rsidP="00BF3D59">
      <w:pPr>
        <w:widowControl w:val="0"/>
        <w:spacing w:after="0" w:line="264" w:lineRule="auto"/>
        <w:ind w:hanging="709"/>
        <w:rPr>
          <w:b/>
          <w:bCs/>
        </w:rPr>
      </w:pPr>
    </w:p>
    <w:p w:rsidR="00B35769" w:rsidRPr="001E7FA0" w:rsidRDefault="00B35769" w:rsidP="00BF3D59">
      <w:pPr>
        <w:widowControl w:val="0"/>
        <w:spacing w:after="0" w:line="264" w:lineRule="auto"/>
        <w:rPr>
          <w:sz w:val="20"/>
          <w:szCs w:val="20"/>
          <w:u w:val="single"/>
        </w:rPr>
      </w:pPr>
      <w:r w:rsidRPr="001E7FA0">
        <w:rPr>
          <w:sz w:val="20"/>
          <w:szCs w:val="20"/>
          <w:u w:val="single"/>
        </w:rPr>
        <w:t>Ativos, conforme balanço patrimonial:</w:t>
      </w:r>
    </w:p>
    <w:p w:rsidR="00B35769" w:rsidRDefault="00B35769" w:rsidP="00BF3D59">
      <w:pPr>
        <w:pStyle w:val="PargrafodaLista"/>
        <w:ind w:left="0"/>
        <w:rPr>
          <w:rFonts w:asciiTheme="minorHAnsi" w:hAnsiTheme="minorHAnsi"/>
          <w:lang w:val="pt-BR"/>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977"/>
        <w:gridCol w:w="240"/>
        <w:gridCol w:w="1236"/>
        <w:gridCol w:w="248"/>
        <w:gridCol w:w="1453"/>
        <w:gridCol w:w="248"/>
        <w:gridCol w:w="1125"/>
        <w:gridCol w:w="248"/>
        <w:gridCol w:w="952"/>
      </w:tblGrid>
      <w:tr w:rsidR="00B35769" w:rsidRPr="00804FC6" w:rsidTr="00786E36">
        <w:trPr>
          <w:trHeight w:val="227"/>
        </w:trPr>
        <w:tc>
          <w:tcPr>
            <w:tcW w:w="2977" w:type="dxa"/>
            <w:vAlign w:val="bottom"/>
          </w:tcPr>
          <w:p w:rsidR="00B35769" w:rsidRDefault="00B35769" w:rsidP="00BF3D59">
            <w:pPr>
              <w:jc w:val="right"/>
              <w:rPr>
                <w:sz w:val="18"/>
                <w:szCs w:val="18"/>
              </w:rPr>
            </w:pPr>
          </w:p>
        </w:tc>
        <w:tc>
          <w:tcPr>
            <w:tcW w:w="240" w:type="dxa"/>
            <w:vAlign w:val="bottom"/>
          </w:tcPr>
          <w:p w:rsidR="00B35769" w:rsidRDefault="00B35769" w:rsidP="00BF3D59">
            <w:pPr>
              <w:jc w:val="right"/>
              <w:rPr>
                <w:sz w:val="18"/>
                <w:szCs w:val="18"/>
              </w:rPr>
            </w:pPr>
          </w:p>
        </w:tc>
        <w:tc>
          <w:tcPr>
            <w:tcW w:w="5510" w:type="dxa"/>
            <w:gridSpan w:val="7"/>
            <w:tcBorders>
              <w:bottom w:val="single" w:sz="4" w:space="0" w:color="auto"/>
            </w:tcBorders>
            <w:vAlign w:val="bottom"/>
          </w:tcPr>
          <w:p w:rsidR="00B35769" w:rsidRPr="00804FC6" w:rsidRDefault="00B35769" w:rsidP="00BF3D59">
            <w:pPr>
              <w:jc w:val="right"/>
              <w:rPr>
                <w:b/>
                <w:sz w:val="18"/>
                <w:szCs w:val="18"/>
              </w:rPr>
            </w:pPr>
            <w:r w:rsidRPr="00804FC6">
              <w:rPr>
                <w:b/>
                <w:sz w:val="18"/>
                <w:szCs w:val="18"/>
              </w:rPr>
              <w:t>3</w:t>
            </w:r>
            <w:r w:rsidR="00F108C1">
              <w:rPr>
                <w:b/>
                <w:sz w:val="18"/>
                <w:szCs w:val="18"/>
              </w:rPr>
              <w:t>0</w:t>
            </w:r>
            <w:r w:rsidRPr="00804FC6">
              <w:rPr>
                <w:b/>
                <w:sz w:val="18"/>
                <w:szCs w:val="18"/>
              </w:rPr>
              <w:t xml:space="preserve"> de </w:t>
            </w:r>
            <w:r w:rsidR="00F108C1">
              <w:rPr>
                <w:b/>
                <w:sz w:val="18"/>
                <w:szCs w:val="18"/>
              </w:rPr>
              <w:t>junho</w:t>
            </w:r>
            <w:r w:rsidRPr="00804FC6">
              <w:rPr>
                <w:b/>
                <w:sz w:val="18"/>
                <w:szCs w:val="18"/>
              </w:rPr>
              <w:t xml:space="preserve"> </w:t>
            </w:r>
          </w:p>
          <w:p w:rsidR="00B35769" w:rsidRPr="00804FC6" w:rsidRDefault="00B35769" w:rsidP="00BF3D59">
            <w:pPr>
              <w:jc w:val="right"/>
              <w:rPr>
                <w:b/>
                <w:sz w:val="18"/>
                <w:szCs w:val="18"/>
              </w:rPr>
            </w:pPr>
            <w:r w:rsidRPr="00804FC6">
              <w:rPr>
                <w:b/>
                <w:sz w:val="18"/>
                <w:szCs w:val="18"/>
              </w:rPr>
              <w:t>de 201</w:t>
            </w:r>
            <w:r>
              <w:rPr>
                <w:b/>
                <w:sz w:val="18"/>
                <w:szCs w:val="18"/>
              </w:rPr>
              <w:t>2</w:t>
            </w:r>
          </w:p>
        </w:tc>
      </w:tr>
      <w:tr w:rsidR="00B35769" w:rsidRPr="00804FC6" w:rsidTr="00786E36">
        <w:trPr>
          <w:trHeight w:val="684"/>
        </w:trPr>
        <w:tc>
          <w:tcPr>
            <w:tcW w:w="2977" w:type="dxa"/>
            <w:vAlign w:val="bottom"/>
          </w:tcPr>
          <w:p w:rsidR="00B35769" w:rsidRPr="00804FC6" w:rsidRDefault="00B35769" w:rsidP="00BF3D59">
            <w:pPr>
              <w:rPr>
                <w:sz w:val="18"/>
                <w:szCs w:val="18"/>
              </w:rPr>
            </w:pPr>
          </w:p>
        </w:tc>
        <w:tc>
          <w:tcPr>
            <w:tcW w:w="240" w:type="dxa"/>
          </w:tcPr>
          <w:p w:rsidR="00B35769" w:rsidRPr="00804FC6" w:rsidRDefault="00B35769" w:rsidP="00BF3D59">
            <w:pPr>
              <w:jc w:val="both"/>
              <w:rPr>
                <w:sz w:val="18"/>
                <w:szCs w:val="18"/>
              </w:rPr>
            </w:pPr>
          </w:p>
        </w:tc>
        <w:tc>
          <w:tcPr>
            <w:tcW w:w="1236" w:type="dxa"/>
            <w:tcBorders>
              <w:top w:val="single" w:sz="4" w:space="0" w:color="auto"/>
              <w:bottom w:val="single" w:sz="4" w:space="0" w:color="auto"/>
            </w:tcBorders>
            <w:vAlign w:val="bottom"/>
          </w:tcPr>
          <w:p w:rsidR="00B35769" w:rsidRPr="00804FC6" w:rsidRDefault="00B35769" w:rsidP="00BF3D59">
            <w:pPr>
              <w:jc w:val="right"/>
              <w:rPr>
                <w:b/>
                <w:sz w:val="18"/>
                <w:szCs w:val="18"/>
              </w:rPr>
            </w:pPr>
            <w:r w:rsidRPr="00804FC6">
              <w:rPr>
                <w:b/>
                <w:bCs/>
                <w:sz w:val="18"/>
                <w:szCs w:val="18"/>
              </w:rPr>
              <w:t>Empréstimos e recebíveis</w:t>
            </w:r>
          </w:p>
        </w:tc>
        <w:tc>
          <w:tcPr>
            <w:tcW w:w="248" w:type="dxa"/>
            <w:tcBorders>
              <w:top w:val="single" w:sz="4" w:space="0" w:color="auto"/>
            </w:tcBorders>
            <w:vAlign w:val="bottom"/>
          </w:tcPr>
          <w:p w:rsidR="00B35769" w:rsidRPr="00804FC6" w:rsidRDefault="00B35769" w:rsidP="00BF3D59">
            <w:pPr>
              <w:jc w:val="right"/>
              <w:rPr>
                <w:b/>
                <w:sz w:val="18"/>
                <w:szCs w:val="18"/>
              </w:rPr>
            </w:pPr>
          </w:p>
        </w:tc>
        <w:tc>
          <w:tcPr>
            <w:tcW w:w="1453" w:type="dxa"/>
            <w:tcBorders>
              <w:top w:val="single" w:sz="4" w:space="0" w:color="auto"/>
              <w:bottom w:val="single" w:sz="4" w:space="0" w:color="auto"/>
            </w:tcBorders>
            <w:vAlign w:val="bottom"/>
          </w:tcPr>
          <w:p w:rsidR="00B35769" w:rsidRPr="00804FC6" w:rsidRDefault="00B35769" w:rsidP="00BF3D59">
            <w:pPr>
              <w:jc w:val="right"/>
              <w:rPr>
                <w:b/>
                <w:sz w:val="18"/>
                <w:szCs w:val="18"/>
              </w:rPr>
            </w:pPr>
            <w:r w:rsidRPr="00804FC6">
              <w:rPr>
                <w:b/>
                <w:bCs/>
                <w:sz w:val="18"/>
                <w:szCs w:val="18"/>
              </w:rPr>
              <w:t>Ativos ao valor justo por meio do resultado</w:t>
            </w:r>
          </w:p>
        </w:tc>
        <w:tc>
          <w:tcPr>
            <w:tcW w:w="248" w:type="dxa"/>
            <w:tcBorders>
              <w:top w:val="single" w:sz="4" w:space="0" w:color="auto"/>
            </w:tcBorders>
            <w:vAlign w:val="bottom"/>
          </w:tcPr>
          <w:p w:rsidR="00B35769" w:rsidRPr="00804FC6" w:rsidRDefault="00B35769" w:rsidP="00BF3D59">
            <w:pPr>
              <w:jc w:val="right"/>
              <w:rPr>
                <w:b/>
                <w:sz w:val="18"/>
                <w:szCs w:val="18"/>
              </w:rPr>
            </w:pPr>
          </w:p>
        </w:tc>
        <w:tc>
          <w:tcPr>
            <w:tcW w:w="1125" w:type="dxa"/>
            <w:tcBorders>
              <w:top w:val="single" w:sz="4" w:space="0" w:color="auto"/>
              <w:bottom w:val="single" w:sz="4" w:space="0" w:color="auto"/>
            </w:tcBorders>
            <w:vAlign w:val="bottom"/>
          </w:tcPr>
          <w:p w:rsidR="00B35769" w:rsidRPr="00804FC6" w:rsidRDefault="00B35769" w:rsidP="00BF3D59">
            <w:pPr>
              <w:jc w:val="right"/>
              <w:rPr>
                <w:b/>
                <w:sz w:val="18"/>
                <w:szCs w:val="18"/>
              </w:rPr>
            </w:pPr>
            <w:r w:rsidRPr="00804FC6">
              <w:rPr>
                <w:b/>
                <w:sz w:val="18"/>
                <w:szCs w:val="18"/>
              </w:rPr>
              <w:t>Derivativos</w:t>
            </w:r>
          </w:p>
        </w:tc>
        <w:tc>
          <w:tcPr>
            <w:tcW w:w="248" w:type="dxa"/>
            <w:tcBorders>
              <w:top w:val="single" w:sz="4" w:space="0" w:color="auto"/>
            </w:tcBorders>
            <w:vAlign w:val="bottom"/>
          </w:tcPr>
          <w:p w:rsidR="00B35769" w:rsidRPr="00804FC6" w:rsidRDefault="00B35769" w:rsidP="00BF3D59">
            <w:pPr>
              <w:jc w:val="right"/>
              <w:rPr>
                <w:b/>
                <w:sz w:val="18"/>
                <w:szCs w:val="18"/>
              </w:rPr>
            </w:pPr>
          </w:p>
        </w:tc>
        <w:tc>
          <w:tcPr>
            <w:tcW w:w="952" w:type="dxa"/>
            <w:tcBorders>
              <w:top w:val="single" w:sz="4" w:space="0" w:color="auto"/>
              <w:bottom w:val="single" w:sz="4" w:space="0" w:color="auto"/>
            </w:tcBorders>
            <w:vAlign w:val="bottom"/>
          </w:tcPr>
          <w:p w:rsidR="00B35769" w:rsidRPr="00804FC6" w:rsidRDefault="00B35769" w:rsidP="00BF3D59">
            <w:pPr>
              <w:jc w:val="right"/>
              <w:rPr>
                <w:b/>
                <w:sz w:val="18"/>
                <w:szCs w:val="18"/>
              </w:rPr>
            </w:pPr>
            <w:r w:rsidRPr="00804FC6">
              <w:rPr>
                <w:b/>
                <w:sz w:val="18"/>
                <w:szCs w:val="18"/>
              </w:rPr>
              <w:t>Total</w:t>
            </w:r>
          </w:p>
        </w:tc>
      </w:tr>
      <w:tr w:rsidR="00B35769" w:rsidRPr="00804FC6" w:rsidTr="00786E36">
        <w:trPr>
          <w:trHeight w:val="218"/>
        </w:trPr>
        <w:tc>
          <w:tcPr>
            <w:tcW w:w="2977" w:type="dxa"/>
            <w:vAlign w:val="bottom"/>
          </w:tcPr>
          <w:p w:rsidR="00B35769" w:rsidRPr="00804FC6" w:rsidRDefault="00B35769" w:rsidP="00BF3D59">
            <w:pPr>
              <w:rPr>
                <w:sz w:val="18"/>
                <w:szCs w:val="18"/>
              </w:rPr>
            </w:pPr>
          </w:p>
        </w:tc>
        <w:tc>
          <w:tcPr>
            <w:tcW w:w="240" w:type="dxa"/>
          </w:tcPr>
          <w:p w:rsidR="00B35769" w:rsidRPr="00804FC6" w:rsidRDefault="00B35769" w:rsidP="00BF3D59">
            <w:pPr>
              <w:jc w:val="both"/>
              <w:rPr>
                <w:sz w:val="18"/>
                <w:szCs w:val="18"/>
              </w:rPr>
            </w:pPr>
          </w:p>
        </w:tc>
        <w:tc>
          <w:tcPr>
            <w:tcW w:w="1236" w:type="dxa"/>
            <w:tcBorders>
              <w:top w:val="single" w:sz="4" w:space="0" w:color="auto"/>
            </w:tcBorders>
            <w:vAlign w:val="bottom"/>
          </w:tcPr>
          <w:p w:rsidR="00B35769" w:rsidRPr="00804FC6" w:rsidRDefault="00B35769" w:rsidP="00BF3D59">
            <w:pPr>
              <w:jc w:val="right"/>
              <w:rPr>
                <w:b/>
                <w:bCs/>
                <w:sz w:val="18"/>
                <w:szCs w:val="18"/>
              </w:rPr>
            </w:pPr>
          </w:p>
        </w:tc>
        <w:tc>
          <w:tcPr>
            <w:tcW w:w="248" w:type="dxa"/>
            <w:vAlign w:val="bottom"/>
          </w:tcPr>
          <w:p w:rsidR="00B35769" w:rsidRPr="00804FC6" w:rsidRDefault="00B35769" w:rsidP="00BF3D59">
            <w:pPr>
              <w:jc w:val="right"/>
              <w:rPr>
                <w:b/>
                <w:sz w:val="18"/>
                <w:szCs w:val="18"/>
              </w:rPr>
            </w:pPr>
          </w:p>
        </w:tc>
        <w:tc>
          <w:tcPr>
            <w:tcW w:w="1453" w:type="dxa"/>
            <w:tcBorders>
              <w:top w:val="single" w:sz="4" w:space="0" w:color="auto"/>
            </w:tcBorders>
            <w:vAlign w:val="bottom"/>
          </w:tcPr>
          <w:p w:rsidR="00B35769" w:rsidRPr="00804FC6" w:rsidRDefault="00B35769" w:rsidP="00BF3D59">
            <w:pPr>
              <w:jc w:val="right"/>
              <w:rPr>
                <w:b/>
                <w:bCs/>
                <w:sz w:val="18"/>
                <w:szCs w:val="18"/>
              </w:rPr>
            </w:pPr>
          </w:p>
        </w:tc>
        <w:tc>
          <w:tcPr>
            <w:tcW w:w="248" w:type="dxa"/>
            <w:vAlign w:val="bottom"/>
          </w:tcPr>
          <w:p w:rsidR="00B35769" w:rsidRPr="00804FC6" w:rsidRDefault="00B35769" w:rsidP="00BF3D59">
            <w:pPr>
              <w:jc w:val="right"/>
              <w:rPr>
                <w:b/>
                <w:sz w:val="18"/>
                <w:szCs w:val="18"/>
              </w:rPr>
            </w:pPr>
          </w:p>
        </w:tc>
        <w:tc>
          <w:tcPr>
            <w:tcW w:w="1125" w:type="dxa"/>
            <w:tcBorders>
              <w:top w:val="single" w:sz="4" w:space="0" w:color="auto"/>
            </w:tcBorders>
            <w:vAlign w:val="bottom"/>
          </w:tcPr>
          <w:p w:rsidR="00B35769" w:rsidRPr="00804FC6" w:rsidRDefault="00B35769" w:rsidP="00BF3D59">
            <w:pPr>
              <w:jc w:val="right"/>
              <w:rPr>
                <w:b/>
                <w:sz w:val="18"/>
                <w:szCs w:val="18"/>
              </w:rPr>
            </w:pPr>
          </w:p>
        </w:tc>
        <w:tc>
          <w:tcPr>
            <w:tcW w:w="248" w:type="dxa"/>
            <w:vAlign w:val="bottom"/>
          </w:tcPr>
          <w:p w:rsidR="00B35769" w:rsidRPr="00804FC6" w:rsidRDefault="00B35769" w:rsidP="00BF3D59">
            <w:pPr>
              <w:jc w:val="right"/>
              <w:rPr>
                <w:b/>
                <w:sz w:val="18"/>
                <w:szCs w:val="18"/>
              </w:rPr>
            </w:pPr>
          </w:p>
        </w:tc>
        <w:tc>
          <w:tcPr>
            <w:tcW w:w="952" w:type="dxa"/>
            <w:tcBorders>
              <w:top w:val="single" w:sz="4" w:space="0" w:color="auto"/>
            </w:tcBorders>
            <w:vAlign w:val="bottom"/>
          </w:tcPr>
          <w:p w:rsidR="00B35769" w:rsidRPr="00804FC6" w:rsidRDefault="00B35769" w:rsidP="00BF3D59">
            <w:pPr>
              <w:jc w:val="right"/>
              <w:rPr>
                <w:b/>
                <w:sz w:val="18"/>
                <w:szCs w:val="18"/>
              </w:rPr>
            </w:pPr>
          </w:p>
        </w:tc>
      </w:tr>
      <w:tr w:rsidR="00B35769" w:rsidRPr="00804FC6" w:rsidTr="00786E36">
        <w:trPr>
          <w:trHeight w:val="233"/>
        </w:trPr>
        <w:tc>
          <w:tcPr>
            <w:tcW w:w="2977" w:type="dxa"/>
            <w:vAlign w:val="bottom"/>
          </w:tcPr>
          <w:p w:rsidR="00B35769" w:rsidRPr="00804FC6" w:rsidRDefault="00B35769" w:rsidP="00BF3D59">
            <w:pPr>
              <w:rPr>
                <w:sz w:val="18"/>
                <w:szCs w:val="18"/>
              </w:rPr>
            </w:pPr>
            <w:r w:rsidRPr="00804FC6">
              <w:rPr>
                <w:sz w:val="18"/>
                <w:szCs w:val="18"/>
              </w:rPr>
              <w:t>Caixa e equivalentes de caixa</w:t>
            </w:r>
          </w:p>
        </w:tc>
        <w:tc>
          <w:tcPr>
            <w:tcW w:w="240" w:type="dxa"/>
          </w:tcPr>
          <w:p w:rsidR="00B35769" w:rsidRPr="00804FC6" w:rsidRDefault="00B35769" w:rsidP="00BF3D59">
            <w:pPr>
              <w:jc w:val="both"/>
              <w:rPr>
                <w:sz w:val="18"/>
                <w:szCs w:val="18"/>
              </w:rPr>
            </w:pPr>
          </w:p>
        </w:tc>
        <w:tc>
          <w:tcPr>
            <w:tcW w:w="1236" w:type="dxa"/>
            <w:vAlign w:val="bottom"/>
          </w:tcPr>
          <w:p w:rsidR="00B35769" w:rsidRPr="00804FC6" w:rsidRDefault="007F60D8" w:rsidP="00BF3D59">
            <w:pPr>
              <w:jc w:val="right"/>
              <w:rPr>
                <w:sz w:val="18"/>
                <w:szCs w:val="18"/>
              </w:rPr>
            </w:pPr>
            <w:r>
              <w:rPr>
                <w:sz w:val="18"/>
                <w:szCs w:val="18"/>
              </w:rPr>
              <w:t>182.893</w:t>
            </w:r>
          </w:p>
        </w:tc>
        <w:tc>
          <w:tcPr>
            <w:tcW w:w="248" w:type="dxa"/>
            <w:vAlign w:val="bottom"/>
          </w:tcPr>
          <w:p w:rsidR="00B35769" w:rsidRPr="00804FC6" w:rsidRDefault="00B35769" w:rsidP="00BF3D59">
            <w:pPr>
              <w:jc w:val="right"/>
              <w:rPr>
                <w:sz w:val="18"/>
                <w:szCs w:val="18"/>
              </w:rPr>
            </w:pPr>
          </w:p>
        </w:tc>
        <w:tc>
          <w:tcPr>
            <w:tcW w:w="1453"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1125"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952" w:type="dxa"/>
            <w:vAlign w:val="bottom"/>
          </w:tcPr>
          <w:p w:rsidR="00B35769" w:rsidRPr="00804FC6" w:rsidRDefault="007F60D8" w:rsidP="00BF3D59">
            <w:pPr>
              <w:jc w:val="right"/>
              <w:rPr>
                <w:sz w:val="18"/>
                <w:szCs w:val="18"/>
              </w:rPr>
            </w:pPr>
            <w:r>
              <w:rPr>
                <w:sz w:val="18"/>
                <w:szCs w:val="18"/>
              </w:rPr>
              <w:t>182.893</w:t>
            </w:r>
          </w:p>
        </w:tc>
      </w:tr>
      <w:tr w:rsidR="00B35769" w:rsidRPr="00804FC6" w:rsidTr="00786E36">
        <w:trPr>
          <w:trHeight w:val="399"/>
        </w:trPr>
        <w:tc>
          <w:tcPr>
            <w:tcW w:w="2977" w:type="dxa"/>
            <w:vAlign w:val="bottom"/>
          </w:tcPr>
          <w:p w:rsidR="00B35769" w:rsidRPr="00804FC6" w:rsidRDefault="00B35769" w:rsidP="00BF3D59">
            <w:pPr>
              <w:ind w:left="145" w:hanging="145"/>
              <w:rPr>
                <w:sz w:val="18"/>
                <w:szCs w:val="18"/>
              </w:rPr>
            </w:pPr>
            <w:r w:rsidRPr="00804FC6">
              <w:rPr>
                <w:sz w:val="18"/>
                <w:szCs w:val="18"/>
              </w:rPr>
              <w:t>Ativos financeiros mensurados ao valor justo por meio do resultado</w:t>
            </w:r>
          </w:p>
        </w:tc>
        <w:tc>
          <w:tcPr>
            <w:tcW w:w="240" w:type="dxa"/>
          </w:tcPr>
          <w:p w:rsidR="00B35769" w:rsidRPr="00804FC6" w:rsidRDefault="00B35769" w:rsidP="00BF3D59">
            <w:pPr>
              <w:jc w:val="both"/>
              <w:rPr>
                <w:sz w:val="18"/>
                <w:szCs w:val="18"/>
              </w:rPr>
            </w:pPr>
          </w:p>
        </w:tc>
        <w:tc>
          <w:tcPr>
            <w:tcW w:w="1236"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1453" w:type="dxa"/>
            <w:vAlign w:val="bottom"/>
          </w:tcPr>
          <w:p w:rsidR="00B35769" w:rsidRPr="00804FC6" w:rsidRDefault="007F60D8" w:rsidP="00BF3D59">
            <w:pPr>
              <w:jc w:val="right"/>
              <w:rPr>
                <w:sz w:val="18"/>
                <w:szCs w:val="18"/>
              </w:rPr>
            </w:pPr>
            <w:r>
              <w:rPr>
                <w:sz w:val="18"/>
                <w:szCs w:val="18"/>
              </w:rPr>
              <w:t>340.955</w:t>
            </w:r>
          </w:p>
        </w:tc>
        <w:tc>
          <w:tcPr>
            <w:tcW w:w="248" w:type="dxa"/>
            <w:vAlign w:val="bottom"/>
          </w:tcPr>
          <w:p w:rsidR="00B35769" w:rsidRPr="00804FC6" w:rsidRDefault="00B35769" w:rsidP="00BF3D59">
            <w:pPr>
              <w:jc w:val="right"/>
              <w:rPr>
                <w:sz w:val="18"/>
                <w:szCs w:val="18"/>
              </w:rPr>
            </w:pPr>
          </w:p>
        </w:tc>
        <w:tc>
          <w:tcPr>
            <w:tcW w:w="1125"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952" w:type="dxa"/>
            <w:vAlign w:val="bottom"/>
          </w:tcPr>
          <w:p w:rsidR="00B35769" w:rsidRPr="00804FC6" w:rsidRDefault="007F60D8" w:rsidP="00BF3D59">
            <w:pPr>
              <w:jc w:val="right"/>
              <w:rPr>
                <w:sz w:val="18"/>
                <w:szCs w:val="18"/>
              </w:rPr>
            </w:pPr>
            <w:r>
              <w:rPr>
                <w:sz w:val="18"/>
                <w:szCs w:val="18"/>
              </w:rPr>
              <w:t>340.955</w:t>
            </w:r>
          </w:p>
        </w:tc>
      </w:tr>
      <w:tr w:rsidR="00B35769" w:rsidRPr="00804FC6" w:rsidTr="00786E36">
        <w:trPr>
          <w:trHeight w:val="218"/>
        </w:trPr>
        <w:tc>
          <w:tcPr>
            <w:tcW w:w="2977" w:type="dxa"/>
            <w:vAlign w:val="bottom"/>
          </w:tcPr>
          <w:p w:rsidR="00B35769" w:rsidRPr="00804FC6" w:rsidRDefault="00B35769" w:rsidP="00BF3D59">
            <w:pPr>
              <w:ind w:left="145" w:hanging="145"/>
              <w:rPr>
                <w:sz w:val="18"/>
                <w:szCs w:val="18"/>
              </w:rPr>
            </w:pPr>
            <w:r w:rsidRPr="00804FC6">
              <w:rPr>
                <w:sz w:val="18"/>
                <w:szCs w:val="18"/>
              </w:rPr>
              <w:t>Contas a receber</w:t>
            </w:r>
          </w:p>
        </w:tc>
        <w:tc>
          <w:tcPr>
            <w:tcW w:w="240" w:type="dxa"/>
          </w:tcPr>
          <w:p w:rsidR="00B35769" w:rsidRPr="00804FC6" w:rsidRDefault="00B35769" w:rsidP="00BF3D59">
            <w:pPr>
              <w:jc w:val="both"/>
              <w:rPr>
                <w:sz w:val="18"/>
                <w:szCs w:val="18"/>
              </w:rPr>
            </w:pPr>
          </w:p>
        </w:tc>
        <w:tc>
          <w:tcPr>
            <w:tcW w:w="1236" w:type="dxa"/>
            <w:vAlign w:val="bottom"/>
          </w:tcPr>
          <w:p w:rsidR="00B35769" w:rsidRPr="00804FC6" w:rsidRDefault="009E5B84" w:rsidP="00BF3D59">
            <w:pPr>
              <w:jc w:val="right"/>
              <w:rPr>
                <w:sz w:val="18"/>
                <w:szCs w:val="18"/>
              </w:rPr>
            </w:pPr>
            <w:r>
              <w:rPr>
                <w:sz w:val="18"/>
                <w:szCs w:val="18"/>
              </w:rPr>
              <w:t>2.165.298</w:t>
            </w:r>
          </w:p>
        </w:tc>
        <w:tc>
          <w:tcPr>
            <w:tcW w:w="248" w:type="dxa"/>
            <w:vAlign w:val="bottom"/>
          </w:tcPr>
          <w:p w:rsidR="00B35769" w:rsidRPr="00804FC6" w:rsidRDefault="00B35769" w:rsidP="00BF3D59">
            <w:pPr>
              <w:jc w:val="right"/>
              <w:rPr>
                <w:sz w:val="18"/>
                <w:szCs w:val="18"/>
              </w:rPr>
            </w:pPr>
          </w:p>
        </w:tc>
        <w:tc>
          <w:tcPr>
            <w:tcW w:w="1453"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1125"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952" w:type="dxa"/>
            <w:vAlign w:val="bottom"/>
          </w:tcPr>
          <w:p w:rsidR="00B35769" w:rsidRPr="00804FC6" w:rsidRDefault="009E5B84" w:rsidP="00BF3D59">
            <w:pPr>
              <w:jc w:val="right"/>
              <w:rPr>
                <w:sz w:val="18"/>
                <w:szCs w:val="18"/>
              </w:rPr>
            </w:pPr>
            <w:r>
              <w:rPr>
                <w:sz w:val="18"/>
                <w:szCs w:val="18"/>
              </w:rPr>
              <w:t>2.165.298</w:t>
            </w:r>
          </w:p>
        </w:tc>
      </w:tr>
      <w:tr w:rsidR="00B35769" w:rsidRPr="00804FC6" w:rsidTr="00786E36">
        <w:trPr>
          <w:trHeight w:val="228"/>
        </w:trPr>
        <w:tc>
          <w:tcPr>
            <w:tcW w:w="2977" w:type="dxa"/>
            <w:vAlign w:val="bottom"/>
          </w:tcPr>
          <w:p w:rsidR="00B35769" w:rsidRPr="00804FC6" w:rsidRDefault="00B35769" w:rsidP="00BF3D59">
            <w:pPr>
              <w:ind w:left="145" w:hanging="145"/>
              <w:rPr>
                <w:sz w:val="18"/>
                <w:szCs w:val="18"/>
              </w:rPr>
            </w:pPr>
            <w:r w:rsidRPr="00804FC6">
              <w:rPr>
                <w:sz w:val="18"/>
                <w:szCs w:val="18"/>
              </w:rPr>
              <w:t>Instrumentos financeiros derivativos</w:t>
            </w:r>
          </w:p>
        </w:tc>
        <w:tc>
          <w:tcPr>
            <w:tcW w:w="240" w:type="dxa"/>
          </w:tcPr>
          <w:p w:rsidR="00B35769" w:rsidRPr="00804FC6" w:rsidRDefault="00B35769" w:rsidP="00BF3D59">
            <w:pPr>
              <w:jc w:val="both"/>
              <w:rPr>
                <w:sz w:val="18"/>
                <w:szCs w:val="18"/>
              </w:rPr>
            </w:pPr>
          </w:p>
        </w:tc>
        <w:tc>
          <w:tcPr>
            <w:tcW w:w="1236"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1453"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1125" w:type="dxa"/>
            <w:vAlign w:val="bottom"/>
          </w:tcPr>
          <w:p w:rsidR="00B35769" w:rsidRDefault="009E5B84" w:rsidP="00BF3D59">
            <w:pPr>
              <w:jc w:val="right"/>
              <w:rPr>
                <w:sz w:val="18"/>
                <w:szCs w:val="18"/>
              </w:rPr>
            </w:pPr>
            <w:r>
              <w:rPr>
                <w:sz w:val="18"/>
                <w:szCs w:val="18"/>
              </w:rPr>
              <w:t>4.553</w:t>
            </w:r>
          </w:p>
        </w:tc>
        <w:tc>
          <w:tcPr>
            <w:tcW w:w="248" w:type="dxa"/>
            <w:vAlign w:val="bottom"/>
          </w:tcPr>
          <w:p w:rsidR="00B35769" w:rsidRPr="00804FC6" w:rsidRDefault="00B35769" w:rsidP="00BF3D59">
            <w:pPr>
              <w:jc w:val="right"/>
              <w:rPr>
                <w:sz w:val="18"/>
                <w:szCs w:val="18"/>
              </w:rPr>
            </w:pPr>
          </w:p>
        </w:tc>
        <w:tc>
          <w:tcPr>
            <w:tcW w:w="952" w:type="dxa"/>
            <w:vAlign w:val="bottom"/>
          </w:tcPr>
          <w:p w:rsidR="00B35769" w:rsidRPr="00804FC6" w:rsidRDefault="009E5B84" w:rsidP="00BF3D59">
            <w:pPr>
              <w:jc w:val="right"/>
              <w:rPr>
                <w:sz w:val="18"/>
                <w:szCs w:val="18"/>
              </w:rPr>
            </w:pPr>
            <w:r>
              <w:rPr>
                <w:sz w:val="18"/>
                <w:szCs w:val="18"/>
              </w:rPr>
              <w:t>4.553</w:t>
            </w:r>
          </w:p>
        </w:tc>
      </w:tr>
      <w:tr w:rsidR="00B35769" w:rsidRPr="00804FC6" w:rsidTr="00786E36">
        <w:trPr>
          <w:trHeight w:val="233"/>
        </w:trPr>
        <w:tc>
          <w:tcPr>
            <w:tcW w:w="2977" w:type="dxa"/>
            <w:vAlign w:val="bottom"/>
          </w:tcPr>
          <w:p w:rsidR="00B35769" w:rsidRPr="00804FC6" w:rsidRDefault="00B35769" w:rsidP="00BF3D59">
            <w:pPr>
              <w:rPr>
                <w:sz w:val="18"/>
                <w:szCs w:val="18"/>
              </w:rPr>
            </w:pPr>
            <w:r w:rsidRPr="00804FC6">
              <w:rPr>
                <w:sz w:val="18"/>
                <w:szCs w:val="18"/>
              </w:rPr>
              <w:t>Caixa restrito</w:t>
            </w:r>
          </w:p>
        </w:tc>
        <w:tc>
          <w:tcPr>
            <w:tcW w:w="240" w:type="dxa"/>
          </w:tcPr>
          <w:p w:rsidR="00B35769" w:rsidRPr="00804FC6" w:rsidRDefault="00B35769" w:rsidP="00BF3D59">
            <w:pPr>
              <w:jc w:val="both"/>
              <w:rPr>
                <w:sz w:val="18"/>
                <w:szCs w:val="18"/>
              </w:rPr>
            </w:pPr>
          </w:p>
        </w:tc>
        <w:tc>
          <w:tcPr>
            <w:tcW w:w="1236" w:type="dxa"/>
            <w:vAlign w:val="bottom"/>
          </w:tcPr>
          <w:p w:rsidR="00B35769" w:rsidRPr="00804FC6" w:rsidRDefault="009E5B84" w:rsidP="00BF3D59">
            <w:pPr>
              <w:jc w:val="right"/>
              <w:rPr>
                <w:sz w:val="18"/>
                <w:szCs w:val="18"/>
              </w:rPr>
            </w:pPr>
            <w:r>
              <w:rPr>
                <w:sz w:val="18"/>
                <w:szCs w:val="18"/>
              </w:rPr>
              <w:t>57.659</w:t>
            </w:r>
          </w:p>
        </w:tc>
        <w:tc>
          <w:tcPr>
            <w:tcW w:w="248" w:type="dxa"/>
            <w:vAlign w:val="bottom"/>
          </w:tcPr>
          <w:p w:rsidR="00B35769" w:rsidRPr="00804FC6" w:rsidRDefault="00B35769" w:rsidP="00BF3D59">
            <w:pPr>
              <w:jc w:val="right"/>
              <w:rPr>
                <w:sz w:val="18"/>
                <w:szCs w:val="18"/>
              </w:rPr>
            </w:pPr>
          </w:p>
        </w:tc>
        <w:tc>
          <w:tcPr>
            <w:tcW w:w="1453"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1125"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952" w:type="dxa"/>
            <w:vAlign w:val="bottom"/>
          </w:tcPr>
          <w:p w:rsidR="00B35769" w:rsidRPr="00804FC6" w:rsidRDefault="009E5B84" w:rsidP="00BF3D59">
            <w:pPr>
              <w:jc w:val="right"/>
              <w:rPr>
                <w:sz w:val="18"/>
                <w:szCs w:val="18"/>
              </w:rPr>
            </w:pPr>
            <w:r>
              <w:rPr>
                <w:sz w:val="18"/>
                <w:szCs w:val="18"/>
              </w:rPr>
              <w:t>57.659</w:t>
            </w:r>
          </w:p>
        </w:tc>
      </w:tr>
      <w:tr w:rsidR="00B35769" w:rsidRPr="00804FC6" w:rsidTr="00786E36">
        <w:trPr>
          <w:trHeight w:val="233"/>
        </w:trPr>
        <w:tc>
          <w:tcPr>
            <w:tcW w:w="2977" w:type="dxa"/>
            <w:vAlign w:val="bottom"/>
          </w:tcPr>
          <w:p w:rsidR="00B35769" w:rsidRPr="00804FC6" w:rsidRDefault="00B35769" w:rsidP="00BF3D59">
            <w:pPr>
              <w:rPr>
                <w:sz w:val="18"/>
                <w:szCs w:val="18"/>
              </w:rPr>
            </w:pPr>
            <w:r>
              <w:rPr>
                <w:sz w:val="18"/>
                <w:szCs w:val="18"/>
              </w:rPr>
              <w:t>Depósito em garantia</w:t>
            </w:r>
          </w:p>
        </w:tc>
        <w:tc>
          <w:tcPr>
            <w:tcW w:w="240" w:type="dxa"/>
          </w:tcPr>
          <w:p w:rsidR="00B35769" w:rsidRPr="00804FC6" w:rsidRDefault="00B35769" w:rsidP="00BF3D59">
            <w:pPr>
              <w:jc w:val="both"/>
              <w:rPr>
                <w:sz w:val="18"/>
                <w:szCs w:val="18"/>
              </w:rPr>
            </w:pPr>
          </w:p>
        </w:tc>
        <w:tc>
          <w:tcPr>
            <w:tcW w:w="1236" w:type="dxa"/>
            <w:vAlign w:val="bottom"/>
          </w:tcPr>
          <w:p w:rsidR="00B35769" w:rsidRDefault="009E5B84"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64.895</w:t>
            </w:r>
          </w:p>
        </w:tc>
        <w:tc>
          <w:tcPr>
            <w:tcW w:w="248" w:type="dxa"/>
            <w:vAlign w:val="bottom"/>
          </w:tcPr>
          <w:p w:rsidR="00B35769" w:rsidRPr="00804FC6" w:rsidRDefault="00B35769" w:rsidP="00BF3D59">
            <w:pPr>
              <w:jc w:val="right"/>
              <w:rPr>
                <w:sz w:val="18"/>
                <w:szCs w:val="18"/>
              </w:rPr>
            </w:pPr>
          </w:p>
        </w:tc>
        <w:tc>
          <w:tcPr>
            <w:tcW w:w="1453"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1125" w:type="dxa"/>
            <w:vAlign w:val="bottom"/>
          </w:tcPr>
          <w:p w:rsidR="00B35769" w:rsidRPr="00804FC6" w:rsidRDefault="00B35769" w:rsidP="00BF3D59">
            <w:pPr>
              <w:jc w:val="right"/>
              <w:rPr>
                <w:sz w:val="18"/>
                <w:szCs w:val="18"/>
              </w:rPr>
            </w:pPr>
          </w:p>
        </w:tc>
        <w:tc>
          <w:tcPr>
            <w:tcW w:w="248" w:type="dxa"/>
            <w:vAlign w:val="bottom"/>
          </w:tcPr>
          <w:p w:rsidR="00B35769" w:rsidRPr="00804FC6" w:rsidRDefault="00B35769" w:rsidP="00BF3D59">
            <w:pPr>
              <w:jc w:val="right"/>
              <w:rPr>
                <w:sz w:val="18"/>
                <w:szCs w:val="18"/>
              </w:rPr>
            </w:pPr>
          </w:p>
        </w:tc>
        <w:tc>
          <w:tcPr>
            <w:tcW w:w="952" w:type="dxa"/>
            <w:vAlign w:val="bottom"/>
          </w:tcPr>
          <w:p w:rsidR="00B35769" w:rsidRDefault="009E5B84"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64.895</w:t>
            </w:r>
          </w:p>
        </w:tc>
      </w:tr>
      <w:tr w:rsidR="00B35769" w:rsidRPr="00804FC6" w:rsidTr="00786E36">
        <w:trPr>
          <w:trHeight w:val="218"/>
        </w:trPr>
        <w:tc>
          <w:tcPr>
            <w:tcW w:w="2977" w:type="dxa"/>
            <w:vAlign w:val="bottom"/>
          </w:tcPr>
          <w:p w:rsidR="00B35769" w:rsidRPr="00804FC6" w:rsidRDefault="00B35769" w:rsidP="00BF3D59">
            <w:pPr>
              <w:rPr>
                <w:sz w:val="18"/>
                <w:szCs w:val="18"/>
              </w:rPr>
            </w:pPr>
          </w:p>
        </w:tc>
        <w:tc>
          <w:tcPr>
            <w:tcW w:w="240" w:type="dxa"/>
          </w:tcPr>
          <w:p w:rsidR="00B35769" w:rsidRPr="00804FC6" w:rsidRDefault="00B35769" w:rsidP="00BF3D59">
            <w:pPr>
              <w:jc w:val="both"/>
              <w:rPr>
                <w:sz w:val="18"/>
                <w:szCs w:val="18"/>
              </w:rPr>
            </w:pPr>
          </w:p>
        </w:tc>
        <w:tc>
          <w:tcPr>
            <w:tcW w:w="1236" w:type="dxa"/>
            <w:tcBorders>
              <w:top w:val="single" w:sz="4" w:space="0" w:color="auto"/>
            </w:tcBorders>
            <w:vAlign w:val="bottom"/>
          </w:tcPr>
          <w:p w:rsidR="00B35769" w:rsidRPr="00804FC6" w:rsidRDefault="00B35769" w:rsidP="00BF3D59">
            <w:pPr>
              <w:jc w:val="right"/>
              <w:rPr>
                <w:b/>
                <w:bCs/>
                <w:sz w:val="18"/>
                <w:szCs w:val="18"/>
              </w:rPr>
            </w:pPr>
          </w:p>
        </w:tc>
        <w:tc>
          <w:tcPr>
            <w:tcW w:w="248" w:type="dxa"/>
            <w:vAlign w:val="bottom"/>
          </w:tcPr>
          <w:p w:rsidR="00B35769" w:rsidRPr="00804FC6" w:rsidRDefault="00B35769" w:rsidP="00BF3D59">
            <w:pPr>
              <w:jc w:val="right"/>
              <w:rPr>
                <w:b/>
                <w:sz w:val="18"/>
                <w:szCs w:val="18"/>
              </w:rPr>
            </w:pPr>
          </w:p>
        </w:tc>
        <w:tc>
          <w:tcPr>
            <w:tcW w:w="1453" w:type="dxa"/>
            <w:tcBorders>
              <w:top w:val="single" w:sz="4" w:space="0" w:color="auto"/>
            </w:tcBorders>
            <w:vAlign w:val="bottom"/>
          </w:tcPr>
          <w:p w:rsidR="00B35769" w:rsidRPr="00804FC6" w:rsidRDefault="00B35769" w:rsidP="00BF3D59">
            <w:pPr>
              <w:jc w:val="right"/>
              <w:rPr>
                <w:b/>
                <w:bCs/>
                <w:sz w:val="18"/>
                <w:szCs w:val="18"/>
              </w:rPr>
            </w:pPr>
          </w:p>
        </w:tc>
        <w:tc>
          <w:tcPr>
            <w:tcW w:w="248" w:type="dxa"/>
            <w:vAlign w:val="bottom"/>
          </w:tcPr>
          <w:p w:rsidR="00B35769" w:rsidRPr="00804FC6" w:rsidRDefault="00B35769" w:rsidP="00BF3D59">
            <w:pPr>
              <w:jc w:val="right"/>
              <w:rPr>
                <w:b/>
                <w:sz w:val="18"/>
                <w:szCs w:val="18"/>
              </w:rPr>
            </w:pPr>
          </w:p>
        </w:tc>
        <w:tc>
          <w:tcPr>
            <w:tcW w:w="1125" w:type="dxa"/>
            <w:tcBorders>
              <w:top w:val="single" w:sz="4" w:space="0" w:color="auto"/>
            </w:tcBorders>
            <w:vAlign w:val="bottom"/>
          </w:tcPr>
          <w:p w:rsidR="00B35769" w:rsidRPr="00804FC6" w:rsidRDefault="00B35769" w:rsidP="00BF3D59">
            <w:pPr>
              <w:jc w:val="right"/>
              <w:rPr>
                <w:b/>
                <w:sz w:val="18"/>
                <w:szCs w:val="18"/>
              </w:rPr>
            </w:pPr>
          </w:p>
        </w:tc>
        <w:tc>
          <w:tcPr>
            <w:tcW w:w="248" w:type="dxa"/>
            <w:vAlign w:val="bottom"/>
          </w:tcPr>
          <w:p w:rsidR="00B35769" w:rsidRPr="00804FC6" w:rsidRDefault="00B35769" w:rsidP="00BF3D59">
            <w:pPr>
              <w:jc w:val="right"/>
              <w:rPr>
                <w:b/>
                <w:sz w:val="18"/>
                <w:szCs w:val="18"/>
              </w:rPr>
            </w:pPr>
          </w:p>
        </w:tc>
        <w:tc>
          <w:tcPr>
            <w:tcW w:w="952" w:type="dxa"/>
            <w:tcBorders>
              <w:top w:val="single" w:sz="4" w:space="0" w:color="auto"/>
            </w:tcBorders>
            <w:vAlign w:val="bottom"/>
          </w:tcPr>
          <w:p w:rsidR="00B35769" w:rsidRPr="00804FC6" w:rsidRDefault="00B35769" w:rsidP="00BF3D59">
            <w:pPr>
              <w:jc w:val="right"/>
              <w:rPr>
                <w:b/>
                <w:sz w:val="18"/>
                <w:szCs w:val="18"/>
              </w:rPr>
            </w:pPr>
          </w:p>
        </w:tc>
      </w:tr>
      <w:tr w:rsidR="00B35769" w:rsidRPr="00804FC6" w:rsidTr="00786E36">
        <w:trPr>
          <w:trHeight w:val="233"/>
        </w:trPr>
        <w:tc>
          <w:tcPr>
            <w:tcW w:w="2977" w:type="dxa"/>
            <w:vAlign w:val="bottom"/>
          </w:tcPr>
          <w:p w:rsidR="00B35769" w:rsidRPr="00804FC6" w:rsidRDefault="00B35769" w:rsidP="00BF3D59">
            <w:pPr>
              <w:rPr>
                <w:sz w:val="18"/>
                <w:szCs w:val="18"/>
              </w:rPr>
            </w:pPr>
          </w:p>
        </w:tc>
        <w:tc>
          <w:tcPr>
            <w:tcW w:w="240" w:type="dxa"/>
          </w:tcPr>
          <w:p w:rsidR="00B35769" w:rsidRPr="00804FC6" w:rsidRDefault="00B35769" w:rsidP="00BF3D59">
            <w:pPr>
              <w:jc w:val="both"/>
              <w:rPr>
                <w:sz w:val="18"/>
                <w:szCs w:val="18"/>
              </w:rPr>
            </w:pPr>
          </w:p>
        </w:tc>
        <w:tc>
          <w:tcPr>
            <w:tcW w:w="1236" w:type="dxa"/>
            <w:tcBorders>
              <w:bottom w:val="double" w:sz="4" w:space="0" w:color="auto"/>
            </w:tcBorders>
            <w:vAlign w:val="bottom"/>
          </w:tcPr>
          <w:p w:rsidR="00B35769" w:rsidRDefault="009E5B84" w:rsidP="00BF3D59">
            <w:pPr>
              <w:jc w:val="right"/>
              <w:rPr>
                <w:sz w:val="18"/>
                <w:szCs w:val="18"/>
              </w:rPr>
            </w:pPr>
            <w:r>
              <w:rPr>
                <w:sz w:val="18"/>
                <w:szCs w:val="18"/>
              </w:rPr>
              <w:t>2.470.745</w:t>
            </w:r>
          </w:p>
        </w:tc>
        <w:tc>
          <w:tcPr>
            <w:tcW w:w="248" w:type="dxa"/>
            <w:vAlign w:val="bottom"/>
          </w:tcPr>
          <w:p w:rsidR="00B35769" w:rsidRPr="00804FC6" w:rsidRDefault="00B35769" w:rsidP="00BF3D59">
            <w:pPr>
              <w:jc w:val="right"/>
              <w:rPr>
                <w:sz w:val="18"/>
                <w:szCs w:val="18"/>
              </w:rPr>
            </w:pPr>
          </w:p>
        </w:tc>
        <w:tc>
          <w:tcPr>
            <w:tcW w:w="1453" w:type="dxa"/>
            <w:tcBorders>
              <w:bottom w:val="double" w:sz="4" w:space="0" w:color="auto"/>
            </w:tcBorders>
            <w:vAlign w:val="bottom"/>
          </w:tcPr>
          <w:p w:rsidR="00B35769" w:rsidRPr="00804FC6" w:rsidRDefault="009E5B84" w:rsidP="00BF3D59">
            <w:pPr>
              <w:jc w:val="right"/>
              <w:rPr>
                <w:sz w:val="18"/>
                <w:szCs w:val="18"/>
              </w:rPr>
            </w:pPr>
            <w:r>
              <w:rPr>
                <w:sz w:val="18"/>
                <w:szCs w:val="18"/>
              </w:rPr>
              <w:t>340.955</w:t>
            </w:r>
          </w:p>
        </w:tc>
        <w:tc>
          <w:tcPr>
            <w:tcW w:w="248" w:type="dxa"/>
            <w:vAlign w:val="bottom"/>
          </w:tcPr>
          <w:p w:rsidR="00B35769" w:rsidRPr="00804FC6" w:rsidRDefault="00B35769" w:rsidP="00BF3D59">
            <w:pPr>
              <w:jc w:val="right"/>
              <w:rPr>
                <w:sz w:val="18"/>
                <w:szCs w:val="18"/>
              </w:rPr>
            </w:pPr>
          </w:p>
        </w:tc>
        <w:tc>
          <w:tcPr>
            <w:tcW w:w="1125" w:type="dxa"/>
            <w:tcBorders>
              <w:bottom w:val="double" w:sz="4" w:space="0" w:color="auto"/>
            </w:tcBorders>
            <w:vAlign w:val="bottom"/>
          </w:tcPr>
          <w:p w:rsidR="00B35769" w:rsidRDefault="009E5B84" w:rsidP="00BF3D59">
            <w:pPr>
              <w:jc w:val="right"/>
              <w:rPr>
                <w:sz w:val="18"/>
                <w:szCs w:val="18"/>
              </w:rPr>
            </w:pPr>
            <w:r>
              <w:rPr>
                <w:sz w:val="18"/>
                <w:szCs w:val="18"/>
              </w:rPr>
              <w:t>4.553</w:t>
            </w:r>
          </w:p>
        </w:tc>
        <w:tc>
          <w:tcPr>
            <w:tcW w:w="248" w:type="dxa"/>
            <w:vAlign w:val="bottom"/>
          </w:tcPr>
          <w:p w:rsidR="00B35769" w:rsidRPr="00804FC6" w:rsidRDefault="00B35769" w:rsidP="00BF3D59">
            <w:pPr>
              <w:jc w:val="right"/>
              <w:rPr>
                <w:sz w:val="18"/>
                <w:szCs w:val="18"/>
              </w:rPr>
            </w:pPr>
          </w:p>
        </w:tc>
        <w:tc>
          <w:tcPr>
            <w:tcW w:w="952" w:type="dxa"/>
            <w:tcBorders>
              <w:bottom w:val="double" w:sz="4" w:space="0" w:color="auto"/>
            </w:tcBorders>
            <w:vAlign w:val="bottom"/>
          </w:tcPr>
          <w:p w:rsidR="00B35769" w:rsidRDefault="009E5B84" w:rsidP="00BF3D59">
            <w:pPr>
              <w:jc w:val="right"/>
              <w:rPr>
                <w:sz w:val="18"/>
                <w:szCs w:val="18"/>
              </w:rPr>
            </w:pPr>
            <w:r>
              <w:rPr>
                <w:sz w:val="18"/>
                <w:szCs w:val="18"/>
              </w:rPr>
              <w:t>2.816.253</w:t>
            </w:r>
          </w:p>
        </w:tc>
      </w:tr>
    </w:tbl>
    <w:p w:rsidR="00B35769" w:rsidRDefault="00B35769" w:rsidP="00BF3D59">
      <w:pPr>
        <w:spacing w:after="0"/>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35"/>
        <w:gridCol w:w="240"/>
        <w:gridCol w:w="1296"/>
        <w:gridCol w:w="241"/>
        <w:gridCol w:w="1460"/>
        <w:gridCol w:w="250"/>
        <w:gridCol w:w="1080"/>
        <w:gridCol w:w="236"/>
        <w:gridCol w:w="1090"/>
      </w:tblGrid>
      <w:tr w:rsidR="00B35769" w:rsidRPr="00804FC6" w:rsidTr="00786E36">
        <w:trPr>
          <w:trHeight w:val="227"/>
        </w:trPr>
        <w:tc>
          <w:tcPr>
            <w:tcW w:w="2835" w:type="dxa"/>
            <w:vAlign w:val="bottom"/>
          </w:tcPr>
          <w:p w:rsidR="00B35769" w:rsidRDefault="00B35769" w:rsidP="00BF3D59">
            <w:pPr>
              <w:jc w:val="right"/>
              <w:rPr>
                <w:sz w:val="18"/>
                <w:szCs w:val="18"/>
              </w:rPr>
            </w:pPr>
          </w:p>
        </w:tc>
        <w:tc>
          <w:tcPr>
            <w:tcW w:w="240" w:type="dxa"/>
            <w:vAlign w:val="bottom"/>
          </w:tcPr>
          <w:p w:rsidR="00B35769" w:rsidRDefault="00B35769" w:rsidP="00BF3D59">
            <w:pPr>
              <w:jc w:val="right"/>
              <w:rPr>
                <w:sz w:val="18"/>
                <w:szCs w:val="18"/>
              </w:rPr>
            </w:pPr>
          </w:p>
        </w:tc>
        <w:tc>
          <w:tcPr>
            <w:tcW w:w="5653" w:type="dxa"/>
            <w:gridSpan w:val="7"/>
            <w:tcBorders>
              <w:bottom w:val="single" w:sz="4" w:space="0" w:color="auto"/>
            </w:tcBorders>
            <w:vAlign w:val="bottom"/>
          </w:tcPr>
          <w:p w:rsidR="00B35769" w:rsidRPr="00804FC6" w:rsidRDefault="00B35769" w:rsidP="00BF3D59">
            <w:pPr>
              <w:jc w:val="right"/>
              <w:rPr>
                <w:b/>
                <w:sz w:val="18"/>
                <w:szCs w:val="18"/>
              </w:rPr>
            </w:pPr>
            <w:r w:rsidRPr="00804FC6">
              <w:rPr>
                <w:b/>
                <w:sz w:val="18"/>
                <w:szCs w:val="18"/>
              </w:rPr>
              <w:t xml:space="preserve">31 de dezembro </w:t>
            </w:r>
          </w:p>
          <w:p w:rsidR="00B35769" w:rsidRPr="00804FC6" w:rsidRDefault="00B35769" w:rsidP="00BF3D59">
            <w:pPr>
              <w:jc w:val="right"/>
              <w:rPr>
                <w:b/>
                <w:sz w:val="18"/>
                <w:szCs w:val="18"/>
              </w:rPr>
            </w:pPr>
            <w:r w:rsidRPr="00804FC6">
              <w:rPr>
                <w:b/>
                <w:sz w:val="18"/>
                <w:szCs w:val="18"/>
              </w:rPr>
              <w:t>de 201</w:t>
            </w:r>
            <w:r>
              <w:rPr>
                <w:b/>
                <w:sz w:val="18"/>
                <w:szCs w:val="18"/>
              </w:rPr>
              <w:t>1</w:t>
            </w:r>
          </w:p>
        </w:tc>
      </w:tr>
      <w:tr w:rsidR="00B35769" w:rsidRPr="00804FC6" w:rsidTr="00786E36">
        <w:trPr>
          <w:trHeight w:val="684"/>
        </w:trPr>
        <w:tc>
          <w:tcPr>
            <w:tcW w:w="2835" w:type="dxa"/>
            <w:vAlign w:val="bottom"/>
          </w:tcPr>
          <w:p w:rsidR="00B35769" w:rsidRPr="00804FC6" w:rsidRDefault="00B35769" w:rsidP="00BF3D59">
            <w:pPr>
              <w:rPr>
                <w:sz w:val="18"/>
                <w:szCs w:val="18"/>
              </w:rPr>
            </w:pPr>
          </w:p>
        </w:tc>
        <w:tc>
          <w:tcPr>
            <w:tcW w:w="240" w:type="dxa"/>
          </w:tcPr>
          <w:p w:rsidR="00B35769" w:rsidRPr="00804FC6" w:rsidRDefault="00B35769" w:rsidP="00BF3D59">
            <w:pPr>
              <w:jc w:val="both"/>
              <w:rPr>
                <w:sz w:val="18"/>
                <w:szCs w:val="18"/>
              </w:rPr>
            </w:pPr>
          </w:p>
        </w:tc>
        <w:tc>
          <w:tcPr>
            <w:tcW w:w="1296" w:type="dxa"/>
            <w:tcBorders>
              <w:top w:val="single" w:sz="4" w:space="0" w:color="auto"/>
              <w:bottom w:val="single" w:sz="4" w:space="0" w:color="auto"/>
            </w:tcBorders>
            <w:vAlign w:val="bottom"/>
          </w:tcPr>
          <w:p w:rsidR="00B35769" w:rsidRPr="00804FC6" w:rsidRDefault="00B35769" w:rsidP="00BF3D59">
            <w:pPr>
              <w:jc w:val="right"/>
              <w:rPr>
                <w:b/>
                <w:sz w:val="18"/>
                <w:szCs w:val="18"/>
              </w:rPr>
            </w:pPr>
            <w:r w:rsidRPr="00804FC6">
              <w:rPr>
                <w:b/>
                <w:bCs/>
                <w:sz w:val="18"/>
                <w:szCs w:val="18"/>
              </w:rPr>
              <w:t>Empréstimos e recebíveis</w:t>
            </w:r>
          </w:p>
        </w:tc>
        <w:tc>
          <w:tcPr>
            <w:tcW w:w="241" w:type="dxa"/>
            <w:vAlign w:val="bottom"/>
          </w:tcPr>
          <w:p w:rsidR="00B35769" w:rsidRPr="00804FC6" w:rsidRDefault="00B35769" w:rsidP="00BF3D59">
            <w:pPr>
              <w:jc w:val="right"/>
              <w:rPr>
                <w:b/>
                <w:sz w:val="18"/>
                <w:szCs w:val="18"/>
              </w:rPr>
            </w:pPr>
          </w:p>
        </w:tc>
        <w:tc>
          <w:tcPr>
            <w:tcW w:w="1460" w:type="dxa"/>
            <w:tcBorders>
              <w:top w:val="single" w:sz="4" w:space="0" w:color="auto"/>
              <w:bottom w:val="single" w:sz="4" w:space="0" w:color="auto"/>
            </w:tcBorders>
            <w:vAlign w:val="bottom"/>
          </w:tcPr>
          <w:p w:rsidR="00B35769" w:rsidRPr="00804FC6" w:rsidRDefault="00B35769" w:rsidP="00BF3D59">
            <w:pPr>
              <w:jc w:val="right"/>
              <w:rPr>
                <w:b/>
                <w:sz w:val="18"/>
                <w:szCs w:val="18"/>
              </w:rPr>
            </w:pPr>
            <w:r w:rsidRPr="00804FC6">
              <w:rPr>
                <w:b/>
                <w:bCs/>
                <w:sz w:val="18"/>
                <w:szCs w:val="18"/>
              </w:rPr>
              <w:t>Ativos ao valor justo por meio do resultado</w:t>
            </w:r>
          </w:p>
        </w:tc>
        <w:tc>
          <w:tcPr>
            <w:tcW w:w="250" w:type="dxa"/>
            <w:vAlign w:val="bottom"/>
          </w:tcPr>
          <w:p w:rsidR="00B35769" w:rsidRPr="00804FC6" w:rsidRDefault="00B35769" w:rsidP="00BF3D59">
            <w:pPr>
              <w:jc w:val="right"/>
              <w:rPr>
                <w:b/>
                <w:sz w:val="18"/>
                <w:szCs w:val="18"/>
              </w:rPr>
            </w:pPr>
          </w:p>
        </w:tc>
        <w:tc>
          <w:tcPr>
            <w:tcW w:w="1080" w:type="dxa"/>
            <w:tcBorders>
              <w:top w:val="single" w:sz="4" w:space="0" w:color="auto"/>
              <w:bottom w:val="single" w:sz="4" w:space="0" w:color="auto"/>
            </w:tcBorders>
            <w:vAlign w:val="bottom"/>
          </w:tcPr>
          <w:p w:rsidR="00B35769" w:rsidRPr="00804FC6" w:rsidRDefault="00B35769" w:rsidP="00BF3D59">
            <w:pPr>
              <w:jc w:val="right"/>
              <w:rPr>
                <w:b/>
                <w:sz w:val="18"/>
                <w:szCs w:val="18"/>
              </w:rPr>
            </w:pPr>
            <w:r w:rsidRPr="00804FC6">
              <w:rPr>
                <w:b/>
                <w:sz w:val="18"/>
                <w:szCs w:val="18"/>
              </w:rPr>
              <w:t>Derivativos</w:t>
            </w:r>
          </w:p>
        </w:tc>
        <w:tc>
          <w:tcPr>
            <w:tcW w:w="236" w:type="dxa"/>
            <w:vAlign w:val="bottom"/>
          </w:tcPr>
          <w:p w:rsidR="00B35769" w:rsidRPr="00804FC6" w:rsidRDefault="00B35769" w:rsidP="00BF3D59">
            <w:pPr>
              <w:jc w:val="right"/>
              <w:rPr>
                <w:b/>
                <w:sz w:val="18"/>
                <w:szCs w:val="18"/>
              </w:rPr>
            </w:pPr>
          </w:p>
        </w:tc>
        <w:tc>
          <w:tcPr>
            <w:tcW w:w="1090" w:type="dxa"/>
            <w:tcBorders>
              <w:top w:val="single" w:sz="4" w:space="0" w:color="auto"/>
              <w:bottom w:val="single" w:sz="4" w:space="0" w:color="auto"/>
            </w:tcBorders>
            <w:vAlign w:val="bottom"/>
          </w:tcPr>
          <w:p w:rsidR="00B35769" w:rsidRPr="00804FC6" w:rsidRDefault="00B35769" w:rsidP="00BF3D59">
            <w:pPr>
              <w:jc w:val="right"/>
              <w:rPr>
                <w:b/>
                <w:sz w:val="18"/>
                <w:szCs w:val="18"/>
              </w:rPr>
            </w:pPr>
            <w:r w:rsidRPr="00804FC6">
              <w:rPr>
                <w:b/>
                <w:sz w:val="18"/>
                <w:szCs w:val="18"/>
              </w:rPr>
              <w:t>Total</w:t>
            </w:r>
          </w:p>
        </w:tc>
      </w:tr>
      <w:tr w:rsidR="00B35769" w:rsidRPr="00804FC6" w:rsidTr="00786E36">
        <w:trPr>
          <w:trHeight w:val="218"/>
        </w:trPr>
        <w:tc>
          <w:tcPr>
            <w:tcW w:w="2835" w:type="dxa"/>
            <w:vAlign w:val="bottom"/>
          </w:tcPr>
          <w:p w:rsidR="00B35769" w:rsidRPr="00804FC6" w:rsidRDefault="00B35769" w:rsidP="00BF3D59">
            <w:pPr>
              <w:rPr>
                <w:sz w:val="18"/>
                <w:szCs w:val="18"/>
              </w:rPr>
            </w:pPr>
          </w:p>
        </w:tc>
        <w:tc>
          <w:tcPr>
            <w:tcW w:w="240" w:type="dxa"/>
          </w:tcPr>
          <w:p w:rsidR="00B35769" w:rsidRPr="00804FC6" w:rsidRDefault="00B35769" w:rsidP="00BF3D59">
            <w:pPr>
              <w:jc w:val="both"/>
              <w:rPr>
                <w:sz w:val="18"/>
                <w:szCs w:val="18"/>
              </w:rPr>
            </w:pPr>
          </w:p>
        </w:tc>
        <w:tc>
          <w:tcPr>
            <w:tcW w:w="1296" w:type="dxa"/>
            <w:tcBorders>
              <w:top w:val="single" w:sz="4" w:space="0" w:color="auto"/>
            </w:tcBorders>
          </w:tcPr>
          <w:p w:rsidR="00B35769" w:rsidRPr="00804FC6" w:rsidRDefault="00B35769" w:rsidP="00BF3D59">
            <w:pPr>
              <w:jc w:val="right"/>
              <w:rPr>
                <w:b/>
                <w:sz w:val="18"/>
                <w:szCs w:val="18"/>
              </w:rPr>
            </w:pPr>
          </w:p>
        </w:tc>
        <w:tc>
          <w:tcPr>
            <w:tcW w:w="241" w:type="dxa"/>
          </w:tcPr>
          <w:p w:rsidR="00B35769" w:rsidRPr="00804FC6" w:rsidRDefault="00B35769" w:rsidP="00BF3D59">
            <w:pPr>
              <w:jc w:val="right"/>
              <w:rPr>
                <w:b/>
                <w:sz w:val="18"/>
                <w:szCs w:val="18"/>
              </w:rPr>
            </w:pPr>
          </w:p>
        </w:tc>
        <w:tc>
          <w:tcPr>
            <w:tcW w:w="1460" w:type="dxa"/>
            <w:tcBorders>
              <w:top w:val="single" w:sz="4" w:space="0" w:color="auto"/>
            </w:tcBorders>
          </w:tcPr>
          <w:p w:rsidR="00B35769" w:rsidRPr="00804FC6" w:rsidRDefault="00B35769" w:rsidP="00BF3D59">
            <w:pPr>
              <w:jc w:val="right"/>
              <w:rPr>
                <w:b/>
                <w:sz w:val="18"/>
                <w:szCs w:val="18"/>
              </w:rPr>
            </w:pPr>
          </w:p>
        </w:tc>
        <w:tc>
          <w:tcPr>
            <w:tcW w:w="250" w:type="dxa"/>
          </w:tcPr>
          <w:p w:rsidR="00B35769" w:rsidRPr="00804FC6" w:rsidRDefault="00B35769" w:rsidP="00BF3D59">
            <w:pPr>
              <w:jc w:val="right"/>
              <w:rPr>
                <w:b/>
                <w:sz w:val="18"/>
                <w:szCs w:val="18"/>
              </w:rPr>
            </w:pPr>
          </w:p>
        </w:tc>
        <w:tc>
          <w:tcPr>
            <w:tcW w:w="1080" w:type="dxa"/>
            <w:tcBorders>
              <w:top w:val="single" w:sz="4" w:space="0" w:color="auto"/>
            </w:tcBorders>
          </w:tcPr>
          <w:p w:rsidR="00B35769" w:rsidRPr="00804FC6" w:rsidRDefault="00B35769" w:rsidP="00BF3D59">
            <w:pPr>
              <w:jc w:val="right"/>
              <w:rPr>
                <w:b/>
                <w:sz w:val="18"/>
                <w:szCs w:val="18"/>
              </w:rPr>
            </w:pPr>
          </w:p>
        </w:tc>
        <w:tc>
          <w:tcPr>
            <w:tcW w:w="236" w:type="dxa"/>
          </w:tcPr>
          <w:p w:rsidR="00B35769" w:rsidRPr="00804FC6" w:rsidRDefault="00B35769" w:rsidP="00BF3D59">
            <w:pPr>
              <w:jc w:val="right"/>
              <w:rPr>
                <w:b/>
                <w:sz w:val="18"/>
                <w:szCs w:val="18"/>
              </w:rPr>
            </w:pPr>
          </w:p>
        </w:tc>
        <w:tc>
          <w:tcPr>
            <w:tcW w:w="1090" w:type="dxa"/>
            <w:tcBorders>
              <w:top w:val="single" w:sz="4" w:space="0" w:color="auto"/>
            </w:tcBorders>
          </w:tcPr>
          <w:p w:rsidR="00B35769" w:rsidRPr="00804FC6" w:rsidRDefault="00B35769" w:rsidP="00BF3D59">
            <w:pPr>
              <w:jc w:val="right"/>
              <w:rPr>
                <w:b/>
                <w:sz w:val="18"/>
                <w:szCs w:val="18"/>
              </w:rPr>
            </w:pPr>
          </w:p>
        </w:tc>
      </w:tr>
      <w:tr w:rsidR="00B35769" w:rsidRPr="00804FC6" w:rsidTr="00786E36">
        <w:trPr>
          <w:trHeight w:val="233"/>
        </w:trPr>
        <w:tc>
          <w:tcPr>
            <w:tcW w:w="2835" w:type="dxa"/>
            <w:vAlign w:val="bottom"/>
          </w:tcPr>
          <w:p w:rsidR="00B35769" w:rsidRPr="00804FC6" w:rsidRDefault="00B35769" w:rsidP="00BF3D59">
            <w:pPr>
              <w:rPr>
                <w:sz w:val="18"/>
                <w:szCs w:val="18"/>
              </w:rPr>
            </w:pPr>
            <w:r w:rsidRPr="00804FC6">
              <w:rPr>
                <w:sz w:val="18"/>
                <w:szCs w:val="18"/>
              </w:rPr>
              <w:t>Caixa e equivalentes de caixa</w:t>
            </w:r>
          </w:p>
        </w:tc>
        <w:tc>
          <w:tcPr>
            <w:tcW w:w="240" w:type="dxa"/>
          </w:tcPr>
          <w:p w:rsidR="00B35769" w:rsidRPr="00804FC6" w:rsidRDefault="00B35769" w:rsidP="00BF3D59">
            <w:pPr>
              <w:jc w:val="both"/>
              <w:rPr>
                <w:sz w:val="18"/>
                <w:szCs w:val="18"/>
              </w:rPr>
            </w:pPr>
          </w:p>
        </w:tc>
        <w:tc>
          <w:tcPr>
            <w:tcW w:w="129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478.468</w:t>
            </w:r>
          </w:p>
        </w:tc>
        <w:tc>
          <w:tcPr>
            <w:tcW w:w="241"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46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5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8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3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9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478.468</w:t>
            </w:r>
          </w:p>
        </w:tc>
      </w:tr>
      <w:tr w:rsidR="00B35769" w:rsidRPr="00804FC6" w:rsidTr="00786E36">
        <w:trPr>
          <w:trHeight w:val="399"/>
        </w:trPr>
        <w:tc>
          <w:tcPr>
            <w:tcW w:w="2835" w:type="dxa"/>
            <w:vAlign w:val="bottom"/>
          </w:tcPr>
          <w:p w:rsidR="00B35769" w:rsidRPr="00804FC6" w:rsidRDefault="00B35769" w:rsidP="00BF3D59">
            <w:pPr>
              <w:ind w:left="145" w:hanging="145"/>
              <w:rPr>
                <w:sz w:val="18"/>
                <w:szCs w:val="18"/>
              </w:rPr>
            </w:pPr>
            <w:r w:rsidRPr="00804FC6">
              <w:rPr>
                <w:sz w:val="18"/>
                <w:szCs w:val="18"/>
              </w:rPr>
              <w:t>Ativos financeiros mensurados ao valor justo por meio do resultado</w:t>
            </w:r>
          </w:p>
        </w:tc>
        <w:tc>
          <w:tcPr>
            <w:tcW w:w="240" w:type="dxa"/>
          </w:tcPr>
          <w:p w:rsidR="00B35769" w:rsidRPr="00804FC6" w:rsidRDefault="00B35769" w:rsidP="00BF3D59">
            <w:pPr>
              <w:jc w:val="both"/>
              <w:rPr>
                <w:sz w:val="18"/>
                <w:szCs w:val="18"/>
              </w:rPr>
            </w:pPr>
          </w:p>
        </w:tc>
        <w:tc>
          <w:tcPr>
            <w:tcW w:w="129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41"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46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593.497</w:t>
            </w:r>
          </w:p>
        </w:tc>
        <w:tc>
          <w:tcPr>
            <w:tcW w:w="25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8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3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9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593.497</w:t>
            </w:r>
          </w:p>
        </w:tc>
      </w:tr>
      <w:tr w:rsidR="00B35769" w:rsidRPr="00804FC6" w:rsidTr="00786E36">
        <w:trPr>
          <w:trHeight w:val="218"/>
        </w:trPr>
        <w:tc>
          <w:tcPr>
            <w:tcW w:w="2835" w:type="dxa"/>
            <w:vAlign w:val="bottom"/>
          </w:tcPr>
          <w:p w:rsidR="00B35769" w:rsidRPr="00804FC6" w:rsidRDefault="00B35769" w:rsidP="00BF3D59">
            <w:pPr>
              <w:ind w:left="145" w:hanging="145"/>
              <w:rPr>
                <w:sz w:val="18"/>
                <w:szCs w:val="18"/>
              </w:rPr>
            </w:pPr>
            <w:r w:rsidRPr="00804FC6">
              <w:rPr>
                <w:sz w:val="18"/>
                <w:szCs w:val="18"/>
              </w:rPr>
              <w:t>Contas a receber</w:t>
            </w:r>
          </w:p>
        </w:tc>
        <w:tc>
          <w:tcPr>
            <w:tcW w:w="240" w:type="dxa"/>
          </w:tcPr>
          <w:p w:rsidR="00B35769" w:rsidRPr="00804FC6" w:rsidRDefault="00B35769" w:rsidP="00BF3D59">
            <w:pPr>
              <w:jc w:val="both"/>
              <w:rPr>
                <w:sz w:val="18"/>
                <w:szCs w:val="18"/>
              </w:rPr>
            </w:pPr>
          </w:p>
        </w:tc>
        <w:tc>
          <w:tcPr>
            <w:tcW w:w="129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1.774.541</w:t>
            </w:r>
          </w:p>
        </w:tc>
        <w:tc>
          <w:tcPr>
            <w:tcW w:w="241"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46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5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8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3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9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1.774.541</w:t>
            </w:r>
          </w:p>
        </w:tc>
      </w:tr>
      <w:tr w:rsidR="00B35769" w:rsidRPr="00804FC6" w:rsidTr="00786E36">
        <w:trPr>
          <w:trHeight w:val="228"/>
        </w:trPr>
        <w:tc>
          <w:tcPr>
            <w:tcW w:w="2835" w:type="dxa"/>
            <w:vAlign w:val="bottom"/>
          </w:tcPr>
          <w:p w:rsidR="00B35769" w:rsidRPr="00804FC6" w:rsidRDefault="00B35769" w:rsidP="00BF3D59">
            <w:pPr>
              <w:ind w:left="145" w:hanging="145"/>
              <w:rPr>
                <w:sz w:val="18"/>
                <w:szCs w:val="18"/>
              </w:rPr>
            </w:pPr>
            <w:r w:rsidRPr="00804FC6">
              <w:rPr>
                <w:sz w:val="18"/>
                <w:szCs w:val="18"/>
              </w:rPr>
              <w:t>Instrumentos financeiros derivativos</w:t>
            </w:r>
          </w:p>
        </w:tc>
        <w:tc>
          <w:tcPr>
            <w:tcW w:w="240" w:type="dxa"/>
          </w:tcPr>
          <w:p w:rsidR="00B35769" w:rsidRPr="00804FC6" w:rsidRDefault="00B35769" w:rsidP="00BF3D59">
            <w:pPr>
              <w:jc w:val="both"/>
              <w:rPr>
                <w:sz w:val="18"/>
                <w:szCs w:val="18"/>
              </w:rPr>
            </w:pPr>
          </w:p>
        </w:tc>
        <w:tc>
          <w:tcPr>
            <w:tcW w:w="129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41"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46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5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8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33.307</w:t>
            </w:r>
          </w:p>
        </w:tc>
        <w:tc>
          <w:tcPr>
            <w:tcW w:w="23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9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33.307</w:t>
            </w:r>
          </w:p>
        </w:tc>
      </w:tr>
      <w:tr w:rsidR="00B35769" w:rsidRPr="00804FC6" w:rsidTr="00786E36">
        <w:trPr>
          <w:trHeight w:val="233"/>
        </w:trPr>
        <w:tc>
          <w:tcPr>
            <w:tcW w:w="2835" w:type="dxa"/>
            <w:vAlign w:val="bottom"/>
          </w:tcPr>
          <w:p w:rsidR="00B35769" w:rsidRPr="00804FC6" w:rsidRDefault="00B35769" w:rsidP="00BF3D59">
            <w:pPr>
              <w:rPr>
                <w:sz w:val="18"/>
                <w:szCs w:val="18"/>
              </w:rPr>
            </w:pPr>
            <w:r w:rsidRPr="00804FC6">
              <w:rPr>
                <w:sz w:val="18"/>
                <w:szCs w:val="18"/>
              </w:rPr>
              <w:t>Caixa restrito</w:t>
            </w:r>
          </w:p>
        </w:tc>
        <w:tc>
          <w:tcPr>
            <w:tcW w:w="240" w:type="dxa"/>
          </w:tcPr>
          <w:p w:rsidR="00B35769" w:rsidRPr="00804FC6" w:rsidRDefault="00B35769" w:rsidP="00BF3D59">
            <w:pPr>
              <w:jc w:val="both"/>
              <w:rPr>
                <w:sz w:val="18"/>
                <w:szCs w:val="18"/>
              </w:rPr>
            </w:pPr>
          </w:p>
        </w:tc>
        <w:tc>
          <w:tcPr>
            <w:tcW w:w="129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93.824</w:t>
            </w:r>
          </w:p>
        </w:tc>
        <w:tc>
          <w:tcPr>
            <w:tcW w:w="241"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46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5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8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3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9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93.824</w:t>
            </w:r>
          </w:p>
        </w:tc>
      </w:tr>
      <w:tr w:rsidR="00B35769" w:rsidRPr="00804FC6" w:rsidTr="00786E36">
        <w:trPr>
          <w:trHeight w:val="233"/>
        </w:trPr>
        <w:tc>
          <w:tcPr>
            <w:tcW w:w="2835" w:type="dxa"/>
            <w:vAlign w:val="bottom"/>
          </w:tcPr>
          <w:p w:rsidR="00B35769" w:rsidRPr="00804FC6" w:rsidRDefault="00B35769" w:rsidP="00BF3D59">
            <w:pPr>
              <w:rPr>
                <w:sz w:val="18"/>
                <w:szCs w:val="18"/>
              </w:rPr>
            </w:pPr>
            <w:r>
              <w:rPr>
                <w:sz w:val="18"/>
                <w:szCs w:val="18"/>
              </w:rPr>
              <w:t>Depósito em garantia</w:t>
            </w:r>
          </w:p>
        </w:tc>
        <w:tc>
          <w:tcPr>
            <w:tcW w:w="240" w:type="dxa"/>
          </w:tcPr>
          <w:p w:rsidR="00B35769" w:rsidRPr="00804FC6" w:rsidRDefault="00B35769" w:rsidP="00BF3D59">
            <w:pPr>
              <w:jc w:val="both"/>
              <w:rPr>
                <w:sz w:val="18"/>
                <w:szCs w:val="18"/>
              </w:rPr>
            </w:pPr>
          </w:p>
        </w:tc>
        <w:tc>
          <w:tcPr>
            <w:tcW w:w="1296" w:type="dxa"/>
            <w:vAlign w:val="bottom"/>
          </w:tcPr>
          <w:p w:rsidR="00B35769" w:rsidRPr="00804FC6" w:rsidRDefault="00B35769" w:rsidP="00BF3D59">
            <w:pPr>
              <w:jc w:val="right"/>
              <w:rPr>
                <w:sz w:val="18"/>
                <w:szCs w:val="18"/>
              </w:rPr>
            </w:pPr>
            <w:r>
              <w:rPr>
                <w:rFonts w:ascii="Calibri" w:eastAsia="Times New Roman" w:hAnsi="Calibri" w:cs="Times New Roman"/>
                <w:color w:val="000000"/>
                <w:sz w:val="18"/>
                <w:szCs w:val="18"/>
                <w:lang w:eastAsia="pt-BR"/>
              </w:rPr>
              <w:t>57.014</w:t>
            </w:r>
          </w:p>
        </w:tc>
        <w:tc>
          <w:tcPr>
            <w:tcW w:w="241"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46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5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8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23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90" w:type="dxa"/>
            <w:vAlign w:val="bottom"/>
          </w:tcPr>
          <w:p w:rsidR="00B35769" w:rsidRPr="00804FC6" w:rsidRDefault="00B35769" w:rsidP="00BF3D59">
            <w:pPr>
              <w:jc w:val="right"/>
              <w:rPr>
                <w:sz w:val="18"/>
                <w:szCs w:val="18"/>
              </w:rPr>
            </w:pPr>
            <w:r>
              <w:rPr>
                <w:rFonts w:ascii="Calibri" w:eastAsia="Times New Roman" w:hAnsi="Calibri" w:cs="Times New Roman"/>
                <w:color w:val="000000"/>
                <w:sz w:val="18"/>
                <w:szCs w:val="18"/>
                <w:lang w:eastAsia="pt-BR"/>
              </w:rPr>
              <w:t>57.014</w:t>
            </w:r>
          </w:p>
        </w:tc>
      </w:tr>
      <w:tr w:rsidR="00B35769" w:rsidRPr="00804FC6" w:rsidTr="00786E36">
        <w:trPr>
          <w:trHeight w:val="218"/>
        </w:trPr>
        <w:tc>
          <w:tcPr>
            <w:tcW w:w="2835" w:type="dxa"/>
            <w:vAlign w:val="bottom"/>
          </w:tcPr>
          <w:p w:rsidR="00B35769" w:rsidRPr="00804FC6" w:rsidRDefault="00B35769" w:rsidP="00BF3D59">
            <w:pPr>
              <w:rPr>
                <w:sz w:val="18"/>
                <w:szCs w:val="18"/>
              </w:rPr>
            </w:pPr>
          </w:p>
        </w:tc>
        <w:tc>
          <w:tcPr>
            <w:tcW w:w="240" w:type="dxa"/>
          </w:tcPr>
          <w:p w:rsidR="00B35769" w:rsidRPr="00804FC6" w:rsidRDefault="00B35769" w:rsidP="00BF3D59">
            <w:pPr>
              <w:jc w:val="both"/>
              <w:rPr>
                <w:sz w:val="18"/>
                <w:szCs w:val="18"/>
              </w:rPr>
            </w:pPr>
          </w:p>
        </w:tc>
        <w:tc>
          <w:tcPr>
            <w:tcW w:w="1296" w:type="dxa"/>
            <w:tcBorders>
              <w:top w:val="single" w:sz="4" w:space="0" w:color="auto"/>
            </w:tcBorders>
            <w:vAlign w:val="bottom"/>
          </w:tcPr>
          <w:p w:rsidR="00B35769" w:rsidRPr="00804FC6" w:rsidRDefault="00B35769" w:rsidP="00BF3D59">
            <w:pPr>
              <w:jc w:val="right"/>
              <w:rPr>
                <w:b/>
                <w:sz w:val="18"/>
                <w:szCs w:val="18"/>
              </w:rPr>
            </w:pPr>
          </w:p>
        </w:tc>
        <w:tc>
          <w:tcPr>
            <w:tcW w:w="241" w:type="dxa"/>
            <w:vAlign w:val="bottom"/>
          </w:tcPr>
          <w:p w:rsidR="00B35769" w:rsidRPr="00804FC6" w:rsidRDefault="00B35769" w:rsidP="00BF3D59">
            <w:pPr>
              <w:jc w:val="right"/>
              <w:rPr>
                <w:b/>
                <w:sz w:val="18"/>
                <w:szCs w:val="18"/>
              </w:rPr>
            </w:pPr>
          </w:p>
        </w:tc>
        <w:tc>
          <w:tcPr>
            <w:tcW w:w="1460" w:type="dxa"/>
            <w:tcBorders>
              <w:top w:val="single" w:sz="4" w:space="0" w:color="auto"/>
            </w:tcBorders>
            <w:vAlign w:val="bottom"/>
          </w:tcPr>
          <w:p w:rsidR="00B35769" w:rsidRPr="00804FC6" w:rsidRDefault="00B35769" w:rsidP="00BF3D59">
            <w:pPr>
              <w:jc w:val="right"/>
              <w:rPr>
                <w:b/>
                <w:sz w:val="18"/>
                <w:szCs w:val="18"/>
              </w:rPr>
            </w:pPr>
          </w:p>
        </w:tc>
        <w:tc>
          <w:tcPr>
            <w:tcW w:w="250" w:type="dxa"/>
            <w:vAlign w:val="bottom"/>
          </w:tcPr>
          <w:p w:rsidR="00B35769" w:rsidRPr="00804FC6" w:rsidRDefault="00B35769" w:rsidP="00BF3D59">
            <w:pPr>
              <w:jc w:val="right"/>
              <w:rPr>
                <w:b/>
                <w:sz w:val="18"/>
                <w:szCs w:val="18"/>
              </w:rPr>
            </w:pPr>
          </w:p>
        </w:tc>
        <w:tc>
          <w:tcPr>
            <w:tcW w:w="1080" w:type="dxa"/>
            <w:tcBorders>
              <w:top w:val="single" w:sz="4" w:space="0" w:color="auto"/>
            </w:tcBorders>
            <w:vAlign w:val="bottom"/>
          </w:tcPr>
          <w:p w:rsidR="00B35769" w:rsidRPr="00804FC6" w:rsidRDefault="00B35769" w:rsidP="00BF3D59">
            <w:pPr>
              <w:jc w:val="right"/>
              <w:rPr>
                <w:b/>
                <w:sz w:val="18"/>
                <w:szCs w:val="18"/>
              </w:rPr>
            </w:pPr>
          </w:p>
        </w:tc>
        <w:tc>
          <w:tcPr>
            <w:tcW w:w="236" w:type="dxa"/>
            <w:vAlign w:val="bottom"/>
          </w:tcPr>
          <w:p w:rsidR="00B35769" w:rsidRPr="00804FC6" w:rsidRDefault="00B35769" w:rsidP="00BF3D59">
            <w:pPr>
              <w:jc w:val="right"/>
              <w:rPr>
                <w:b/>
                <w:sz w:val="18"/>
                <w:szCs w:val="18"/>
              </w:rPr>
            </w:pPr>
          </w:p>
        </w:tc>
        <w:tc>
          <w:tcPr>
            <w:tcW w:w="1090" w:type="dxa"/>
            <w:tcBorders>
              <w:top w:val="single" w:sz="4" w:space="0" w:color="auto"/>
            </w:tcBorders>
            <w:vAlign w:val="bottom"/>
          </w:tcPr>
          <w:p w:rsidR="00B35769" w:rsidRPr="00804FC6" w:rsidRDefault="00B35769" w:rsidP="00BF3D59">
            <w:pPr>
              <w:jc w:val="right"/>
              <w:rPr>
                <w:b/>
                <w:sz w:val="18"/>
                <w:szCs w:val="18"/>
              </w:rPr>
            </w:pPr>
          </w:p>
        </w:tc>
      </w:tr>
      <w:tr w:rsidR="00B35769" w:rsidRPr="00804FC6" w:rsidTr="00786E36">
        <w:trPr>
          <w:trHeight w:val="233"/>
        </w:trPr>
        <w:tc>
          <w:tcPr>
            <w:tcW w:w="2835" w:type="dxa"/>
            <w:vAlign w:val="bottom"/>
          </w:tcPr>
          <w:p w:rsidR="00B35769" w:rsidRPr="00804FC6" w:rsidRDefault="00B35769" w:rsidP="00BF3D59">
            <w:pPr>
              <w:rPr>
                <w:sz w:val="18"/>
                <w:szCs w:val="18"/>
              </w:rPr>
            </w:pPr>
          </w:p>
        </w:tc>
        <w:tc>
          <w:tcPr>
            <w:tcW w:w="240" w:type="dxa"/>
          </w:tcPr>
          <w:p w:rsidR="00B35769" w:rsidRPr="00804FC6" w:rsidRDefault="00B35769" w:rsidP="00BF3D59">
            <w:pPr>
              <w:jc w:val="both"/>
              <w:rPr>
                <w:sz w:val="18"/>
                <w:szCs w:val="18"/>
              </w:rPr>
            </w:pPr>
          </w:p>
        </w:tc>
        <w:tc>
          <w:tcPr>
            <w:tcW w:w="1296" w:type="dxa"/>
            <w:tcBorders>
              <w:bottom w:val="double" w:sz="4" w:space="0" w:color="auto"/>
            </w:tcBorders>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2.403.847</w:t>
            </w:r>
          </w:p>
        </w:tc>
        <w:tc>
          <w:tcPr>
            <w:tcW w:w="241"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460" w:type="dxa"/>
            <w:tcBorders>
              <w:bottom w:val="double" w:sz="4" w:space="0" w:color="auto"/>
            </w:tcBorders>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593.497</w:t>
            </w:r>
          </w:p>
        </w:tc>
        <w:tc>
          <w:tcPr>
            <w:tcW w:w="250"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80" w:type="dxa"/>
            <w:tcBorders>
              <w:bottom w:val="double" w:sz="4" w:space="0" w:color="auto"/>
            </w:tcBorders>
            <w:vAlign w:val="bottom"/>
          </w:tcPr>
          <w:p w:rsidR="00B35769" w:rsidRPr="00804FC6"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33.307</w:t>
            </w:r>
          </w:p>
        </w:tc>
        <w:tc>
          <w:tcPr>
            <w:tcW w:w="236" w:type="dxa"/>
            <w:vAlign w:val="bottom"/>
          </w:tcPr>
          <w:p w:rsidR="00B35769" w:rsidRPr="00804FC6" w:rsidRDefault="00B35769" w:rsidP="00BF3D59">
            <w:pPr>
              <w:jc w:val="right"/>
              <w:rPr>
                <w:rFonts w:ascii="Calibri" w:eastAsia="Times New Roman" w:hAnsi="Calibri" w:cs="Times New Roman"/>
                <w:color w:val="000000"/>
                <w:sz w:val="18"/>
                <w:szCs w:val="18"/>
                <w:lang w:eastAsia="pt-BR"/>
              </w:rPr>
            </w:pPr>
          </w:p>
        </w:tc>
        <w:tc>
          <w:tcPr>
            <w:tcW w:w="1090" w:type="dxa"/>
            <w:tcBorders>
              <w:bottom w:val="double" w:sz="4" w:space="0" w:color="auto"/>
            </w:tcBorders>
            <w:vAlign w:val="bottom"/>
          </w:tcPr>
          <w:p w:rsidR="00B35769"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3.030.651</w:t>
            </w:r>
          </w:p>
        </w:tc>
      </w:tr>
    </w:tbl>
    <w:p w:rsidR="00B35769" w:rsidRDefault="00B35769" w:rsidP="00BF3D59">
      <w:pPr>
        <w:spacing w:after="0"/>
      </w:pPr>
      <w:r>
        <w:br w:type="page"/>
      </w:r>
    </w:p>
    <w:p w:rsidR="00B35769" w:rsidRDefault="00B35769" w:rsidP="00BF3D59">
      <w:pPr>
        <w:pStyle w:val="PargrafodaLista"/>
        <w:ind w:left="0"/>
        <w:rPr>
          <w:rFonts w:asciiTheme="minorHAnsi" w:hAnsiTheme="minorHAnsi"/>
          <w:lang w:val="pt-BR"/>
        </w:rPr>
      </w:pPr>
    </w:p>
    <w:p w:rsidR="00B35769" w:rsidRPr="00790001" w:rsidRDefault="00B35769" w:rsidP="00BF3D59">
      <w:pPr>
        <w:spacing w:after="0"/>
        <w:rPr>
          <w:sz w:val="20"/>
          <w:szCs w:val="20"/>
          <w:u w:val="single"/>
        </w:rPr>
      </w:pPr>
      <w:r w:rsidRPr="00A06F7F">
        <w:rPr>
          <w:sz w:val="20"/>
          <w:szCs w:val="20"/>
          <w:u w:val="single"/>
        </w:rPr>
        <w:t>Passivo, conforme balanço patrimonial:</w:t>
      </w:r>
    </w:p>
    <w:p w:rsidR="00B35769" w:rsidRPr="001E7FA0" w:rsidRDefault="00B35769" w:rsidP="00BF3D59">
      <w:pPr>
        <w:spacing w:after="0"/>
        <w:rPr>
          <w:u w:val="single"/>
        </w:rPr>
      </w:pPr>
    </w:p>
    <w:tbl>
      <w:tblPr>
        <w:tblStyle w:val="Tabelacomgrade"/>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9"/>
        <w:gridCol w:w="236"/>
        <w:gridCol w:w="1749"/>
        <w:gridCol w:w="249"/>
        <w:gridCol w:w="1278"/>
        <w:gridCol w:w="249"/>
        <w:gridCol w:w="1059"/>
      </w:tblGrid>
      <w:tr w:rsidR="00B35769" w:rsidRPr="00253702" w:rsidTr="00786E36">
        <w:tc>
          <w:tcPr>
            <w:tcW w:w="3969"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4584" w:type="dxa"/>
            <w:gridSpan w:val="5"/>
            <w:tcBorders>
              <w:bottom w:val="single" w:sz="4" w:space="0" w:color="auto"/>
            </w:tcBorders>
            <w:vAlign w:val="bottom"/>
          </w:tcPr>
          <w:p w:rsidR="00B35769" w:rsidRDefault="00B35769" w:rsidP="00BF3D59">
            <w:pPr>
              <w:jc w:val="right"/>
              <w:rPr>
                <w:b/>
                <w:sz w:val="18"/>
                <w:szCs w:val="18"/>
              </w:rPr>
            </w:pPr>
            <w:r w:rsidRPr="00253702">
              <w:rPr>
                <w:b/>
                <w:sz w:val="18"/>
                <w:szCs w:val="18"/>
              </w:rPr>
              <w:t>3</w:t>
            </w:r>
            <w:r w:rsidR="00F108C1">
              <w:rPr>
                <w:b/>
                <w:sz w:val="18"/>
                <w:szCs w:val="18"/>
              </w:rPr>
              <w:t>0</w:t>
            </w:r>
            <w:r w:rsidRPr="00253702">
              <w:rPr>
                <w:b/>
                <w:sz w:val="18"/>
                <w:szCs w:val="18"/>
              </w:rPr>
              <w:t xml:space="preserve"> de </w:t>
            </w:r>
            <w:r w:rsidR="00F108C1">
              <w:rPr>
                <w:b/>
                <w:sz w:val="18"/>
                <w:szCs w:val="18"/>
              </w:rPr>
              <w:t>junho</w:t>
            </w:r>
          </w:p>
          <w:p w:rsidR="00B35769" w:rsidRPr="00253702" w:rsidRDefault="00B35769" w:rsidP="00BF3D59">
            <w:pPr>
              <w:jc w:val="right"/>
              <w:rPr>
                <w:b/>
                <w:sz w:val="18"/>
                <w:szCs w:val="18"/>
              </w:rPr>
            </w:pPr>
            <w:r w:rsidRPr="00253702">
              <w:rPr>
                <w:b/>
                <w:sz w:val="18"/>
                <w:szCs w:val="18"/>
              </w:rPr>
              <w:t xml:space="preserve"> de 201</w:t>
            </w:r>
            <w:r>
              <w:rPr>
                <w:b/>
                <w:sz w:val="18"/>
                <w:szCs w:val="18"/>
              </w:rPr>
              <w:t>2</w:t>
            </w:r>
          </w:p>
        </w:tc>
      </w:tr>
      <w:tr w:rsidR="00B35769" w:rsidRPr="00253702" w:rsidTr="00786E36">
        <w:tc>
          <w:tcPr>
            <w:tcW w:w="3969"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749" w:type="dxa"/>
            <w:tcBorders>
              <w:top w:val="single" w:sz="4" w:space="0" w:color="auto"/>
              <w:bottom w:val="single" w:sz="4" w:space="0" w:color="auto"/>
            </w:tcBorders>
            <w:vAlign w:val="bottom"/>
          </w:tcPr>
          <w:p w:rsidR="00B35769" w:rsidRPr="00253702" w:rsidRDefault="00B35769" w:rsidP="00BF3D59">
            <w:pPr>
              <w:jc w:val="right"/>
              <w:rPr>
                <w:b/>
                <w:bCs/>
                <w:sz w:val="18"/>
                <w:szCs w:val="18"/>
              </w:rPr>
            </w:pPr>
            <w:r w:rsidRPr="00253702">
              <w:rPr>
                <w:b/>
                <w:bCs/>
                <w:sz w:val="18"/>
                <w:szCs w:val="18"/>
              </w:rPr>
              <w:t>Passivos mensurados ao custo amortizado</w:t>
            </w:r>
          </w:p>
        </w:tc>
        <w:tc>
          <w:tcPr>
            <w:tcW w:w="249" w:type="dxa"/>
            <w:tcBorders>
              <w:top w:val="single" w:sz="4" w:space="0" w:color="auto"/>
            </w:tcBorders>
            <w:vAlign w:val="bottom"/>
          </w:tcPr>
          <w:p w:rsidR="00B35769" w:rsidRPr="00253702" w:rsidRDefault="00B35769" w:rsidP="00BF3D59">
            <w:pPr>
              <w:jc w:val="right"/>
              <w:rPr>
                <w:b/>
                <w:bCs/>
                <w:sz w:val="18"/>
                <w:szCs w:val="18"/>
              </w:rPr>
            </w:pPr>
          </w:p>
        </w:tc>
        <w:tc>
          <w:tcPr>
            <w:tcW w:w="1278" w:type="dxa"/>
            <w:tcBorders>
              <w:top w:val="single" w:sz="4" w:space="0" w:color="auto"/>
              <w:bottom w:val="single" w:sz="4" w:space="0" w:color="auto"/>
            </w:tcBorders>
            <w:vAlign w:val="bottom"/>
          </w:tcPr>
          <w:p w:rsidR="00B35769" w:rsidRPr="00253702" w:rsidRDefault="00B35769" w:rsidP="00BF3D59">
            <w:pPr>
              <w:jc w:val="right"/>
              <w:rPr>
                <w:b/>
                <w:bCs/>
                <w:sz w:val="18"/>
                <w:szCs w:val="18"/>
              </w:rPr>
            </w:pPr>
            <w:r w:rsidRPr="00253702">
              <w:rPr>
                <w:b/>
                <w:bCs/>
                <w:sz w:val="18"/>
                <w:szCs w:val="18"/>
              </w:rPr>
              <w:t xml:space="preserve">Derivativos </w:t>
            </w:r>
          </w:p>
        </w:tc>
        <w:tc>
          <w:tcPr>
            <w:tcW w:w="249" w:type="dxa"/>
            <w:tcBorders>
              <w:top w:val="single" w:sz="4" w:space="0" w:color="auto"/>
            </w:tcBorders>
            <w:vAlign w:val="bottom"/>
          </w:tcPr>
          <w:p w:rsidR="00B35769" w:rsidRPr="00253702" w:rsidRDefault="00B35769" w:rsidP="00BF3D59">
            <w:pPr>
              <w:jc w:val="right"/>
              <w:rPr>
                <w:b/>
                <w:sz w:val="18"/>
                <w:szCs w:val="18"/>
              </w:rPr>
            </w:pPr>
          </w:p>
        </w:tc>
        <w:tc>
          <w:tcPr>
            <w:tcW w:w="1059" w:type="dxa"/>
            <w:tcBorders>
              <w:top w:val="single" w:sz="4" w:space="0" w:color="auto"/>
              <w:bottom w:val="single" w:sz="4" w:space="0" w:color="auto"/>
            </w:tcBorders>
            <w:vAlign w:val="bottom"/>
          </w:tcPr>
          <w:p w:rsidR="00B35769" w:rsidRPr="00253702" w:rsidRDefault="00B35769" w:rsidP="00BF3D59">
            <w:pPr>
              <w:jc w:val="right"/>
              <w:rPr>
                <w:b/>
                <w:sz w:val="18"/>
                <w:szCs w:val="18"/>
              </w:rPr>
            </w:pPr>
            <w:r w:rsidRPr="00253702">
              <w:rPr>
                <w:b/>
                <w:sz w:val="18"/>
                <w:szCs w:val="18"/>
              </w:rPr>
              <w:t>Total</w:t>
            </w:r>
          </w:p>
        </w:tc>
      </w:tr>
      <w:tr w:rsidR="00B35769" w:rsidRPr="00253702" w:rsidTr="00786E36">
        <w:tc>
          <w:tcPr>
            <w:tcW w:w="3969"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749" w:type="dxa"/>
            <w:tcBorders>
              <w:top w:val="single" w:sz="4" w:space="0" w:color="auto"/>
            </w:tcBorders>
            <w:vAlign w:val="bottom"/>
          </w:tcPr>
          <w:p w:rsidR="00B35769" w:rsidRPr="00253702" w:rsidRDefault="00B35769" w:rsidP="00BF3D59">
            <w:pPr>
              <w:jc w:val="right"/>
              <w:rPr>
                <w:b/>
                <w:bCs/>
                <w:sz w:val="18"/>
                <w:szCs w:val="18"/>
              </w:rPr>
            </w:pPr>
          </w:p>
        </w:tc>
        <w:tc>
          <w:tcPr>
            <w:tcW w:w="249" w:type="dxa"/>
            <w:vAlign w:val="bottom"/>
          </w:tcPr>
          <w:p w:rsidR="00B35769" w:rsidRPr="00253702" w:rsidRDefault="00B35769" w:rsidP="00BF3D59">
            <w:pPr>
              <w:jc w:val="right"/>
              <w:rPr>
                <w:b/>
                <w:sz w:val="18"/>
                <w:szCs w:val="18"/>
              </w:rPr>
            </w:pPr>
          </w:p>
        </w:tc>
        <w:tc>
          <w:tcPr>
            <w:tcW w:w="1278" w:type="dxa"/>
            <w:tcBorders>
              <w:top w:val="single" w:sz="4" w:space="0" w:color="auto"/>
            </w:tcBorders>
            <w:vAlign w:val="bottom"/>
          </w:tcPr>
          <w:p w:rsidR="00B35769" w:rsidRPr="00253702" w:rsidRDefault="00B35769" w:rsidP="00BF3D59">
            <w:pPr>
              <w:jc w:val="right"/>
              <w:rPr>
                <w:b/>
                <w:bCs/>
                <w:sz w:val="18"/>
                <w:szCs w:val="18"/>
              </w:rPr>
            </w:pPr>
          </w:p>
        </w:tc>
        <w:tc>
          <w:tcPr>
            <w:tcW w:w="249" w:type="dxa"/>
            <w:vAlign w:val="bottom"/>
          </w:tcPr>
          <w:p w:rsidR="00B35769" w:rsidRPr="00253702" w:rsidRDefault="00B35769" w:rsidP="00BF3D59">
            <w:pPr>
              <w:jc w:val="right"/>
              <w:rPr>
                <w:b/>
                <w:sz w:val="18"/>
                <w:szCs w:val="18"/>
              </w:rPr>
            </w:pPr>
          </w:p>
        </w:tc>
        <w:tc>
          <w:tcPr>
            <w:tcW w:w="1059" w:type="dxa"/>
            <w:tcBorders>
              <w:top w:val="single" w:sz="4" w:space="0" w:color="auto"/>
            </w:tcBorders>
            <w:vAlign w:val="bottom"/>
          </w:tcPr>
          <w:p w:rsidR="00B35769" w:rsidRPr="00253702" w:rsidRDefault="00B35769" w:rsidP="00BF3D59">
            <w:pPr>
              <w:jc w:val="right"/>
              <w:rPr>
                <w:b/>
                <w:sz w:val="18"/>
                <w:szCs w:val="18"/>
              </w:rPr>
            </w:pPr>
          </w:p>
        </w:tc>
      </w:tr>
      <w:tr w:rsidR="00B35769" w:rsidRPr="00253702" w:rsidTr="00786E36">
        <w:tc>
          <w:tcPr>
            <w:tcW w:w="3969" w:type="dxa"/>
            <w:vAlign w:val="bottom"/>
          </w:tcPr>
          <w:p w:rsidR="00B35769" w:rsidRPr="00253702" w:rsidRDefault="00B35769" w:rsidP="00BF3D59">
            <w:pPr>
              <w:ind w:left="145" w:hanging="145"/>
              <w:rPr>
                <w:sz w:val="18"/>
                <w:szCs w:val="18"/>
              </w:rPr>
            </w:pPr>
            <w:r w:rsidRPr="00253702">
              <w:rPr>
                <w:sz w:val="18"/>
                <w:szCs w:val="18"/>
              </w:rPr>
              <w:t>Fornecedores e outras obrigações, excluindo obrigações legais</w:t>
            </w:r>
          </w:p>
        </w:tc>
        <w:tc>
          <w:tcPr>
            <w:tcW w:w="236" w:type="dxa"/>
          </w:tcPr>
          <w:p w:rsidR="00B35769" w:rsidRPr="00253702" w:rsidRDefault="00B35769" w:rsidP="00BF3D59">
            <w:pPr>
              <w:jc w:val="both"/>
              <w:rPr>
                <w:sz w:val="18"/>
                <w:szCs w:val="18"/>
              </w:rPr>
            </w:pPr>
          </w:p>
        </w:tc>
        <w:tc>
          <w:tcPr>
            <w:tcW w:w="1749" w:type="dxa"/>
            <w:vAlign w:val="bottom"/>
          </w:tcPr>
          <w:p w:rsidR="00B35769" w:rsidRDefault="009E5B84" w:rsidP="00BF3D59">
            <w:pPr>
              <w:jc w:val="right"/>
              <w:rPr>
                <w:sz w:val="18"/>
                <w:szCs w:val="18"/>
              </w:rPr>
            </w:pPr>
            <w:r>
              <w:rPr>
                <w:sz w:val="18"/>
                <w:szCs w:val="18"/>
              </w:rPr>
              <w:t>628.398</w:t>
            </w:r>
          </w:p>
        </w:tc>
        <w:tc>
          <w:tcPr>
            <w:tcW w:w="249" w:type="dxa"/>
            <w:vAlign w:val="bottom"/>
          </w:tcPr>
          <w:p w:rsidR="00B35769" w:rsidRDefault="00B35769" w:rsidP="00BF3D59">
            <w:pPr>
              <w:jc w:val="right"/>
              <w:rPr>
                <w:sz w:val="18"/>
                <w:szCs w:val="18"/>
              </w:rPr>
            </w:pPr>
          </w:p>
        </w:tc>
        <w:tc>
          <w:tcPr>
            <w:tcW w:w="1278" w:type="dxa"/>
            <w:vAlign w:val="bottom"/>
          </w:tcPr>
          <w:p w:rsidR="00B35769" w:rsidRDefault="00B35769" w:rsidP="00BF3D59">
            <w:pPr>
              <w:jc w:val="right"/>
              <w:rPr>
                <w:sz w:val="18"/>
                <w:szCs w:val="18"/>
              </w:rPr>
            </w:pPr>
          </w:p>
        </w:tc>
        <w:tc>
          <w:tcPr>
            <w:tcW w:w="249" w:type="dxa"/>
            <w:vAlign w:val="bottom"/>
          </w:tcPr>
          <w:p w:rsidR="00B35769" w:rsidRDefault="00B35769" w:rsidP="00BF3D59">
            <w:pPr>
              <w:jc w:val="right"/>
              <w:rPr>
                <w:sz w:val="18"/>
                <w:szCs w:val="18"/>
              </w:rPr>
            </w:pPr>
          </w:p>
        </w:tc>
        <w:tc>
          <w:tcPr>
            <w:tcW w:w="1059" w:type="dxa"/>
            <w:vAlign w:val="bottom"/>
          </w:tcPr>
          <w:p w:rsidR="00B35769" w:rsidRDefault="009E5B84" w:rsidP="00BF3D59">
            <w:pPr>
              <w:jc w:val="right"/>
              <w:rPr>
                <w:sz w:val="18"/>
                <w:szCs w:val="18"/>
              </w:rPr>
            </w:pPr>
            <w:r>
              <w:rPr>
                <w:sz w:val="18"/>
                <w:szCs w:val="18"/>
              </w:rPr>
              <w:t>628.398</w:t>
            </w:r>
          </w:p>
        </w:tc>
      </w:tr>
      <w:tr w:rsidR="00B35769" w:rsidRPr="00253702" w:rsidTr="00786E36">
        <w:tc>
          <w:tcPr>
            <w:tcW w:w="3969" w:type="dxa"/>
            <w:vAlign w:val="bottom"/>
          </w:tcPr>
          <w:p w:rsidR="00B35769" w:rsidRPr="00253702" w:rsidRDefault="00B35769" w:rsidP="00BF3D59">
            <w:pPr>
              <w:ind w:left="176" w:hanging="176"/>
              <w:rPr>
                <w:sz w:val="18"/>
                <w:szCs w:val="18"/>
              </w:rPr>
            </w:pPr>
            <w:r w:rsidRPr="00253702">
              <w:rPr>
                <w:sz w:val="18"/>
                <w:szCs w:val="18"/>
              </w:rPr>
              <w:t>Obrigações por arrendamento financeiro</w:t>
            </w:r>
          </w:p>
        </w:tc>
        <w:tc>
          <w:tcPr>
            <w:tcW w:w="236" w:type="dxa"/>
          </w:tcPr>
          <w:p w:rsidR="00B35769" w:rsidRPr="00253702" w:rsidRDefault="00B35769" w:rsidP="00BF3D59">
            <w:pPr>
              <w:jc w:val="both"/>
              <w:rPr>
                <w:sz w:val="18"/>
                <w:szCs w:val="18"/>
              </w:rPr>
            </w:pPr>
          </w:p>
        </w:tc>
        <w:tc>
          <w:tcPr>
            <w:tcW w:w="1749" w:type="dxa"/>
            <w:vAlign w:val="bottom"/>
          </w:tcPr>
          <w:p w:rsidR="00B35769" w:rsidRDefault="00425E35" w:rsidP="00BF3D59">
            <w:pPr>
              <w:jc w:val="right"/>
              <w:rPr>
                <w:sz w:val="18"/>
                <w:szCs w:val="18"/>
              </w:rPr>
            </w:pPr>
            <w:r>
              <w:rPr>
                <w:sz w:val="18"/>
                <w:szCs w:val="18"/>
              </w:rPr>
              <w:t>5.552.341</w:t>
            </w:r>
          </w:p>
        </w:tc>
        <w:tc>
          <w:tcPr>
            <w:tcW w:w="249" w:type="dxa"/>
            <w:vAlign w:val="bottom"/>
          </w:tcPr>
          <w:p w:rsidR="00B35769" w:rsidRDefault="00B35769" w:rsidP="00BF3D59">
            <w:pPr>
              <w:jc w:val="right"/>
              <w:rPr>
                <w:sz w:val="18"/>
                <w:szCs w:val="18"/>
              </w:rPr>
            </w:pPr>
          </w:p>
        </w:tc>
        <w:tc>
          <w:tcPr>
            <w:tcW w:w="1278" w:type="dxa"/>
            <w:vAlign w:val="bottom"/>
          </w:tcPr>
          <w:p w:rsidR="00B35769" w:rsidRDefault="00B35769" w:rsidP="00BF3D59">
            <w:pPr>
              <w:jc w:val="right"/>
              <w:rPr>
                <w:sz w:val="18"/>
                <w:szCs w:val="18"/>
              </w:rPr>
            </w:pPr>
          </w:p>
        </w:tc>
        <w:tc>
          <w:tcPr>
            <w:tcW w:w="249" w:type="dxa"/>
            <w:vAlign w:val="bottom"/>
          </w:tcPr>
          <w:p w:rsidR="00B35769" w:rsidRDefault="00B35769" w:rsidP="00BF3D59">
            <w:pPr>
              <w:jc w:val="right"/>
              <w:rPr>
                <w:sz w:val="18"/>
                <w:szCs w:val="18"/>
              </w:rPr>
            </w:pPr>
          </w:p>
        </w:tc>
        <w:tc>
          <w:tcPr>
            <w:tcW w:w="1059" w:type="dxa"/>
            <w:vAlign w:val="bottom"/>
          </w:tcPr>
          <w:p w:rsidR="00B35769" w:rsidRDefault="00425E35" w:rsidP="00BF3D59">
            <w:pPr>
              <w:jc w:val="right"/>
              <w:rPr>
                <w:sz w:val="18"/>
                <w:szCs w:val="18"/>
              </w:rPr>
            </w:pPr>
            <w:r>
              <w:rPr>
                <w:sz w:val="18"/>
                <w:szCs w:val="18"/>
              </w:rPr>
              <w:t>5.552.341</w:t>
            </w:r>
          </w:p>
        </w:tc>
      </w:tr>
      <w:tr w:rsidR="00B35769" w:rsidRPr="00253702" w:rsidTr="00786E36">
        <w:tc>
          <w:tcPr>
            <w:tcW w:w="3969" w:type="dxa"/>
            <w:vAlign w:val="bottom"/>
          </w:tcPr>
          <w:p w:rsidR="00B35769" w:rsidRPr="00253702" w:rsidRDefault="00B35769" w:rsidP="00BF3D59">
            <w:pPr>
              <w:rPr>
                <w:sz w:val="18"/>
                <w:szCs w:val="18"/>
              </w:rPr>
            </w:pPr>
            <w:r w:rsidRPr="00253702">
              <w:rPr>
                <w:sz w:val="18"/>
                <w:szCs w:val="18"/>
              </w:rPr>
              <w:t xml:space="preserve">Bônus </w:t>
            </w:r>
            <w:r w:rsidRPr="00E7758B">
              <w:rPr>
                <w:i/>
                <w:sz w:val="18"/>
                <w:szCs w:val="18"/>
              </w:rPr>
              <w:t>senior</w:t>
            </w:r>
          </w:p>
        </w:tc>
        <w:tc>
          <w:tcPr>
            <w:tcW w:w="236" w:type="dxa"/>
          </w:tcPr>
          <w:p w:rsidR="00B35769" w:rsidRPr="00253702" w:rsidRDefault="00B35769" w:rsidP="00BF3D59">
            <w:pPr>
              <w:jc w:val="both"/>
              <w:rPr>
                <w:sz w:val="18"/>
                <w:szCs w:val="18"/>
              </w:rPr>
            </w:pPr>
          </w:p>
        </w:tc>
        <w:tc>
          <w:tcPr>
            <w:tcW w:w="1749" w:type="dxa"/>
            <w:vAlign w:val="bottom"/>
          </w:tcPr>
          <w:p w:rsidR="00B35769" w:rsidRDefault="00425E35" w:rsidP="00BF3D59">
            <w:pPr>
              <w:jc w:val="right"/>
              <w:rPr>
                <w:sz w:val="18"/>
                <w:szCs w:val="18"/>
              </w:rPr>
            </w:pPr>
            <w:r>
              <w:rPr>
                <w:sz w:val="18"/>
                <w:szCs w:val="18"/>
              </w:rPr>
              <w:t>2.232.846</w:t>
            </w:r>
          </w:p>
        </w:tc>
        <w:tc>
          <w:tcPr>
            <w:tcW w:w="249" w:type="dxa"/>
            <w:vAlign w:val="bottom"/>
          </w:tcPr>
          <w:p w:rsidR="00B35769" w:rsidRDefault="00B35769" w:rsidP="00BF3D59">
            <w:pPr>
              <w:jc w:val="right"/>
              <w:rPr>
                <w:sz w:val="18"/>
                <w:szCs w:val="18"/>
              </w:rPr>
            </w:pPr>
          </w:p>
        </w:tc>
        <w:tc>
          <w:tcPr>
            <w:tcW w:w="1278" w:type="dxa"/>
            <w:vAlign w:val="bottom"/>
          </w:tcPr>
          <w:p w:rsidR="00B35769" w:rsidRDefault="00B35769" w:rsidP="00BF3D59">
            <w:pPr>
              <w:jc w:val="right"/>
              <w:rPr>
                <w:sz w:val="18"/>
                <w:szCs w:val="18"/>
              </w:rPr>
            </w:pPr>
          </w:p>
        </w:tc>
        <w:tc>
          <w:tcPr>
            <w:tcW w:w="249" w:type="dxa"/>
            <w:vAlign w:val="bottom"/>
          </w:tcPr>
          <w:p w:rsidR="00B35769" w:rsidRDefault="00B35769" w:rsidP="00BF3D59">
            <w:pPr>
              <w:jc w:val="right"/>
              <w:rPr>
                <w:sz w:val="18"/>
                <w:szCs w:val="18"/>
              </w:rPr>
            </w:pPr>
          </w:p>
        </w:tc>
        <w:tc>
          <w:tcPr>
            <w:tcW w:w="1059" w:type="dxa"/>
            <w:vAlign w:val="bottom"/>
          </w:tcPr>
          <w:p w:rsidR="00B35769" w:rsidRDefault="00425E35" w:rsidP="00BF3D59">
            <w:pPr>
              <w:jc w:val="right"/>
              <w:rPr>
                <w:sz w:val="18"/>
                <w:szCs w:val="18"/>
              </w:rPr>
            </w:pPr>
            <w:r>
              <w:rPr>
                <w:sz w:val="18"/>
                <w:szCs w:val="18"/>
              </w:rPr>
              <w:t>2.232.846</w:t>
            </w:r>
          </w:p>
        </w:tc>
      </w:tr>
      <w:tr w:rsidR="00B35769" w:rsidRPr="00253702" w:rsidTr="00786E36">
        <w:tc>
          <w:tcPr>
            <w:tcW w:w="3969" w:type="dxa"/>
            <w:vAlign w:val="bottom"/>
          </w:tcPr>
          <w:p w:rsidR="00B35769" w:rsidRPr="00253702" w:rsidRDefault="00B35769" w:rsidP="00BF3D59">
            <w:pPr>
              <w:rPr>
                <w:sz w:val="18"/>
                <w:szCs w:val="18"/>
              </w:rPr>
            </w:pPr>
            <w:r w:rsidRPr="00253702">
              <w:rPr>
                <w:sz w:val="18"/>
                <w:szCs w:val="18"/>
              </w:rPr>
              <w:t>Empréstimos</w:t>
            </w:r>
          </w:p>
        </w:tc>
        <w:tc>
          <w:tcPr>
            <w:tcW w:w="236" w:type="dxa"/>
          </w:tcPr>
          <w:p w:rsidR="00B35769" w:rsidRPr="00253702" w:rsidRDefault="00B35769" w:rsidP="00BF3D59">
            <w:pPr>
              <w:jc w:val="both"/>
              <w:rPr>
                <w:sz w:val="18"/>
                <w:szCs w:val="18"/>
              </w:rPr>
            </w:pPr>
          </w:p>
        </w:tc>
        <w:tc>
          <w:tcPr>
            <w:tcW w:w="1749" w:type="dxa"/>
            <w:vAlign w:val="bottom"/>
          </w:tcPr>
          <w:p w:rsidR="00B35769" w:rsidRDefault="00425E35" w:rsidP="00BF3D59">
            <w:pPr>
              <w:jc w:val="right"/>
              <w:rPr>
                <w:sz w:val="18"/>
                <w:szCs w:val="18"/>
              </w:rPr>
            </w:pPr>
            <w:r>
              <w:rPr>
                <w:sz w:val="18"/>
                <w:szCs w:val="18"/>
              </w:rPr>
              <w:t>1.161.683</w:t>
            </w:r>
          </w:p>
        </w:tc>
        <w:tc>
          <w:tcPr>
            <w:tcW w:w="249" w:type="dxa"/>
            <w:vAlign w:val="bottom"/>
          </w:tcPr>
          <w:p w:rsidR="00B35769" w:rsidRDefault="00B35769" w:rsidP="00BF3D59">
            <w:pPr>
              <w:jc w:val="right"/>
              <w:rPr>
                <w:sz w:val="18"/>
                <w:szCs w:val="18"/>
              </w:rPr>
            </w:pPr>
          </w:p>
        </w:tc>
        <w:tc>
          <w:tcPr>
            <w:tcW w:w="1278" w:type="dxa"/>
            <w:vAlign w:val="bottom"/>
          </w:tcPr>
          <w:p w:rsidR="00B35769" w:rsidRDefault="00B35769" w:rsidP="00BF3D59">
            <w:pPr>
              <w:jc w:val="right"/>
              <w:rPr>
                <w:sz w:val="18"/>
                <w:szCs w:val="18"/>
              </w:rPr>
            </w:pPr>
          </w:p>
        </w:tc>
        <w:tc>
          <w:tcPr>
            <w:tcW w:w="249" w:type="dxa"/>
            <w:vAlign w:val="bottom"/>
          </w:tcPr>
          <w:p w:rsidR="00B35769" w:rsidRDefault="00B35769" w:rsidP="00BF3D59">
            <w:pPr>
              <w:jc w:val="right"/>
              <w:rPr>
                <w:sz w:val="18"/>
                <w:szCs w:val="18"/>
              </w:rPr>
            </w:pPr>
          </w:p>
        </w:tc>
        <w:tc>
          <w:tcPr>
            <w:tcW w:w="1059" w:type="dxa"/>
            <w:vAlign w:val="bottom"/>
          </w:tcPr>
          <w:p w:rsidR="00B35769" w:rsidRDefault="00425E35" w:rsidP="00BF3D59">
            <w:pPr>
              <w:jc w:val="right"/>
              <w:rPr>
                <w:sz w:val="18"/>
                <w:szCs w:val="18"/>
              </w:rPr>
            </w:pPr>
            <w:r>
              <w:rPr>
                <w:sz w:val="18"/>
                <w:szCs w:val="18"/>
              </w:rPr>
              <w:t>1.161.683</w:t>
            </w:r>
          </w:p>
        </w:tc>
      </w:tr>
      <w:tr w:rsidR="00B35769" w:rsidRPr="00253702" w:rsidTr="00786E36">
        <w:tc>
          <w:tcPr>
            <w:tcW w:w="3969" w:type="dxa"/>
            <w:vAlign w:val="bottom"/>
          </w:tcPr>
          <w:p w:rsidR="00B35769" w:rsidRPr="00253702" w:rsidRDefault="00B35769" w:rsidP="00BF3D59">
            <w:pPr>
              <w:rPr>
                <w:sz w:val="18"/>
                <w:szCs w:val="18"/>
              </w:rPr>
            </w:pPr>
            <w:r w:rsidRPr="00253702">
              <w:rPr>
                <w:sz w:val="18"/>
                <w:szCs w:val="18"/>
              </w:rPr>
              <w:t>Debêntures</w:t>
            </w:r>
          </w:p>
        </w:tc>
        <w:tc>
          <w:tcPr>
            <w:tcW w:w="236" w:type="dxa"/>
          </w:tcPr>
          <w:p w:rsidR="00B35769" w:rsidRPr="00253702" w:rsidRDefault="00B35769" w:rsidP="00BF3D59">
            <w:pPr>
              <w:jc w:val="both"/>
              <w:rPr>
                <w:sz w:val="18"/>
                <w:szCs w:val="18"/>
              </w:rPr>
            </w:pPr>
          </w:p>
        </w:tc>
        <w:tc>
          <w:tcPr>
            <w:tcW w:w="1749" w:type="dxa"/>
            <w:vAlign w:val="bottom"/>
          </w:tcPr>
          <w:p w:rsidR="00B35769" w:rsidRDefault="00425E35" w:rsidP="00BF3D59">
            <w:pPr>
              <w:jc w:val="right"/>
              <w:rPr>
                <w:sz w:val="18"/>
                <w:szCs w:val="18"/>
              </w:rPr>
            </w:pPr>
            <w:r>
              <w:rPr>
                <w:sz w:val="18"/>
                <w:szCs w:val="18"/>
              </w:rPr>
              <w:t>572.829</w:t>
            </w:r>
          </w:p>
        </w:tc>
        <w:tc>
          <w:tcPr>
            <w:tcW w:w="249" w:type="dxa"/>
            <w:vAlign w:val="bottom"/>
          </w:tcPr>
          <w:p w:rsidR="00B35769" w:rsidRDefault="00B35769" w:rsidP="00BF3D59">
            <w:pPr>
              <w:jc w:val="right"/>
              <w:rPr>
                <w:sz w:val="18"/>
                <w:szCs w:val="18"/>
              </w:rPr>
            </w:pPr>
          </w:p>
        </w:tc>
        <w:tc>
          <w:tcPr>
            <w:tcW w:w="1278" w:type="dxa"/>
            <w:vAlign w:val="bottom"/>
          </w:tcPr>
          <w:p w:rsidR="00B35769" w:rsidRDefault="00B35769" w:rsidP="00BF3D59">
            <w:pPr>
              <w:jc w:val="right"/>
              <w:rPr>
                <w:sz w:val="18"/>
                <w:szCs w:val="18"/>
              </w:rPr>
            </w:pPr>
          </w:p>
        </w:tc>
        <w:tc>
          <w:tcPr>
            <w:tcW w:w="249" w:type="dxa"/>
            <w:vAlign w:val="bottom"/>
          </w:tcPr>
          <w:p w:rsidR="00B35769" w:rsidRDefault="00B35769" w:rsidP="00BF3D59">
            <w:pPr>
              <w:jc w:val="right"/>
              <w:rPr>
                <w:sz w:val="18"/>
                <w:szCs w:val="18"/>
              </w:rPr>
            </w:pPr>
          </w:p>
        </w:tc>
        <w:tc>
          <w:tcPr>
            <w:tcW w:w="1059" w:type="dxa"/>
            <w:vAlign w:val="bottom"/>
          </w:tcPr>
          <w:p w:rsidR="00B35769" w:rsidRDefault="00B35769" w:rsidP="00BF3D59">
            <w:pPr>
              <w:jc w:val="right"/>
              <w:rPr>
                <w:sz w:val="18"/>
                <w:szCs w:val="18"/>
              </w:rPr>
            </w:pPr>
          </w:p>
        </w:tc>
      </w:tr>
      <w:tr w:rsidR="00B35769" w:rsidRPr="00253702" w:rsidTr="00786E36">
        <w:tc>
          <w:tcPr>
            <w:tcW w:w="3969" w:type="dxa"/>
            <w:vAlign w:val="bottom"/>
          </w:tcPr>
          <w:p w:rsidR="00B35769" w:rsidRPr="00253702" w:rsidRDefault="00B35769" w:rsidP="00BF3D59">
            <w:pPr>
              <w:rPr>
                <w:sz w:val="18"/>
                <w:szCs w:val="18"/>
              </w:rPr>
            </w:pPr>
            <w:r w:rsidRPr="00253702">
              <w:rPr>
                <w:sz w:val="18"/>
                <w:szCs w:val="18"/>
              </w:rPr>
              <w:t>Instrumentos financeiros derivativos</w:t>
            </w:r>
          </w:p>
        </w:tc>
        <w:tc>
          <w:tcPr>
            <w:tcW w:w="236" w:type="dxa"/>
          </w:tcPr>
          <w:p w:rsidR="00B35769" w:rsidRPr="00253702" w:rsidRDefault="00B35769" w:rsidP="00BF3D59">
            <w:pPr>
              <w:jc w:val="both"/>
              <w:rPr>
                <w:sz w:val="18"/>
                <w:szCs w:val="18"/>
              </w:rPr>
            </w:pPr>
          </w:p>
        </w:tc>
        <w:tc>
          <w:tcPr>
            <w:tcW w:w="1749" w:type="dxa"/>
            <w:vAlign w:val="bottom"/>
          </w:tcPr>
          <w:p w:rsidR="00B35769" w:rsidRDefault="00B35769" w:rsidP="00BF3D59">
            <w:pPr>
              <w:jc w:val="right"/>
              <w:rPr>
                <w:sz w:val="18"/>
                <w:szCs w:val="18"/>
              </w:rPr>
            </w:pPr>
          </w:p>
        </w:tc>
        <w:tc>
          <w:tcPr>
            <w:tcW w:w="249" w:type="dxa"/>
            <w:vAlign w:val="bottom"/>
          </w:tcPr>
          <w:p w:rsidR="00B35769" w:rsidRDefault="00B35769" w:rsidP="00BF3D59">
            <w:pPr>
              <w:jc w:val="right"/>
              <w:rPr>
                <w:sz w:val="18"/>
                <w:szCs w:val="18"/>
              </w:rPr>
            </w:pPr>
          </w:p>
        </w:tc>
        <w:tc>
          <w:tcPr>
            <w:tcW w:w="1278" w:type="dxa"/>
            <w:vAlign w:val="bottom"/>
          </w:tcPr>
          <w:p w:rsidR="00B35769" w:rsidRDefault="009E5B84" w:rsidP="00BF3D59">
            <w:pPr>
              <w:jc w:val="right"/>
              <w:rPr>
                <w:sz w:val="18"/>
                <w:szCs w:val="18"/>
              </w:rPr>
            </w:pPr>
            <w:r>
              <w:rPr>
                <w:sz w:val="18"/>
                <w:szCs w:val="18"/>
              </w:rPr>
              <w:t>39.936</w:t>
            </w:r>
          </w:p>
        </w:tc>
        <w:tc>
          <w:tcPr>
            <w:tcW w:w="249" w:type="dxa"/>
            <w:vAlign w:val="bottom"/>
          </w:tcPr>
          <w:p w:rsidR="00B35769" w:rsidRDefault="00B35769" w:rsidP="00BF3D59">
            <w:pPr>
              <w:jc w:val="right"/>
              <w:rPr>
                <w:sz w:val="18"/>
                <w:szCs w:val="18"/>
              </w:rPr>
            </w:pPr>
          </w:p>
        </w:tc>
        <w:tc>
          <w:tcPr>
            <w:tcW w:w="1059" w:type="dxa"/>
            <w:vAlign w:val="bottom"/>
          </w:tcPr>
          <w:p w:rsidR="00B35769" w:rsidRDefault="009E5B84" w:rsidP="00BF3D59">
            <w:pPr>
              <w:jc w:val="right"/>
              <w:rPr>
                <w:sz w:val="18"/>
                <w:szCs w:val="18"/>
              </w:rPr>
            </w:pPr>
            <w:r>
              <w:rPr>
                <w:sz w:val="18"/>
                <w:szCs w:val="18"/>
              </w:rPr>
              <w:t>39.936</w:t>
            </w:r>
          </w:p>
        </w:tc>
      </w:tr>
      <w:tr w:rsidR="00B35769" w:rsidRPr="00253702" w:rsidTr="00786E36">
        <w:tc>
          <w:tcPr>
            <w:tcW w:w="3969"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749" w:type="dxa"/>
            <w:tcBorders>
              <w:top w:val="single" w:sz="4" w:space="0" w:color="auto"/>
            </w:tcBorders>
            <w:vAlign w:val="bottom"/>
          </w:tcPr>
          <w:p w:rsidR="00B35769" w:rsidRDefault="00B35769" w:rsidP="00BF3D59">
            <w:pPr>
              <w:jc w:val="right"/>
              <w:rPr>
                <w:b/>
                <w:bCs/>
                <w:sz w:val="18"/>
                <w:szCs w:val="18"/>
              </w:rPr>
            </w:pPr>
          </w:p>
        </w:tc>
        <w:tc>
          <w:tcPr>
            <w:tcW w:w="249" w:type="dxa"/>
            <w:vAlign w:val="bottom"/>
          </w:tcPr>
          <w:p w:rsidR="00B35769" w:rsidRDefault="00B35769" w:rsidP="00BF3D59">
            <w:pPr>
              <w:jc w:val="right"/>
              <w:rPr>
                <w:b/>
                <w:sz w:val="18"/>
                <w:szCs w:val="18"/>
              </w:rPr>
            </w:pPr>
          </w:p>
        </w:tc>
        <w:tc>
          <w:tcPr>
            <w:tcW w:w="1278" w:type="dxa"/>
            <w:tcBorders>
              <w:top w:val="single" w:sz="4" w:space="0" w:color="auto"/>
            </w:tcBorders>
            <w:vAlign w:val="bottom"/>
          </w:tcPr>
          <w:p w:rsidR="00B35769" w:rsidRDefault="00B35769" w:rsidP="00BF3D59">
            <w:pPr>
              <w:jc w:val="right"/>
              <w:rPr>
                <w:b/>
                <w:bCs/>
                <w:sz w:val="18"/>
                <w:szCs w:val="18"/>
              </w:rPr>
            </w:pPr>
          </w:p>
        </w:tc>
        <w:tc>
          <w:tcPr>
            <w:tcW w:w="249" w:type="dxa"/>
            <w:vAlign w:val="bottom"/>
          </w:tcPr>
          <w:p w:rsidR="00B35769" w:rsidRDefault="00B35769" w:rsidP="00BF3D59">
            <w:pPr>
              <w:jc w:val="right"/>
              <w:rPr>
                <w:b/>
                <w:sz w:val="18"/>
                <w:szCs w:val="18"/>
              </w:rPr>
            </w:pPr>
          </w:p>
        </w:tc>
        <w:tc>
          <w:tcPr>
            <w:tcW w:w="1059" w:type="dxa"/>
            <w:tcBorders>
              <w:top w:val="single" w:sz="4" w:space="0" w:color="auto"/>
            </w:tcBorders>
            <w:vAlign w:val="bottom"/>
          </w:tcPr>
          <w:p w:rsidR="00B35769" w:rsidRDefault="00B35769" w:rsidP="00BF3D59">
            <w:pPr>
              <w:jc w:val="right"/>
              <w:rPr>
                <w:b/>
                <w:sz w:val="18"/>
                <w:szCs w:val="18"/>
              </w:rPr>
            </w:pPr>
          </w:p>
        </w:tc>
      </w:tr>
      <w:tr w:rsidR="00B35769" w:rsidRPr="00253702" w:rsidTr="00786E36">
        <w:trPr>
          <w:trHeight w:val="268"/>
        </w:trPr>
        <w:tc>
          <w:tcPr>
            <w:tcW w:w="3969"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749" w:type="dxa"/>
            <w:tcBorders>
              <w:bottom w:val="double" w:sz="4" w:space="0" w:color="auto"/>
            </w:tcBorders>
            <w:vAlign w:val="bottom"/>
          </w:tcPr>
          <w:p w:rsidR="00B35769" w:rsidRDefault="00590B94" w:rsidP="00BF3D59">
            <w:pPr>
              <w:jc w:val="right"/>
              <w:rPr>
                <w:sz w:val="18"/>
                <w:szCs w:val="18"/>
              </w:rPr>
            </w:pPr>
            <w:r>
              <w:rPr>
                <w:sz w:val="18"/>
                <w:szCs w:val="18"/>
              </w:rPr>
              <w:t>10.148.097</w:t>
            </w:r>
          </w:p>
        </w:tc>
        <w:tc>
          <w:tcPr>
            <w:tcW w:w="249" w:type="dxa"/>
            <w:vAlign w:val="bottom"/>
          </w:tcPr>
          <w:p w:rsidR="00B35769" w:rsidRDefault="00B35769" w:rsidP="00BF3D59">
            <w:pPr>
              <w:jc w:val="right"/>
              <w:rPr>
                <w:sz w:val="18"/>
                <w:szCs w:val="18"/>
              </w:rPr>
            </w:pPr>
          </w:p>
        </w:tc>
        <w:tc>
          <w:tcPr>
            <w:tcW w:w="1278" w:type="dxa"/>
            <w:tcBorders>
              <w:bottom w:val="double" w:sz="4" w:space="0" w:color="auto"/>
            </w:tcBorders>
            <w:vAlign w:val="bottom"/>
          </w:tcPr>
          <w:p w:rsidR="00B35769" w:rsidRDefault="009E5B84" w:rsidP="00BF3D59">
            <w:pPr>
              <w:jc w:val="right"/>
              <w:rPr>
                <w:sz w:val="18"/>
                <w:szCs w:val="18"/>
              </w:rPr>
            </w:pPr>
            <w:r>
              <w:rPr>
                <w:sz w:val="18"/>
                <w:szCs w:val="18"/>
              </w:rPr>
              <w:t>39.936</w:t>
            </w:r>
          </w:p>
        </w:tc>
        <w:tc>
          <w:tcPr>
            <w:tcW w:w="249" w:type="dxa"/>
            <w:vAlign w:val="bottom"/>
          </w:tcPr>
          <w:p w:rsidR="00B35769" w:rsidRDefault="00B35769" w:rsidP="00BF3D59">
            <w:pPr>
              <w:jc w:val="right"/>
              <w:rPr>
                <w:sz w:val="18"/>
                <w:szCs w:val="18"/>
              </w:rPr>
            </w:pPr>
          </w:p>
        </w:tc>
        <w:tc>
          <w:tcPr>
            <w:tcW w:w="1059" w:type="dxa"/>
            <w:tcBorders>
              <w:bottom w:val="double" w:sz="4" w:space="0" w:color="auto"/>
            </w:tcBorders>
            <w:vAlign w:val="bottom"/>
          </w:tcPr>
          <w:p w:rsidR="00B35769" w:rsidRDefault="00590B94" w:rsidP="00BF3D59">
            <w:pPr>
              <w:jc w:val="right"/>
              <w:rPr>
                <w:sz w:val="18"/>
                <w:szCs w:val="18"/>
              </w:rPr>
            </w:pPr>
            <w:r>
              <w:rPr>
                <w:sz w:val="18"/>
                <w:szCs w:val="18"/>
              </w:rPr>
              <w:t>10.188.033</w:t>
            </w:r>
          </w:p>
        </w:tc>
      </w:tr>
    </w:tbl>
    <w:p w:rsidR="00B35769" w:rsidRDefault="00B35769" w:rsidP="00BF3D59">
      <w:pPr>
        <w:pStyle w:val="PargrafodaLista"/>
        <w:ind w:left="0"/>
        <w:rPr>
          <w:rFonts w:asciiTheme="minorHAnsi" w:hAnsiTheme="minorHAnsi"/>
          <w:lang w:val="pt-BR"/>
        </w:rPr>
      </w:pPr>
    </w:p>
    <w:p w:rsidR="00B35769" w:rsidRDefault="00B35769" w:rsidP="00BF3D59">
      <w:pPr>
        <w:pStyle w:val="PargrafodaLista"/>
        <w:ind w:left="0"/>
        <w:rPr>
          <w:rFonts w:asciiTheme="minorHAnsi" w:hAnsiTheme="minorHAnsi"/>
          <w:lang w:val="pt-BR"/>
        </w:rPr>
      </w:pPr>
    </w:p>
    <w:tbl>
      <w:tblPr>
        <w:tblStyle w:val="Tabelacomgrade"/>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86"/>
        <w:gridCol w:w="236"/>
        <w:gridCol w:w="1774"/>
        <w:gridCol w:w="400"/>
        <w:gridCol w:w="1276"/>
        <w:gridCol w:w="265"/>
        <w:gridCol w:w="1152"/>
      </w:tblGrid>
      <w:tr w:rsidR="00B35769" w:rsidRPr="00253702" w:rsidTr="00786E36">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4867" w:type="dxa"/>
            <w:gridSpan w:val="5"/>
            <w:tcBorders>
              <w:bottom w:val="single" w:sz="4" w:space="0" w:color="auto"/>
            </w:tcBorders>
          </w:tcPr>
          <w:p w:rsidR="00B35769" w:rsidRDefault="00B35769" w:rsidP="00BF3D59">
            <w:pPr>
              <w:jc w:val="right"/>
              <w:rPr>
                <w:b/>
                <w:sz w:val="18"/>
                <w:szCs w:val="18"/>
              </w:rPr>
            </w:pPr>
            <w:r w:rsidRPr="00253702">
              <w:rPr>
                <w:b/>
                <w:sz w:val="18"/>
                <w:szCs w:val="18"/>
              </w:rPr>
              <w:t xml:space="preserve">31 de dezembro </w:t>
            </w:r>
          </w:p>
          <w:p w:rsidR="00B35769" w:rsidRPr="00253702" w:rsidRDefault="00B35769" w:rsidP="00BF3D59">
            <w:pPr>
              <w:jc w:val="right"/>
              <w:rPr>
                <w:b/>
                <w:sz w:val="18"/>
                <w:szCs w:val="18"/>
              </w:rPr>
            </w:pPr>
            <w:r w:rsidRPr="00253702">
              <w:rPr>
                <w:b/>
                <w:sz w:val="18"/>
                <w:szCs w:val="18"/>
              </w:rPr>
              <w:t>de 201</w:t>
            </w:r>
            <w:r>
              <w:rPr>
                <w:b/>
                <w:sz w:val="18"/>
                <w:szCs w:val="18"/>
              </w:rPr>
              <w:t>1</w:t>
            </w:r>
          </w:p>
        </w:tc>
      </w:tr>
      <w:tr w:rsidR="00B35769" w:rsidRPr="00253702" w:rsidTr="00786E36">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774" w:type="dxa"/>
            <w:tcBorders>
              <w:top w:val="single" w:sz="4" w:space="0" w:color="auto"/>
              <w:bottom w:val="single" w:sz="4" w:space="0" w:color="auto"/>
            </w:tcBorders>
            <w:vAlign w:val="bottom"/>
          </w:tcPr>
          <w:p w:rsidR="00B35769" w:rsidRPr="00253702" w:rsidRDefault="00B35769" w:rsidP="00BF3D59">
            <w:pPr>
              <w:jc w:val="right"/>
              <w:rPr>
                <w:b/>
                <w:sz w:val="18"/>
                <w:szCs w:val="18"/>
              </w:rPr>
            </w:pPr>
            <w:r w:rsidRPr="00253702">
              <w:rPr>
                <w:b/>
                <w:bCs/>
                <w:sz w:val="18"/>
                <w:szCs w:val="18"/>
              </w:rPr>
              <w:t>Passivos mensurados ao custo amortizado</w:t>
            </w:r>
          </w:p>
        </w:tc>
        <w:tc>
          <w:tcPr>
            <w:tcW w:w="400" w:type="dxa"/>
            <w:vAlign w:val="bottom"/>
          </w:tcPr>
          <w:p w:rsidR="00B35769" w:rsidRPr="00253702" w:rsidRDefault="00B35769" w:rsidP="00BF3D59">
            <w:pPr>
              <w:jc w:val="right"/>
              <w:rPr>
                <w:b/>
                <w:sz w:val="18"/>
                <w:szCs w:val="18"/>
              </w:rPr>
            </w:pPr>
          </w:p>
        </w:tc>
        <w:tc>
          <w:tcPr>
            <w:tcW w:w="1276" w:type="dxa"/>
            <w:tcBorders>
              <w:top w:val="single" w:sz="4" w:space="0" w:color="auto"/>
              <w:bottom w:val="single" w:sz="4" w:space="0" w:color="auto"/>
            </w:tcBorders>
            <w:vAlign w:val="bottom"/>
          </w:tcPr>
          <w:p w:rsidR="00B35769" w:rsidRPr="00253702" w:rsidRDefault="00B35769" w:rsidP="00BF3D59">
            <w:pPr>
              <w:jc w:val="right"/>
              <w:rPr>
                <w:b/>
                <w:sz w:val="18"/>
                <w:szCs w:val="18"/>
              </w:rPr>
            </w:pPr>
            <w:r w:rsidRPr="00253702">
              <w:rPr>
                <w:b/>
                <w:bCs/>
                <w:sz w:val="18"/>
                <w:szCs w:val="18"/>
              </w:rPr>
              <w:t xml:space="preserve">Derivativos </w:t>
            </w:r>
          </w:p>
        </w:tc>
        <w:tc>
          <w:tcPr>
            <w:tcW w:w="265" w:type="dxa"/>
            <w:vAlign w:val="bottom"/>
          </w:tcPr>
          <w:p w:rsidR="00B35769" w:rsidRPr="00253702" w:rsidRDefault="00B35769" w:rsidP="00BF3D59">
            <w:pPr>
              <w:jc w:val="right"/>
              <w:rPr>
                <w:b/>
                <w:sz w:val="18"/>
                <w:szCs w:val="18"/>
              </w:rPr>
            </w:pPr>
          </w:p>
        </w:tc>
        <w:tc>
          <w:tcPr>
            <w:tcW w:w="1152" w:type="dxa"/>
            <w:tcBorders>
              <w:top w:val="single" w:sz="4" w:space="0" w:color="auto"/>
              <w:bottom w:val="single" w:sz="4" w:space="0" w:color="auto"/>
            </w:tcBorders>
            <w:vAlign w:val="bottom"/>
          </w:tcPr>
          <w:p w:rsidR="00B35769" w:rsidRPr="00253702" w:rsidRDefault="00B35769" w:rsidP="00BF3D59">
            <w:pPr>
              <w:jc w:val="right"/>
              <w:rPr>
                <w:b/>
                <w:sz w:val="18"/>
                <w:szCs w:val="18"/>
              </w:rPr>
            </w:pPr>
            <w:r w:rsidRPr="00253702">
              <w:rPr>
                <w:b/>
                <w:sz w:val="18"/>
                <w:szCs w:val="18"/>
              </w:rPr>
              <w:t>Total</w:t>
            </w:r>
          </w:p>
        </w:tc>
      </w:tr>
      <w:tr w:rsidR="00B35769" w:rsidRPr="00253702" w:rsidTr="00786E36">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774" w:type="dxa"/>
            <w:tcBorders>
              <w:top w:val="single" w:sz="4" w:space="0" w:color="auto"/>
            </w:tcBorders>
          </w:tcPr>
          <w:p w:rsidR="00B35769" w:rsidRPr="00253702" w:rsidRDefault="00B35769" w:rsidP="00BF3D59">
            <w:pPr>
              <w:jc w:val="right"/>
              <w:rPr>
                <w:b/>
                <w:sz w:val="18"/>
                <w:szCs w:val="18"/>
              </w:rPr>
            </w:pPr>
          </w:p>
        </w:tc>
        <w:tc>
          <w:tcPr>
            <w:tcW w:w="400" w:type="dxa"/>
          </w:tcPr>
          <w:p w:rsidR="00B35769" w:rsidRPr="00253702" w:rsidRDefault="00B35769" w:rsidP="00BF3D59">
            <w:pPr>
              <w:jc w:val="right"/>
              <w:rPr>
                <w:b/>
                <w:sz w:val="18"/>
                <w:szCs w:val="18"/>
              </w:rPr>
            </w:pPr>
          </w:p>
        </w:tc>
        <w:tc>
          <w:tcPr>
            <w:tcW w:w="1276" w:type="dxa"/>
            <w:tcBorders>
              <w:top w:val="single" w:sz="4" w:space="0" w:color="auto"/>
            </w:tcBorders>
          </w:tcPr>
          <w:p w:rsidR="00B35769" w:rsidRPr="00253702" w:rsidRDefault="00B35769" w:rsidP="00BF3D59">
            <w:pPr>
              <w:jc w:val="right"/>
              <w:rPr>
                <w:b/>
                <w:sz w:val="18"/>
                <w:szCs w:val="18"/>
              </w:rPr>
            </w:pPr>
          </w:p>
        </w:tc>
        <w:tc>
          <w:tcPr>
            <w:tcW w:w="265" w:type="dxa"/>
          </w:tcPr>
          <w:p w:rsidR="00B35769" w:rsidRPr="00253702" w:rsidRDefault="00B35769" w:rsidP="00BF3D59">
            <w:pPr>
              <w:jc w:val="right"/>
              <w:rPr>
                <w:b/>
                <w:sz w:val="18"/>
                <w:szCs w:val="18"/>
              </w:rPr>
            </w:pPr>
          </w:p>
        </w:tc>
        <w:tc>
          <w:tcPr>
            <w:tcW w:w="1152" w:type="dxa"/>
            <w:tcBorders>
              <w:top w:val="single" w:sz="4" w:space="0" w:color="auto"/>
            </w:tcBorders>
          </w:tcPr>
          <w:p w:rsidR="00B35769" w:rsidRPr="00253702" w:rsidRDefault="00B35769" w:rsidP="00BF3D59">
            <w:pPr>
              <w:jc w:val="right"/>
              <w:rPr>
                <w:b/>
                <w:sz w:val="18"/>
                <w:szCs w:val="18"/>
              </w:rPr>
            </w:pPr>
          </w:p>
        </w:tc>
      </w:tr>
      <w:tr w:rsidR="00B35769" w:rsidRPr="00253702" w:rsidTr="00786E36">
        <w:tc>
          <w:tcPr>
            <w:tcW w:w="3686" w:type="dxa"/>
            <w:vAlign w:val="bottom"/>
          </w:tcPr>
          <w:p w:rsidR="00B35769" w:rsidRPr="00253702" w:rsidRDefault="00B35769" w:rsidP="00BF3D59">
            <w:pPr>
              <w:ind w:left="145" w:hanging="145"/>
              <w:rPr>
                <w:sz w:val="18"/>
                <w:szCs w:val="18"/>
              </w:rPr>
            </w:pPr>
            <w:r w:rsidRPr="00253702">
              <w:rPr>
                <w:sz w:val="18"/>
                <w:szCs w:val="18"/>
              </w:rPr>
              <w:t>Fornecedores e outras obrigações, excluindo obrigações legais</w:t>
            </w:r>
          </w:p>
        </w:tc>
        <w:tc>
          <w:tcPr>
            <w:tcW w:w="236" w:type="dxa"/>
          </w:tcPr>
          <w:p w:rsidR="00B35769" w:rsidRPr="00253702" w:rsidRDefault="00B35769" w:rsidP="00BF3D59">
            <w:pPr>
              <w:jc w:val="both"/>
              <w:rPr>
                <w:sz w:val="18"/>
                <w:szCs w:val="18"/>
              </w:rPr>
            </w:pPr>
          </w:p>
        </w:tc>
        <w:tc>
          <w:tcPr>
            <w:tcW w:w="1774"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1.100.761</w:t>
            </w:r>
          </w:p>
        </w:tc>
        <w:tc>
          <w:tcPr>
            <w:tcW w:w="400"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276"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265"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152"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1.100.761</w:t>
            </w:r>
          </w:p>
        </w:tc>
      </w:tr>
      <w:tr w:rsidR="00B35769" w:rsidRPr="00253702" w:rsidTr="00786E36">
        <w:tc>
          <w:tcPr>
            <w:tcW w:w="3686" w:type="dxa"/>
            <w:vAlign w:val="bottom"/>
          </w:tcPr>
          <w:p w:rsidR="00B35769" w:rsidRPr="00253702" w:rsidRDefault="00B35769" w:rsidP="00BF3D59">
            <w:pPr>
              <w:ind w:left="176" w:hanging="176"/>
              <w:rPr>
                <w:sz w:val="18"/>
                <w:szCs w:val="18"/>
              </w:rPr>
            </w:pPr>
            <w:r w:rsidRPr="00253702">
              <w:rPr>
                <w:sz w:val="18"/>
                <w:szCs w:val="18"/>
              </w:rPr>
              <w:t>Obrigações por arrendamento financeiro</w:t>
            </w:r>
          </w:p>
        </w:tc>
        <w:tc>
          <w:tcPr>
            <w:tcW w:w="236" w:type="dxa"/>
          </w:tcPr>
          <w:p w:rsidR="00B35769" w:rsidRPr="00253702" w:rsidRDefault="00B35769" w:rsidP="00BF3D59">
            <w:pPr>
              <w:jc w:val="both"/>
              <w:rPr>
                <w:sz w:val="18"/>
                <w:szCs w:val="18"/>
              </w:rPr>
            </w:pPr>
          </w:p>
        </w:tc>
        <w:tc>
          <w:tcPr>
            <w:tcW w:w="1774"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5.329.839</w:t>
            </w:r>
          </w:p>
        </w:tc>
        <w:tc>
          <w:tcPr>
            <w:tcW w:w="400"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276"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265"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152"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5.329.839</w:t>
            </w:r>
          </w:p>
        </w:tc>
      </w:tr>
      <w:tr w:rsidR="00B35769" w:rsidRPr="00253702" w:rsidTr="00786E36">
        <w:tc>
          <w:tcPr>
            <w:tcW w:w="3686" w:type="dxa"/>
            <w:vAlign w:val="bottom"/>
          </w:tcPr>
          <w:p w:rsidR="00B35769" w:rsidRPr="00253702" w:rsidRDefault="00B35769" w:rsidP="00BF3D59">
            <w:pPr>
              <w:rPr>
                <w:sz w:val="18"/>
                <w:szCs w:val="18"/>
              </w:rPr>
            </w:pPr>
            <w:r w:rsidRPr="00253702">
              <w:rPr>
                <w:sz w:val="18"/>
                <w:szCs w:val="18"/>
              </w:rPr>
              <w:t xml:space="preserve">Bônus </w:t>
            </w:r>
            <w:r w:rsidRPr="00E7758B">
              <w:rPr>
                <w:i/>
                <w:sz w:val="18"/>
                <w:szCs w:val="18"/>
              </w:rPr>
              <w:t>senior</w:t>
            </w:r>
          </w:p>
        </w:tc>
        <w:tc>
          <w:tcPr>
            <w:tcW w:w="236" w:type="dxa"/>
          </w:tcPr>
          <w:p w:rsidR="00B35769" w:rsidRPr="00253702" w:rsidRDefault="00B35769" w:rsidP="00BF3D59">
            <w:pPr>
              <w:jc w:val="both"/>
              <w:rPr>
                <w:sz w:val="18"/>
                <w:szCs w:val="18"/>
              </w:rPr>
            </w:pPr>
          </w:p>
        </w:tc>
        <w:tc>
          <w:tcPr>
            <w:tcW w:w="1774"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2.070.218</w:t>
            </w:r>
          </w:p>
        </w:tc>
        <w:tc>
          <w:tcPr>
            <w:tcW w:w="400"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276"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265"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152"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2.070.218</w:t>
            </w:r>
          </w:p>
        </w:tc>
      </w:tr>
      <w:tr w:rsidR="00B35769" w:rsidRPr="00253702" w:rsidTr="00786E36">
        <w:tc>
          <w:tcPr>
            <w:tcW w:w="3686" w:type="dxa"/>
            <w:vAlign w:val="bottom"/>
          </w:tcPr>
          <w:p w:rsidR="00B35769" w:rsidRPr="00253702" w:rsidRDefault="00B35769" w:rsidP="00BF3D59">
            <w:pPr>
              <w:rPr>
                <w:sz w:val="18"/>
                <w:szCs w:val="18"/>
              </w:rPr>
            </w:pPr>
            <w:r w:rsidRPr="00253702">
              <w:rPr>
                <w:sz w:val="18"/>
                <w:szCs w:val="18"/>
              </w:rPr>
              <w:t>Empréstimos</w:t>
            </w:r>
          </w:p>
        </w:tc>
        <w:tc>
          <w:tcPr>
            <w:tcW w:w="236" w:type="dxa"/>
          </w:tcPr>
          <w:p w:rsidR="00B35769" w:rsidRPr="00253702" w:rsidRDefault="00B35769" w:rsidP="00BF3D59">
            <w:pPr>
              <w:jc w:val="both"/>
              <w:rPr>
                <w:sz w:val="18"/>
                <w:szCs w:val="18"/>
              </w:rPr>
            </w:pPr>
          </w:p>
        </w:tc>
        <w:tc>
          <w:tcPr>
            <w:tcW w:w="1774"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957.157</w:t>
            </w:r>
          </w:p>
        </w:tc>
        <w:tc>
          <w:tcPr>
            <w:tcW w:w="400"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276"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265"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152"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957.157</w:t>
            </w:r>
          </w:p>
        </w:tc>
      </w:tr>
      <w:tr w:rsidR="00B35769" w:rsidRPr="00253702" w:rsidTr="00786E36">
        <w:tc>
          <w:tcPr>
            <w:tcW w:w="3686" w:type="dxa"/>
            <w:vAlign w:val="bottom"/>
          </w:tcPr>
          <w:p w:rsidR="00B35769" w:rsidRPr="00253702" w:rsidRDefault="00B35769" w:rsidP="00BF3D59">
            <w:pPr>
              <w:rPr>
                <w:sz w:val="18"/>
                <w:szCs w:val="18"/>
              </w:rPr>
            </w:pPr>
            <w:r w:rsidRPr="00253702">
              <w:rPr>
                <w:sz w:val="18"/>
                <w:szCs w:val="18"/>
              </w:rPr>
              <w:t>Debêntures</w:t>
            </w:r>
          </w:p>
        </w:tc>
        <w:tc>
          <w:tcPr>
            <w:tcW w:w="236" w:type="dxa"/>
          </w:tcPr>
          <w:p w:rsidR="00B35769" w:rsidRPr="00253702" w:rsidRDefault="00B35769" w:rsidP="00BF3D59">
            <w:pPr>
              <w:jc w:val="both"/>
              <w:rPr>
                <w:sz w:val="18"/>
                <w:szCs w:val="18"/>
              </w:rPr>
            </w:pPr>
          </w:p>
        </w:tc>
        <w:tc>
          <w:tcPr>
            <w:tcW w:w="1774"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632.791</w:t>
            </w:r>
          </w:p>
        </w:tc>
        <w:tc>
          <w:tcPr>
            <w:tcW w:w="400"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276"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265"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152"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632.791</w:t>
            </w:r>
          </w:p>
        </w:tc>
      </w:tr>
      <w:tr w:rsidR="00B35769" w:rsidRPr="00253702" w:rsidTr="00786E36">
        <w:tc>
          <w:tcPr>
            <w:tcW w:w="3686" w:type="dxa"/>
            <w:vAlign w:val="bottom"/>
          </w:tcPr>
          <w:p w:rsidR="00B35769" w:rsidRPr="00253702" w:rsidRDefault="00B35769" w:rsidP="00BF3D59">
            <w:pPr>
              <w:rPr>
                <w:sz w:val="18"/>
                <w:szCs w:val="18"/>
              </w:rPr>
            </w:pPr>
            <w:r w:rsidRPr="00253702">
              <w:rPr>
                <w:sz w:val="18"/>
                <w:szCs w:val="18"/>
              </w:rPr>
              <w:t>Instrumentos financeiros derivativos</w:t>
            </w:r>
          </w:p>
        </w:tc>
        <w:tc>
          <w:tcPr>
            <w:tcW w:w="236" w:type="dxa"/>
          </w:tcPr>
          <w:p w:rsidR="00B35769" w:rsidRPr="00253702" w:rsidRDefault="00B35769" w:rsidP="00BF3D59">
            <w:pPr>
              <w:jc w:val="both"/>
              <w:rPr>
                <w:sz w:val="18"/>
                <w:szCs w:val="18"/>
              </w:rPr>
            </w:pPr>
          </w:p>
        </w:tc>
        <w:tc>
          <w:tcPr>
            <w:tcW w:w="1774"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400"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276"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22.276</w:t>
            </w:r>
          </w:p>
        </w:tc>
        <w:tc>
          <w:tcPr>
            <w:tcW w:w="265"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p>
        </w:tc>
        <w:tc>
          <w:tcPr>
            <w:tcW w:w="1152" w:type="dxa"/>
            <w:vAlign w:val="bottom"/>
          </w:tcPr>
          <w:p w:rsidR="00B35769" w:rsidRPr="001B0E4D"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22.276</w:t>
            </w:r>
          </w:p>
        </w:tc>
      </w:tr>
      <w:tr w:rsidR="00B35769" w:rsidRPr="00253702" w:rsidTr="00786E36">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774" w:type="dxa"/>
            <w:tcBorders>
              <w:top w:val="single" w:sz="4" w:space="0" w:color="auto"/>
            </w:tcBorders>
            <w:vAlign w:val="bottom"/>
          </w:tcPr>
          <w:p w:rsidR="00B35769" w:rsidRDefault="00B35769" w:rsidP="00BF3D59">
            <w:pPr>
              <w:jc w:val="right"/>
              <w:rPr>
                <w:b/>
                <w:sz w:val="18"/>
                <w:szCs w:val="18"/>
              </w:rPr>
            </w:pPr>
          </w:p>
        </w:tc>
        <w:tc>
          <w:tcPr>
            <w:tcW w:w="400" w:type="dxa"/>
            <w:vAlign w:val="bottom"/>
          </w:tcPr>
          <w:p w:rsidR="00B35769" w:rsidRDefault="00B35769" w:rsidP="00BF3D59">
            <w:pPr>
              <w:jc w:val="right"/>
              <w:rPr>
                <w:b/>
                <w:sz w:val="18"/>
                <w:szCs w:val="18"/>
              </w:rPr>
            </w:pPr>
          </w:p>
        </w:tc>
        <w:tc>
          <w:tcPr>
            <w:tcW w:w="1276" w:type="dxa"/>
            <w:tcBorders>
              <w:top w:val="single" w:sz="4" w:space="0" w:color="auto"/>
            </w:tcBorders>
            <w:vAlign w:val="bottom"/>
          </w:tcPr>
          <w:p w:rsidR="00B35769" w:rsidRDefault="00B35769" w:rsidP="00BF3D59">
            <w:pPr>
              <w:jc w:val="right"/>
              <w:rPr>
                <w:b/>
                <w:sz w:val="18"/>
                <w:szCs w:val="18"/>
              </w:rPr>
            </w:pPr>
          </w:p>
        </w:tc>
        <w:tc>
          <w:tcPr>
            <w:tcW w:w="265" w:type="dxa"/>
            <w:vAlign w:val="bottom"/>
          </w:tcPr>
          <w:p w:rsidR="00B35769" w:rsidRDefault="00B35769" w:rsidP="00BF3D59">
            <w:pPr>
              <w:jc w:val="right"/>
              <w:rPr>
                <w:b/>
                <w:sz w:val="18"/>
                <w:szCs w:val="18"/>
              </w:rPr>
            </w:pPr>
          </w:p>
        </w:tc>
        <w:tc>
          <w:tcPr>
            <w:tcW w:w="1152" w:type="dxa"/>
            <w:tcBorders>
              <w:top w:val="single" w:sz="4" w:space="0" w:color="auto"/>
            </w:tcBorders>
            <w:vAlign w:val="bottom"/>
          </w:tcPr>
          <w:p w:rsidR="00B35769" w:rsidRDefault="00B35769" w:rsidP="00BF3D59">
            <w:pPr>
              <w:jc w:val="right"/>
              <w:rPr>
                <w:b/>
                <w:sz w:val="18"/>
                <w:szCs w:val="18"/>
              </w:rPr>
            </w:pPr>
          </w:p>
        </w:tc>
      </w:tr>
      <w:tr w:rsidR="00B35769" w:rsidRPr="00253702" w:rsidTr="00786E36">
        <w:trPr>
          <w:trHeight w:val="268"/>
        </w:trPr>
        <w:tc>
          <w:tcPr>
            <w:tcW w:w="3686" w:type="dxa"/>
            <w:vAlign w:val="bottom"/>
          </w:tcPr>
          <w:p w:rsidR="00B35769" w:rsidRPr="00253702" w:rsidRDefault="00B35769" w:rsidP="00BF3D59">
            <w:pPr>
              <w:rPr>
                <w:sz w:val="18"/>
                <w:szCs w:val="18"/>
              </w:rPr>
            </w:pPr>
          </w:p>
        </w:tc>
        <w:tc>
          <w:tcPr>
            <w:tcW w:w="236" w:type="dxa"/>
          </w:tcPr>
          <w:p w:rsidR="00B35769" w:rsidRPr="00253702" w:rsidRDefault="00B35769" w:rsidP="00BF3D59">
            <w:pPr>
              <w:jc w:val="both"/>
              <w:rPr>
                <w:sz w:val="18"/>
                <w:szCs w:val="18"/>
              </w:rPr>
            </w:pPr>
          </w:p>
        </w:tc>
        <w:tc>
          <w:tcPr>
            <w:tcW w:w="1774" w:type="dxa"/>
            <w:tcBorders>
              <w:bottom w:val="double" w:sz="4" w:space="0" w:color="auto"/>
            </w:tcBorders>
            <w:vAlign w:val="bottom"/>
          </w:tcPr>
          <w:p w:rsidR="00B35769"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10.090.766</w:t>
            </w:r>
          </w:p>
        </w:tc>
        <w:tc>
          <w:tcPr>
            <w:tcW w:w="400" w:type="dxa"/>
            <w:vAlign w:val="bottom"/>
          </w:tcPr>
          <w:p w:rsidR="00B35769" w:rsidRDefault="00B35769" w:rsidP="00BF3D59">
            <w:pPr>
              <w:jc w:val="right"/>
              <w:rPr>
                <w:rFonts w:ascii="Calibri" w:eastAsia="Times New Roman" w:hAnsi="Calibri" w:cs="Times New Roman"/>
                <w:color w:val="000000"/>
                <w:sz w:val="18"/>
                <w:szCs w:val="18"/>
                <w:lang w:eastAsia="pt-BR"/>
              </w:rPr>
            </w:pPr>
          </w:p>
        </w:tc>
        <w:tc>
          <w:tcPr>
            <w:tcW w:w="1276" w:type="dxa"/>
            <w:tcBorders>
              <w:bottom w:val="double" w:sz="4" w:space="0" w:color="auto"/>
            </w:tcBorders>
            <w:vAlign w:val="bottom"/>
          </w:tcPr>
          <w:p w:rsidR="00B35769"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22.276</w:t>
            </w:r>
          </w:p>
        </w:tc>
        <w:tc>
          <w:tcPr>
            <w:tcW w:w="265" w:type="dxa"/>
            <w:vAlign w:val="bottom"/>
          </w:tcPr>
          <w:p w:rsidR="00B35769" w:rsidRDefault="00B35769" w:rsidP="00BF3D59">
            <w:pPr>
              <w:jc w:val="right"/>
              <w:rPr>
                <w:rFonts w:ascii="Calibri" w:eastAsia="Times New Roman" w:hAnsi="Calibri" w:cs="Times New Roman"/>
                <w:color w:val="000000"/>
                <w:sz w:val="18"/>
                <w:szCs w:val="18"/>
                <w:lang w:eastAsia="pt-BR"/>
              </w:rPr>
            </w:pPr>
          </w:p>
        </w:tc>
        <w:tc>
          <w:tcPr>
            <w:tcW w:w="1152" w:type="dxa"/>
            <w:tcBorders>
              <w:bottom w:val="double" w:sz="4" w:space="0" w:color="auto"/>
            </w:tcBorders>
            <w:vAlign w:val="bottom"/>
          </w:tcPr>
          <w:p w:rsidR="00B35769" w:rsidRDefault="00B35769" w:rsidP="00BF3D59">
            <w:pPr>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10.113.042</w:t>
            </w:r>
          </w:p>
        </w:tc>
      </w:tr>
    </w:tbl>
    <w:p w:rsidR="00B35769" w:rsidRDefault="00B35769" w:rsidP="00BF3D59">
      <w:pPr>
        <w:pStyle w:val="Ttulo4"/>
        <w:numPr>
          <w:ilvl w:val="0"/>
          <w:numId w:val="0"/>
        </w:numPr>
        <w:spacing w:after="0"/>
        <w:rPr>
          <w:rFonts w:asciiTheme="minorHAnsi" w:hAnsiTheme="minorHAnsi"/>
          <w:b/>
          <w:bCs/>
        </w:rPr>
      </w:pPr>
    </w:p>
    <w:p w:rsidR="00B35769" w:rsidRPr="00790001" w:rsidRDefault="00B35769" w:rsidP="00BF3D59">
      <w:pPr>
        <w:pStyle w:val="Ttulo4"/>
        <w:numPr>
          <w:ilvl w:val="0"/>
          <w:numId w:val="0"/>
        </w:numPr>
        <w:spacing w:after="0"/>
        <w:rPr>
          <w:rFonts w:asciiTheme="minorHAnsi" w:hAnsiTheme="minorHAnsi"/>
          <w:b/>
          <w:bCs/>
          <w:lang w:val="pt-BR"/>
        </w:rPr>
      </w:pPr>
      <w:r>
        <w:rPr>
          <w:rFonts w:asciiTheme="minorHAnsi" w:hAnsiTheme="minorHAnsi"/>
          <w:b/>
          <w:bCs/>
          <w:lang w:val="pt-BR"/>
        </w:rPr>
        <w:t>5</w:t>
      </w:r>
      <w:r w:rsidRPr="00A06F7F">
        <w:rPr>
          <w:rFonts w:asciiTheme="minorHAnsi" w:hAnsiTheme="minorHAnsi"/>
          <w:b/>
          <w:bCs/>
          <w:lang w:val="pt-BR"/>
        </w:rPr>
        <w:t>.        Caixa e equivalentes de caixa</w:t>
      </w:r>
    </w:p>
    <w:p w:rsidR="00B35769" w:rsidRDefault="00B35769" w:rsidP="00BF3D59">
      <w:pPr>
        <w:spacing w:after="0"/>
        <w:rPr>
          <w:sz w:val="20"/>
          <w:szCs w:val="20"/>
        </w:rPr>
      </w:pPr>
    </w:p>
    <w:tbl>
      <w:tblPr>
        <w:tblW w:w="0" w:type="auto"/>
        <w:tblLayout w:type="fixed"/>
        <w:tblCellMar>
          <w:left w:w="0" w:type="dxa"/>
          <w:right w:w="0" w:type="dxa"/>
        </w:tblCellMar>
        <w:tblLook w:val="0000"/>
      </w:tblPr>
      <w:tblGrid>
        <w:gridCol w:w="2694"/>
        <w:gridCol w:w="170"/>
        <w:gridCol w:w="1365"/>
        <w:gridCol w:w="143"/>
        <w:gridCol w:w="1402"/>
        <w:gridCol w:w="162"/>
        <w:gridCol w:w="1270"/>
        <w:gridCol w:w="204"/>
        <w:gridCol w:w="1367"/>
      </w:tblGrid>
      <w:tr w:rsidR="00B35769" w:rsidRPr="00B33EA1" w:rsidTr="00786E36">
        <w:trPr>
          <w:cantSplit/>
          <w:trHeight w:val="220"/>
        </w:trPr>
        <w:tc>
          <w:tcPr>
            <w:tcW w:w="2694" w:type="dxa"/>
            <w:vAlign w:val="bottom"/>
          </w:tcPr>
          <w:p w:rsidR="00B35769" w:rsidRDefault="00B35769" w:rsidP="00BF3D59">
            <w:pPr>
              <w:widowControl w:val="0"/>
              <w:tabs>
                <w:tab w:val="left" w:pos="284"/>
                <w:tab w:val="left" w:pos="567"/>
              </w:tabs>
              <w:spacing w:after="0"/>
              <w:rPr>
                <w:b/>
                <w:sz w:val="18"/>
                <w:szCs w:val="18"/>
              </w:rPr>
            </w:pPr>
          </w:p>
        </w:tc>
        <w:tc>
          <w:tcPr>
            <w:tcW w:w="170" w:type="dxa"/>
            <w:vAlign w:val="bottom"/>
          </w:tcPr>
          <w:p w:rsidR="00B35769" w:rsidRDefault="00B35769" w:rsidP="00BF3D59">
            <w:pPr>
              <w:widowControl w:val="0"/>
              <w:tabs>
                <w:tab w:val="left" w:pos="284"/>
                <w:tab w:val="left" w:pos="567"/>
              </w:tabs>
              <w:spacing w:after="0"/>
              <w:rPr>
                <w:b/>
                <w:sz w:val="18"/>
                <w:szCs w:val="18"/>
              </w:rPr>
            </w:pPr>
          </w:p>
        </w:tc>
        <w:tc>
          <w:tcPr>
            <w:tcW w:w="2910" w:type="dxa"/>
            <w:gridSpan w:val="3"/>
            <w:tcBorders>
              <w:bottom w:val="single" w:sz="4" w:space="0" w:color="auto"/>
            </w:tcBorders>
            <w:vAlign w:val="bottom"/>
          </w:tcPr>
          <w:p w:rsidR="00B35769" w:rsidRDefault="00B35769" w:rsidP="00BF3D59">
            <w:pPr>
              <w:widowControl w:val="0"/>
              <w:spacing w:after="0"/>
              <w:jc w:val="right"/>
              <w:rPr>
                <w:b/>
                <w:sz w:val="18"/>
                <w:szCs w:val="18"/>
              </w:rPr>
            </w:pPr>
            <w:r w:rsidRPr="00D645C6">
              <w:rPr>
                <w:b/>
                <w:sz w:val="18"/>
                <w:szCs w:val="18"/>
              </w:rPr>
              <w:t>Controladora</w:t>
            </w:r>
          </w:p>
        </w:tc>
        <w:tc>
          <w:tcPr>
            <w:tcW w:w="162" w:type="dxa"/>
            <w:vAlign w:val="bottom"/>
          </w:tcPr>
          <w:p w:rsidR="00B35769" w:rsidRDefault="00B35769" w:rsidP="00BF3D59">
            <w:pPr>
              <w:widowControl w:val="0"/>
              <w:spacing w:after="0"/>
              <w:jc w:val="right"/>
              <w:rPr>
                <w:b/>
                <w:bCs/>
                <w:sz w:val="18"/>
                <w:szCs w:val="18"/>
              </w:rPr>
            </w:pPr>
          </w:p>
        </w:tc>
        <w:tc>
          <w:tcPr>
            <w:tcW w:w="2841" w:type="dxa"/>
            <w:gridSpan w:val="3"/>
            <w:tcBorders>
              <w:bottom w:val="single" w:sz="6" w:space="0" w:color="auto"/>
            </w:tcBorders>
            <w:vAlign w:val="bottom"/>
          </w:tcPr>
          <w:p w:rsidR="00B35769" w:rsidRDefault="00B35769" w:rsidP="00BF3D59">
            <w:pPr>
              <w:widowControl w:val="0"/>
              <w:spacing w:after="0"/>
              <w:jc w:val="right"/>
              <w:rPr>
                <w:b/>
                <w:sz w:val="18"/>
                <w:szCs w:val="18"/>
              </w:rPr>
            </w:pPr>
            <w:r w:rsidRPr="00D645C6">
              <w:rPr>
                <w:b/>
                <w:sz w:val="18"/>
                <w:szCs w:val="18"/>
              </w:rPr>
              <w:t>Consolidado</w:t>
            </w:r>
          </w:p>
        </w:tc>
      </w:tr>
      <w:tr w:rsidR="00B35769" w:rsidRPr="00B33EA1" w:rsidTr="00786E36">
        <w:trPr>
          <w:cantSplit/>
          <w:trHeight w:val="459"/>
        </w:trPr>
        <w:tc>
          <w:tcPr>
            <w:tcW w:w="2694" w:type="dxa"/>
            <w:vAlign w:val="bottom"/>
          </w:tcPr>
          <w:p w:rsidR="00B35769" w:rsidRDefault="00B35769" w:rsidP="00BF3D59">
            <w:pPr>
              <w:widowControl w:val="0"/>
              <w:tabs>
                <w:tab w:val="left" w:pos="284"/>
                <w:tab w:val="left" w:pos="567"/>
              </w:tabs>
              <w:spacing w:after="0"/>
              <w:rPr>
                <w:b/>
                <w:sz w:val="18"/>
                <w:szCs w:val="18"/>
              </w:rPr>
            </w:pPr>
          </w:p>
        </w:tc>
        <w:tc>
          <w:tcPr>
            <w:tcW w:w="170" w:type="dxa"/>
            <w:vAlign w:val="bottom"/>
          </w:tcPr>
          <w:p w:rsidR="00B35769" w:rsidRDefault="00B35769" w:rsidP="00BF3D59">
            <w:pPr>
              <w:widowControl w:val="0"/>
              <w:tabs>
                <w:tab w:val="left" w:pos="284"/>
                <w:tab w:val="left" w:pos="567"/>
              </w:tabs>
              <w:spacing w:after="0"/>
              <w:jc w:val="right"/>
              <w:rPr>
                <w:b/>
                <w:sz w:val="18"/>
                <w:szCs w:val="18"/>
              </w:rPr>
            </w:pPr>
          </w:p>
        </w:tc>
        <w:tc>
          <w:tcPr>
            <w:tcW w:w="1365" w:type="dxa"/>
            <w:tcBorders>
              <w:bottom w:val="single" w:sz="4" w:space="0" w:color="auto"/>
            </w:tcBorders>
            <w:vAlign w:val="bottom"/>
          </w:tcPr>
          <w:p w:rsidR="00B35769" w:rsidRDefault="00B35769" w:rsidP="00BF3D59">
            <w:pPr>
              <w:widowControl w:val="0"/>
              <w:tabs>
                <w:tab w:val="left" w:pos="1269"/>
              </w:tabs>
              <w:spacing w:after="0"/>
              <w:jc w:val="right"/>
              <w:rPr>
                <w:b/>
                <w:sz w:val="18"/>
                <w:szCs w:val="18"/>
              </w:rPr>
            </w:pPr>
            <w:r w:rsidRPr="00D645C6">
              <w:rPr>
                <w:b/>
                <w:sz w:val="18"/>
                <w:szCs w:val="18"/>
              </w:rPr>
              <w:t>3</w:t>
            </w:r>
            <w:r w:rsidR="00F108C1">
              <w:rPr>
                <w:b/>
                <w:sz w:val="18"/>
                <w:szCs w:val="18"/>
              </w:rPr>
              <w:t>0</w:t>
            </w:r>
            <w:r w:rsidRPr="00D645C6">
              <w:rPr>
                <w:b/>
                <w:sz w:val="18"/>
                <w:szCs w:val="18"/>
              </w:rPr>
              <w:t xml:space="preserve"> de </w:t>
            </w:r>
            <w:r w:rsidR="00F108C1">
              <w:rPr>
                <w:b/>
                <w:sz w:val="18"/>
                <w:szCs w:val="18"/>
              </w:rPr>
              <w:t>junho</w:t>
            </w:r>
          </w:p>
          <w:p w:rsidR="00B35769" w:rsidRDefault="00B35769" w:rsidP="00BF3D59">
            <w:pPr>
              <w:widowControl w:val="0"/>
              <w:tabs>
                <w:tab w:val="left" w:pos="1269"/>
              </w:tabs>
              <w:spacing w:after="0"/>
              <w:jc w:val="right"/>
              <w:rPr>
                <w:b/>
                <w:bCs/>
                <w:sz w:val="18"/>
                <w:szCs w:val="18"/>
              </w:rPr>
            </w:pPr>
            <w:r w:rsidRPr="00D645C6">
              <w:rPr>
                <w:b/>
                <w:sz w:val="18"/>
                <w:szCs w:val="18"/>
              </w:rPr>
              <w:t xml:space="preserve"> de 201</w:t>
            </w:r>
            <w:r>
              <w:rPr>
                <w:b/>
                <w:sz w:val="18"/>
                <w:szCs w:val="18"/>
              </w:rPr>
              <w:t>2</w:t>
            </w:r>
          </w:p>
        </w:tc>
        <w:tc>
          <w:tcPr>
            <w:tcW w:w="143" w:type="dxa"/>
            <w:vAlign w:val="bottom"/>
          </w:tcPr>
          <w:p w:rsidR="00B35769" w:rsidRDefault="00B35769" w:rsidP="00BF3D59">
            <w:pPr>
              <w:widowControl w:val="0"/>
              <w:spacing w:after="0"/>
              <w:jc w:val="right"/>
              <w:rPr>
                <w:b/>
                <w:bCs/>
                <w:sz w:val="18"/>
                <w:szCs w:val="18"/>
              </w:rPr>
            </w:pPr>
          </w:p>
        </w:tc>
        <w:tc>
          <w:tcPr>
            <w:tcW w:w="1402" w:type="dxa"/>
            <w:tcBorders>
              <w:bottom w:val="single" w:sz="4" w:space="0" w:color="auto"/>
            </w:tcBorders>
            <w:vAlign w:val="bottom"/>
          </w:tcPr>
          <w:p w:rsidR="00B35769" w:rsidRDefault="00B35769" w:rsidP="00BF3D59">
            <w:pPr>
              <w:widowControl w:val="0"/>
              <w:spacing w:after="0"/>
              <w:jc w:val="right"/>
              <w:rPr>
                <w:b/>
                <w:bCs/>
                <w:sz w:val="18"/>
                <w:szCs w:val="18"/>
              </w:rPr>
            </w:pPr>
            <w:r w:rsidRPr="00D645C6">
              <w:rPr>
                <w:b/>
                <w:sz w:val="18"/>
                <w:szCs w:val="18"/>
              </w:rPr>
              <w:t>31 de dezembro de 20</w:t>
            </w:r>
            <w:r>
              <w:rPr>
                <w:b/>
                <w:sz w:val="18"/>
                <w:szCs w:val="18"/>
              </w:rPr>
              <w:t>11</w:t>
            </w:r>
          </w:p>
        </w:tc>
        <w:tc>
          <w:tcPr>
            <w:tcW w:w="162" w:type="dxa"/>
            <w:vAlign w:val="bottom"/>
          </w:tcPr>
          <w:p w:rsidR="00B35769" w:rsidRDefault="00B35769" w:rsidP="00BF3D59">
            <w:pPr>
              <w:widowControl w:val="0"/>
              <w:spacing w:after="0"/>
              <w:jc w:val="right"/>
              <w:rPr>
                <w:b/>
                <w:bCs/>
                <w:sz w:val="18"/>
                <w:szCs w:val="18"/>
              </w:rPr>
            </w:pPr>
          </w:p>
        </w:tc>
        <w:tc>
          <w:tcPr>
            <w:tcW w:w="1270" w:type="dxa"/>
            <w:tcBorders>
              <w:bottom w:val="single" w:sz="6" w:space="0" w:color="auto"/>
            </w:tcBorders>
            <w:vAlign w:val="bottom"/>
          </w:tcPr>
          <w:p w:rsidR="00B35769" w:rsidRDefault="00B35769" w:rsidP="00BF3D59">
            <w:pPr>
              <w:widowControl w:val="0"/>
              <w:tabs>
                <w:tab w:val="left" w:pos="1269"/>
              </w:tabs>
              <w:spacing w:after="0"/>
              <w:jc w:val="right"/>
              <w:rPr>
                <w:b/>
                <w:sz w:val="18"/>
                <w:szCs w:val="18"/>
              </w:rPr>
            </w:pPr>
            <w:r w:rsidRPr="00D645C6">
              <w:rPr>
                <w:b/>
                <w:sz w:val="18"/>
                <w:szCs w:val="18"/>
              </w:rPr>
              <w:t>3</w:t>
            </w:r>
            <w:r w:rsidR="00F108C1">
              <w:rPr>
                <w:b/>
                <w:sz w:val="18"/>
                <w:szCs w:val="18"/>
              </w:rPr>
              <w:t>0</w:t>
            </w:r>
            <w:r w:rsidRPr="00D645C6">
              <w:rPr>
                <w:b/>
                <w:sz w:val="18"/>
                <w:szCs w:val="18"/>
              </w:rPr>
              <w:t xml:space="preserve"> de </w:t>
            </w:r>
            <w:r w:rsidR="00F108C1">
              <w:rPr>
                <w:b/>
                <w:sz w:val="18"/>
                <w:szCs w:val="18"/>
              </w:rPr>
              <w:t>junho</w:t>
            </w:r>
          </w:p>
          <w:p w:rsidR="00B35769" w:rsidRDefault="00B35769" w:rsidP="00BF3D59">
            <w:pPr>
              <w:widowControl w:val="0"/>
              <w:spacing w:after="0"/>
              <w:jc w:val="right"/>
              <w:rPr>
                <w:b/>
                <w:sz w:val="18"/>
                <w:szCs w:val="18"/>
              </w:rPr>
            </w:pPr>
            <w:r w:rsidRPr="00D645C6">
              <w:rPr>
                <w:b/>
                <w:sz w:val="18"/>
                <w:szCs w:val="18"/>
              </w:rPr>
              <w:t xml:space="preserve"> de 201</w:t>
            </w:r>
            <w:r>
              <w:rPr>
                <w:b/>
                <w:sz w:val="18"/>
                <w:szCs w:val="18"/>
              </w:rPr>
              <w:t>2</w:t>
            </w:r>
          </w:p>
        </w:tc>
        <w:tc>
          <w:tcPr>
            <w:tcW w:w="204" w:type="dxa"/>
            <w:vAlign w:val="bottom"/>
          </w:tcPr>
          <w:p w:rsidR="00B35769" w:rsidRDefault="00B35769" w:rsidP="00BF3D59">
            <w:pPr>
              <w:widowControl w:val="0"/>
              <w:spacing w:after="0"/>
              <w:jc w:val="right"/>
              <w:rPr>
                <w:b/>
                <w:sz w:val="18"/>
                <w:szCs w:val="18"/>
              </w:rPr>
            </w:pPr>
          </w:p>
        </w:tc>
        <w:tc>
          <w:tcPr>
            <w:tcW w:w="1367" w:type="dxa"/>
            <w:tcBorders>
              <w:bottom w:val="single" w:sz="6" w:space="0" w:color="auto"/>
            </w:tcBorders>
            <w:vAlign w:val="bottom"/>
          </w:tcPr>
          <w:p w:rsidR="00B35769" w:rsidRDefault="00B35769" w:rsidP="00BF3D59">
            <w:pPr>
              <w:widowControl w:val="0"/>
              <w:spacing w:after="0"/>
              <w:jc w:val="right"/>
              <w:rPr>
                <w:b/>
                <w:sz w:val="18"/>
                <w:szCs w:val="18"/>
              </w:rPr>
            </w:pPr>
            <w:r w:rsidRPr="00D645C6">
              <w:rPr>
                <w:b/>
                <w:sz w:val="18"/>
                <w:szCs w:val="18"/>
              </w:rPr>
              <w:t>31 de dezembro de 20</w:t>
            </w:r>
            <w:r>
              <w:rPr>
                <w:b/>
                <w:sz w:val="18"/>
                <w:szCs w:val="18"/>
              </w:rPr>
              <w:t>11</w:t>
            </w:r>
          </w:p>
        </w:tc>
      </w:tr>
      <w:tr w:rsidR="00B35769" w:rsidRPr="00B33EA1" w:rsidTr="00786E36">
        <w:trPr>
          <w:cantSplit/>
          <w:trHeight w:val="220"/>
        </w:trPr>
        <w:tc>
          <w:tcPr>
            <w:tcW w:w="2694" w:type="dxa"/>
            <w:vAlign w:val="bottom"/>
          </w:tcPr>
          <w:p w:rsidR="00B35769" w:rsidRDefault="00B35769" w:rsidP="00BF3D59">
            <w:pPr>
              <w:widowControl w:val="0"/>
              <w:tabs>
                <w:tab w:val="left" w:pos="284"/>
                <w:tab w:val="left" w:pos="567"/>
              </w:tabs>
              <w:spacing w:after="0"/>
              <w:rPr>
                <w:sz w:val="18"/>
                <w:szCs w:val="18"/>
              </w:rPr>
            </w:pPr>
          </w:p>
        </w:tc>
        <w:tc>
          <w:tcPr>
            <w:tcW w:w="170" w:type="dxa"/>
            <w:vAlign w:val="bottom"/>
          </w:tcPr>
          <w:p w:rsidR="00B35769" w:rsidRDefault="00B35769" w:rsidP="00BF3D59">
            <w:pPr>
              <w:widowControl w:val="0"/>
              <w:tabs>
                <w:tab w:val="left" w:pos="284"/>
                <w:tab w:val="left" w:pos="567"/>
              </w:tabs>
              <w:spacing w:after="0"/>
              <w:rPr>
                <w:sz w:val="18"/>
                <w:szCs w:val="18"/>
              </w:rPr>
            </w:pPr>
          </w:p>
        </w:tc>
        <w:tc>
          <w:tcPr>
            <w:tcW w:w="1365" w:type="dxa"/>
            <w:tcBorders>
              <w:top w:val="single" w:sz="4" w:space="0" w:color="auto"/>
            </w:tcBorders>
            <w:vAlign w:val="bottom"/>
          </w:tcPr>
          <w:p w:rsidR="00B35769" w:rsidRDefault="00B35769" w:rsidP="00BF3D59">
            <w:pPr>
              <w:widowControl w:val="0"/>
              <w:tabs>
                <w:tab w:val="left" w:pos="1269"/>
              </w:tabs>
              <w:spacing w:after="0"/>
              <w:jc w:val="right"/>
              <w:rPr>
                <w:bCs/>
                <w:sz w:val="18"/>
                <w:szCs w:val="18"/>
              </w:rPr>
            </w:pPr>
          </w:p>
        </w:tc>
        <w:tc>
          <w:tcPr>
            <w:tcW w:w="143" w:type="dxa"/>
            <w:vAlign w:val="bottom"/>
          </w:tcPr>
          <w:p w:rsidR="00B35769" w:rsidRDefault="00B35769" w:rsidP="00BF3D59">
            <w:pPr>
              <w:widowControl w:val="0"/>
              <w:spacing w:after="0"/>
              <w:jc w:val="right"/>
              <w:rPr>
                <w:bCs/>
                <w:sz w:val="18"/>
                <w:szCs w:val="18"/>
              </w:rPr>
            </w:pPr>
          </w:p>
        </w:tc>
        <w:tc>
          <w:tcPr>
            <w:tcW w:w="1402" w:type="dxa"/>
            <w:tcBorders>
              <w:top w:val="single" w:sz="4" w:space="0" w:color="auto"/>
            </w:tcBorders>
            <w:vAlign w:val="bottom"/>
          </w:tcPr>
          <w:p w:rsidR="00B35769" w:rsidRDefault="00B35769" w:rsidP="00BF3D59">
            <w:pPr>
              <w:widowControl w:val="0"/>
              <w:spacing w:after="0"/>
              <w:jc w:val="right"/>
              <w:rPr>
                <w:bCs/>
                <w:sz w:val="18"/>
                <w:szCs w:val="18"/>
              </w:rPr>
            </w:pPr>
          </w:p>
        </w:tc>
        <w:tc>
          <w:tcPr>
            <w:tcW w:w="162" w:type="dxa"/>
            <w:vAlign w:val="bottom"/>
          </w:tcPr>
          <w:p w:rsidR="00B35769" w:rsidRDefault="00B35769" w:rsidP="00BF3D59">
            <w:pPr>
              <w:widowControl w:val="0"/>
              <w:spacing w:after="0"/>
              <w:jc w:val="right"/>
              <w:rPr>
                <w:bCs/>
                <w:sz w:val="18"/>
                <w:szCs w:val="18"/>
              </w:rPr>
            </w:pPr>
          </w:p>
        </w:tc>
        <w:tc>
          <w:tcPr>
            <w:tcW w:w="1270" w:type="dxa"/>
            <w:tcBorders>
              <w:top w:val="single" w:sz="6" w:space="0" w:color="auto"/>
            </w:tcBorders>
            <w:vAlign w:val="bottom"/>
          </w:tcPr>
          <w:p w:rsidR="00B35769" w:rsidRDefault="00B35769" w:rsidP="00BF3D59">
            <w:pPr>
              <w:widowControl w:val="0"/>
              <w:spacing w:after="0"/>
              <w:jc w:val="right"/>
              <w:rPr>
                <w:bCs/>
                <w:sz w:val="18"/>
                <w:szCs w:val="18"/>
              </w:rPr>
            </w:pPr>
          </w:p>
        </w:tc>
        <w:tc>
          <w:tcPr>
            <w:tcW w:w="204" w:type="dxa"/>
            <w:vAlign w:val="bottom"/>
          </w:tcPr>
          <w:p w:rsidR="00B35769" w:rsidRDefault="00B35769" w:rsidP="00BF3D59">
            <w:pPr>
              <w:widowControl w:val="0"/>
              <w:spacing w:after="0"/>
              <w:jc w:val="right"/>
              <w:rPr>
                <w:sz w:val="18"/>
                <w:szCs w:val="18"/>
              </w:rPr>
            </w:pPr>
          </w:p>
        </w:tc>
        <w:tc>
          <w:tcPr>
            <w:tcW w:w="1367" w:type="dxa"/>
            <w:tcBorders>
              <w:top w:val="single" w:sz="6" w:space="0" w:color="auto"/>
            </w:tcBorders>
            <w:vAlign w:val="bottom"/>
          </w:tcPr>
          <w:p w:rsidR="00B35769" w:rsidRDefault="00B35769" w:rsidP="00BF3D59">
            <w:pPr>
              <w:widowControl w:val="0"/>
              <w:spacing w:after="0"/>
              <w:jc w:val="right"/>
              <w:rPr>
                <w:sz w:val="18"/>
                <w:szCs w:val="18"/>
              </w:rPr>
            </w:pPr>
          </w:p>
        </w:tc>
      </w:tr>
      <w:tr w:rsidR="00B35769" w:rsidRPr="00B33EA1" w:rsidTr="00786E36">
        <w:trPr>
          <w:cantSplit/>
          <w:trHeight w:val="239"/>
        </w:trPr>
        <w:tc>
          <w:tcPr>
            <w:tcW w:w="2694" w:type="dxa"/>
            <w:vAlign w:val="bottom"/>
          </w:tcPr>
          <w:p w:rsidR="00B35769" w:rsidRDefault="00B35769" w:rsidP="00BF3D59">
            <w:pPr>
              <w:widowControl w:val="0"/>
              <w:spacing w:after="0"/>
              <w:rPr>
                <w:sz w:val="18"/>
                <w:szCs w:val="18"/>
              </w:rPr>
            </w:pPr>
            <w:r w:rsidRPr="00D645C6">
              <w:rPr>
                <w:sz w:val="18"/>
                <w:szCs w:val="18"/>
              </w:rPr>
              <w:t>Caixa e contas bancárias</w:t>
            </w:r>
          </w:p>
        </w:tc>
        <w:tc>
          <w:tcPr>
            <w:tcW w:w="170" w:type="dxa"/>
            <w:vAlign w:val="bottom"/>
          </w:tcPr>
          <w:p w:rsidR="00B35769" w:rsidRDefault="00B35769" w:rsidP="00BF3D59">
            <w:pPr>
              <w:widowControl w:val="0"/>
              <w:spacing w:after="0"/>
              <w:rPr>
                <w:sz w:val="18"/>
                <w:szCs w:val="18"/>
              </w:rPr>
            </w:pPr>
          </w:p>
        </w:tc>
        <w:tc>
          <w:tcPr>
            <w:tcW w:w="1365" w:type="dxa"/>
            <w:vAlign w:val="bottom"/>
          </w:tcPr>
          <w:p w:rsidR="00B35769" w:rsidRPr="00496EB1" w:rsidRDefault="009E5B84" w:rsidP="00BF3D59">
            <w:pPr>
              <w:widowControl w:val="0"/>
              <w:tabs>
                <w:tab w:val="left" w:pos="1269"/>
              </w:tabs>
              <w:spacing w:after="0"/>
              <w:jc w:val="right"/>
              <w:rPr>
                <w:sz w:val="18"/>
                <w:szCs w:val="18"/>
              </w:rPr>
            </w:pPr>
            <w:r>
              <w:rPr>
                <w:sz w:val="18"/>
                <w:szCs w:val="18"/>
              </w:rPr>
              <w:t>8.660</w:t>
            </w:r>
          </w:p>
        </w:tc>
        <w:tc>
          <w:tcPr>
            <w:tcW w:w="143" w:type="dxa"/>
            <w:vAlign w:val="bottom"/>
          </w:tcPr>
          <w:p w:rsidR="00B35769" w:rsidRPr="00496EB1" w:rsidRDefault="00B35769" w:rsidP="00BF3D59">
            <w:pPr>
              <w:spacing w:after="0"/>
              <w:jc w:val="right"/>
              <w:rPr>
                <w:sz w:val="18"/>
                <w:szCs w:val="18"/>
              </w:rPr>
            </w:pPr>
          </w:p>
        </w:tc>
        <w:tc>
          <w:tcPr>
            <w:tcW w:w="1402" w:type="dxa"/>
            <w:vAlign w:val="bottom"/>
          </w:tcPr>
          <w:p w:rsidR="00B35769" w:rsidRPr="00496EB1" w:rsidRDefault="00B35769" w:rsidP="00BF3D59">
            <w:pPr>
              <w:spacing w:after="0"/>
              <w:jc w:val="right"/>
              <w:rPr>
                <w:sz w:val="18"/>
                <w:szCs w:val="18"/>
              </w:rPr>
            </w:pPr>
            <w:r>
              <w:rPr>
                <w:sz w:val="18"/>
                <w:szCs w:val="18"/>
              </w:rPr>
              <w:t>224.833</w:t>
            </w:r>
          </w:p>
        </w:tc>
        <w:tc>
          <w:tcPr>
            <w:tcW w:w="162" w:type="dxa"/>
            <w:vAlign w:val="bottom"/>
          </w:tcPr>
          <w:p w:rsidR="00B35769" w:rsidRPr="00496EB1" w:rsidRDefault="00B35769" w:rsidP="00BF3D59">
            <w:pPr>
              <w:spacing w:after="0"/>
              <w:jc w:val="right"/>
              <w:rPr>
                <w:sz w:val="18"/>
                <w:szCs w:val="18"/>
              </w:rPr>
            </w:pPr>
          </w:p>
        </w:tc>
        <w:tc>
          <w:tcPr>
            <w:tcW w:w="1270" w:type="dxa"/>
            <w:vAlign w:val="bottom"/>
          </w:tcPr>
          <w:p w:rsidR="00B35769" w:rsidRPr="00496EB1" w:rsidRDefault="009E5B84" w:rsidP="00BF3D59">
            <w:pPr>
              <w:spacing w:after="0"/>
              <w:jc w:val="right"/>
              <w:rPr>
                <w:sz w:val="18"/>
                <w:szCs w:val="18"/>
              </w:rPr>
            </w:pPr>
            <w:r>
              <w:rPr>
                <w:sz w:val="18"/>
                <w:szCs w:val="18"/>
              </w:rPr>
              <w:t>182.893</w:t>
            </w:r>
          </w:p>
        </w:tc>
        <w:tc>
          <w:tcPr>
            <w:tcW w:w="204" w:type="dxa"/>
            <w:vAlign w:val="bottom"/>
          </w:tcPr>
          <w:p w:rsidR="00B35769" w:rsidRPr="00496EB1" w:rsidRDefault="00B35769" w:rsidP="00BF3D59">
            <w:pPr>
              <w:widowControl w:val="0"/>
              <w:spacing w:after="0"/>
              <w:jc w:val="right"/>
              <w:rPr>
                <w:sz w:val="18"/>
                <w:szCs w:val="18"/>
              </w:rPr>
            </w:pPr>
          </w:p>
        </w:tc>
        <w:tc>
          <w:tcPr>
            <w:tcW w:w="1367" w:type="dxa"/>
            <w:vAlign w:val="bottom"/>
          </w:tcPr>
          <w:p w:rsidR="00B35769" w:rsidRDefault="00B35769" w:rsidP="00BF3D59">
            <w:pPr>
              <w:spacing w:after="0"/>
              <w:jc w:val="right"/>
              <w:rPr>
                <w:sz w:val="18"/>
                <w:szCs w:val="18"/>
              </w:rPr>
            </w:pPr>
            <w:r>
              <w:rPr>
                <w:sz w:val="18"/>
                <w:szCs w:val="18"/>
              </w:rPr>
              <w:t>478.468</w:t>
            </w:r>
          </w:p>
        </w:tc>
      </w:tr>
      <w:tr w:rsidR="00B35769" w:rsidRPr="00B33EA1" w:rsidTr="00786E36">
        <w:trPr>
          <w:cantSplit/>
          <w:trHeight w:val="220"/>
        </w:trPr>
        <w:tc>
          <w:tcPr>
            <w:tcW w:w="2694" w:type="dxa"/>
            <w:vAlign w:val="bottom"/>
          </w:tcPr>
          <w:p w:rsidR="00B35769" w:rsidRDefault="00B35769" w:rsidP="00BF3D59">
            <w:pPr>
              <w:widowControl w:val="0"/>
              <w:spacing w:after="0"/>
              <w:rPr>
                <w:sz w:val="18"/>
                <w:szCs w:val="18"/>
              </w:rPr>
            </w:pPr>
          </w:p>
        </w:tc>
        <w:tc>
          <w:tcPr>
            <w:tcW w:w="170" w:type="dxa"/>
            <w:vAlign w:val="bottom"/>
          </w:tcPr>
          <w:p w:rsidR="00B35769" w:rsidRDefault="00B35769" w:rsidP="00BF3D59">
            <w:pPr>
              <w:widowControl w:val="0"/>
              <w:spacing w:after="0"/>
              <w:rPr>
                <w:sz w:val="18"/>
                <w:szCs w:val="18"/>
              </w:rPr>
            </w:pPr>
          </w:p>
        </w:tc>
        <w:tc>
          <w:tcPr>
            <w:tcW w:w="1365" w:type="dxa"/>
            <w:tcBorders>
              <w:top w:val="single" w:sz="4" w:space="0" w:color="auto"/>
            </w:tcBorders>
            <w:vAlign w:val="bottom"/>
          </w:tcPr>
          <w:p w:rsidR="00B35769" w:rsidRPr="00496EB1" w:rsidRDefault="00B35769" w:rsidP="00BF3D59">
            <w:pPr>
              <w:widowControl w:val="0"/>
              <w:tabs>
                <w:tab w:val="left" w:pos="1269"/>
              </w:tabs>
              <w:spacing w:after="0"/>
              <w:jc w:val="right"/>
              <w:rPr>
                <w:sz w:val="18"/>
                <w:szCs w:val="18"/>
              </w:rPr>
            </w:pPr>
          </w:p>
        </w:tc>
        <w:tc>
          <w:tcPr>
            <w:tcW w:w="143" w:type="dxa"/>
            <w:vAlign w:val="bottom"/>
          </w:tcPr>
          <w:p w:rsidR="00B35769" w:rsidRPr="00496EB1" w:rsidRDefault="00B35769" w:rsidP="00BF3D59">
            <w:pPr>
              <w:widowControl w:val="0"/>
              <w:spacing w:after="0"/>
              <w:jc w:val="right"/>
              <w:rPr>
                <w:sz w:val="18"/>
                <w:szCs w:val="18"/>
              </w:rPr>
            </w:pPr>
          </w:p>
        </w:tc>
        <w:tc>
          <w:tcPr>
            <w:tcW w:w="1402" w:type="dxa"/>
            <w:tcBorders>
              <w:top w:val="single" w:sz="4" w:space="0" w:color="auto"/>
            </w:tcBorders>
            <w:vAlign w:val="bottom"/>
          </w:tcPr>
          <w:p w:rsidR="00B35769" w:rsidRPr="00496EB1" w:rsidRDefault="00B35769" w:rsidP="00BF3D59">
            <w:pPr>
              <w:widowControl w:val="0"/>
              <w:spacing w:after="0"/>
              <w:jc w:val="right"/>
              <w:rPr>
                <w:sz w:val="18"/>
                <w:szCs w:val="18"/>
              </w:rPr>
            </w:pPr>
          </w:p>
        </w:tc>
        <w:tc>
          <w:tcPr>
            <w:tcW w:w="162" w:type="dxa"/>
            <w:vAlign w:val="bottom"/>
          </w:tcPr>
          <w:p w:rsidR="00B35769" w:rsidRPr="00496EB1" w:rsidRDefault="00B35769" w:rsidP="00BF3D59">
            <w:pPr>
              <w:widowControl w:val="0"/>
              <w:spacing w:after="0"/>
              <w:jc w:val="right"/>
              <w:rPr>
                <w:sz w:val="18"/>
                <w:szCs w:val="18"/>
              </w:rPr>
            </w:pPr>
          </w:p>
        </w:tc>
        <w:tc>
          <w:tcPr>
            <w:tcW w:w="1270" w:type="dxa"/>
            <w:tcBorders>
              <w:top w:val="single" w:sz="6" w:space="0" w:color="auto"/>
            </w:tcBorders>
            <w:shd w:val="clear" w:color="auto" w:fill="auto"/>
            <w:vAlign w:val="bottom"/>
          </w:tcPr>
          <w:p w:rsidR="00B35769" w:rsidRPr="00496EB1" w:rsidRDefault="00B35769" w:rsidP="00BF3D59">
            <w:pPr>
              <w:widowControl w:val="0"/>
              <w:spacing w:after="0"/>
              <w:jc w:val="right"/>
              <w:rPr>
                <w:sz w:val="18"/>
                <w:szCs w:val="18"/>
              </w:rPr>
            </w:pPr>
          </w:p>
        </w:tc>
        <w:tc>
          <w:tcPr>
            <w:tcW w:w="204" w:type="dxa"/>
            <w:vAlign w:val="bottom"/>
          </w:tcPr>
          <w:p w:rsidR="00B35769" w:rsidRPr="00496EB1" w:rsidRDefault="00B35769" w:rsidP="00BF3D59">
            <w:pPr>
              <w:widowControl w:val="0"/>
              <w:spacing w:after="0"/>
              <w:jc w:val="right"/>
              <w:rPr>
                <w:sz w:val="18"/>
                <w:szCs w:val="18"/>
              </w:rPr>
            </w:pPr>
          </w:p>
        </w:tc>
        <w:tc>
          <w:tcPr>
            <w:tcW w:w="1367" w:type="dxa"/>
            <w:tcBorders>
              <w:top w:val="single" w:sz="6" w:space="0" w:color="auto"/>
            </w:tcBorders>
            <w:vAlign w:val="bottom"/>
          </w:tcPr>
          <w:p w:rsidR="00B35769" w:rsidRDefault="00B35769" w:rsidP="00BF3D59">
            <w:pPr>
              <w:widowControl w:val="0"/>
              <w:spacing w:after="0"/>
              <w:jc w:val="right"/>
              <w:rPr>
                <w:sz w:val="18"/>
                <w:szCs w:val="18"/>
              </w:rPr>
            </w:pPr>
          </w:p>
        </w:tc>
      </w:tr>
      <w:tr w:rsidR="00B35769" w:rsidRPr="00B33EA1" w:rsidDel="008216C6" w:rsidTr="00786E36">
        <w:trPr>
          <w:cantSplit/>
          <w:trHeight w:val="284"/>
        </w:trPr>
        <w:tc>
          <w:tcPr>
            <w:tcW w:w="2694" w:type="dxa"/>
            <w:vAlign w:val="bottom"/>
          </w:tcPr>
          <w:p w:rsidR="00B35769" w:rsidRDefault="00B35769" w:rsidP="00BF3D59">
            <w:pPr>
              <w:widowControl w:val="0"/>
              <w:spacing w:after="0"/>
              <w:rPr>
                <w:sz w:val="18"/>
                <w:szCs w:val="18"/>
              </w:rPr>
            </w:pPr>
          </w:p>
        </w:tc>
        <w:tc>
          <w:tcPr>
            <w:tcW w:w="170" w:type="dxa"/>
            <w:vAlign w:val="bottom"/>
          </w:tcPr>
          <w:p w:rsidR="00B35769" w:rsidRDefault="00B35769" w:rsidP="00BF3D59">
            <w:pPr>
              <w:widowControl w:val="0"/>
              <w:spacing w:after="0"/>
              <w:rPr>
                <w:sz w:val="18"/>
                <w:szCs w:val="18"/>
              </w:rPr>
            </w:pPr>
          </w:p>
        </w:tc>
        <w:tc>
          <w:tcPr>
            <w:tcW w:w="1365" w:type="dxa"/>
            <w:tcBorders>
              <w:bottom w:val="double" w:sz="4" w:space="0" w:color="auto"/>
            </w:tcBorders>
            <w:vAlign w:val="bottom"/>
          </w:tcPr>
          <w:p w:rsidR="00B35769" w:rsidRPr="00496EB1" w:rsidRDefault="009E5B84" w:rsidP="00BF3D59">
            <w:pPr>
              <w:spacing w:after="0"/>
              <w:jc w:val="right"/>
              <w:rPr>
                <w:sz w:val="18"/>
                <w:szCs w:val="18"/>
              </w:rPr>
            </w:pPr>
            <w:r>
              <w:rPr>
                <w:sz w:val="18"/>
                <w:szCs w:val="18"/>
              </w:rPr>
              <w:t>8.660</w:t>
            </w:r>
          </w:p>
        </w:tc>
        <w:tc>
          <w:tcPr>
            <w:tcW w:w="143" w:type="dxa"/>
            <w:vAlign w:val="bottom"/>
          </w:tcPr>
          <w:p w:rsidR="00B35769" w:rsidRPr="00496EB1" w:rsidRDefault="00B35769" w:rsidP="00BF3D59">
            <w:pPr>
              <w:spacing w:after="0"/>
              <w:jc w:val="right"/>
              <w:rPr>
                <w:sz w:val="18"/>
                <w:szCs w:val="18"/>
              </w:rPr>
            </w:pPr>
          </w:p>
        </w:tc>
        <w:tc>
          <w:tcPr>
            <w:tcW w:w="1402" w:type="dxa"/>
            <w:tcBorders>
              <w:bottom w:val="double" w:sz="4" w:space="0" w:color="auto"/>
            </w:tcBorders>
            <w:vAlign w:val="bottom"/>
          </w:tcPr>
          <w:p w:rsidR="00B35769" w:rsidRPr="00496EB1" w:rsidRDefault="00B35769" w:rsidP="00BF3D59">
            <w:pPr>
              <w:spacing w:after="0"/>
              <w:jc w:val="right"/>
              <w:rPr>
                <w:sz w:val="18"/>
                <w:szCs w:val="18"/>
              </w:rPr>
            </w:pPr>
            <w:r>
              <w:rPr>
                <w:sz w:val="18"/>
                <w:szCs w:val="18"/>
              </w:rPr>
              <w:t>224.833</w:t>
            </w:r>
          </w:p>
        </w:tc>
        <w:tc>
          <w:tcPr>
            <w:tcW w:w="162" w:type="dxa"/>
            <w:vAlign w:val="bottom"/>
          </w:tcPr>
          <w:p w:rsidR="00B35769" w:rsidRPr="00496EB1" w:rsidRDefault="00B35769" w:rsidP="00BF3D59">
            <w:pPr>
              <w:spacing w:after="0"/>
              <w:jc w:val="right"/>
              <w:rPr>
                <w:sz w:val="18"/>
                <w:szCs w:val="18"/>
              </w:rPr>
            </w:pPr>
          </w:p>
        </w:tc>
        <w:tc>
          <w:tcPr>
            <w:tcW w:w="1270" w:type="dxa"/>
            <w:tcBorders>
              <w:bottom w:val="double" w:sz="6" w:space="0" w:color="auto"/>
            </w:tcBorders>
            <w:shd w:val="clear" w:color="auto" w:fill="auto"/>
            <w:vAlign w:val="bottom"/>
          </w:tcPr>
          <w:p w:rsidR="00B35769" w:rsidRPr="00496EB1" w:rsidRDefault="009E5B84" w:rsidP="00BF3D59">
            <w:pPr>
              <w:spacing w:after="0"/>
              <w:jc w:val="right"/>
              <w:rPr>
                <w:sz w:val="18"/>
                <w:szCs w:val="18"/>
              </w:rPr>
            </w:pPr>
            <w:r>
              <w:rPr>
                <w:sz w:val="18"/>
                <w:szCs w:val="18"/>
              </w:rPr>
              <w:t>182.893</w:t>
            </w:r>
          </w:p>
        </w:tc>
        <w:tc>
          <w:tcPr>
            <w:tcW w:w="204" w:type="dxa"/>
            <w:vAlign w:val="bottom"/>
          </w:tcPr>
          <w:p w:rsidR="00B35769" w:rsidRPr="00496EB1" w:rsidRDefault="00B35769" w:rsidP="00BF3D59">
            <w:pPr>
              <w:spacing w:after="0"/>
              <w:jc w:val="right"/>
              <w:rPr>
                <w:sz w:val="18"/>
                <w:szCs w:val="18"/>
              </w:rPr>
            </w:pPr>
          </w:p>
        </w:tc>
        <w:tc>
          <w:tcPr>
            <w:tcW w:w="1367" w:type="dxa"/>
            <w:tcBorders>
              <w:bottom w:val="double" w:sz="6" w:space="0" w:color="auto"/>
            </w:tcBorders>
            <w:vAlign w:val="bottom"/>
          </w:tcPr>
          <w:p w:rsidR="00B35769" w:rsidRDefault="00B35769" w:rsidP="00BF3D59">
            <w:pPr>
              <w:spacing w:after="0"/>
              <w:jc w:val="right"/>
              <w:rPr>
                <w:sz w:val="18"/>
                <w:szCs w:val="18"/>
              </w:rPr>
            </w:pPr>
            <w:r>
              <w:rPr>
                <w:sz w:val="18"/>
                <w:szCs w:val="18"/>
              </w:rPr>
              <w:t>478.468</w:t>
            </w:r>
          </w:p>
        </w:tc>
      </w:tr>
    </w:tbl>
    <w:p w:rsidR="00B35769" w:rsidRDefault="00B35769" w:rsidP="00BF3D59">
      <w:pPr>
        <w:pStyle w:val="Ttulo4"/>
        <w:numPr>
          <w:ilvl w:val="0"/>
          <w:numId w:val="0"/>
        </w:numPr>
        <w:spacing w:after="0"/>
        <w:ind w:left="2" w:hanging="2"/>
      </w:pPr>
    </w:p>
    <w:p w:rsidR="00B35769" w:rsidRDefault="00B35769" w:rsidP="00BF3D59">
      <w:pPr>
        <w:pStyle w:val="PargrafodaLista"/>
        <w:ind w:left="0"/>
        <w:jc w:val="both"/>
        <w:rPr>
          <w:rFonts w:asciiTheme="minorHAnsi" w:hAnsiTheme="minorHAnsi"/>
          <w:lang w:val="pt-BR"/>
        </w:rPr>
      </w:pPr>
      <w:r w:rsidRPr="00D645C6">
        <w:rPr>
          <w:rFonts w:asciiTheme="minorHAnsi" w:hAnsiTheme="minorHAnsi"/>
          <w:lang w:val="pt-BR"/>
        </w:rPr>
        <w:t>Em 3</w:t>
      </w:r>
      <w:r w:rsidR="00F108C1">
        <w:rPr>
          <w:rFonts w:asciiTheme="minorHAnsi" w:hAnsiTheme="minorHAnsi"/>
          <w:lang w:val="pt-BR"/>
        </w:rPr>
        <w:t>0</w:t>
      </w:r>
      <w:r w:rsidRPr="00D645C6">
        <w:rPr>
          <w:rFonts w:asciiTheme="minorHAnsi" w:hAnsiTheme="minorHAnsi"/>
          <w:lang w:val="pt-BR"/>
        </w:rPr>
        <w:t xml:space="preserve"> de </w:t>
      </w:r>
      <w:r w:rsidR="00F108C1">
        <w:rPr>
          <w:rFonts w:asciiTheme="minorHAnsi" w:hAnsiTheme="minorHAnsi"/>
          <w:lang w:val="pt-BR"/>
        </w:rPr>
        <w:t>junho</w:t>
      </w:r>
      <w:r w:rsidRPr="00D645C6">
        <w:rPr>
          <w:rFonts w:asciiTheme="minorHAnsi" w:hAnsiTheme="minorHAnsi"/>
          <w:lang w:val="pt-BR"/>
        </w:rPr>
        <w:t xml:space="preserve"> de 201</w:t>
      </w:r>
      <w:r>
        <w:rPr>
          <w:rFonts w:asciiTheme="minorHAnsi" w:hAnsiTheme="minorHAnsi"/>
          <w:lang w:val="pt-BR"/>
        </w:rPr>
        <w:t>2</w:t>
      </w:r>
      <w:r w:rsidRPr="00D645C6">
        <w:rPr>
          <w:rFonts w:asciiTheme="minorHAnsi" w:hAnsiTheme="minorHAnsi"/>
          <w:lang w:val="pt-BR"/>
        </w:rPr>
        <w:t xml:space="preserve"> e </w:t>
      </w:r>
      <w:r>
        <w:rPr>
          <w:rFonts w:asciiTheme="minorHAnsi" w:hAnsiTheme="minorHAnsi"/>
          <w:lang w:val="pt-BR"/>
        </w:rPr>
        <w:t xml:space="preserve">31 de dezembro de </w:t>
      </w:r>
      <w:r w:rsidRPr="00D645C6">
        <w:rPr>
          <w:rFonts w:asciiTheme="minorHAnsi" w:hAnsiTheme="minorHAnsi"/>
          <w:lang w:val="pt-BR"/>
        </w:rPr>
        <w:t>201</w:t>
      </w:r>
      <w:r>
        <w:rPr>
          <w:rFonts w:asciiTheme="minorHAnsi" w:hAnsiTheme="minorHAnsi"/>
          <w:lang w:val="pt-BR"/>
        </w:rPr>
        <w:t>1</w:t>
      </w:r>
      <w:r w:rsidRPr="00D645C6">
        <w:rPr>
          <w:rFonts w:asciiTheme="minorHAnsi" w:hAnsiTheme="minorHAnsi"/>
          <w:lang w:val="pt-BR"/>
        </w:rPr>
        <w:t xml:space="preserve"> não havia limites utilizados nas contas em </w:t>
      </w:r>
      <w:r>
        <w:rPr>
          <w:rFonts w:asciiTheme="minorHAnsi" w:hAnsiTheme="minorHAnsi"/>
          <w:lang w:val="pt-BR"/>
        </w:rPr>
        <w:t>g</w:t>
      </w:r>
      <w:r w:rsidRPr="00D645C6">
        <w:rPr>
          <w:rFonts w:asciiTheme="minorHAnsi" w:hAnsiTheme="minorHAnsi"/>
          <w:lang w:val="pt-BR"/>
        </w:rPr>
        <w:t>arantias.</w:t>
      </w:r>
    </w:p>
    <w:p w:rsidR="00B35769" w:rsidRDefault="00B35769" w:rsidP="00BF3D59">
      <w:pPr>
        <w:spacing w:after="0"/>
        <w:rPr>
          <w:rFonts w:eastAsia="SimSun" w:cs="Times New Roman"/>
          <w:sz w:val="20"/>
          <w:szCs w:val="20"/>
          <w:lang w:eastAsia="zh-CN"/>
        </w:rPr>
      </w:pPr>
      <w:r>
        <w:br w:type="page"/>
      </w:r>
    </w:p>
    <w:p w:rsidR="00B35769" w:rsidRDefault="00B35769" w:rsidP="00BF3D59">
      <w:pPr>
        <w:spacing w:after="0"/>
        <w:rPr>
          <w:b/>
          <w:sz w:val="20"/>
          <w:szCs w:val="20"/>
        </w:rPr>
      </w:pPr>
      <w:r>
        <w:rPr>
          <w:b/>
          <w:sz w:val="20"/>
          <w:szCs w:val="20"/>
        </w:rPr>
        <w:lastRenderedPageBreak/>
        <w:t>6</w:t>
      </w:r>
      <w:r w:rsidRPr="00F15DDE">
        <w:rPr>
          <w:b/>
          <w:sz w:val="20"/>
          <w:szCs w:val="20"/>
        </w:rPr>
        <w:t xml:space="preserve">.          Contas a receber </w:t>
      </w:r>
    </w:p>
    <w:p w:rsidR="00F108C1" w:rsidRDefault="00F108C1" w:rsidP="00BF3D59">
      <w:pPr>
        <w:spacing w:after="0"/>
        <w:rPr>
          <w:b/>
          <w:sz w:val="20"/>
          <w:szCs w:val="20"/>
        </w:rPr>
      </w:pPr>
    </w:p>
    <w:p w:rsidR="00B35769" w:rsidRPr="00F15DDE" w:rsidRDefault="00B35769" w:rsidP="00BF3D59">
      <w:pPr>
        <w:widowControl w:val="0"/>
        <w:numPr>
          <w:ilvl w:val="0"/>
          <w:numId w:val="17"/>
        </w:numPr>
        <w:tabs>
          <w:tab w:val="clear" w:pos="1560"/>
          <w:tab w:val="num" w:pos="0"/>
          <w:tab w:val="num" w:pos="709"/>
        </w:tabs>
        <w:spacing w:after="0" w:line="264" w:lineRule="auto"/>
        <w:ind w:left="0" w:firstLine="0"/>
        <w:outlineLvl w:val="2"/>
        <w:rPr>
          <w:b/>
          <w:bCs/>
          <w:iCs/>
          <w:sz w:val="20"/>
          <w:szCs w:val="20"/>
        </w:rPr>
      </w:pPr>
      <w:r w:rsidRPr="00F15DDE">
        <w:rPr>
          <w:b/>
          <w:bCs/>
          <w:iCs/>
          <w:sz w:val="20"/>
          <w:szCs w:val="20"/>
        </w:rPr>
        <w:t>Controladora</w:t>
      </w:r>
    </w:p>
    <w:p w:rsidR="00B35769" w:rsidRPr="00F15DDE" w:rsidRDefault="00B35769" w:rsidP="00BF3D59">
      <w:pPr>
        <w:widowControl w:val="0"/>
        <w:spacing w:after="0" w:line="264" w:lineRule="auto"/>
        <w:outlineLvl w:val="2"/>
        <w:rPr>
          <w:b/>
          <w:bCs/>
          <w:iCs/>
          <w:sz w:val="20"/>
          <w:szCs w:val="20"/>
        </w:rPr>
      </w:pPr>
    </w:p>
    <w:p w:rsidR="00B35769" w:rsidRPr="00F15DDE" w:rsidRDefault="00B35769" w:rsidP="00BF3D59">
      <w:pPr>
        <w:tabs>
          <w:tab w:val="left" w:pos="0"/>
        </w:tabs>
        <w:spacing w:after="0" w:line="240" w:lineRule="atLeast"/>
        <w:ind w:left="-700" w:firstLine="100"/>
        <w:jc w:val="both"/>
        <w:rPr>
          <w:b/>
          <w:sz w:val="20"/>
          <w:szCs w:val="20"/>
        </w:rPr>
      </w:pPr>
      <w:r w:rsidRPr="00F15DDE">
        <w:rPr>
          <w:b/>
          <w:sz w:val="20"/>
          <w:szCs w:val="20"/>
        </w:rPr>
        <w:tab/>
        <w:t>(a.1</w:t>
      </w:r>
      <w:r w:rsidRPr="0019162E">
        <w:rPr>
          <w:b/>
          <w:sz w:val="20"/>
          <w:szCs w:val="20"/>
        </w:rPr>
        <w:t>)       Composição dos saldos</w:t>
      </w:r>
    </w:p>
    <w:p w:rsidR="00B35769" w:rsidRDefault="00B35769" w:rsidP="00BF3D59">
      <w:pPr>
        <w:pStyle w:val="PargrafodaLista"/>
        <w:ind w:left="0"/>
        <w:rPr>
          <w:rFonts w:asciiTheme="minorHAnsi" w:hAnsiTheme="minorHAnsi"/>
          <w:lang w:val="pt-BR"/>
        </w:rPr>
      </w:pPr>
    </w:p>
    <w:tbl>
      <w:tblPr>
        <w:tblW w:w="8784" w:type="dxa"/>
        <w:tblInd w:w="70" w:type="dxa"/>
        <w:tblLayout w:type="fixed"/>
        <w:tblCellMar>
          <w:left w:w="70" w:type="dxa"/>
          <w:right w:w="70" w:type="dxa"/>
        </w:tblCellMar>
        <w:tblLook w:val="0000"/>
      </w:tblPr>
      <w:tblGrid>
        <w:gridCol w:w="2410"/>
        <w:gridCol w:w="160"/>
        <w:gridCol w:w="1037"/>
        <w:gridCol w:w="160"/>
        <w:gridCol w:w="1239"/>
        <w:gridCol w:w="160"/>
        <w:gridCol w:w="930"/>
        <w:gridCol w:w="160"/>
        <w:gridCol w:w="685"/>
        <w:gridCol w:w="160"/>
        <w:gridCol w:w="936"/>
        <w:gridCol w:w="160"/>
        <w:gridCol w:w="587"/>
      </w:tblGrid>
      <w:tr w:rsidR="00B35769" w:rsidRPr="00FA29B9" w:rsidTr="00786E36">
        <w:trPr>
          <w:trHeight w:hRule="exact" w:val="510"/>
        </w:trPr>
        <w:tc>
          <w:tcPr>
            <w:tcW w:w="2410" w:type="dxa"/>
            <w:vAlign w:val="bottom"/>
          </w:tcPr>
          <w:p w:rsidR="00B35769" w:rsidRPr="00FA29B9" w:rsidRDefault="00B35769" w:rsidP="00BF3D59">
            <w:pPr>
              <w:spacing w:after="0"/>
              <w:rPr>
                <w:sz w:val="18"/>
                <w:szCs w:val="18"/>
              </w:rPr>
            </w:pPr>
            <w:r>
              <w:rPr>
                <w:sz w:val="18"/>
                <w:szCs w:val="18"/>
              </w:rPr>
              <w:t xml:space="preserve"> </w:t>
            </w:r>
          </w:p>
        </w:tc>
        <w:tc>
          <w:tcPr>
            <w:tcW w:w="160" w:type="dxa"/>
          </w:tcPr>
          <w:p w:rsidR="00B35769" w:rsidRPr="00FA29B9" w:rsidRDefault="00B35769" w:rsidP="00BF3D59">
            <w:pPr>
              <w:spacing w:after="0"/>
              <w:rPr>
                <w:b/>
                <w:sz w:val="18"/>
                <w:szCs w:val="18"/>
              </w:rPr>
            </w:pPr>
          </w:p>
        </w:tc>
        <w:tc>
          <w:tcPr>
            <w:tcW w:w="4371" w:type="dxa"/>
            <w:gridSpan w:val="7"/>
            <w:tcBorders>
              <w:left w:val="nil"/>
              <w:bottom w:val="single" w:sz="4" w:space="0" w:color="auto"/>
            </w:tcBorders>
            <w:vAlign w:val="bottom"/>
          </w:tcPr>
          <w:p w:rsidR="00B35769" w:rsidRPr="00FA29B9" w:rsidRDefault="00B35769" w:rsidP="00BF3D59">
            <w:pPr>
              <w:spacing w:after="0"/>
              <w:jc w:val="right"/>
              <w:rPr>
                <w:b/>
                <w:sz w:val="18"/>
                <w:szCs w:val="18"/>
              </w:rPr>
            </w:pPr>
            <w:r w:rsidRPr="00045831">
              <w:rPr>
                <w:b/>
                <w:sz w:val="18"/>
                <w:szCs w:val="18"/>
              </w:rPr>
              <w:t>3</w:t>
            </w:r>
            <w:r w:rsidR="00F108C1">
              <w:rPr>
                <w:b/>
                <w:sz w:val="18"/>
                <w:szCs w:val="18"/>
              </w:rPr>
              <w:t>0</w:t>
            </w:r>
            <w:r w:rsidRPr="00045831">
              <w:rPr>
                <w:b/>
                <w:sz w:val="18"/>
                <w:szCs w:val="18"/>
              </w:rPr>
              <w:t xml:space="preserve"> de </w:t>
            </w:r>
            <w:r w:rsidR="00F108C1">
              <w:rPr>
                <w:b/>
                <w:sz w:val="18"/>
                <w:szCs w:val="18"/>
              </w:rPr>
              <w:t>junho</w:t>
            </w:r>
            <w:r w:rsidRPr="00045831">
              <w:rPr>
                <w:b/>
                <w:sz w:val="18"/>
                <w:szCs w:val="18"/>
              </w:rPr>
              <w:t xml:space="preserve"> </w:t>
            </w:r>
          </w:p>
          <w:p w:rsidR="00B35769" w:rsidRPr="00FA29B9" w:rsidRDefault="00B35769" w:rsidP="00BF3D59">
            <w:pPr>
              <w:spacing w:after="0"/>
              <w:jc w:val="right"/>
              <w:rPr>
                <w:b/>
                <w:sz w:val="18"/>
                <w:szCs w:val="18"/>
              </w:rPr>
            </w:pPr>
            <w:r w:rsidRPr="00045831">
              <w:rPr>
                <w:b/>
                <w:sz w:val="18"/>
                <w:szCs w:val="18"/>
              </w:rPr>
              <w:t>de 201</w:t>
            </w:r>
            <w:r>
              <w:rPr>
                <w:b/>
                <w:sz w:val="18"/>
                <w:szCs w:val="18"/>
              </w:rPr>
              <w:t>2</w:t>
            </w:r>
          </w:p>
        </w:tc>
        <w:tc>
          <w:tcPr>
            <w:tcW w:w="160" w:type="dxa"/>
            <w:vAlign w:val="bottom"/>
          </w:tcPr>
          <w:p w:rsidR="00B35769" w:rsidRPr="00FA29B9" w:rsidRDefault="00B35769" w:rsidP="00BF3D59">
            <w:pPr>
              <w:spacing w:after="0"/>
              <w:jc w:val="right"/>
              <w:rPr>
                <w:b/>
                <w:sz w:val="18"/>
                <w:szCs w:val="18"/>
              </w:rPr>
            </w:pPr>
          </w:p>
        </w:tc>
        <w:tc>
          <w:tcPr>
            <w:tcW w:w="1683" w:type="dxa"/>
            <w:gridSpan w:val="3"/>
            <w:tcBorders>
              <w:bottom w:val="single" w:sz="4" w:space="0" w:color="auto"/>
            </w:tcBorders>
            <w:vAlign w:val="bottom"/>
          </w:tcPr>
          <w:p w:rsidR="00B35769" w:rsidRPr="00FA29B9" w:rsidRDefault="00B35769" w:rsidP="00BF3D59">
            <w:pPr>
              <w:spacing w:after="0"/>
              <w:jc w:val="right"/>
              <w:rPr>
                <w:b/>
                <w:sz w:val="18"/>
                <w:szCs w:val="18"/>
              </w:rPr>
            </w:pPr>
            <w:r w:rsidRPr="00045831">
              <w:rPr>
                <w:b/>
                <w:sz w:val="18"/>
                <w:szCs w:val="18"/>
              </w:rPr>
              <w:t xml:space="preserve">31 de dezembro </w:t>
            </w:r>
          </w:p>
          <w:p w:rsidR="00B35769" w:rsidRPr="00FA29B9" w:rsidRDefault="00B35769" w:rsidP="00BF3D59">
            <w:pPr>
              <w:spacing w:after="0"/>
              <w:jc w:val="right"/>
              <w:rPr>
                <w:b/>
                <w:sz w:val="18"/>
                <w:szCs w:val="18"/>
              </w:rPr>
            </w:pPr>
            <w:r w:rsidRPr="00045831">
              <w:rPr>
                <w:b/>
                <w:sz w:val="18"/>
                <w:szCs w:val="18"/>
              </w:rPr>
              <w:t>de 201</w:t>
            </w:r>
            <w:r>
              <w:rPr>
                <w:b/>
                <w:sz w:val="18"/>
                <w:szCs w:val="18"/>
              </w:rPr>
              <w:t>1</w:t>
            </w:r>
          </w:p>
        </w:tc>
      </w:tr>
      <w:tr w:rsidR="00B35769" w:rsidRPr="00FA29B9" w:rsidTr="00786E36">
        <w:trPr>
          <w:trHeight w:hRule="exact" w:val="350"/>
        </w:trPr>
        <w:tc>
          <w:tcPr>
            <w:tcW w:w="2410" w:type="dxa"/>
            <w:vAlign w:val="bottom"/>
          </w:tcPr>
          <w:p w:rsidR="00B35769" w:rsidRPr="00FA29B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b/>
                <w:sz w:val="18"/>
                <w:szCs w:val="18"/>
              </w:rPr>
            </w:pPr>
          </w:p>
        </w:tc>
        <w:tc>
          <w:tcPr>
            <w:tcW w:w="1037" w:type="dxa"/>
            <w:tcBorders>
              <w:top w:val="single" w:sz="4" w:space="0" w:color="auto"/>
              <w:left w:val="nil"/>
              <w:bottom w:val="single" w:sz="6" w:space="0" w:color="auto"/>
              <w:right w:val="nil"/>
            </w:tcBorders>
            <w:vAlign w:val="bottom"/>
          </w:tcPr>
          <w:p w:rsidR="00B35769" w:rsidRPr="00FA29B9" w:rsidRDefault="00B35769" w:rsidP="00BF3D59">
            <w:pPr>
              <w:spacing w:after="0"/>
              <w:jc w:val="right"/>
              <w:rPr>
                <w:b/>
                <w:sz w:val="18"/>
                <w:szCs w:val="18"/>
              </w:rPr>
            </w:pPr>
            <w:r w:rsidRPr="00045831">
              <w:rPr>
                <w:b/>
                <w:sz w:val="18"/>
                <w:szCs w:val="18"/>
              </w:rPr>
              <w:t>Nacionais</w:t>
            </w:r>
          </w:p>
        </w:tc>
        <w:tc>
          <w:tcPr>
            <w:tcW w:w="160" w:type="dxa"/>
            <w:tcBorders>
              <w:top w:val="single" w:sz="4" w:space="0" w:color="auto"/>
            </w:tcBorders>
            <w:vAlign w:val="bottom"/>
          </w:tcPr>
          <w:p w:rsidR="00B35769" w:rsidRPr="00FA29B9" w:rsidRDefault="00B35769" w:rsidP="00BF3D59">
            <w:pPr>
              <w:spacing w:after="0"/>
              <w:jc w:val="right"/>
              <w:rPr>
                <w:b/>
                <w:sz w:val="18"/>
                <w:szCs w:val="18"/>
              </w:rPr>
            </w:pPr>
          </w:p>
        </w:tc>
        <w:tc>
          <w:tcPr>
            <w:tcW w:w="1239" w:type="dxa"/>
            <w:tcBorders>
              <w:top w:val="single" w:sz="4" w:space="0" w:color="auto"/>
              <w:left w:val="nil"/>
              <w:bottom w:val="single" w:sz="6" w:space="0" w:color="auto"/>
              <w:right w:val="nil"/>
            </w:tcBorders>
            <w:vAlign w:val="bottom"/>
          </w:tcPr>
          <w:p w:rsidR="00B35769" w:rsidRPr="00FA29B9" w:rsidRDefault="00B35769" w:rsidP="00BF3D59">
            <w:pPr>
              <w:spacing w:after="0"/>
              <w:jc w:val="right"/>
              <w:rPr>
                <w:b/>
                <w:sz w:val="18"/>
                <w:szCs w:val="18"/>
              </w:rPr>
            </w:pPr>
            <w:r w:rsidRPr="00045831">
              <w:rPr>
                <w:b/>
                <w:sz w:val="18"/>
                <w:szCs w:val="18"/>
              </w:rPr>
              <w:t>Internacionais</w:t>
            </w:r>
          </w:p>
        </w:tc>
        <w:tc>
          <w:tcPr>
            <w:tcW w:w="160" w:type="dxa"/>
            <w:tcBorders>
              <w:top w:val="single" w:sz="4" w:space="0" w:color="auto"/>
            </w:tcBorders>
            <w:vAlign w:val="bottom"/>
          </w:tcPr>
          <w:p w:rsidR="00B35769" w:rsidRPr="00FA29B9" w:rsidRDefault="00B35769" w:rsidP="00BF3D59">
            <w:pPr>
              <w:spacing w:after="0"/>
              <w:jc w:val="right"/>
              <w:rPr>
                <w:b/>
                <w:sz w:val="18"/>
                <w:szCs w:val="18"/>
              </w:rPr>
            </w:pPr>
          </w:p>
        </w:tc>
        <w:tc>
          <w:tcPr>
            <w:tcW w:w="930" w:type="dxa"/>
            <w:tcBorders>
              <w:top w:val="single" w:sz="4" w:space="0" w:color="auto"/>
              <w:bottom w:val="single" w:sz="6" w:space="0" w:color="auto"/>
            </w:tcBorders>
            <w:vAlign w:val="bottom"/>
          </w:tcPr>
          <w:p w:rsidR="00B35769" w:rsidRPr="00FA29B9" w:rsidRDefault="00B35769" w:rsidP="00BF3D59">
            <w:pPr>
              <w:spacing w:after="0"/>
              <w:jc w:val="right"/>
              <w:rPr>
                <w:b/>
                <w:sz w:val="18"/>
                <w:szCs w:val="18"/>
              </w:rPr>
            </w:pPr>
            <w:r w:rsidRPr="00045831">
              <w:rPr>
                <w:b/>
                <w:sz w:val="18"/>
                <w:szCs w:val="18"/>
              </w:rPr>
              <w:t>Total</w:t>
            </w:r>
          </w:p>
        </w:tc>
        <w:tc>
          <w:tcPr>
            <w:tcW w:w="160" w:type="dxa"/>
            <w:tcBorders>
              <w:top w:val="single" w:sz="4" w:space="0" w:color="auto"/>
            </w:tcBorders>
            <w:vAlign w:val="bottom"/>
          </w:tcPr>
          <w:p w:rsidR="00B35769" w:rsidRPr="00FA29B9" w:rsidRDefault="00B35769" w:rsidP="00BF3D59">
            <w:pPr>
              <w:spacing w:after="0"/>
              <w:jc w:val="right"/>
              <w:rPr>
                <w:b/>
                <w:sz w:val="18"/>
                <w:szCs w:val="18"/>
              </w:rPr>
            </w:pPr>
          </w:p>
        </w:tc>
        <w:tc>
          <w:tcPr>
            <w:tcW w:w="685" w:type="dxa"/>
            <w:tcBorders>
              <w:top w:val="single" w:sz="4" w:space="0" w:color="auto"/>
              <w:bottom w:val="single" w:sz="6" w:space="0" w:color="auto"/>
            </w:tcBorders>
            <w:vAlign w:val="bottom"/>
          </w:tcPr>
          <w:p w:rsidR="00B35769" w:rsidRPr="00FA29B9" w:rsidRDefault="00B35769" w:rsidP="00BF3D59">
            <w:pPr>
              <w:spacing w:after="0"/>
              <w:jc w:val="right"/>
              <w:rPr>
                <w:b/>
                <w:sz w:val="18"/>
                <w:szCs w:val="18"/>
              </w:rPr>
            </w:pPr>
            <w:r w:rsidRPr="00045831">
              <w:rPr>
                <w:b/>
                <w:sz w:val="18"/>
                <w:szCs w:val="18"/>
              </w:rPr>
              <w:t>%</w:t>
            </w:r>
          </w:p>
        </w:tc>
        <w:tc>
          <w:tcPr>
            <w:tcW w:w="160" w:type="dxa"/>
            <w:vAlign w:val="bottom"/>
          </w:tcPr>
          <w:p w:rsidR="00B35769" w:rsidRPr="00FA29B9" w:rsidRDefault="00B35769" w:rsidP="00BF3D59">
            <w:pPr>
              <w:spacing w:after="0"/>
              <w:jc w:val="right"/>
              <w:rPr>
                <w:b/>
                <w:sz w:val="18"/>
                <w:szCs w:val="18"/>
              </w:rPr>
            </w:pPr>
          </w:p>
        </w:tc>
        <w:tc>
          <w:tcPr>
            <w:tcW w:w="936" w:type="dxa"/>
            <w:tcBorders>
              <w:top w:val="single" w:sz="4" w:space="0" w:color="auto"/>
              <w:bottom w:val="single" w:sz="6" w:space="0" w:color="auto"/>
            </w:tcBorders>
            <w:vAlign w:val="bottom"/>
          </w:tcPr>
          <w:p w:rsidR="00B35769" w:rsidRPr="00FA29B9" w:rsidRDefault="00B35769" w:rsidP="00BF3D59">
            <w:pPr>
              <w:spacing w:after="0"/>
              <w:jc w:val="right"/>
              <w:rPr>
                <w:b/>
                <w:sz w:val="18"/>
                <w:szCs w:val="18"/>
              </w:rPr>
            </w:pPr>
            <w:r w:rsidRPr="00045831">
              <w:rPr>
                <w:b/>
                <w:sz w:val="18"/>
                <w:szCs w:val="18"/>
              </w:rPr>
              <w:t>Total</w:t>
            </w:r>
          </w:p>
        </w:tc>
        <w:tc>
          <w:tcPr>
            <w:tcW w:w="160" w:type="dxa"/>
            <w:tcBorders>
              <w:top w:val="single" w:sz="4" w:space="0" w:color="auto"/>
            </w:tcBorders>
            <w:vAlign w:val="bottom"/>
          </w:tcPr>
          <w:p w:rsidR="00B35769" w:rsidRPr="00FA29B9" w:rsidRDefault="00B35769" w:rsidP="00BF3D59">
            <w:pPr>
              <w:spacing w:after="0"/>
              <w:jc w:val="right"/>
              <w:rPr>
                <w:b/>
                <w:sz w:val="18"/>
                <w:szCs w:val="18"/>
              </w:rPr>
            </w:pPr>
          </w:p>
        </w:tc>
        <w:tc>
          <w:tcPr>
            <w:tcW w:w="587" w:type="dxa"/>
            <w:tcBorders>
              <w:top w:val="single" w:sz="4" w:space="0" w:color="auto"/>
              <w:bottom w:val="single" w:sz="6" w:space="0" w:color="auto"/>
            </w:tcBorders>
            <w:vAlign w:val="bottom"/>
          </w:tcPr>
          <w:p w:rsidR="00B35769" w:rsidRPr="00FA29B9" w:rsidRDefault="00B35769" w:rsidP="00BF3D59">
            <w:pPr>
              <w:spacing w:after="0"/>
              <w:jc w:val="right"/>
              <w:rPr>
                <w:b/>
                <w:sz w:val="18"/>
                <w:szCs w:val="18"/>
              </w:rPr>
            </w:pPr>
            <w:r w:rsidRPr="00045831">
              <w:rPr>
                <w:b/>
                <w:sz w:val="18"/>
                <w:szCs w:val="18"/>
              </w:rPr>
              <w:t>%</w:t>
            </w:r>
          </w:p>
        </w:tc>
      </w:tr>
      <w:tr w:rsidR="00B35769" w:rsidRPr="00FA29B9" w:rsidTr="00786E36">
        <w:trPr>
          <w:trHeight w:hRule="exact" w:val="227"/>
        </w:trPr>
        <w:tc>
          <w:tcPr>
            <w:tcW w:w="2410" w:type="dxa"/>
            <w:vAlign w:val="bottom"/>
          </w:tcPr>
          <w:p w:rsidR="00B35769" w:rsidRPr="00FA29B9" w:rsidRDefault="00B35769" w:rsidP="00BF3D59">
            <w:pPr>
              <w:spacing w:after="0"/>
              <w:rPr>
                <w:sz w:val="18"/>
                <w:szCs w:val="18"/>
              </w:rPr>
            </w:pPr>
          </w:p>
        </w:tc>
        <w:tc>
          <w:tcPr>
            <w:tcW w:w="160" w:type="dxa"/>
          </w:tcPr>
          <w:p w:rsidR="00B35769" w:rsidRPr="00FA29B9" w:rsidRDefault="00B35769" w:rsidP="00BF3D59">
            <w:pPr>
              <w:spacing w:after="0"/>
              <w:rPr>
                <w:sz w:val="18"/>
                <w:szCs w:val="18"/>
              </w:rPr>
            </w:pPr>
          </w:p>
        </w:tc>
        <w:tc>
          <w:tcPr>
            <w:tcW w:w="1037" w:type="dxa"/>
            <w:tcBorders>
              <w:top w:val="single" w:sz="6" w:space="0" w:color="auto"/>
              <w:left w:val="nil"/>
              <w:bottom w:val="nil"/>
              <w:right w:val="nil"/>
            </w:tcBorders>
            <w:vAlign w:val="bottom"/>
          </w:tcPr>
          <w:p w:rsidR="00B35769" w:rsidRPr="00FA29B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1239" w:type="dxa"/>
            <w:tcBorders>
              <w:top w:val="single" w:sz="6" w:space="0" w:color="auto"/>
              <w:left w:val="nil"/>
              <w:bottom w:val="nil"/>
              <w:right w:val="nil"/>
            </w:tcBorders>
            <w:vAlign w:val="bottom"/>
          </w:tcPr>
          <w:p w:rsidR="00B35769" w:rsidRPr="00FA29B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30" w:type="dxa"/>
            <w:tcBorders>
              <w:top w:val="single" w:sz="6" w:space="0" w:color="auto"/>
              <w:left w:val="nil"/>
              <w:bottom w:val="nil"/>
              <w:right w:val="nil"/>
            </w:tcBorders>
            <w:vAlign w:val="bottom"/>
          </w:tcPr>
          <w:p w:rsidR="00B35769" w:rsidRPr="00FA29B9" w:rsidRDefault="00B35769" w:rsidP="00BF3D59">
            <w:pPr>
              <w:spacing w:after="0"/>
              <w:jc w:val="right"/>
              <w:rPr>
                <w:b/>
                <w:bCs/>
                <w:sz w:val="18"/>
                <w:szCs w:val="18"/>
              </w:rPr>
            </w:pPr>
          </w:p>
        </w:tc>
        <w:tc>
          <w:tcPr>
            <w:tcW w:w="160" w:type="dxa"/>
            <w:vAlign w:val="bottom"/>
          </w:tcPr>
          <w:p w:rsidR="00B35769" w:rsidRPr="00FA29B9" w:rsidRDefault="00B35769" w:rsidP="00BF3D59">
            <w:pPr>
              <w:spacing w:after="0"/>
              <w:jc w:val="right"/>
              <w:rPr>
                <w:b/>
                <w:bCs/>
                <w:sz w:val="18"/>
                <w:szCs w:val="18"/>
              </w:rPr>
            </w:pPr>
          </w:p>
        </w:tc>
        <w:tc>
          <w:tcPr>
            <w:tcW w:w="685" w:type="dxa"/>
            <w:tcBorders>
              <w:top w:val="single" w:sz="6" w:space="0" w:color="auto"/>
            </w:tcBorders>
            <w:vAlign w:val="bottom"/>
          </w:tcPr>
          <w:p w:rsidR="00B35769" w:rsidRPr="00FA29B9" w:rsidRDefault="00B35769" w:rsidP="00BF3D59">
            <w:pPr>
              <w:spacing w:after="0"/>
              <w:jc w:val="right"/>
              <w:rPr>
                <w:b/>
                <w:bCs/>
                <w:sz w:val="18"/>
                <w:szCs w:val="18"/>
              </w:rPr>
            </w:pPr>
          </w:p>
        </w:tc>
        <w:tc>
          <w:tcPr>
            <w:tcW w:w="160" w:type="dxa"/>
            <w:vAlign w:val="bottom"/>
          </w:tcPr>
          <w:p w:rsidR="00B35769" w:rsidRPr="00FA29B9" w:rsidRDefault="00B35769" w:rsidP="00BF3D59">
            <w:pPr>
              <w:spacing w:after="0"/>
              <w:jc w:val="right"/>
              <w:rPr>
                <w:bCs/>
                <w:sz w:val="18"/>
                <w:szCs w:val="18"/>
              </w:rPr>
            </w:pPr>
          </w:p>
        </w:tc>
        <w:tc>
          <w:tcPr>
            <w:tcW w:w="936" w:type="dxa"/>
            <w:tcBorders>
              <w:top w:val="single" w:sz="6" w:space="0" w:color="auto"/>
              <w:left w:val="nil"/>
              <w:bottom w:val="nil"/>
              <w:right w:val="nil"/>
            </w:tcBorders>
            <w:vAlign w:val="bottom"/>
          </w:tcPr>
          <w:p w:rsidR="00B35769" w:rsidRPr="00FA29B9" w:rsidRDefault="00B35769" w:rsidP="00BF3D59">
            <w:pPr>
              <w:spacing w:after="0"/>
              <w:jc w:val="right"/>
              <w:rPr>
                <w:bCs/>
                <w:sz w:val="18"/>
                <w:szCs w:val="18"/>
              </w:rPr>
            </w:pPr>
          </w:p>
        </w:tc>
        <w:tc>
          <w:tcPr>
            <w:tcW w:w="160" w:type="dxa"/>
            <w:tcBorders>
              <w:left w:val="nil"/>
              <w:bottom w:val="nil"/>
              <w:right w:val="nil"/>
            </w:tcBorders>
            <w:vAlign w:val="bottom"/>
          </w:tcPr>
          <w:p w:rsidR="00B35769" w:rsidRPr="00FA29B9" w:rsidRDefault="00B35769" w:rsidP="00BF3D59">
            <w:pPr>
              <w:spacing w:after="0"/>
              <w:jc w:val="right"/>
              <w:rPr>
                <w:b/>
                <w:bCs/>
                <w:sz w:val="18"/>
                <w:szCs w:val="18"/>
              </w:rPr>
            </w:pPr>
          </w:p>
        </w:tc>
        <w:tc>
          <w:tcPr>
            <w:tcW w:w="587" w:type="dxa"/>
            <w:tcBorders>
              <w:top w:val="single" w:sz="6" w:space="0" w:color="auto"/>
              <w:left w:val="nil"/>
              <w:bottom w:val="nil"/>
              <w:right w:val="nil"/>
            </w:tcBorders>
            <w:vAlign w:val="bottom"/>
          </w:tcPr>
          <w:p w:rsidR="00B35769" w:rsidRPr="00FA29B9" w:rsidRDefault="00B35769" w:rsidP="00BF3D59">
            <w:pPr>
              <w:spacing w:after="0"/>
              <w:jc w:val="right"/>
              <w:rPr>
                <w:b/>
                <w:bCs/>
                <w:sz w:val="18"/>
                <w:szCs w:val="18"/>
              </w:rPr>
            </w:pPr>
          </w:p>
        </w:tc>
      </w:tr>
      <w:tr w:rsidR="00B35769" w:rsidRPr="00FA29B9" w:rsidTr="00786E36">
        <w:trPr>
          <w:trHeight w:hRule="exact" w:val="227"/>
        </w:trPr>
        <w:tc>
          <w:tcPr>
            <w:tcW w:w="2410" w:type="dxa"/>
            <w:vAlign w:val="bottom"/>
          </w:tcPr>
          <w:p w:rsidR="00B35769" w:rsidRPr="00FA29B9" w:rsidRDefault="00B35769" w:rsidP="00BF3D59">
            <w:pPr>
              <w:spacing w:after="0"/>
              <w:rPr>
                <w:sz w:val="18"/>
                <w:szCs w:val="18"/>
              </w:rPr>
            </w:pPr>
            <w:r w:rsidRPr="00045831">
              <w:rPr>
                <w:sz w:val="18"/>
                <w:szCs w:val="18"/>
              </w:rPr>
              <w:t>Cartões de crédito</w:t>
            </w:r>
          </w:p>
        </w:tc>
        <w:tc>
          <w:tcPr>
            <w:tcW w:w="160" w:type="dxa"/>
          </w:tcPr>
          <w:p w:rsidR="00B35769" w:rsidRPr="00FA29B9" w:rsidRDefault="00B35769" w:rsidP="00BF3D59">
            <w:pPr>
              <w:spacing w:after="0"/>
              <w:rPr>
                <w:sz w:val="18"/>
                <w:szCs w:val="18"/>
              </w:rPr>
            </w:pPr>
          </w:p>
        </w:tc>
        <w:tc>
          <w:tcPr>
            <w:tcW w:w="1037" w:type="dxa"/>
            <w:vAlign w:val="bottom"/>
          </w:tcPr>
          <w:p w:rsidR="00B35769" w:rsidRPr="00594E79" w:rsidRDefault="0080541A" w:rsidP="00BF3D59">
            <w:pPr>
              <w:spacing w:after="0"/>
              <w:jc w:val="right"/>
              <w:rPr>
                <w:sz w:val="18"/>
                <w:szCs w:val="18"/>
              </w:rPr>
            </w:pPr>
            <w:r>
              <w:rPr>
                <w:sz w:val="18"/>
                <w:szCs w:val="18"/>
              </w:rPr>
              <w:t>1.400.812</w:t>
            </w:r>
          </w:p>
        </w:tc>
        <w:tc>
          <w:tcPr>
            <w:tcW w:w="160" w:type="dxa"/>
            <w:vAlign w:val="bottom"/>
          </w:tcPr>
          <w:p w:rsidR="00B35769" w:rsidRPr="00594E79" w:rsidRDefault="00B35769" w:rsidP="00BF3D59">
            <w:pPr>
              <w:spacing w:after="0"/>
              <w:jc w:val="right"/>
              <w:rPr>
                <w:sz w:val="18"/>
                <w:szCs w:val="18"/>
              </w:rPr>
            </w:pPr>
          </w:p>
        </w:tc>
        <w:tc>
          <w:tcPr>
            <w:tcW w:w="1239" w:type="dxa"/>
            <w:vAlign w:val="bottom"/>
          </w:tcPr>
          <w:p w:rsidR="00B35769" w:rsidRPr="00594E79" w:rsidRDefault="0080541A" w:rsidP="00BF3D59">
            <w:pPr>
              <w:spacing w:after="0"/>
              <w:jc w:val="right"/>
              <w:rPr>
                <w:sz w:val="18"/>
                <w:szCs w:val="18"/>
              </w:rPr>
            </w:pPr>
            <w:r>
              <w:rPr>
                <w:sz w:val="18"/>
                <w:szCs w:val="18"/>
              </w:rPr>
              <w:t>101.613</w:t>
            </w:r>
          </w:p>
        </w:tc>
        <w:tc>
          <w:tcPr>
            <w:tcW w:w="160" w:type="dxa"/>
            <w:vAlign w:val="bottom"/>
          </w:tcPr>
          <w:p w:rsidR="00B35769" w:rsidRPr="00594E79" w:rsidRDefault="00B35769" w:rsidP="00BF3D59">
            <w:pPr>
              <w:spacing w:after="0"/>
              <w:jc w:val="right"/>
              <w:rPr>
                <w:sz w:val="18"/>
                <w:szCs w:val="18"/>
              </w:rPr>
            </w:pPr>
          </w:p>
        </w:tc>
        <w:tc>
          <w:tcPr>
            <w:tcW w:w="930" w:type="dxa"/>
            <w:vAlign w:val="bottom"/>
          </w:tcPr>
          <w:p w:rsidR="00B35769" w:rsidRPr="00594E79" w:rsidRDefault="0080541A" w:rsidP="00BF3D59">
            <w:pPr>
              <w:spacing w:after="0"/>
              <w:jc w:val="right"/>
              <w:rPr>
                <w:sz w:val="18"/>
                <w:szCs w:val="18"/>
              </w:rPr>
            </w:pPr>
            <w:r>
              <w:rPr>
                <w:sz w:val="18"/>
                <w:szCs w:val="18"/>
              </w:rPr>
              <w:t>1.502.425</w:t>
            </w:r>
          </w:p>
        </w:tc>
        <w:tc>
          <w:tcPr>
            <w:tcW w:w="160" w:type="dxa"/>
            <w:vAlign w:val="bottom"/>
          </w:tcPr>
          <w:p w:rsidR="00B35769" w:rsidRPr="00594E79" w:rsidRDefault="00B35769" w:rsidP="00BF3D59">
            <w:pPr>
              <w:spacing w:after="0"/>
              <w:jc w:val="right"/>
              <w:rPr>
                <w:sz w:val="18"/>
                <w:szCs w:val="18"/>
              </w:rPr>
            </w:pPr>
          </w:p>
        </w:tc>
        <w:tc>
          <w:tcPr>
            <w:tcW w:w="685" w:type="dxa"/>
            <w:vAlign w:val="bottom"/>
          </w:tcPr>
          <w:p w:rsidR="00B35769" w:rsidRPr="00594E79" w:rsidRDefault="0080541A" w:rsidP="00BF3D59">
            <w:pPr>
              <w:spacing w:after="0"/>
              <w:jc w:val="right"/>
              <w:rPr>
                <w:sz w:val="18"/>
                <w:szCs w:val="18"/>
              </w:rPr>
            </w:pPr>
            <w:r>
              <w:rPr>
                <w:sz w:val="18"/>
                <w:szCs w:val="18"/>
              </w:rPr>
              <w:t>70,6</w:t>
            </w:r>
          </w:p>
        </w:tc>
        <w:tc>
          <w:tcPr>
            <w:tcW w:w="160" w:type="dxa"/>
            <w:vAlign w:val="bottom"/>
          </w:tcPr>
          <w:p w:rsidR="00B35769" w:rsidRPr="00FA29B9" w:rsidRDefault="00B35769" w:rsidP="00BF3D59">
            <w:pPr>
              <w:spacing w:after="0"/>
              <w:jc w:val="right"/>
              <w:rPr>
                <w:sz w:val="18"/>
                <w:szCs w:val="18"/>
              </w:rPr>
            </w:pPr>
          </w:p>
        </w:tc>
        <w:tc>
          <w:tcPr>
            <w:tcW w:w="936" w:type="dxa"/>
            <w:vAlign w:val="bottom"/>
          </w:tcPr>
          <w:p w:rsidR="00B35769" w:rsidRPr="00FA29B9" w:rsidRDefault="00B35769" w:rsidP="00BF3D59">
            <w:pPr>
              <w:spacing w:after="0"/>
              <w:jc w:val="right"/>
              <w:rPr>
                <w:sz w:val="18"/>
                <w:szCs w:val="18"/>
              </w:rPr>
            </w:pPr>
            <w:r w:rsidRPr="00EE7C58">
              <w:rPr>
                <w:sz w:val="18"/>
                <w:szCs w:val="18"/>
              </w:rPr>
              <w:t>1.171.604</w:t>
            </w:r>
          </w:p>
        </w:tc>
        <w:tc>
          <w:tcPr>
            <w:tcW w:w="160" w:type="dxa"/>
            <w:vAlign w:val="bottom"/>
          </w:tcPr>
          <w:p w:rsidR="00B35769" w:rsidRPr="00FA29B9" w:rsidRDefault="00B35769" w:rsidP="00BF3D59">
            <w:pPr>
              <w:spacing w:after="0"/>
              <w:jc w:val="right"/>
              <w:rPr>
                <w:sz w:val="18"/>
                <w:szCs w:val="18"/>
              </w:rPr>
            </w:pPr>
          </w:p>
        </w:tc>
        <w:tc>
          <w:tcPr>
            <w:tcW w:w="587" w:type="dxa"/>
            <w:vAlign w:val="bottom"/>
          </w:tcPr>
          <w:p w:rsidR="00B35769" w:rsidRPr="00FA29B9" w:rsidRDefault="00B35769" w:rsidP="00BF3D59">
            <w:pPr>
              <w:spacing w:after="0"/>
              <w:jc w:val="right"/>
              <w:rPr>
                <w:sz w:val="18"/>
                <w:szCs w:val="18"/>
              </w:rPr>
            </w:pPr>
            <w:r>
              <w:rPr>
                <w:sz w:val="18"/>
                <w:szCs w:val="18"/>
              </w:rPr>
              <w:t>63,7</w:t>
            </w:r>
          </w:p>
        </w:tc>
      </w:tr>
      <w:tr w:rsidR="00B35769" w:rsidRPr="00FA29B9" w:rsidTr="00786E36">
        <w:trPr>
          <w:trHeight w:hRule="exact" w:val="227"/>
        </w:trPr>
        <w:tc>
          <w:tcPr>
            <w:tcW w:w="2410" w:type="dxa"/>
            <w:vAlign w:val="bottom"/>
          </w:tcPr>
          <w:p w:rsidR="00B35769" w:rsidRPr="00FA29B9" w:rsidRDefault="00B35769" w:rsidP="00BF3D59">
            <w:pPr>
              <w:spacing w:after="0"/>
              <w:rPr>
                <w:sz w:val="18"/>
                <w:szCs w:val="18"/>
              </w:rPr>
            </w:pPr>
            <w:r w:rsidRPr="00045831">
              <w:rPr>
                <w:sz w:val="18"/>
                <w:szCs w:val="18"/>
              </w:rPr>
              <w:t>Agências de turismo</w:t>
            </w:r>
          </w:p>
        </w:tc>
        <w:tc>
          <w:tcPr>
            <w:tcW w:w="160" w:type="dxa"/>
          </w:tcPr>
          <w:p w:rsidR="00B35769" w:rsidRPr="00FA29B9" w:rsidRDefault="00B35769" w:rsidP="00BF3D59">
            <w:pPr>
              <w:spacing w:after="0"/>
              <w:rPr>
                <w:sz w:val="18"/>
                <w:szCs w:val="18"/>
              </w:rPr>
            </w:pPr>
          </w:p>
        </w:tc>
        <w:tc>
          <w:tcPr>
            <w:tcW w:w="1037" w:type="dxa"/>
            <w:vAlign w:val="bottom"/>
          </w:tcPr>
          <w:p w:rsidR="00B35769" w:rsidRPr="00594E79" w:rsidRDefault="0080541A" w:rsidP="00BF3D59">
            <w:pPr>
              <w:spacing w:after="0"/>
              <w:jc w:val="right"/>
              <w:rPr>
                <w:sz w:val="18"/>
                <w:szCs w:val="18"/>
              </w:rPr>
            </w:pPr>
            <w:r>
              <w:rPr>
                <w:sz w:val="18"/>
                <w:szCs w:val="18"/>
              </w:rPr>
              <w:t>220.758</w:t>
            </w:r>
          </w:p>
        </w:tc>
        <w:tc>
          <w:tcPr>
            <w:tcW w:w="160" w:type="dxa"/>
            <w:vAlign w:val="bottom"/>
          </w:tcPr>
          <w:p w:rsidR="00B35769" w:rsidRPr="00594E79" w:rsidRDefault="00B35769" w:rsidP="00BF3D59">
            <w:pPr>
              <w:spacing w:after="0"/>
              <w:jc w:val="right"/>
              <w:rPr>
                <w:sz w:val="18"/>
                <w:szCs w:val="18"/>
              </w:rPr>
            </w:pPr>
          </w:p>
        </w:tc>
        <w:tc>
          <w:tcPr>
            <w:tcW w:w="1239" w:type="dxa"/>
            <w:vAlign w:val="bottom"/>
          </w:tcPr>
          <w:p w:rsidR="00B35769" w:rsidRPr="00594E79" w:rsidRDefault="0080541A" w:rsidP="00BF3D59">
            <w:pPr>
              <w:spacing w:after="0"/>
              <w:jc w:val="right"/>
              <w:rPr>
                <w:sz w:val="18"/>
                <w:szCs w:val="18"/>
              </w:rPr>
            </w:pPr>
            <w:r>
              <w:rPr>
                <w:sz w:val="18"/>
                <w:szCs w:val="18"/>
              </w:rPr>
              <w:t>59.903</w:t>
            </w:r>
          </w:p>
        </w:tc>
        <w:tc>
          <w:tcPr>
            <w:tcW w:w="160" w:type="dxa"/>
            <w:vAlign w:val="bottom"/>
          </w:tcPr>
          <w:p w:rsidR="00B35769" w:rsidRPr="00594E79" w:rsidRDefault="00B35769" w:rsidP="00BF3D59">
            <w:pPr>
              <w:spacing w:after="0"/>
              <w:jc w:val="right"/>
              <w:rPr>
                <w:sz w:val="18"/>
                <w:szCs w:val="18"/>
              </w:rPr>
            </w:pPr>
          </w:p>
        </w:tc>
        <w:tc>
          <w:tcPr>
            <w:tcW w:w="930" w:type="dxa"/>
            <w:vAlign w:val="bottom"/>
          </w:tcPr>
          <w:p w:rsidR="00B35769" w:rsidRPr="00594E79" w:rsidRDefault="0080541A" w:rsidP="00BF3D59">
            <w:pPr>
              <w:spacing w:after="0"/>
              <w:jc w:val="right"/>
              <w:rPr>
                <w:sz w:val="18"/>
                <w:szCs w:val="18"/>
              </w:rPr>
            </w:pPr>
            <w:r>
              <w:rPr>
                <w:sz w:val="18"/>
                <w:szCs w:val="18"/>
              </w:rPr>
              <w:t>280.661</w:t>
            </w:r>
          </w:p>
        </w:tc>
        <w:tc>
          <w:tcPr>
            <w:tcW w:w="160" w:type="dxa"/>
            <w:vAlign w:val="bottom"/>
          </w:tcPr>
          <w:p w:rsidR="00B35769" w:rsidRPr="00594E79" w:rsidRDefault="00B35769" w:rsidP="00BF3D59">
            <w:pPr>
              <w:spacing w:after="0"/>
              <w:jc w:val="right"/>
              <w:rPr>
                <w:sz w:val="18"/>
                <w:szCs w:val="18"/>
              </w:rPr>
            </w:pPr>
          </w:p>
        </w:tc>
        <w:tc>
          <w:tcPr>
            <w:tcW w:w="685" w:type="dxa"/>
            <w:vAlign w:val="bottom"/>
          </w:tcPr>
          <w:p w:rsidR="00B35769" w:rsidRPr="00594E79" w:rsidRDefault="0080541A" w:rsidP="00BF3D59">
            <w:pPr>
              <w:spacing w:after="0"/>
              <w:jc w:val="right"/>
              <w:rPr>
                <w:sz w:val="18"/>
                <w:szCs w:val="18"/>
              </w:rPr>
            </w:pPr>
            <w:r>
              <w:rPr>
                <w:sz w:val="18"/>
                <w:szCs w:val="18"/>
              </w:rPr>
              <w:t>13,2</w:t>
            </w:r>
          </w:p>
        </w:tc>
        <w:tc>
          <w:tcPr>
            <w:tcW w:w="160" w:type="dxa"/>
            <w:vAlign w:val="bottom"/>
          </w:tcPr>
          <w:p w:rsidR="00B35769" w:rsidRPr="00FA29B9" w:rsidRDefault="00B35769" w:rsidP="00BF3D59">
            <w:pPr>
              <w:spacing w:after="0"/>
              <w:jc w:val="right"/>
              <w:rPr>
                <w:sz w:val="18"/>
                <w:szCs w:val="18"/>
              </w:rPr>
            </w:pPr>
          </w:p>
        </w:tc>
        <w:tc>
          <w:tcPr>
            <w:tcW w:w="936" w:type="dxa"/>
            <w:vAlign w:val="bottom"/>
          </w:tcPr>
          <w:p w:rsidR="00B35769" w:rsidRPr="00FA29B9" w:rsidRDefault="00B35769" w:rsidP="00BF3D59">
            <w:pPr>
              <w:spacing w:after="0"/>
              <w:jc w:val="right"/>
              <w:rPr>
                <w:sz w:val="18"/>
                <w:szCs w:val="18"/>
              </w:rPr>
            </w:pPr>
            <w:r w:rsidRPr="00EE7C58">
              <w:rPr>
                <w:sz w:val="18"/>
                <w:szCs w:val="18"/>
              </w:rPr>
              <w:t>375.190</w:t>
            </w:r>
          </w:p>
        </w:tc>
        <w:tc>
          <w:tcPr>
            <w:tcW w:w="160" w:type="dxa"/>
            <w:vAlign w:val="bottom"/>
          </w:tcPr>
          <w:p w:rsidR="00B35769" w:rsidRPr="00FA29B9" w:rsidRDefault="00B35769" w:rsidP="00BF3D59">
            <w:pPr>
              <w:spacing w:after="0"/>
              <w:jc w:val="right"/>
              <w:rPr>
                <w:sz w:val="18"/>
                <w:szCs w:val="18"/>
              </w:rPr>
            </w:pPr>
          </w:p>
        </w:tc>
        <w:tc>
          <w:tcPr>
            <w:tcW w:w="587" w:type="dxa"/>
            <w:vAlign w:val="bottom"/>
          </w:tcPr>
          <w:p w:rsidR="00B35769" w:rsidRPr="00FA29B9" w:rsidRDefault="00B35769" w:rsidP="00BF3D59">
            <w:pPr>
              <w:spacing w:after="0"/>
              <w:jc w:val="right"/>
              <w:rPr>
                <w:sz w:val="18"/>
                <w:szCs w:val="18"/>
              </w:rPr>
            </w:pPr>
            <w:r>
              <w:rPr>
                <w:sz w:val="18"/>
                <w:szCs w:val="18"/>
              </w:rPr>
              <w:t>20,4</w:t>
            </w:r>
          </w:p>
        </w:tc>
      </w:tr>
      <w:tr w:rsidR="00B35769" w:rsidRPr="00FA29B9" w:rsidTr="00786E36">
        <w:trPr>
          <w:trHeight w:hRule="exact" w:val="227"/>
        </w:trPr>
        <w:tc>
          <w:tcPr>
            <w:tcW w:w="2410" w:type="dxa"/>
            <w:vAlign w:val="bottom"/>
          </w:tcPr>
          <w:p w:rsidR="00B35769" w:rsidRPr="00045831" w:rsidRDefault="00B35769" w:rsidP="00BF3D59">
            <w:pPr>
              <w:spacing w:after="0"/>
              <w:ind w:left="214" w:hanging="214"/>
              <w:rPr>
                <w:sz w:val="18"/>
                <w:szCs w:val="18"/>
              </w:rPr>
            </w:pPr>
            <w:r w:rsidRPr="00045831">
              <w:rPr>
                <w:sz w:val="18"/>
                <w:szCs w:val="18"/>
              </w:rPr>
              <w:t>Programa Fidelidade</w:t>
            </w:r>
          </w:p>
        </w:tc>
        <w:tc>
          <w:tcPr>
            <w:tcW w:w="160" w:type="dxa"/>
          </w:tcPr>
          <w:p w:rsidR="00B35769" w:rsidRPr="00FA29B9" w:rsidRDefault="00B35769" w:rsidP="00BF3D59">
            <w:pPr>
              <w:spacing w:after="0"/>
              <w:rPr>
                <w:sz w:val="18"/>
                <w:szCs w:val="18"/>
              </w:rPr>
            </w:pPr>
          </w:p>
        </w:tc>
        <w:tc>
          <w:tcPr>
            <w:tcW w:w="1037" w:type="dxa"/>
            <w:vAlign w:val="bottom"/>
          </w:tcPr>
          <w:p w:rsidR="00B35769" w:rsidRPr="00594E79" w:rsidRDefault="0080541A" w:rsidP="00BF3D59">
            <w:pPr>
              <w:spacing w:after="0"/>
              <w:jc w:val="right"/>
              <w:rPr>
                <w:sz w:val="18"/>
                <w:szCs w:val="18"/>
              </w:rPr>
            </w:pPr>
            <w:r>
              <w:rPr>
                <w:sz w:val="18"/>
                <w:szCs w:val="18"/>
              </w:rPr>
              <w:t>12.658</w:t>
            </w:r>
          </w:p>
        </w:tc>
        <w:tc>
          <w:tcPr>
            <w:tcW w:w="160" w:type="dxa"/>
            <w:vAlign w:val="bottom"/>
          </w:tcPr>
          <w:p w:rsidR="00B35769" w:rsidRPr="00594E79" w:rsidRDefault="00B35769" w:rsidP="00BF3D59">
            <w:pPr>
              <w:spacing w:after="0"/>
              <w:jc w:val="right"/>
              <w:rPr>
                <w:sz w:val="18"/>
                <w:szCs w:val="18"/>
              </w:rPr>
            </w:pPr>
          </w:p>
        </w:tc>
        <w:tc>
          <w:tcPr>
            <w:tcW w:w="1239" w:type="dxa"/>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930" w:type="dxa"/>
            <w:vAlign w:val="bottom"/>
          </w:tcPr>
          <w:p w:rsidR="00B35769" w:rsidRPr="00594E79" w:rsidRDefault="0080541A" w:rsidP="00BF3D59">
            <w:pPr>
              <w:spacing w:after="0"/>
              <w:jc w:val="right"/>
              <w:rPr>
                <w:sz w:val="18"/>
                <w:szCs w:val="18"/>
              </w:rPr>
            </w:pPr>
            <w:r>
              <w:rPr>
                <w:sz w:val="18"/>
                <w:szCs w:val="18"/>
              </w:rPr>
              <w:t>12.658</w:t>
            </w:r>
          </w:p>
        </w:tc>
        <w:tc>
          <w:tcPr>
            <w:tcW w:w="160" w:type="dxa"/>
            <w:vAlign w:val="bottom"/>
          </w:tcPr>
          <w:p w:rsidR="00B35769" w:rsidRPr="00594E79" w:rsidRDefault="00B35769" w:rsidP="00BF3D59">
            <w:pPr>
              <w:spacing w:after="0"/>
              <w:jc w:val="right"/>
              <w:rPr>
                <w:sz w:val="18"/>
                <w:szCs w:val="18"/>
              </w:rPr>
            </w:pPr>
          </w:p>
        </w:tc>
        <w:tc>
          <w:tcPr>
            <w:tcW w:w="685" w:type="dxa"/>
            <w:vAlign w:val="bottom"/>
          </w:tcPr>
          <w:p w:rsidR="00B35769" w:rsidRPr="00594E79" w:rsidRDefault="0080541A" w:rsidP="00BF3D59">
            <w:pPr>
              <w:spacing w:after="0"/>
              <w:jc w:val="right"/>
              <w:rPr>
                <w:sz w:val="18"/>
                <w:szCs w:val="18"/>
              </w:rPr>
            </w:pPr>
            <w:r>
              <w:rPr>
                <w:sz w:val="18"/>
                <w:szCs w:val="18"/>
              </w:rPr>
              <w:t>0,6</w:t>
            </w:r>
          </w:p>
        </w:tc>
        <w:tc>
          <w:tcPr>
            <w:tcW w:w="160" w:type="dxa"/>
            <w:vAlign w:val="bottom"/>
          </w:tcPr>
          <w:p w:rsidR="00B35769" w:rsidRPr="00FA29B9" w:rsidRDefault="00B35769" w:rsidP="00BF3D59">
            <w:pPr>
              <w:spacing w:after="0"/>
              <w:jc w:val="right"/>
              <w:rPr>
                <w:sz w:val="18"/>
                <w:szCs w:val="18"/>
              </w:rPr>
            </w:pPr>
          </w:p>
        </w:tc>
        <w:tc>
          <w:tcPr>
            <w:tcW w:w="936" w:type="dxa"/>
            <w:vAlign w:val="bottom"/>
          </w:tcPr>
          <w:p w:rsidR="00B35769" w:rsidRPr="00FA29B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587" w:type="dxa"/>
            <w:vAlign w:val="bottom"/>
          </w:tcPr>
          <w:p w:rsidR="00B35769" w:rsidRPr="00FA29B9" w:rsidRDefault="00B35769" w:rsidP="00BF3D59">
            <w:pPr>
              <w:spacing w:after="0"/>
              <w:jc w:val="right"/>
              <w:rPr>
                <w:sz w:val="18"/>
                <w:szCs w:val="18"/>
              </w:rPr>
            </w:pPr>
          </w:p>
        </w:tc>
      </w:tr>
      <w:tr w:rsidR="00B35769" w:rsidRPr="00FA29B9" w:rsidTr="00786E36">
        <w:trPr>
          <w:trHeight w:hRule="exact" w:val="227"/>
        </w:trPr>
        <w:tc>
          <w:tcPr>
            <w:tcW w:w="2410" w:type="dxa"/>
            <w:vAlign w:val="bottom"/>
          </w:tcPr>
          <w:p w:rsidR="00B35769" w:rsidRPr="00FA29B9" w:rsidRDefault="00B35769" w:rsidP="00BF3D59">
            <w:pPr>
              <w:spacing w:after="0"/>
              <w:rPr>
                <w:sz w:val="18"/>
                <w:szCs w:val="18"/>
              </w:rPr>
            </w:pPr>
            <w:r w:rsidRPr="00045831">
              <w:rPr>
                <w:sz w:val="18"/>
                <w:szCs w:val="18"/>
              </w:rPr>
              <w:t>Correntistas</w:t>
            </w:r>
          </w:p>
        </w:tc>
        <w:tc>
          <w:tcPr>
            <w:tcW w:w="160" w:type="dxa"/>
          </w:tcPr>
          <w:p w:rsidR="00B35769" w:rsidRPr="00FA29B9" w:rsidRDefault="00B35769" w:rsidP="00BF3D59">
            <w:pPr>
              <w:spacing w:after="0"/>
              <w:rPr>
                <w:sz w:val="18"/>
                <w:szCs w:val="18"/>
              </w:rPr>
            </w:pPr>
          </w:p>
        </w:tc>
        <w:tc>
          <w:tcPr>
            <w:tcW w:w="1037" w:type="dxa"/>
            <w:vAlign w:val="bottom"/>
          </w:tcPr>
          <w:p w:rsidR="00B35769" w:rsidRPr="00594E79" w:rsidRDefault="0080541A" w:rsidP="00BF3D59">
            <w:pPr>
              <w:spacing w:after="0"/>
              <w:jc w:val="right"/>
              <w:rPr>
                <w:sz w:val="18"/>
                <w:szCs w:val="18"/>
              </w:rPr>
            </w:pPr>
            <w:r>
              <w:rPr>
                <w:sz w:val="18"/>
                <w:szCs w:val="18"/>
              </w:rPr>
              <w:t>54.717</w:t>
            </w:r>
          </w:p>
        </w:tc>
        <w:tc>
          <w:tcPr>
            <w:tcW w:w="160" w:type="dxa"/>
            <w:vAlign w:val="bottom"/>
          </w:tcPr>
          <w:p w:rsidR="00B35769" w:rsidRPr="00594E79" w:rsidRDefault="00B35769" w:rsidP="00BF3D59">
            <w:pPr>
              <w:spacing w:after="0"/>
              <w:jc w:val="right"/>
              <w:rPr>
                <w:sz w:val="18"/>
                <w:szCs w:val="18"/>
              </w:rPr>
            </w:pPr>
          </w:p>
        </w:tc>
        <w:tc>
          <w:tcPr>
            <w:tcW w:w="1239" w:type="dxa"/>
            <w:vAlign w:val="bottom"/>
          </w:tcPr>
          <w:p w:rsidR="00B35769" w:rsidRPr="00594E79" w:rsidRDefault="0080541A" w:rsidP="00BF3D59">
            <w:pPr>
              <w:spacing w:after="0"/>
              <w:jc w:val="right"/>
              <w:rPr>
                <w:sz w:val="18"/>
                <w:szCs w:val="18"/>
              </w:rPr>
            </w:pPr>
            <w:r>
              <w:rPr>
                <w:sz w:val="18"/>
                <w:szCs w:val="18"/>
              </w:rPr>
              <w:t>628</w:t>
            </w:r>
          </w:p>
        </w:tc>
        <w:tc>
          <w:tcPr>
            <w:tcW w:w="160" w:type="dxa"/>
            <w:vAlign w:val="bottom"/>
          </w:tcPr>
          <w:p w:rsidR="00B35769" w:rsidRPr="00594E79" w:rsidRDefault="00B35769" w:rsidP="00BF3D59">
            <w:pPr>
              <w:spacing w:after="0"/>
              <w:jc w:val="right"/>
              <w:rPr>
                <w:sz w:val="18"/>
                <w:szCs w:val="18"/>
              </w:rPr>
            </w:pPr>
          </w:p>
        </w:tc>
        <w:tc>
          <w:tcPr>
            <w:tcW w:w="930" w:type="dxa"/>
            <w:vAlign w:val="bottom"/>
          </w:tcPr>
          <w:p w:rsidR="00B35769" w:rsidRPr="00594E79" w:rsidRDefault="0080541A" w:rsidP="00BF3D59">
            <w:pPr>
              <w:spacing w:after="0"/>
              <w:jc w:val="right"/>
              <w:rPr>
                <w:sz w:val="18"/>
                <w:szCs w:val="18"/>
              </w:rPr>
            </w:pPr>
            <w:r>
              <w:rPr>
                <w:sz w:val="18"/>
                <w:szCs w:val="18"/>
              </w:rPr>
              <w:t>55.344</w:t>
            </w:r>
          </w:p>
        </w:tc>
        <w:tc>
          <w:tcPr>
            <w:tcW w:w="160" w:type="dxa"/>
            <w:vAlign w:val="bottom"/>
          </w:tcPr>
          <w:p w:rsidR="00B35769" w:rsidRPr="00594E79" w:rsidRDefault="00B35769" w:rsidP="00BF3D59">
            <w:pPr>
              <w:spacing w:after="0"/>
              <w:jc w:val="right"/>
              <w:rPr>
                <w:sz w:val="18"/>
                <w:szCs w:val="18"/>
              </w:rPr>
            </w:pPr>
          </w:p>
        </w:tc>
        <w:tc>
          <w:tcPr>
            <w:tcW w:w="685" w:type="dxa"/>
            <w:vAlign w:val="bottom"/>
          </w:tcPr>
          <w:p w:rsidR="00B35769" w:rsidRDefault="0080541A" w:rsidP="00BF3D59">
            <w:pPr>
              <w:spacing w:after="0"/>
              <w:jc w:val="right"/>
              <w:rPr>
                <w:sz w:val="18"/>
                <w:szCs w:val="18"/>
              </w:rPr>
            </w:pPr>
            <w:r>
              <w:rPr>
                <w:sz w:val="18"/>
                <w:szCs w:val="18"/>
              </w:rPr>
              <w:t>2,6</w:t>
            </w:r>
          </w:p>
        </w:tc>
        <w:tc>
          <w:tcPr>
            <w:tcW w:w="160" w:type="dxa"/>
            <w:vAlign w:val="bottom"/>
          </w:tcPr>
          <w:p w:rsidR="00B35769" w:rsidRPr="00FA29B9" w:rsidRDefault="00B35769" w:rsidP="00BF3D59">
            <w:pPr>
              <w:spacing w:after="0"/>
              <w:jc w:val="right"/>
              <w:rPr>
                <w:sz w:val="18"/>
                <w:szCs w:val="18"/>
              </w:rPr>
            </w:pPr>
          </w:p>
        </w:tc>
        <w:tc>
          <w:tcPr>
            <w:tcW w:w="936" w:type="dxa"/>
            <w:vAlign w:val="bottom"/>
          </w:tcPr>
          <w:p w:rsidR="00B35769" w:rsidRPr="00FA29B9" w:rsidRDefault="00B35769" w:rsidP="00BF3D59">
            <w:pPr>
              <w:spacing w:after="0"/>
              <w:jc w:val="right"/>
              <w:rPr>
                <w:sz w:val="18"/>
                <w:szCs w:val="18"/>
              </w:rPr>
            </w:pPr>
            <w:r>
              <w:rPr>
                <w:sz w:val="18"/>
                <w:szCs w:val="18"/>
              </w:rPr>
              <w:t>83.873</w:t>
            </w:r>
          </w:p>
        </w:tc>
        <w:tc>
          <w:tcPr>
            <w:tcW w:w="160" w:type="dxa"/>
            <w:vAlign w:val="bottom"/>
          </w:tcPr>
          <w:p w:rsidR="00B35769" w:rsidRPr="00FA29B9" w:rsidRDefault="00B35769" w:rsidP="00BF3D59">
            <w:pPr>
              <w:spacing w:after="0"/>
              <w:jc w:val="right"/>
              <w:rPr>
                <w:sz w:val="18"/>
                <w:szCs w:val="18"/>
              </w:rPr>
            </w:pPr>
          </w:p>
        </w:tc>
        <w:tc>
          <w:tcPr>
            <w:tcW w:w="587" w:type="dxa"/>
            <w:vAlign w:val="bottom"/>
          </w:tcPr>
          <w:p w:rsidR="00B35769" w:rsidRPr="00FA29B9" w:rsidRDefault="00B35769" w:rsidP="00BF3D59">
            <w:pPr>
              <w:spacing w:after="0"/>
              <w:jc w:val="right"/>
              <w:rPr>
                <w:sz w:val="18"/>
                <w:szCs w:val="18"/>
              </w:rPr>
            </w:pPr>
            <w:r>
              <w:rPr>
                <w:sz w:val="18"/>
                <w:szCs w:val="18"/>
              </w:rPr>
              <w:t>4,6</w:t>
            </w:r>
          </w:p>
        </w:tc>
      </w:tr>
      <w:tr w:rsidR="00B35769" w:rsidRPr="00FA29B9" w:rsidTr="00786E36">
        <w:trPr>
          <w:trHeight w:hRule="exact" w:val="227"/>
        </w:trPr>
        <w:tc>
          <w:tcPr>
            <w:tcW w:w="2410" w:type="dxa"/>
            <w:vAlign w:val="bottom"/>
          </w:tcPr>
          <w:p w:rsidR="00B35769" w:rsidRPr="00FA29B9" w:rsidRDefault="00B35769" w:rsidP="00BF3D59">
            <w:pPr>
              <w:spacing w:after="0"/>
              <w:rPr>
                <w:sz w:val="18"/>
                <w:szCs w:val="18"/>
              </w:rPr>
            </w:pPr>
            <w:r w:rsidRPr="00045831">
              <w:rPr>
                <w:sz w:val="18"/>
                <w:szCs w:val="18"/>
              </w:rPr>
              <w:t>Agência de cargas</w:t>
            </w:r>
          </w:p>
        </w:tc>
        <w:tc>
          <w:tcPr>
            <w:tcW w:w="160" w:type="dxa"/>
          </w:tcPr>
          <w:p w:rsidR="00B35769" w:rsidRPr="00FA29B9" w:rsidRDefault="00B35769" w:rsidP="00BF3D59">
            <w:pPr>
              <w:spacing w:after="0"/>
              <w:rPr>
                <w:sz w:val="18"/>
                <w:szCs w:val="18"/>
              </w:rPr>
            </w:pPr>
          </w:p>
        </w:tc>
        <w:tc>
          <w:tcPr>
            <w:tcW w:w="1037" w:type="dxa"/>
            <w:vAlign w:val="bottom"/>
          </w:tcPr>
          <w:p w:rsidR="00B35769" w:rsidRPr="00594E79" w:rsidRDefault="0080541A" w:rsidP="00BF3D59">
            <w:pPr>
              <w:spacing w:after="0"/>
              <w:jc w:val="right"/>
              <w:rPr>
                <w:sz w:val="18"/>
                <w:szCs w:val="18"/>
              </w:rPr>
            </w:pPr>
            <w:r>
              <w:rPr>
                <w:sz w:val="18"/>
                <w:szCs w:val="18"/>
              </w:rPr>
              <w:t>9.651</w:t>
            </w:r>
          </w:p>
        </w:tc>
        <w:tc>
          <w:tcPr>
            <w:tcW w:w="160" w:type="dxa"/>
            <w:vAlign w:val="bottom"/>
          </w:tcPr>
          <w:p w:rsidR="00B35769" w:rsidRPr="00594E79" w:rsidRDefault="00B35769" w:rsidP="00BF3D59">
            <w:pPr>
              <w:spacing w:after="0"/>
              <w:jc w:val="right"/>
              <w:rPr>
                <w:sz w:val="18"/>
                <w:szCs w:val="18"/>
              </w:rPr>
            </w:pPr>
          </w:p>
        </w:tc>
        <w:tc>
          <w:tcPr>
            <w:tcW w:w="1239" w:type="dxa"/>
            <w:vAlign w:val="bottom"/>
          </w:tcPr>
          <w:p w:rsidR="00B35769" w:rsidRPr="00594E79" w:rsidRDefault="0080541A" w:rsidP="00BF3D59">
            <w:pPr>
              <w:spacing w:after="0"/>
              <w:jc w:val="right"/>
              <w:rPr>
                <w:sz w:val="18"/>
                <w:szCs w:val="18"/>
              </w:rPr>
            </w:pPr>
            <w:r>
              <w:rPr>
                <w:sz w:val="18"/>
                <w:szCs w:val="18"/>
              </w:rPr>
              <w:t>3.169</w:t>
            </w:r>
          </w:p>
        </w:tc>
        <w:tc>
          <w:tcPr>
            <w:tcW w:w="160" w:type="dxa"/>
            <w:vAlign w:val="bottom"/>
          </w:tcPr>
          <w:p w:rsidR="00B35769" w:rsidRPr="00594E79" w:rsidRDefault="00B35769" w:rsidP="00BF3D59">
            <w:pPr>
              <w:spacing w:after="0"/>
              <w:jc w:val="right"/>
              <w:rPr>
                <w:sz w:val="18"/>
                <w:szCs w:val="18"/>
              </w:rPr>
            </w:pPr>
          </w:p>
        </w:tc>
        <w:tc>
          <w:tcPr>
            <w:tcW w:w="930" w:type="dxa"/>
            <w:vAlign w:val="bottom"/>
          </w:tcPr>
          <w:p w:rsidR="00B35769" w:rsidRPr="00594E79" w:rsidRDefault="0080541A" w:rsidP="00BF3D59">
            <w:pPr>
              <w:spacing w:after="0"/>
              <w:jc w:val="right"/>
              <w:rPr>
                <w:sz w:val="18"/>
                <w:szCs w:val="18"/>
              </w:rPr>
            </w:pPr>
            <w:r>
              <w:rPr>
                <w:sz w:val="18"/>
                <w:szCs w:val="18"/>
              </w:rPr>
              <w:t>12.820</w:t>
            </w:r>
          </w:p>
        </w:tc>
        <w:tc>
          <w:tcPr>
            <w:tcW w:w="160" w:type="dxa"/>
            <w:vAlign w:val="bottom"/>
          </w:tcPr>
          <w:p w:rsidR="00B35769" w:rsidRPr="00594E79" w:rsidRDefault="00B35769" w:rsidP="00BF3D59">
            <w:pPr>
              <w:spacing w:after="0"/>
              <w:jc w:val="right"/>
              <w:rPr>
                <w:sz w:val="18"/>
                <w:szCs w:val="18"/>
              </w:rPr>
            </w:pPr>
          </w:p>
        </w:tc>
        <w:tc>
          <w:tcPr>
            <w:tcW w:w="685" w:type="dxa"/>
            <w:vAlign w:val="bottom"/>
          </w:tcPr>
          <w:p w:rsidR="00B35769" w:rsidRDefault="0080541A" w:rsidP="00BF3D59">
            <w:pPr>
              <w:spacing w:after="0"/>
              <w:jc w:val="right"/>
              <w:rPr>
                <w:sz w:val="18"/>
                <w:szCs w:val="18"/>
              </w:rPr>
            </w:pPr>
            <w:r>
              <w:rPr>
                <w:sz w:val="18"/>
                <w:szCs w:val="18"/>
              </w:rPr>
              <w:t>0,6</w:t>
            </w:r>
          </w:p>
        </w:tc>
        <w:tc>
          <w:tcPr>
            <w:tcW w:w="160" w:type="dxa"/>
            <w:vAlign w:val="bottom"/>
          </w:tcPr>
          <w:p w:rsidR="00B35769" w:rsidRPr="00FA29B9" w:rsidRDefault="00B35769" w:rsidP="00BF3D59">
            <w:pPr>
              <w:spacing w:after="0"/>
              <w:jc w:val="right"/>
              <w:rPr>
                <w:sz w:val="18"/>
                <w:szCs w:val="18"/>
              </w:rPr>
            </w:pPr>
          </w:p>
        </w:tc>
        <w:tc>
          <w:tcPr>
            <w:tcW w:w="936" w:type="dxa"/>
            <w:vAlign w:val="bottom"/>
          </w:tcPr>
          <w:p w:rsidR="00B35769" w:rsidRPr="00FA29B9" w:rsidRDefault="00B35769" w:rsidP="00BF3D59">
            <w:pPr>
              <w:spacing w:after="0"/>
              <w:jc w:val="right"/>
              <w:rPr>
                <w:sz w:val="18"/>
                <w:szCs w:val="18"/>
              </w:rPr>
            </w:pPr>
            <w:r w:rsidRPr="00EE7C58">
              <w:rPr>
                <w:sz w:val="18"/>
                <w:szCs w:val="18"/>
              </w:rPr>
              <w:t>83.027</w:t>
            </w:r>
          </w:p>
        </w:tc>
        <w:tc>
          <w:tcPr>
            <w:tcW w:w="160" w:type="dxa"/>
            <w:vAlign w:val="bottom"/>
          </w:tcPr>
          <w:p w:rsidR="00B35769" w:rsidRPr="00FA29B9" w:rsidRDefault="00B35769" w:rsidP="00BF3D59">
            <w:pPr>
              <w:spacing w:after="0"/>
              <w:jc w:val="right"/>
              <w:rPr>
                <w:sz w:val="18"/>
                <w:szCs w:val="18"/>
              </w:rPr>
            </w:pPr>
          </w:p>
        </w:tc>
        <w:tc>
          <w:tcPr>
            <w:tcW w:w="587" w:type="dxa"/>
            <w:vAlign w:val="bottom"/>
          </w:tcPr>
          <w:p w:rsidR="00B35769" w:rsidRPr="00FA29B9" w:rsidRDefault="00B35769" w:rsidP="00BF3D59">
            <w:pPr>
              <w:spacing w:after="0"/>
              <w:jc w:val="right"/>
              <w:rPr>
                <w:sz w:val="18"/>
                <w:szCs w:val="18"/>
              </w:rPr>
            </w:pPr>
            <w:r w:rsidRPr="00EE7C58">
              <w:rPr>
                <w:sz w:val="18"/>
                <w:szCs w:val="18"/>
              </w:rPr>
              <w:t>4,</w:t>
            </w:r>
            <w:r>
              <w:rPr>
                <w:sz w:val="18"/>
                <w:szCs w:val="18"/>
              </w:rPr>
              <w:t>5</w:t>
            </w:r>
          </w:p>
        </w:tc>
      </w:tr>
      <w:tr w:rsidR="00B35769" w:rsidRPr="00FA29B9" w:rsidTr="00786E36">
        <w:trPr>
          <w:trHeight w:hRule="exact" w:val="227"/>
        </w:trPr>
        <w:tc>
          <w:tcPr>
            <w:tcW w:w="2410" w:type="dxa"/>
            <w:vAlign w:val="bottom"/>
          </w:tcPr>
          <w:p w:rsidR="00B35769" w:rsidRPr="00FA29B9" w:rsidRDefault="00B35769" w:rsidP="00BF3D59">
            <w:pPr>
              <w:spacing w:after="0"/>
              <w:rPr>
                <w:sz w:val="18"/>
                <w:szCs w:val="18"/>
              </w:rPr>
            </w:pPr>
            <w:r w:rsidRPr="00045831">
              <w:rPr>
                <w:sz w:val="18"/>
                <w:szCs w:val="18"/>
              </w:rPr>
              <w:t xml:space="preserve">Outros </w:t>
            </w:r>
          </w:p>
        </w:tc>
        <w:tc>
          <w:tcPr>
            <w:tcW w:w="160" w:type="dxa"/>
          </w:tcPr>
          <w:p w:rsidR="00B35769" w:rsidRPr="00FA29B9" w:rsidRDefault="00B35769" w:rsidP="00BF3D59">
            <w:pPr>
              <w:spacing w:after="0"/>
              <w:rPr>
                <w:sz w:val="18"/>
                <w:szCs w:val="18"/>
              </w:rPr>
            </w:pPr>
          </w:p>
        </w:tc>
        <w:tc>
          <w:tcPr>
            <w:tcW w:w="1037" w:type="dxa"/>
            <w:tcBorders>
              <w:bottom w:val="single" w:sz="6" w:space="0" w:color="auto"/>
            </w:tcBorders>
            <w:vAlign w:val="bottom"/>
          </w:tcPr>
          <w:p w:rsidR="00B35769" w:rsidRDefault="0080541A" w:rsidP="00BF3D59">
            <w:pPr>
              <w:spacing w:after="0"/>
              <w:jc w:val="right"/>
              <w:rPr>
                <w:sz w:val="18"/>
                <w:szCs w:val="18"/>
              </w:rPr>
            </w:pPr>
            <w:r>
              <w:rPr>
                <w:sz w:val="18"/>
                <w:szCs w:val="18"/>
              </w:rPr>
              <w:t>149.530</w:t>
            </w:r>
          </w:p>
        </w:tc>
        <w:tc>
          <w:tcPr>
            <w:tcW w:w="160" w:type="dxa"/>
            <w:vAlign w:val="bottom"/>
          </w:tcPr>
          <w:p w:rsidR="00B35769" w:rsidRPr="00594E79" w:rsidRDefault="00B35769" w:rsidP="00BF3D59">
            <w:pPr>
              <w:spacing w:after="0"/>
              <w:jc w:val="right"/>
              <w:rPr>
                <w:sz w:val="18"/>
                <w:szCs w:val="18"/>
              </w:rPr>
            </w:pPr>
          </w:p>
        </w:tc>
        <w:tc>
          <w:tcPr>
            <w:tcW w:w="1239" w:type="dxa"/>
            <w:tcBorders>
              <w:bottom w:val="single" w:sz="6" w:space="0" w:color="auto"/>
            </w:tcBorders>
            <w:vAlign w:val="bottom"/>
          </w:tcPr>
          <w:p w:rsidR="00B35769" w:rsidRPr="00594E79" w:rsidRDefault="0080541A" w:rsidP="00BF3D59">
            <w:pPr>
              <w:spacing w:after="0"/>
              <w:jc w:val="right"/>
              <w:rPr>
                <w:sz w:val="18"/>
                <w:szCs w:val="18"/>
              </w:rPr>
            </w:pPr>
            <w:r>
              <w:rPr>
                <w:sz w:val="18"/>
                <w:szCs w:val="18"/>
              </w:rPr>
              <w:t>116.023</w:t>
            </w:r>
          </w:p>
        </w:tc>
        <w:tc>
          <w:tcPr>
            <w:tcW w:w="160" w:type="dxa"/>
            <w:vAlign w:val="bottom"/>
          </w:tcPr>
          <w:p w:rsidR="00B35769" w:rsidRPr="00594E79" w:rsidRDefault="00B35769" w:rsidP="00BF3D59">
            <w:pPr>
              <w:spacing w:after="0"/>
              <w:jc w:val="right"/>
              <w:rPr>
                <w:sz w:val="18"/>
                <w:szCs w:val="18"/>
              </w:rPr>
            </w:pPr>
          </w:p>
        </w:tc>
        <w:tc>
          <w:tcPr>
            <w:tcW w:w="930" w:type="dxa"/>
            <w:tcBorders>
              <w:bottom w:val="single" w:sz="6" w:space="0" w:color="auto"/>
            </w:tcBorders>
            <w:vAlign w:val="bottom"/>
          </w:tcPr>
          <w:p w:rsidR="00B35769" w:rsidRDefault="0080541A" w:rsidP="00BF3D59">
            <w:pPr>
              <w:spacing w:after="0"/>
              <w:jc w:val="right"/>
              <w:rPr>
                <w:sz w:val="18"/>
                <w:szCs w:val="18"/>
              </w:rPr>
            </w:pPr>
            <w:r>
              <w:rPr>
                <w:sz w:val="18"/>
                <w:szCs w:val="18"/>
              </w:rPr>
              <w:t>265.553</w:t>
            </w:r>
          </w:p>
        </w:tc>
        <w:tc>
          <w:tcPr>
            <w:tcW w:w="160" w:type="dxa"/>
            <w:vAlign w:val="bottom"/>
          </w:tcPr>
          <w:p w:rsidR="00B35769" w:rsidRPr="00594E79" w:rsidRDefault="00B35769" w:rsidP="00BF3D59">
            <w:pPr>
              <w:spacing w:after="0"/>
              <w:jc w:val="right"/>
              <w:rPr>
                <w:sz w:val="18"/>
                <w:szCs w:val="18"/>
              </w:rPr>
            </w:pPr>
          </w:p>
        </w:tc>
        <w:tc>
          <w:tcPr>
            <w:tcW w:w="685" w:type="dxa"/>
            <w:tcBorders>
              <w:bottom w:val="single" w:sz="6" w:space="0" w:color="auto"/>
            </w:tcBorders>
            <w:vAlign w:val="bottom"/>
          </w:tcPr>
          <w:p w:rsidR="00B35769" w:rsidRPr="00594E79" w:rsidRDefault="0080541A" w:rsidP="00BF3D59">
            <w:pPr>
              <w:spacing w:after="0"/>
              <w:jc w:val="right"/>
              <w:rPr>
                <w:sz w:val="18"/>
                <w:szCs w:val="18"/>
              </w:rPr>
            </w:pPr>
            <w:r>
              <w:rPr>
                <w:sz w:val="18"/>
                <w:szCs w:val="18"/>
              </w:rPr>
              <w:t>12,0</w:t>
            </w:r>
          </w:p>
        </w:tc>
        <w:tc>
          <w:tcPr>
            <w:tcW w:w="160" w:type="dxa"/>
            <w:vAlign w:val="bottom"/>
          </w:tcPr>
          <w:p w:rsidR="00B35769" w:rsidRPr="00FA29B9" w:rsidRDefault="00B35769" w:rsidP="00BF3D59">
            <w:pPr>
              <w:spacing w:after="0"/>
              <w:jc w:val="right"/>
              <w:rPr>
                <w:sz w:val="18"/>
                <w:szCs w:val="18"/>
              </w:rPr>
            </w:pPr>
          </w:p>
        </w:tc>
        <w:tc>
          <w:tcPr>
            <w:tcW w:w="936" w:type="dxa"/>
            <w:tcBorders>
              <w:bottom w:val="single" w:sz="6" w:space="0" w:color="auto"/>
            </w:tcBorders>
            <w:vAlign w:val="bottom"/>
          </w:tcPr>
          <w:p w:rsidR="00B35769" w:rsidRPr="00FA29B9" w:rsidRDefault="00B35769" w:rsidP="00BF3D59">
            <w:pPr>
              <w:spacing w:after="0"/>
              <w:jc w:val="right"/>
              <w:rPr>
                <w:sz w:val="18"/>
                <w:szCs w:val="18"/>
              </w:rPr>
            </w:pPr>
            <w:r>
              <w:rPr>
                <w:sz w:val="18"/>
                <w:szCs w:val="18"/>
              </w:rPr>
              <w:t>125.996</w:t>
            </w:r>
          </w:p>
        </w:tc>
        <w:tc>
          <w:tcPr>
            <w:tcW w:w="160" w:type="dxa"/>
            <w:vAlign w:val="bottom"/>
          </w:tcPr>
          <w:p w:rsidR="00B35769" w:rsidRPr="00FA29B9" w:rsidRDefault="00B35769" w:rsidP="00BF3D59">
            <w:pPr>
              <w:spacing w:after="0"/>
              <w:jc w:val="right"/>
              <w:rPr>
                <w:sz w:val="18"/>
                <w:szCs w:val="18"/>
              </w:rPr>
            </w:pPr>
          </w:p>
        </w:tc>
        <w:tc>
          <w:tcPr>
            <w:tcW w:w="587" w:type="dxa"/>
            <w:tcBorders>
              <w:bottom w:val="single" w:sz="6" w:space="0" w:color="auto"/>
            </w:tcBorders>
            <w:vAlign w:val="bottom"/>
          </w:tcPr>
          <w:p w:rsidR="00B35769" w:rsidRPr="00FA29B9" w:rsidRDefault="00B35769" w:rsidP="00BF3D59">
            <w:pPr>
              <w:spacing w:after="0"/>
              <w:jc w:val="right"/>
              <w:rPr>
                <w:sz w:val="18"/>
                <w:szCs w:val="18"/>
              </w:rPr>
            </w:pPr>
            <w:r>
              <w:rPr>
                <w:sz w:val="18"/>
                <w:szCs w:val="18"/>
              </w:rPr>
              <w:t>6,8</w:t>
            </w:r>
          </w:p>
        </w:tc>
      </w:tr>
      <w:tr w:rsidR="00B35769" w:rsidRPr="00FA29B9" w:rsidTr="00786E36">
        <w:trPr>
          <w:trHeight w:hRule="exact" w:val="227"/>
        </w:trPr>
        <w:tc>
          <w:tcPr>
            <w:tcW w:w="2410" w:type="dxa"/>
            <w:vAlign w:val="bottom"/>
          </w:tcPr>
          <w:p w:rsidR="00B35769" w:rsidRPr="00FA29B9" w:rsidRDefault="00B35769" w:rsidP="00BF3D59">
            <w:pPr>
              <w:spacing w:after="0"/>
              <w:rPr>
                <w:sz w:val="18"/>
                <w:szCs w:val="18"/>
              </w:rPr>
            </w:pPr>
          </w:p>
        </w:tc>
        <w:tc>
          <w:tcPr>
            <w:tcW w:w="160" w:type="dxa"/>
          </w:tcPr>
          <w:p w:rsidR="00B35769" w:rsidRPr="00FA29B9" w:rsidRDefault="00B35769" w:rsidP="00BF3D59">
            <w:pPr>
              <w:spacing w:after="0"/>
              <w:rPr>
                <w:sz w:val="18"/>
                <w:szCs w:val="18"/>
              </w:rPr>
            </w:pPr>
          </w:p>
        </w:tc>
        <w:tc>
          <w:tcPr>
            <w:tcW w:w="1037" w:type="dxa"/>
            <w:tcBorders>
              <w:top w:val="single" w:sz="6" w:space="0" w:color="auto"/>
              <w:left w:val="nil"/>
              <w:right w:val="nil"/>
            </w:tcBorders>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1239" w:type="dxa"/>
            <w:tcBorders>
              <w:top w:val="single" w:sz="6" w:space="0" w:color="auto"/>
              <w:left w:val="nil"/>
              <w:right w:val="nil"/>
            </w:tcBorders>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930" w:type="dxa"/>
            <w:tcBorders>
              <w:top w:val="single" w:sz="6" w:space="0" w:color="auto"/>
              <w:left w:val="nil"/>
              <w:right w:val="nil"/>
            </w:tcBorders>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685" w:type="dxa"/>
            <w:tcBorders>
              <w:top w:val="single" w:sz="6" w:space="0" w:color="auto"/>
            </w:tcBorders>
            <w:vAlign w:val="bottom"/>
          </w:tcPr>
          <w:p w:rsidR="00B35769" w:rsidRPr="00594E7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36"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c>
          <w:tcPr>
            <w:tcW w:w="160" w:type="dxa"/>
            <w:tcBorders>
              <w:left w:val="nil"/>
              <w:bottom w:val="nil"/>
              <w:right w:val="nil"/>
            </w:tcBorders>
            <w:vAlign w:val="bottom"/>
          </w:tcPr>
          <w:p w:rsidR="00B35769" w:rsidRPr="00FA29B9" w:rsidRDefault="00B35769" w:rsidP="00BF3D59">
            <w:pPr>
              <w:spacing w:after="0"/>
              <w:jc w:val="right"/>
              <w:rPr>
                <w:sz w:val="18"/>
                <w:szCs w:val="18"/>
              </w:rPr>
            </w:pPr>
          </w:p>
        </w:tc>
        <w:tc>
          <w:tcPr>
            <w:tcW w:w="587"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r>
      <w:tr w:rsidR="00B35769" w:rsidRPr="00FA29B9" w:rsidTr="00786E36">
        <w:trPr>
          <w:trHeight w:hRule="exact" w:val="227"/>
        </w:trPr>
        <w:tc>
          <w:tcPr>
            <w:tcW w:w="2410" w:type="dxa"/>
            <w:vAlign w:val="bottom"/>
          </w:tcPr>
          <w:p w:rsidR="00B35769" w:rsidRPr="00FA29B9" w:rsidRDefault="00B35769" w:rsidP="00BF3D59">
            <w:pPr>
              <w:spacing w:after="0"/>
              <w:rPr>
                <w:b/>
                <w:sz w:val="18"/>
                <w:szCs w:val="18"/>
              </w:rPr>
            </w:pPr>
            <w:r w:rsidRPr="00045831">
              <w:rPr>
                <w:b/>
                <w:sz w:val="18"/>
                <w:szCs w:val="18"/>
              </w:rPr>
              <w:t>Total</w:t>
            </w:r>
          </w:p>
        </w:tc>
        <w:tc>
          <w:tcPr>
            <w:tcW w:w="160" w:type="dxa"/>
          </w:tcPr>
          <w:p w:rsidR="00B35769" w:rsidRPr="00FA29B9" w:rsidRDefault="00B35769" w:rsidP="00BF3D59">
            <w:pPr>
              <w:spacing w:after="0"/>
              <w:rPr>
                <w:sz w:val="18"/>
                <w:szCs w:val="18"/>
              </w:rPr>
            </w:pPr>
          </w:p>
        </w:tc>
        <w:tc>
          <w:tcPr>
            <w:tcW w:w="1037" w:type="dxa"/>
            <w:tcBorders>
              <w:top w:val="nil"/>
              <w:left w:val="nil"/>
              <w:bottom w:val="single" w:sz="6" w:space="0" w:color="auto"/>
              <w:right w:val="nil"/>
            </w:tcBorders>
            <w:vAlign w:val="bottom"/>
          </w:tcPr>
          <w:p w:rsidR="00B35769" w:rsidRDefault="0080541A" w:rsidP="00BF3D59">
            <w:pPr>
              <w:spacing w:after="0"/>
              <w:jc w:val="right"/>
              <w:rPr>
                <w:sz w:val="18"/>
                <w:szCs w:val="18"/>
              </w:rPr>
            </w:pPr>
            <w:r>
              <w:rPr>
                <w:sz w:val="18"/>
                <w:szCs w:val="18"/>
              </w:rPr>
              <w:t>1.848.125</w:t>
            </w:r>
          </w:p>
        </w:tc>
        <w:tc>
          <w:tcPr>
            <w:tcW w:w="160" w:type="dxa"/>
            <w:vAlign w:val="bottom"/>
          </w:tcPr>
          <w:p w:rsidR="00B35769" w:rsidRPr="00594E79" w:rsidRDefault="00B35769" w:rsidP="00BF3D59">
            <w:pPr>
              <w:spacing w:after="0"/>
              <w:jc w:val="right"/>
              <w:rPr>
                <w:sz w:val="18"/>
                <w:szCs w:val="18"/>
              </w:rPr>
            </w:pPr>
          </w:p>
        </w:tc>
        <w:tc>
          <w:tcPr>
            <w:tcW w:w="1239" w:type="dxa"/>
            <w:tcBorders>
              <w:top w:val="nil"/>
              <w:left w:val="nil"/>
              <w:bottom w:val="single" w:sz="6" w:space="0" w:color="auto"/>
              <w:right w:val="nil"/>
            </w:tcBorders>
            <w:vAlign w:val="bottom"/>
          </w:tcPr>
          <w:p w:rsidR="00B35769" w:rsidRPr="00594E79" w:rsidRDefault="0080541A" w:rsidP="00BF3D59">
            <w:pPr>
              <w:spacing w:after="0"/>
              <w:jc w:val="right"/>
              <w:rPr>
                <w:sz w:val="18"/>
                <w:szCs w:val="18"/>
              </w:rPr>
            </w:pPr>
            <w:r>
              <w:rPr>
                <w:sz w:val="18"/>
                <w:szCs w:val="18"/>
              </w:rPr>
              <w:t>281.336</w:t>
            </w:r>
          </w:p>
        </w:tc>
        <w:tc>
          <w:tcPr>
            <w:tcW w:w="160" w:type="dxa"/>
            <w:vAlign w:val="bottom"/>
          </w:tcPr>
          <w:p w:rsidR="00B35769" w:rsidRPr="00594E79" w:rsidRDefault="00B35769" w:rsidP="00BF3D59">
            <w:pPr>
              <w:spacing w:after="0"/>
              <w:jc w:val="right"/>
              <w:rPr>
                <w:sz w:val="18"/>
                <w:szCs w:val="18"/>
              </w:rPr>
            </w:pPr>
          </w:p>
        </w:tc>
        <w:tc>
          <w:tcPr>
            <w:tcW w:w="930" w:type="dxa"/>
            <w:tcBorders>
              <w:top w:val="nil"/>
              <w:left w:val="nil"/>
              <w:bottom w:val="single" w:sz="6" w:space="0" w:color="auto"/>
              <w:right w:val="nil"/>
            </w:tcBorders>
            <w:shd w:val="clear" w:color="auto" w:fill="auto"/>
            <w:vAlign w:val="bottom"/>
          </w:tcPr>
          <w:p w:rsidR="00B35769" w:rsidRDefault="009E5B84" w:rsidP="00BF3D59">
            <w:pPr>
              <w:spacing w:after="0"/>
              <w:jc w:val="right"/>
              <w:rPr>
                <w:sz w:val="18"/>
                <w:szCs w:val="18"/>
              </w:rPr>
            </w:pPr>
            <w:r>
              <w:rPr>
                <w:sz w:val="18"/>
                <w:szCs w:val="18"/>
              </w:rPr>
              <w:t>2.131.616</w:t>
            </w:r>
          </w:p>
        </w:tc>
        <w:tc>
          <w:tcPr>
            <w:tcW w:w="160" w:type="dxa"/>
            <w:vAlign w:val="bottom"/>
          </w:tcPr>
          <w:p w:rsidR="00B35769" w:rsidRPr="00594E79" w:rsidRDefault="00B35769" w:rsidP="00BF3D59">
            <w:pPr>
              <w:spacing w:after="0"/>
              <w:jc w:val="right"/>
              <w:rPr>
                <w:sz w:val="18"/>
                <w:szCs w:val="18"/>
              </w:rPr>
            </w:pPr>
          </w:p>
        </w:tc>
        <w:tc>
          <w:tcPr>
            <w:tcW w:w="685" w:type="dxa"/>
            <w:tcBorders>
              <w:bottom w:val="single" w:sz="6" w:space="0" w:color="auto"/>
            </w:tcBorders>
            <w:vAlign w:val="bottom"/>
          </w:tcPr>
          <w:p w:rsidR="00B35769" w:rsidRPr="00594E79" w:rsidRDefault="009E5B84" w:rsidP="00BF3D59">
            <w:pPr>
              <w:spacing w:after="0"/>
              <w:jc w:val="right"/>
              <w:rPr>
                <w:sz w:val="18"/>
                <w:szCs w:val="18"/>
              </w:rPr>
            </w:pPr>
            <w:r>
              <w:rPr>
                <w:sz w:val="18"/>
                <w:szCs w:val="18"/>
              </w:rPr>
              <w:t>100,0</w:t>
            </w:r>
          </w:p>
        </w:tc>
        <w:tc>
          <w:tcPr>
            <w:tcW w:w="160" w:type="dxa"/>
            <w:vAlign w:val="bottom"/>
          </w:tcPr>
          <w:p w:rsidR="00B35769" w:rsidRPr="00FA29B9" w:rsidRDefault="00B35769" w:rsidP="00BF3D59">
            <w:pPr>
              <w:spacing w:after="0"/>
              <w:jc w:val="right"/>
              <w:rPr>
                <w:sz w:val="18"/>
                <w:szCs w:val="18"/>
              </w:rPr>
            </w:pPr>
          </w:p>
        </w:tc>
        <w:tc>
          <w:tcPr>
            <w:tcW w:w="936" w:type="dxa"/>
            <w:tcBorders>
              <w:top w:val="nil"/>
              <w:left w:val="nil"/>
              <w:bottom w:val="single" w:sz="6" w:space="0" w:color="auto"/>
              <w:right w:val="nil"/>
            </w:tcBorders>
            <w:vAlign w:val="bottom"/>
          </w:tcPr>
          <w:p w:rsidR="00B35769" w:rsidRPr="00FA29B9" w:rsidRDefault="00B35769" w:rsidP="00BF3D59">
            <w:pPr>
              <w:spacing w:after="0"/>
              <w:jc w:val="right"/>
              <w:rPr>
                <w:sz w:val="18"/>
                <w:szCs w:val="18"/>
              </w:rPr>
            </w:pPr>
            <w:r>
              <w:rPr>
                <w:sz w:val="18"/>
                <w:szCs w:val="18"/>
              </w:rPr>
              <w:t>1.839.690</w:t>
            </w:r>
          </w:p>
        </w:tc>
        <w:tc>
          <w:tcPr>
            <w:tcW w:w="160" w:type="dxa"/>
            <w:tcBorders>
              <w:top w:val="nil"/>
              <w:left w:val="nil"/>
              <w:right w:val="nil"/>
            </w:tcBorders>
            <w:vAlign w:val="bottom"/>
          </w:tcPr>
          <w:p w:rsidR="00B35769" w:rsidRPr="00FA29B9" w:rsidRDefault="00B35769" w:rsidP="00BF3D59">
            <w:pPr>
              <w:spacing w:after="0"/>
              <w:jc w:val="right"/>
              <w:rPr>
                <w:sz w:val="18"/>
                <w:szCs w:val="18"/>
              </w:rPr>
            </w:pPr>
          </w:p>
        </w:tc>
        <w:tc>
          <w:tcPr>
            <w:tcW w:w="587" w:type="dxa"/>
            <w:tcBorders>
              <w:top w:val="nil"/>
              <w:left w:val="nil"/>
              <w:bottom w:val="single" w:sz="6" w:space="0" w:color="auto"/>
              <w:right w:val="nil"/>
            </w:tcBorders>
            <w:vAlign w:val="bottom"/>
          </w:tcPr>
          <w:p w:rsidR="00B35769" w:rsidRPr="00FA29B9" w:rsidRDefault="00B35769" w:rsidP="00BF3D59">
            <w:pPr>
              <w:spacing w:after="0"/>
              <w:jc w:val="right"/>
              <w:rPr>
                <w:sz w:val="18"/>
                <w:szCs w:val="18"/>
              </w:rPr>
            </w:pPr>
            <w:r w:rsidRPr="00594E79">
              <w:rPr>
                <w:sz w:val="18"/>
                <w:szCs w:val="18"/>
              </w:rPr>
              <w:t>100,0</w:t>
            </w:r>
          </w:p>
        </w:tc>
      </w:tr>
      <w:tr w:rsidR="00B35769" w:rsidRPr="00FA29B9" w:rsidTr="00786E36">
        <w:trPr>
          <w:trHeight w:hRule="exact" w:val="227"/>
        </w:trPr>
        <w:tc>
          <w:tcPr>
            <w:tcW w:w="2410" w:type="dxa"/>
            <w:vAlign w:val="bottom"/>
          </w:tcPr>
          <w:p w:rsidR="00B35769" w:rsidRPr="00FA29B9" w:rsidRDefault="00B35769" w:rsidP="00BF3D59">
            <w:pPr>
              <w:spacing w:after="0"/>
              <w:rPr>
                <w:sz w:val="18"/>
                <w:szCs w:val="18"/>
              </w:rPr>
            </w:pPr>
          </w:p>
        </w:tc>
        <w:tc>
          <w:tcPr>
            <w:tcW w:w="160" w:type="dxa"/>
          </w:tcPr>
          <w:p w:rsidR="00B35769" w:rsidRPr="00FA29B9" w:rsidRDefault="00B35769" w:rsidP="00BF3D59">
            <w:pPr>
              <w:spacing w:after="0"/>
              <w:rPr>
                <w:sz w:val="18"/>
                <w:szCs w:val="18"/>
              </w:rPr>
            </w:pPr>
          </w:p>
        </w:tc>
        <w:tc>
          <w:tcPr>
            <w:tcW w:w="1037" w:type="dxa"/>
            <w:tcBorders>
              <w:top w:val="single" w:sz="6" w:space="0" w:color="auto"/>
              <w:left w:val="nil"/>
              <w:right w:val="nil"/>
            </w:tcBorders>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1239" w:type="dxa"/>
            <w:tcBorders>
              <w:top w:val="single" w:sz="6" w:space="0" w:color="auto"/>
              <w:left w:val="nil"/>
              <w:right w:val="nil"/>
            </w:tcBorders>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930" w:type="dxa"/>
            <w:tcBorders>
              <w:top w:val="single" w:sz="6" w:space="0" w:color="auto"/>
              <w:left w:val="nil"/>
              <w:right w:val="nil"/>
            </w:tcBorders>
            <w:shd w:val="clear" w:color="auto" w:fill="auto"/>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685" w:type="dxa"/>
            <w:tcBorders>
              <w:top w:val="single" w:sz="6" w:space="0" w:color="auto"/>
            </w:tcBorders>
            <w:vAlign w:val="bottom"/>
          </w:tcPr>
          <w:p w:rsidR="00B35769" w:rsidRPr="00594E7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36"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c>
          <w:tcPr>
            <w:tcW w:w="160" w:type="dxa"/>
            <w:tcBorders>
              <w:left w:val="nil"/>
              <w:bottom w:val="nil"/>
              <w:right w:val="nil"/>
            </w:tcBorders>
            <w:vAlign w:val="bottom"/>
          </w:tcPr>
          <w:p w:rsidR="00B35769" w:rsidRPr="00FA29B9" w:rsidRDefault="00B35769" w:rsidP="00BF3D59">
            <w:pPr>
              <w:spacing w:after="0"/>
              <w:jc w:val="right"/>
              <w:rPr>
                <w:sz w:val="18"/>
                <w:szCs w:val="18"/>
              </w:rPr>
            </w:pPr>
          </w:p>
        </w:tc>
        <w:tc>
          <w:tcPr>
            <w:tcW w:w="587"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r>
      <w:tr w:rsidR="00B35769" w:rsidRPr="00FA29B9" w:rsidTr="00786E36">
        <w:trPr>
          <w:trHeight w:hRule="exact" w:val="454"/>
        </w:trPr>
        <w:tc>
          <w:tcPr>
            <w:tcW w:w="2410" w:type="dxa"/>
            <w:vAlign w:val="bottom"/>
          </w:tcPr>
          <w:p w:rsidR="00B35769" w:rsidRPr="00FA29B9" w:rsidRDefault="00B35769" w:rsidP="00BF3D59">
            <w:pPr>
              <w:spacing w:after="0"/>
              <w:ind w:left="120" w:hanging="120"/>
              <w:rPr>
                <w:sz w:val="18"/>
                <w:szCs w:val="18"/>
              </w:rPr>
            </w:pPr>
            <w:r w:rsidRPr="00045831">
              <w:rPr>
                <w:sz w:val="18"/>
                <w:szCs w:val="18"/>
              </w:rPr>
              <w:t xml:space="preserve">Provisão para créditos de liquidação </w:t>
            </w:r>
          </w:p>
        </w:tc>
        <w:tc>
          <w:tcPr>
            <w:tcW w:w="160" w:type="dxa"/>
          </w:tcPr>
          <w:p w:rsidR="00B35769" w:rsidRPr="00FA29B9" w:rsidRDefault="00B35769" w:rsidP="00BF3D59">
            <w:pPr>
              <w:spacing w:after="0"/>
              <w:rPr>
                <w:sz w:val="18"/>
                <w:szCs w:val="18"/>
              </w:rPr>
            </w:pPr>
          </w:p>
        </w:tc>
        <w:tc>
          <w:tcPr>
            <w:tcW w:w="1037" w:type="dxa"/>
            <w:tcBorders>
              <w:top w:val="nil"/>
              <w:left w:val="nil"/>
              <w:bottom w:val="single" w:sz="6" w:space="0" w:color="auto"/>
              <w:right w:val="nil"/>
            </w:tcBorders>
            <w:vAlign w:val="bottom"/>
          </w:tcPr>
          <w:p w:rsidR="00B35769" w:rsidRPr="00594E79" w:rsidRDefault="0080541A" w:rsidP="00BF3D59">
            <w:pPr>
              <w:spacing w:after="0"/>
              <w:jc w:val="right"/>
              <w:rPr>
                <w:sz w:val="18"/>
                <w:szCs w:val="18"/>
              </w:rPr>
            </w:pPr>
            <w:r>
              <w:rPr>
                <w:sz w:val="18"/>
                <w:szCs w:val="18"/>
              </w:rPr>
              <w:t>(71.254)</w:t>
            </w:r>
          </w:p>
        </w:tc>
        <w:tc>
          <w:tcPr>
            <w:tcW w:w="160" w:type="dxa"/>
            <w:vAlign w:val="bottom"/>
          </w:tcPr>
          <w:p w:rsidR="00B35769" w:rsidRPr="00594E79" w:rsidRDefault="00B35769" w:rsidP="00BF3D59">
            <w:pPr>
              <w:spacing w:after="0"/>
              <w:jc w:val="right"/>
              <w:rPr>
                <w:sz w:val="18"/>
                <w:szCs w:val="18"/>
              </w:rPr>
            </w:pPr>
          </w:p>
        </w:tc>
        <w:tc>
          <w:tcPr>
            <w:tcW w:w="1239" w:type="dxa"/>
            <w:tcBorders>
              <w:top w:val="nil"/>
              <w:left w:val="nil"/>
              <w:bottom w:val="single" w:sz="6" w:space="0" w:color="auto"/>
              <w:right w:val="nil"/>
            </w:tcBorders>
            <w:vAlign w:val="bottom"/>
          </w:tcPr>
          <w:p w:rsidR="00B35769" w:rsidRPr="00594E79" w:rsidRDefault="0080541A" w:rsidP="00BF3D59">
            <w:pPr>
              <w:spacing w:after="0"/>
              <w:jc w:val="right"/>
              <w:rPr>
                <w:sz w:val="18"/>
                <w:szCs w:val="18"/>
              </w:rPr>
            </w:pPr>
            <w:r>
              <w:rPr>
                <w:sz w:val="18"/>
                <w:szCs w:val="18"/>
              </w:rPr>
              <w:t>(39.558)</w:t>
            </w:r>
          </w:p>
        </w:tc>
        <w:tc>
          <w:tcPr>
            <w:tcW w:w="160" w:type="dxa"/>
            <w:vAlign w:val="bottom"/>
          </w:tcPr>
          <w:p w:rsidR="00B35769" w:rsidRPr="00594E79" w:rsidRDefault="00B35769" w:rsidP="00BF3D59">
            <w:pPr>
              <w:spacing w:after="0"/>
              <w:jc w:val="right"/>
              <w:rPr>
                <w:sz w:val="18"/>
                <w:szCs w:val="18"/>
              </w:rPr>
            </w:pPr>
          </w:p>
        </w:tc>
        <w:tc>
          <w:tcPr>
            <w:tcW w:w="930" w:type="dxa"/>
            <w:tcBorders>
              <w:top w:val="nil"/>
              <w:left w:val="nil"/>
              <w:bottom w:val="single" w:sz="6" w:space="0" w:color="auto"/>
              <w:right w:val="nil"/>
            </w:tcBorders>
            <w:shd w:val="clear" w:color="auto" w:fill="auto"/>
            <w:vAlign w:val="bottom"/>
          </w:tcPr>
          <w:p w:rsidR="00B35769" w:rsidRPr="00594E79" w:rsidRDefault="009E5B84" w:rsidP="00BF3D59">
            <w:pPr>
              <w:spacing w:after="0"/>
              <w:jc w:val="right"/>
              <w:rPr>
                <w:sz w:val="18"/>
                <w:szCs w:val="18"/>
              </w:rPr>
            </w:pPr>
            <w:r>
              <w:rPr>
                <w:sz w:val="18"/>
                <w:szCs w:val="18"/>
              </w:rPr>
              <w:t>(110.812)</w:t>
            </w:r>
          </w:p>
        </w:tc>
        <w:tc>
          <w:tcPr>
            <w:tcW w:w="160" w:type="dxa"/>
            <w:vAlign w:val="bottom"/>
          </w:tcPr>
          <w:p w:rsidR="00B35769" w:rsidRPr="00594E79" w:rsidRDefault="00B35769" w:rsidP="00BF3D59">
            <w:pPr>
              <w:spacing w:after="0"/>
              <w:jc w:val="right"/>
              <w:rPr>
                <w:sz w:val="18"/>
                <w:szCs w:val="18"/>
              </w:rPr>
            </w:pPr>
          </w:p>
        </w:tc>
        <w:tc>
          <w:tcPr>
            <w:tcW w:w="685" w:type="dxa"/>
            <w:vAlign w:val="bottom"/>
          </w:tcPr>
          <w:p w:rsidR="00B35769" w:rsidRPr="00594E7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36" w:type="dxa"/>
            <w:tcBorders>
              <w:top w:val="nil"/>
              <w:left w:val="nil"/>
              <w:bottom w:val="single" w:sz="6" w:space="0" w:color="auto"/>
              <w:right w:val="nil"/>
            </w:tcBorders>
            <w:vAlign w:val="bottom"/>
          </w:tcPr>
          <w:p w:rsidR="00B35769" w:rsidRPr="00FA29B9" w:rsidRDefault="00B35769" w:rsidP="00BF3D59">
            <w:pPr>
              <w:spacing w:after="0"/>
              <w:jc w:val="right"/>
              <w:rPr>
                <w:sz w:val="18"/>
                <w:szCs w:val="18"/>
              </w:rPr>
            </w:pPr>
            <w:r w:rsidRPr="00594E79">
              <w:rPr>
                <w:sz w:val="18"/>
                <w:szCs w:val="18"/>
              </w:rPr>
              <w:t>(104.734)</w:t>
            </w:r>
          </w:p>
        </w:tc>
        <w:tc>
          <w:tcPr>
            <w:tcW w:w="160" w:type="dxa"/>
            <w:tcBorders>
              <w:top w:val="nil"/>
              <w:left w:val="nil"/>
              <w:right w:val="nil"/>
            </w:tcBorders>
            <w:vAlign w:val="bottom"/>
          </w:tcPr>
          <w:p w:rsidR="00B35769" w:rsidRPr="00FA29B9" w:rsidRDefault="00B35769" w:rsidP="00BF3D59">
            <w:pPr>
              <w:spacing w:after="0"/>
              <w:jc w:val="right"/>
              <w:rPr>
                <w:sz w:val="18"/>
                <w:szCs w:val="18"/>
              </w:rPr>
            </w:pPr>
          </w:p>
        </w:tc>
        <w:tc>
          <w:tcPr>
            <w:tcW w:w="587" w:type="dxa"/>
            <w:tcBorders>
              <w:top w:val="nil"/>
              <w:left w:val="nil"/>
              <w:right w:val="nil"/>
            </w:tcBorders>
            <w:vAlign w:val="bottom"/>
          </w:tcPr>
          <w:p w:rsidR="00B35769" w:rsidRPr="00FA29B9" w:rsidRDefault="00B35769" w:rsidP="00BF3D59">
            <w:pPr>
              <w:spacing w:after="0"/>
              <w:jc w:val="right"/>
              <w:rPr>
                <w:sz w:val="18"/>
                <w:szCs w:val="18"/>
              </w:rPr>
            </w:pPr>
          </w:p>
        </w:tc>
      </w:tr>
      <w:tr w:rsidR="00B35769" w:rsidRPr="00FA29B9" w:rsidTr="00786E36">
        <w:trPr>
          <w:trHeight w:hRule="exact" w:val="227"/>
        </w:trPr>
        <w:tc>
          <w:tcPr>
            <w:tcW w:w="2410" w:type="dxa"/>
            <w:vAlign w:val="bottom"/>
          </w:tcPr>
          <w:p w:rsidR="00B35769" w:rsidRPr="00FA29B9" w:rsidRDefault="00B35769" w:rsidP="00BF3D59">
            <w:pPr>
              <w:spacing w:after="0"/>
              <w:rPr>
                <w:sz w:val="18"/>
                <w:szCs w:val="18"/>
              </w:rPr>
            </w:pPr>
          </w:p>
        </w:tc>
        <w:tc>
          <w:tcPr>
            <w:tcW w:w="160" w:type="dxa"/>
          </w:tcPr>
          <w:p w:rsidR="00B35769" w:rsidRPr="00FA29B9" w:rsidRDefault="00B35769" w:rsidP="00BF3D59">
            <w:pPr>
              <w:spacing w:after="0"/>
              <w:rPr>
                <w:sz w:val="18"/>
                <w:szCs w:val="18"/>
              </w:rPr>
            </w:pPr>
          </w:p>
        </w:tc>
        <w:tc>
          <w:tcPr>
            <w:tcW w:w="1037" w:type="dxa"/>
            <w:tcBorders>
              <w:top w:val="single" w:sz="6" w:space="0" w:color="auto"/>
              <w:left w:val="nil"/>
              <w:right w:val="nil"/>
            </w:tcBorders>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1239" w:type="dxa"/>
            <w:tcBorders>
              <w:top w:val="single" w:sz="6" w:space="0" w:color="auto"/>
              <w:left w:val="nil"/>
              <w:right w:val="nil"/>
            </w:tcBorders>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930" w:type="dxa"/>
            <w:tcBorders>
              <w:top w:val="single" w:sz="6" w:space="0" w:color="auto"/>
              <w:left w:val="nil"/>
              <w:right w:val="nil"/>
            </w:tcBorders>
            <w:shd w:val="clear" w:color="auto" w:fill="auto"/>
            <w:vAlign w:val="bottom"/>
          </w:tcPr>
          <w:p w:rsidR="00B35769" w:rsidRPr="00594E79" w:rsidRDefault="00B35769" w:rsidP="00BF3D59">
            <w:pPr>
              <w:spacing w:after="0"/>
              <w:jc w:val="right"/>
              <w:rPr>
                <w:sz w:val="18"/>
                <w:szCs w:val="18"/>
              </w:rPr>
            </w:pPr>
          </w:p>
        </w:tc>
        <w:tc>
          <w:tcPr>
            <w:tcW w:w="160" w:type="dxa"/>
            <w:vAlign w:val="bottom"/>
          </w:tcPr>
          <w:p w:rsidR="00B35769" w:rsidRPr="00594E79" w:rsidRDefault="00B35769" w:rsidP="00BF3D59">
            <w:pPr>
              <w:spacing w:after="0"/>
              <w:jc w:val="right"/>
              <w:rPr>
                <w:sz w:val="18"/>
                <w:szCs w:val="18"/>
              </w:rPr>
            </w:pPr>
          </w:p>
        </w:tc>
        <w:tc>
          <w:tcPr>
            <w:tcW w:w="685" w:type="dxa"/>
            <w:vAlign w:val="bottom"/>
          </w:tcPr>
          <w:p w:rsidR="00B35769" w:rsidRPr="00594E7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36"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c>
          <w:tcPr>
            <w:tcW w:w="160" w:type="dxa"/>
            <w:tcBorders>
              <w:left w:val="nil"/>
              <w:bottom w:val="nil"/>
              <w:right w:val="nil"/>
            </w:tcBorders>
            <w:vAlign w:val="bottom"/>
          </w:tcPr>
          <w:p w:rsidR="00B35769" w:rsidRPr="00FA29B9" w:rsidRDefault="00B35769" w:rsidP="00BF3D59">
            <w:pPr>
              <w:spacing w:after="0"/>
              <w:jc w:val="right"/>
              <w:rPr>
                <w:sz w:val="18"/>
                <w:szCs w:val="18"/>
              </w:rPr>
            </w:pPr>
          </w:p>
        </w:tc>
        <w:tc>
          <w:tcPr>
            <w:tcW w:w="587" w:type="dxa"/>
            <w:tcBorders>
              <w:left w:val="nil"/>
              <w:bottom w:val="nil"/>
              <w:right w:val="nil"/>
            </w:tcBorders>
            <w:vAlign w:val="bottom"/>
          </w:tcPr>
          <w:p w:rsidR="00B35769" w:rsidRPr="00FA29B9" w:rsidRDefault="00B35769" w:rsidP="00BF3D59">
            <w:pPr>
              <w:spacing w:after="0"/>
              <w:jc w:val="right"/>
              <w:rPr>
                <w:sz w:val="18"/>
                <w:szCs w:val="18"/>
              </w:rPr>
            </w:pPr>
          </w:p>
        </w:tc>
      </w:tr>
      <w:tr w:rsidR="00B35769" w:rsidRPr="00FA29B9" w:rsidTr="00786E36">
        <w:trPr>
          <w:trHeight w:hRule="exact" w:val="227"/>
        </w:trPr>
        <w:tc>
          <w:tcPr>
            <w:tcW w:w="2410" w:type="dxa"/>
            <w:vAlign w:val="bottom"/>
          </w:tcPr>
          <w:p w:rsidR="00B35769" w:rsidRPr="00FA29B9" w:rsidRDefault="00B35769" w:rsidP="00BF3D59">
            <w:pPr>
              <w:spacing w:after="0"/>
              <w:rPr>
                <w:b/>
                <w:sz w:val="18"/>
                <w:szCs w:val="18"/>
              </w:rPr>
            </w:pPr>
            <w:r w:rsidRPr="00045831">
              <w:rPr>
                <w:b/>
                <w:sz w:val="18"/>
                <w:szCs w:val="18"/>
              </w:rPr>
              <w:t>Total</w:t>
            </w:r>
          </w:p>
        </w:tc>
        <w:tc>
          <w:tcPr>
            <w:tcW w:w="160" w:type="dxa"/>
          </w:tcPr>
          <w:p w:rsidR="00B35769" w:rsidRPr="00FA29B9" w:rsidRDefault="00B35769" w:rsidP="00BF3D59">
            <w:pPr>
              <w:spacing w:after="0"/>
              <w:rPr>
                <w:sz w:val="18"/>
                <w:szCs w:val="18"/>
              </w:rPr>
            </w:pPr>
          </w:p>
        </w:tc>
        <w:tc>
          <w:tcPr>
            <w:tcW w:w="1037" w:type="dxa"/>
            <w:tcBorders>
              <w:top w:val="nil"/>
              <w:left w:val="nil"/>
              <w:bottom w:val="double" w:sz="6" w:space="0" w:color="auto"/>
              <w:right w:val="nil"/>
            </w:tcBorders>
            <w:vAlign w:val="bottom"/>
          </w:tcPr>
          <w:p w:rsidR="00B35769" w:rsidRDefault="0080541A" w:rsidP="00BF3D59">
            <w:pPr>
              <w:spacing w:after="0"/>
              <w:jc w:val="right"/>
              <w:rPr>
                <w:sz w:val="18"/>
                <w:szCs w:val="18"/>
              </w:rPr>
            </w:pPr>
            <w:r>
              <w:rPr>
                <w:sz w:val="18"/>
                <w:szCs w:val="18"/>
              </w:rPr>
              <w:t>1.776.872</w:t>
            </w:r>
          </w:p>
        </w:tc>
        <w:tc>
          <w:tcPr>
            <w:tcW w:w="160" w:type="dxa"/>
            <w:vAlign w:val="bottom"/>
          </w:tcPr>
          <w:p w:rsidR="00B35769" w:rsidRPr="00594E79" w:rsidRDefault="00B35769" w:rsidP="00BF3D59">
            <w:pPr>
              <w:spacing w:after="0"/>
              <w:jc w:val="right"/>
              <w:rPr>
                <w:sz w:val="18"/>
                <w:szCs w:val="18"/>
              </w:rPr>
            </w:pPr>
          </w:p>
        </w:tc>
        <w:tc>
          <w:tcPr>
            <w:tcW w:w="1239" w:type="dxa"/>
            <w:tcBorders>
              <w:top w:val="nil"/>
              <w:left w:val="nil"/>
              <w:bottom w:val="double" w:sz="6" w:space="0" w:color="auto"/>
              <w:right w:val="nil"/>
            </w:tcBorders>
            <w:vAlign w:val="bottom"/>
          </w:tcPr>
          <w:p w:rsidR="00B35769" w:rsidRPr="00594E79" w:rsidRDefault="0080541A" w:rsidP="00BF3D59">
            <w:pPr>
              <w:spacing w:after="0"/>
              <w:jc w:val="right"/>
              <w:rPr>
                <w:sz w:val="18"/>
                <w:szCs w:val="18"/>
              </w:rPr>
            </w:pPr>
            <w:r>
              <w:rPr>
                <w:sz w:val="18"/>
                <w:szCs w:val="18"/>
              </w:rPr>
              <w:t>241.778</w:t>
            </w:r>
          </w:p>
        </w:tc>
        <w:tc>
          <w:tcPr>
            <w:tcW w:w="160" w:type="dxa"/>
            <w:vAlign w:val="bottom"/>
          </w:tcPr>
          <w:p w:rsidR="00B35769" w:rsidRPr="00594E79" w:rsidRDefault="00B35769" w:rsidP="00BF3D59">
            <w:pPr>
              <w:spacing w:after="0"/>
              <w:jc w:val="right"/>
              <w:rPr>
                <w:sz w:val="18"/>
                <w:szCs w:val="18"/>
              </w:rPr>
            </w:pPr>
          </w:p>
        </w:tc>
        <w:tc>
          <w:tcPr>
            <w:tcW w:w="930" w:type="dxa"/>
            <w:tcBorders>
              <w:top w:val="nil"/>
              <w:left w:val="nil"/>
              <w:bottom w:val="double" w:sz="6" w:space="0" w:color="auto"/>
              <w:right w:val="nil"/>
            </w:tcBorders>
            <w:shd w:val="clear" w:color="auto" w:fill="auto"/>
            <w:vAlign w:val="bottom"/>
          </w:tcPr>
          <w:p w:rsidR="00B35769" w:rsidRDefault="009E5B84" w:rsidP="00BF3D59">
            <w:pPr>
              <w:spacing w:after="0"/>
              <w:jc w:val="right"/>
              <w:rPr>
                <w:sz w:val="18"/>
                <w:szCs w:val="18"/>
              </w:rPr>
            </w:pPr>
            <w:r>
              <w:rPr>
                <w:sz w:val="18"/>
                <w:szCs w:val="18"/>
              </w:rPr>
              <w:t>2.020.804</w:t>
            </w:r>
          </w:p>
        </w:tc>
        <w:tc>
          <w:tcPr>
            <w:tcW w:w="160" w:type="dxa"/>
            <w:vAlign w:val="bottom"/>
          </w:tcPr>
          <w:p w:rsidR="00B35769" w:rsidRPr="00594E79" w:rsidRDefault="00B35769" w:rsidP="00BF3D59">
            <w:pPr>
              <w:spacing w:after="0"/>
              <w:jc w:val="right"/>
              <w:rPr>
                <w:sz w:val="18"/>
                <w:szCs w:val="18"/>
              </w:rPr>
            </w:pPr>
          </w:p>
        </w:tc>
        <w:tc>
          <w:tcPr>
            <w:tcW w:w="685" w:type="dxa"/>
            <w:vAlign w:val="bottom"/>
          </w:tcPr>
          <w:p w:rsidR="00B35769" w:rsidRPr="00594E7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36" w:type="dxa"/>
            <w:tcBorders>
              <w:top w:val="nil"/>
              <w:left w:val="nil"/>
              <w:bottom w:val="double" w:sz="6" w:space="0" w:color="auto"/>
              <w:right w:val="nil"/>
            </w:tcBorders>
            <w:vAlign w:val="bottom"/>
          </w:tcPr>
          <w:p w:rsidR="00B35769" w:rsidRPr="00FA29B9" w:rsidRDefault="00B35769" w:rsidP="00BF3D59">
            <w:pPr>
              <w:spacing w:after="0"/>
              <w:jc w:val="right"/>
              <w:rPr>
                <w:sz w:val="18"/>
                <w:szCs w:val="18"/>
              </w:rPr>
            </w:pPr>
            <w:r>
              <w:rPr>
                <w:sz w:val="18"/>
                <w:szCs w:val="18"/>
              </w:rPr>
              <w:t>1.734.956</w:t>
            </w:r>
          </w:p>
        </w:tc>
        <w:tc>
          <w:tcPr>
            <w:tcW w:w="160" w:type="dxa"/>
            <w:tcBorders>
              <w:top w:val="nil"/>
              <w:left w:val="nil"/>
              <w:right w:val="nil"/>
            </w:tcBorders>
            <w:vAlign w:val="bottom"/>
          </w:tcPr>
          <w:p w:rsidR="00B35769" w:rsidRPr="00FA29B9" w:rsidRDefault="00B35769" w:rsidP="00BF3D59">
            <w:pPr>
              <w:spacing w:after="0"/>
              <w:jc w:val="right"/>
              <w:rPr>
                <w:sz w:val="18"/>
                <w:szCs w:val="18"/>
              </w:rPr>
            </w:pPr>
          </w:p>
        </w:tc>
        <w:tc>
          <w:tcPr>
            <w:tcW w:w="587" w:type="dxa"/>
            <w:tcBorders>
              <w:top w:val="nil"/>
              <w:left w:val="nil"/>
              <w:right w:val="nil"/>
            </w:tcBorders>
            <w:vAlign w:val="bottom"/>
          </w:tcPr>
          <w:p w:rsidR="00B35769" w:rsidRPr="00FA29B9" w:rsidRDefault="00B35769" w:rsidP="00BF3D59">
            <w:pPr>
              <w:spacing w:after="0"/>
              <w:jc w:val="right"/>
              <w:rPr>
                <w:sz w:val="18"/>
                <w:szCs w:val="18"/>
              </w:rPr>
            </w:pPr>
          </w:p>
        </w:tc>
      </w:tr>
    </w:tbl>
    <w:p w:rsidR="00B35769" w:rsidRDefault="00B35769" w:rsidP="00BF3D59">
      <w:pPr>
        <w:pStyle w:val="PargrafodaLista"/>
        <w:ind w:left="0"/>
        <w:rPr>
          <w:rFonts w:asciiTheme="minorHAnsi" w:hAnsiTheme="minorHAnsi"/>
          <w:lang w:val="pt-BR"/>
        </w:rPr>
      </w:pPr>
    </w:p>
    <w:p w:rsidR="00B35769" w:rsidRDefault="00B35769" w:rsidP="00BF3D59">
      <w:pPr>
        <w:widowControl w:val="0"/>
        <w:tabs>
          <w:tab w:val="left" w:pos="700"/>
        </w:tabs>
        <w:spacing w:after="0" w:line="252" w:lineRule="auto"/>
        <w:jc w:val="both"/>
        <w:outlineLvl w:val="2"/>
        <w:rPr>
          <w:bCs/>
          <w:iCs/>
          <w:sz w:val="20"/>
          <w:szCs w:val="20"/>
        </w:rPr>
      </w:pPr>
      <w:r w:rsidRPr="001E7FA0">
        <w:rPr>
          <w:bCs/>
          <w:iCs/>
          <w:sz w:val="20"/>
          <w:szCs w:val="20"/>
        </w:rPr>
        <w:t>As contas a receber de clientes são mantidas nas seguintes moedas:</w:t>
      </w:r>
    </w:p>
    <w:p w:rsidR="00B35769" w:rsidRDefault="00B35769" w:rsidP="00BF3D59">
      <w:pPr>
        <w:widowControl w:val="0"/>
        <w:tabs>
          <w:tab w:val="left" w:pos="700"/>
        </w:tabs>
        <w:spacing w:after="0" w:line="252" w:lineRule="auto"/>
        <w:jc w:val="both"/>
        <w:outlineLvl w:val="2"/>
        <w:rPr>
          <w:bCs/>
          <w:iCs/>
          <w:sz w:val="20"/>
          <w:szCs w:val="20"/>
        </w:rPr>
      </w:pPr>
    </w:p>
    <w:tbl>
      <w:tblPr>
        <w:tblStyle w:val="Tabelacomgrade"/>
        <w:tblW w:w="87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236"/>
        <w:gridCol w:w="1729"/>
        <w:gridCol w:w="243"/>
        <w:gridCol w:w="1729"/>
      </w:tblGrid>
      <w:tr w:rsidR="00B35769" w:rsidRPr="00E75689" w:rsidTr="00786E36">
        <w:tc>
          <w:tcPr>
            <w:tcW w:w="4820" w:type="dxa"/>
            <w:vAlign w:val="bottom"/>
          </w:tcPr>
          <w:p w:rsidR="00B35769" w:rsidRDefault="00B35769" w:rsidP="00BF3D59">
            <w:pPr>
              <w:rPr>
                <w:b/>
                <w:sz w:val="18"/>
                <w:szCs w:val="18"/>
              </w:rPr>
            </w:pPr>
          </w:p>
        </w:tc>
        <w:tc>
          <w:tcPr>
            <w:tcW w:w="236" w:type="dxa"/>
          </w:tcPr>
          <w:p w:rsidR="00B35769" w:rsidRDefault="00B35769" w:rsidP="00BF3D59">
            <w:pPr>
              <w:rPr>
                <w:b/>
                <w:sz w:val="18"/>
                <w:szCs w:val="18"/>
              </w:rPr>
            </w:pPr>
          </w:p>
        </w:tc>
        <w:tc>
          <w:tcPr>
            <w:tcW w:w="1729" w:type="dxa"/>
            <w:tcBorders>
              <w:bottom w:val="single" w:sz="4" w:space="0" w:color="auto"/>
            </w:tcBorders>
            <w:vAlign w:val="bottom"/>
          </w:tcPr>
          <w:p w:rsidR="00B35769" w:rsidRDefault="00B35769" w:rsidP="00BF3D59">
            <w:pPr>
              <w:jc w:val="right"/>
              <w:rPr>
                <w:b/>
                <w:sz w:val="18"/>
                <w:szCs w:val="18"/>
              </w:rPr>
            </w:pPr>
            <w:r w:rsidRPr="00253067">
              <w:rPr>
                <w:b/>
                <w:sz w:val="18"/>
                <w:szCs w:val="18"/>
              </w:rPr>
              <w:t>3</w:t>
            </w:r>
            <w:r w:rsidR="00F108C1">
              <w:rPr>
                <w:b/>
                <w:sz w:val="18"/>
                <w:szCs w:val="18"/>
              </w:rPr>
              <w:t>0</w:t>
            </w:r>
            <w:r w:rsidRPr="00253067">
              <w:rPr>
                <w:b/>
                <w:sz w:val="18"/>
                <w:szCs w:val="18"/>
              </w:rPr>
              <w:t xml:space="preserve"> de </w:t>
            </w:r>
            <w:r w:rsidR="00F108C1">
              <w:rPr>
                <w:b/>
                <w:sz w:val="18"/>
                <w:szCs w:val="18"/>
              </w:rPr>
              <w:t>junho</w:t>
            </w:r>
            <w:r w:rsidRPr="00253067">
              <w:rPr>
                <w:b/>
                <w:sz w:val="18"/>
                <w:szCs w:val="18"/>
              </w:rPr>
              <w:t xml:space="preserve"> </w:t>
            </w:r>
          </w:p>
          <w:p w:rsidR="00B35769" w:rsidRDefault="00B35769" w:rsidP="00BF3D59">
            <w:pPr>
              <w:jc w:val="right"/>
              <w:rPr>
                <w:b/>
                <w:sz w:val="18"/>
                <w:szCs w:val="18"/>
              </w:rPr>
            </w:pPr>
            <w:r w:rsidRPr="00253067">
              <w:rPr>
                <w:b/>
                <w:sz w:val="18"/>
                <w:szCs w:val="18"/>
              </w:rPr>
              <w:t>de 201</w:t>
            </w:r>
            <w:r>
              <w:rPr>
                <w:b/>
                <w:sz w:val="18"/>
                <w:szCs w:val="18"/>
              </w:rPr>
              <w:t>2</w:t>
            </w:r>
          </w:p>
        </w:tc>
        <w:tc>
          <w:tcPr>
            <w:tcW w:w="243" w:type="dxa"/>
            <w:vAlign w:val="bottom"/>
          </w:tcPr>
          <w:p w:rsidR="00B35769" w:rsidRDefault="00B35769" w:rsidP="00BF3D59">
            <w:pPr>
              <w:jc w:val="right"/>
              <w:rPr>
                <w:b/>
                <w:sz w:val="18"/>
                <w:szCs w:val="18"/>
              </w:rPr>
            </w:pPr>
          </w:p>
        </w:tc>
        <w:tc>
          <w:tcPr>
            <w:tcW w:w="1729" w:type="dxa"/>
            <w:tcBorders>
              <w:bottom w:val="single" w:sz="4" w:space="0" w:color="auto"/>
            </w:tcBorders>
            <w:vAlign w:val="bottom"/>
          </w:tcPr>
          <w:p w:rsidR="00B35769" w:rsidRDefault="00B35769" w:rsidP="00BF3D59">
            <w:pPr>
              <w:jc w:val="right"/>
              <w:rPr>
                <w:b/>
                <w:sz w:val="18"/>
                <w:szCs w:val="18"/>
              </w:rPr>
            </w:pPr>
            <w:r w:rsidRPr="00253067">
              <w:rPr>
                <w:b/>
                <w:sz w:val="18"/>
                <w:szCs w:val="18"/>
              </w:rPr>
              <w:t xml:space="preserve">31 de dezembro </w:t>
            </w:r>
          </w:p>
          <w:p w:rsidR="00B35769" w:rsidRDefault="00B35769" w:rsidP="00BF3D59">
            <w:pPr>
              <w:jc w:val="right"/>
              <w:rPr>
                <w:b/>
                <w:sz w:val="18"/>
                <w:szCs w:val="18"/>
              </w:rPr>
            </w:pPr>
            <w:r w:rsidRPr="00253067">
              <w:rPr>
                <w:b/>
                <w:sz w:val="18"/>
                <w:szCs w:val="18"/>
              </w:rPr>
              <w:t>de 201</w:t>
            </w:r>
            <w:r>
              <w:rPr>
                <w:b/>
                <w:sz w:val="18"/>
                <w:szCs w:val="18"/>
              </w:rPr>
              <w:t>1</w:t>
            </w:r>
          </w:p>
        </w:tc>
      </w:tr>
      <w:tr w:rsidR="00B35769" w:rsidRPr="00E75689" w:rsidTr="00786E36">
        <w:tc>
          <w:tcPr>
            <w:tcW w:w="4820" w:type="dxa"/>
            <w:vAlign w:val="bottom"/>
          </w:tcPr>
          <w:p w:rsidR="00B35769" w:rsidRDefault="00B35769" w:rsidP="00BF3D59">
            <w:pPr>
              <w:rPr>
                <w:sz w:val="18"/>
                <w:szCs w:val="18"/>
              </w:rPr>
            </w:pPr>
          </w:p>
        </w:tc>
        <w:tc>
          <w:tcPr>
            <w:tcW w:w="236" w:type="dxa"/>
          </w:tcPr>
          <w:p w:rsidR="00B35769" w:rsidRDefault="00B35769" w:rsidP="00BF3D59">
            <w:pPr>
              <w:rPr>
                <w:sz w:val="18"/>
                <w:szCs w:val="18"/>
              </w:rPr>
            </w:pPr>
          </w:p>
        </w:tc>
        <w:tc>
          <w:tcPr>
            <w:tcW w:w="1729" w:type="dxa"/>
            <w:tcBorders>
              <w:top w:val="single" w:sz="4" w:space="0" w:color="auto"/>
            </w:tcBorders>
            <w:vAlign w:val="bottom"/>
          </w:tcPr>
          <w:p w:rsidR="00B35769" w:rsidRDefault="00B35769" w:rsidP="00BF3D59">
            <w:pPr>
              <w:jc w:val="right"/>
              <w:rPr>
                <w:sz w:val="18"/>
                <w:szCs w:val="18"/>
              </w:rPr>
            </w:pPr>
          </w:p>
        </w:tc>
        <w:tc>
          <w:tcPr>
            <w:tcW w:w="243" w:type="dxa"/>
            <w:vAlign w:val="bottom"/>
          </w:tcPr>
          <w:p w:rsidR="00B35769" w:rsidRDefault="00B35769" w:rsidP="00BF3D59">
            <w:pPr>
              <w:jc w:val="right"/>
              <w:rPr>
                <w:sz w:val="18"/>
                <w:szCs w:val="18"/>
              </w:rPr>
            </w:pPr>
          </w:p>
        </w:tc>
        <w:tc>
          <w:tcPr>
            <w:tcW w:w="1729" w:type="dxa"/>
            <w:tcBorders>
              <w:top w:val="single" w:sz="4" w:space="0" w:color="auto"/>
            </w:tcBorders>
            <w:vAlign w:val="bottom"/>
          </w:tcPr>
          <w:p w:rsidR="00B35769" w:rsidRDefault="00B35769" w:rsidP="00BF3D59">
            <w:pPr>
              <w:jc w:val="right"/>
              <w:rPr>
                <w:sz w:val="18"/>
                <w:szCs w:val="18"/>
              </w:rPr>
            </w:pPr>
          </w:p>
        </w:tc>
      </w:tr>
      <w:tr w:rsidR="00B35769" w:rsidRPr="00E75689" w:rsidTr="00786E36">
        <w:trPr>
          <w:trHeight w:val="227"/>
        </w:trPr>
        <w:tc>
          <w:tcPr>
            <w:tcW w:w="4820" w:type="dxa"/>
            <w:vAlign w:val="bottom"/>
          </w:tcPr>
          <w:p w:rsidR="00B35769" w:rsidRDefault="00B35769" w:rsidP="00BF3D59">
            <w:pPr>
              <w:rPr>
                <w:sz w:val="18"/>
                <w:szCs w:val="18"/>
              </w:rPr>
            </w:pPr>
            <w:r w:rsidRPr="00253067">
              <w:rPr>
                <w:sz w:val="18"/>
                <w:szCs w:val="18"/>
              </w:rPr>
              <w:t>Reais</w:t>
            </w:r>
          </w:p>
        </w:tc>
        <w:tc>
          <w:tcPr>
            <w:tcW w:w="236" w:type="dxa"/>
          </w:tcPr>
          <w:p w:rsidR="00B35769" w:rsidRDefault="00B35769" w:rsidP="00BF3D59">
            <w:pPr>
              <w:rPr>
                <w:sz w:val="18"/>
                <w:szCs w:val="18"/>
              </w:rPr>
            </w:pPr>
          </w:p>
        </w:tc>
        <w:tc>
          <w:tcPr>
            <w:tcW w:w="1729" w:type="dxa"/>
            <w:vAlign w:val="bottom"/>
          </w:tcPr>
          <w:p w:rsidR="00B35769" w:rsidRDefault="0080541A" w:rsidP="00BF3D59">
            <w:pPr>
              <w:jc w:val="right"/>
              <w:rPr>
                <w:sz w:val="18"/>
                <w:szCs w:val="18"/>
              </w:rPr>
            </w:pPr>
            <w:r>
              <w:rPr>
                <w:sz w:val="18"/>
                <w:szCs w:val="18"/>
              </w:rPr>
              <w:t>1.866.185</w:t>
            </w:r>
          </w:p>
        </w:tc>
        <w:tc>
          <w:tcPr>
            <w:tcW w:w="243" w:type="dxa"/>
            <w:vAlign w:val="bottom"/>
          </w:tcPr>
          <w:p w:rsidR="00B35769" w:rsidRDefault="00B35769" w:rsidP="00BF3D59">
            <w:pPr>
              <w:jc w:val="right"/>
              <w:rPr>
                <w:sz w:val="18"/>
                <w:szCs w:val="18"/>
              </w:rPr>
            </w:pPr>
          </w:p>
        </w:tc>
        <w:tc>
          <w:tcPr>
            <w:tcW w:w="1729" w:type="dxa"/>
            <w:vAlign w:val="bottom"/>
          </w:tcPr>
          <w:p w:rsidR="00B35769" w:rsidRDefault="00B35769" w:rsidP="00BF3D59">
            <w:pPr>
              <w:jc w:val="right"/>
              <w:rPr>
                <w:sz w:val="18"/>
                <w:szCs w:val="18"/>
              </w:rPr>
            </w:pPr>
            <w:r>
              <w:rPr>
                <w:sz w:val="18"/>
                <w:szCs w:val="18"/>
              </w:rPr>
              <w:t>1.632.674</w:t>
            </w:r>
          </w:p>
        </w:tc>
      </w:tr>
      <w:tr w:rsidR="00B35769" w:rsidRPr="00E75689" w:rsidTr="00786E36">
        <w:tc>
          <w:tcPr>
            <w:tcW w:w="4820" w:type="dxa"/>
            <w:vAlign w:val="bottom"/>
          </w:tcPr>
          <w:p w:rsidR="00B35769" w:rsidRDefault="00B35769" w:rsidP="00BF3D59">
            <w:pPr>
              <w:rPr>
                <w:sz w:val="18"/>
                <w:szCs w:val="18"/>
              </w:rPr>
            </w:pPr>
            <w:r w:rsidRPr="00253067">
              <w:rPr>
                <w:sz w:val="18"/>
                <w:szCs w:val="18"/>
              </w:rPr>
              <w:t>Dólares americanos</w:t>
            </w:r>
          </w:p>
        </w:tc>
        <w:tc>
          <w:tcPr>
            <w:tcW w:w="236" w:type="dxa"/>
          </w:tcPr>
          <w:p w:rsidR="00B35769" w:rsidRDefault="00B35769" w:rsidP="00BF3D59">
            <w:pPr>
              <w:rPr>
                <w:sz w:val="18"/>
                <w:szCs w:val="18"/>
              </w:rPr>
            </w:pPr>
          </w:p>
        </w:tc>
        <w:tc>
          <w:tcPr>
            <w:tcW w:w="1729" w:type="dxa"/>
            <w:vAlign w:val="bottom"/>
          </w:tcPr>
          <w:p w:rsidR="00B35769" w:rsidRDefault="0080541A" w:rsidP="00BF3D59">
            <w:pPr>
              <w:jc w:val="right"/>
              <w:rPr>
                <w:sz w:val="18"/>
                <w:szCs w:val="18"/>
              </w:rPr>
            </w:pPr>
            <w:r>
              <w:rPr>
                <w:sz w:val="18"/>
                <w:szCs w:val="18"/>
              </w:rPr>
              <w:t>85.618</w:t>
            </w:r>
          </w:p>
        </w:tc>
        <w:tc>
          <w:tcPr>
            <w:tcW w:w="243" w:type="dxa"/>
            <w:vAlign w:val="bottom"/>
          </w:tcPr>
          <w:p w:rsidR="00B35769" w:rsidRDefault="00B35769" w:rsidP="00BF3D59">
            <w:pPr>
              <w:jc w:val="right"/>
              <w:rPr>
                <w:sz w:val="18"/>
                <w:szCs w:val="18"/>
              </w:rPr>
            </w:pPr>
          </w:p>
        </w:tc>
        <w:tc>
          <w:tcPr>
            <w:tcW w:w="1729" w:type="dxa"/>
            <w:vAlign w:val="bottom"/>
          </w:tcPr>
          <w:p w:rsidR="00B35769" w:rsidRDefault="00B35769" w:rsidP="00BF3D59">
            <w:pPr>
              <w:jc w:val="right"/>
              <w:rPr>
                <w:sz w:val="18"/>
                <w:szCs w:val="18"/>
              </w:rPr>
            </w:pPr>
            <w:r w:rsidRPr="00EE7C58">
              <w:rPr>
                <w:sz w:val="18"/>
                <w:szCs w:val="18"/>
              </w:rPr>
              <w:t>100.421</w:t>
            </w:r>
          </w:p>
        </w:tc>
      </w:tr>
      <w:tr w:rsidR="00B35769" w:rsidRPr="00E75689" w:rsidTr="00786E36">
        <w:tc>
          <w:tcPr>
            <w:tcW w:w="4820" w:type="dxa"/>
            <w:vAlign w:val="bottom"/>
          </w:tcPr>
          <w:p w:rsidR="00B35769" w:rsidRDefault="00B35769" w:rsidP="00BF3D59">
            <w:pPr>
              <w:rPr>
                <w:sz w:val="18"/>
                <w:szCs w:val="18"/>
              </w:rPr>
            </w:pPr>
            <w:r w:rsidRPr="00253067">
              <w:rPr>
                <w:sz w:val="18"/>
                <w:szCs w:val="18"/>
              </w:rPr>
              <w:t>Euros</w:t>
            </w:r>
          </w:p>
        </w:tc>
        <w:tc>
          <w:tcPr>
            <w:tcW w:w="236" w:type="dxa"/>
          </w:tcPr>
          <w:p w:rsidR="00B35769" w:rsidRDefault="00B35769" w:rsidP="00BF3D59">
            <w:pPr>
              <w:rPr>
                <w:sz w:val="18"/>
                <w:szCs w:val="18"/>
              </w:rPr>
            </w:pPr>
          </w:p>
        </w:tc>
        <w:tc>
          <w:tcPr>
            <w:tcW w:w="1729" w:type="dxa"/>
            <w:vAlign w:val="bottom"/>
          </w:tcPr>
          <w:p w:rsidR="00B35769" w:rsidRDefault="0080541A" w:rsidP="00BF3D59">
            <w:pPr>
              <w:jc w:val="right"/>
              <w:rPr>
                <w:sz w:val="18"/>
                <w:szCs w:val="18"/>
              </w:rPr>
            </w:pPr>
            <w:r>
              <w:rPr>
                <w:sz w:val="18"/>
                <w:szCs w:val="18"/>
              </w:rPr>
              <w:t>84.777</w:t>
            </w:r>
          </w:p>
        </w:tc>
        <w:tc>
          <w:tcPr>
            <w:tcW w:w="243" w:type="dxa"/>
            <w:vAlign w:val="bottom"/>
          </w:tcPr>
          <w:p w:rsidR="00B35769" w:rsidRDefault="00B35769" w:rsidP="00BF3D59">
            <w:pPr>
              <w:jc w:val="right"/>
              <w:rPr>
                <w:sz w:val="18"/>
                <w:szCs w:val="18"/>
              </w:rPr>
            </w:pPr>
          </w:p>
        </w:tc>
        <w:tc>
          <w:tcPr>
            <w:tcW w:w="1729" w:type="dxa"/>
            <w:vAlign w:val="bottom"/>
          </w:tcPr>
          <w:p w:rsidR="00B35769" w:rsidRDefault="00B35769" w:rsidP="00BF3D59">
            <w:pPr>
              <w:jc w:val="right"/>
              <w:rPr>
                <w:sz w:val="18"/>
                <w:szCs w:val="18"/>
              </w:rPr>
            </w:pPr>
            <w:r w:rsidRPr="00EE7C58">
              <w:rPr>
                <w:sz w:val="18"/>
                <w:szCs w:val="18"/>
              </w:rPr>
              <w:t>35.126</w:t>
            </w:r>
          </w:p>
        </w:tc>
      </w:tr>
      <w:tr w:rsidR="00B35769" w:rsidRPr="00E75689" w:rsidTr="00786E36">
        <w:tc>
          <w:tcPr>
            <w:tcW w:w="4820" w:type="dxa"/>
            <w:vAlign w:val="bottom"/>
          </w:tcPr>
          <w:p w:rsidR="00B35769" w:rsidRDefault="00B35769" w:rsidP="00BF3D59">
            <w:pPr>
              <w:rPr>
                <w:sz w:val="18"/>
                <w:szCs w:val="18"/>
              </w:rPr>
            </w:pPr>
            <w:r w:rsidRPr="00253067">
              <w:rPr>
                <w:sz w:val="18"/>
                <w:szCs w:val="18"/>
              </w:rPr>
              <w:t>Libras esterlinas</w:t>
            </w:r>
          </w:p>
        </w:tc>
        <w:tc>
          <w:tcPr>
            <w:tcW w:w="236" w:type="dxa"/>
          </w:tcPr>
          <w:p w:rsidR="00B35769" w:rsidRDefault="00B35769" w:rsidP="00BF3D59">
            <w:pPr>
              <w:rPr>
                <w:sz w:val="18"/>
                <w:szCs w:val="18"/>
              </w:rPr>
            </w:pPr>
          </w:p>
        </w:tc>
        <w:tc>
          <w:tcPr>
            <w:tcW w:w="1729" w:type="dxa"/>
            <w:vAlign w:val="bottom"/>
          </w:tcPr>
          <w:p w:rsidR="00B35769" w:rsidRDefault="0080541A" w:rsidP="00BF3D59">
            <w:pPr>
              <w:jc w:val="right"/>
              <w:rPr>
                <w:sz w:val="18"/>
                <w:szCs w:val="18"/>
              </w:rPr>
            </w:pPr>
            <w:r>
              <w:rPr>
                <w:sz w:val="18"/>
                <w:szCs w:val="18"/>
              </w:rPr>
              <w:t>17.497</w:t>
            </w:r>
          </w:p>
        </w:tc>
        <w:tc>
          <w:tcPr>
            <w:tcW w:w="243" w:type="dxa"/>
            <w:vAlign w:val="bottom"/>
          </w:tcPr>
          <w:p w:rsidR="00B35769" w:rsidRDefault="00B35769" w:rsidP="00BF3D59">
            <w:pPr>
              <w:jc w:val="right"/>
              <w:rPr>
                <w:sz w:val="18"/>
                <w:szCs w:val="18"/>
              </w:rPr>
            </w:pPr>
          </w:p>
        </w:tc>
        <w:tc>
          <w:tcPr>
            <w:tcW w:w="1729" w:type="dxa"/>
            <w:vAlign w:val="bottom"/>
          </w:tcPr>
          <w:p w:rsidR="00B35769" w:rsidRDefault="00B35769" w:rsidP="00BF3D59">
            <w:pPr>
              <w:jc w:val="right"/>
              <w:rPr>
                <w:sz w:val="18"/>
                <w:szCs w:val="18"/>
              </w:rPr>
            </w:pPr>
            <w:r w:rsidRPr="00EE7C58">
              <w:rPr>
                <w:sz w:val="18"/>
                <w:szCs w:val="18"/>
              </w:rPr>
              <w:t>13.834</w:t>
            </w:r>
          </w:p>
        </w:tc>
      </w:tr>
      <w:tr w:rsidR="00B35769" w:rsidRPr="00E75689" w:rsidTr="00786E36">
        <w:tc>
          <w:tcPr>
            <w:tcW w:w="4820" w:type="dxa"/>
            <w:vAlign w:val="bottom"/>
          </w:tcPr>
          <w:p w:rsidR="00B35769" w:rsidRDefault="00B35769" w:rsidP="00BF3D59">
            <w:pPr>
              <w:rPr>
                <w:sz w:val="18"/>
                <w:szCs w:val="18"/>
              </w:rPr>
            </w:pPr>
            <w:r w:rsidRPr="00253067">
              <w:rPr>
                <w:sz w:val="18"/>
                <w:szCs w:val="18"/>
              </w:rPr>
              <w:t>Outras moedas</w:t>
            </w:r>
          </w:p>
        </w:tc>
        <w:tc>
          <w:tcPr>
            <w:tcW w:w="236" w:type="dxa"/>
          </w:tcPr>
          <w:p w:rsidR="00B35769" w:rsidRDefault="00B35769" w:rsidP="00BF3D59">
            <w:pPr>
              <w:rPr>
                <w:sz w:val="18"/>
                <w:szCs w:val="18"/>
              </w:rPr>
            </w:pPr>
          </w:p>
        </w:tc>
        <w:tc>
          <w:tcPr>
            <w:tcW w:w="1729" w:type="dxa"/>
            <w:tcBorders>
              <w:bottom w:val="single" w:sz="4" w:space="0" w:color="auto"/>
            </w:tcBorders>
            <w:vAlign w:val="bottom"/>
          </w:tcPr>
          <w:p w:rsidR="00B35769" w:rsidRDefault="0080541A" w:rsidP="00BF3D59">
            <w:pPr>
              <w:jc w:val="right"/>
              <w:rPr>
                <w:sz w:val="18"/>
                <w:szCs w:val="18"/>
              </w:rPr>
            </w:pPr>
            <w:r>
              <w:rPr>
                <w:sz w:val="18"/>
                <w:szCs w:val="18"/>
              </w:rPr>
              <w:t>75.384</w:t>
            </w:r>
          </w:p>
        </w:tc>
        <w:tc>
          <w:tcPr>
            <w:tcW w:w="243" w:type="dxa"/>
            <w:vAlign w:val="bottom"/>
          </w:tcPr>
          <w:p w:rsidR="00B35769" w:rsidRDefault="00B35769" w:rsidP="00BF3D59">
            <w:pPr>
              <w:jc w:val="right"/>
              <w:rPr>
                <w:sz w:val="18"/>
                <w:szCs w:val="18"/>
              </w:rPr>
            </w:pPr>
          </w:p>
        </w:tc>
        <w:tc>
          <w:tcPr>
            <w:tcW w:w="1729" w:type="dxa"/>
            <w:tcBorders>
              <w:bottom w:val="single" w:sz="4" w:space="0" w:color="auto"/>
            </w:tcBorders>
            <w:vAlign w:val="bottom"/>
          </w:tcPr>
          <w:p w:rsidR="00B35769" w:rsidRDefault="00B35769" w:rsidP="00BF3D59">
            <w:pPr>
              <w:jc w:val="right"/>
              <w:rPr>
                <w:sz w:val="18"/>
                <w:szCs w:val="18"/>
              </w:rPr>
            </w:pPr>
            <w:r w:rsidRPr="00EE7C58">
              <w:rPr>
                <w:sz w:val="18"/>
                <w:szCs w:val="18"/>
              </w:rPr>
              <w:t>57.635</w:t>
            </w:r>
          </w:p>
        </w:tc>
      </w:tr>
      <w:tr w:rsidR="00B35769" w:rsidRPr="00E75689" w:rsidTr="00786E36">
        <w:tc>
          <w:tcPr>
            <w:tcW w:w="4820" w:type="dxa"/>
            <w:vAlign w:val="bottom"/>
          </w:tcPr>
          <w:p w:rsidR="00B35769" w:rsidRDefault="00B35769" w:rsidP="00BF3D59">
            <w:pPr>
              <w:rPr>
                <w:sz w:val="18"/>
                <w:szCs w:val="18"/>
              </w:rPr>
            </w:pPr>
          </w:p>
        </w:tc>
        <w:tc>
          <w:tcPr>
            <w:tcW w:w="236" w:type="dxa"/>
          </w:tcPr>
          <w:p w:rsidR="00B35769" w:rsidRDefault="00B35769" w:rsidP="00BF3D59">
            <w:pPr>
              <w:rPr>
                <w:sz w:val="18"/>
                <w:szCs w:val="18"/>
              </w:rPr>
            </w:pPr>
          </w:p>
        </w:tc>
        <w:tc>
          <w:tcPr>
            <w:tcW w:w="1729" w:type="dxa"/>
            <w:tcBorders>
              <w:top w:val="single" w:sz="4" w:space="0" w:color="auto"/>
            </w:tcBorders>
            <w:vAlign w:val="bottom"/>
          </w:tcPr>
          <w:p w:rsidR="00B35769" w:rsidRDefault="00B35769" w:rsidP="00BF3D59">
            <w:pPr>
              <w:jc w:val="right"/>
              <w:rPr>
                <w:sz w:val="18"/>
                <w:szCs w:val="18"/>
              </w:rPr>
            </w:pPr>
          </w:p>
        </w:tc>
        <w:tc>
          <w:tcPr>
            <w:tcW w:w="243" w:type="dxa"/>
            <w:vAlign w:val="bottom"/>
          </w:tcPr>
          <w:p w:rsidR="00B35769" w:rsidRDefault="00B35769" w:rsidP="00BF3D59">
            <w:pPr>
              <w:jc w:val="right"/>
              <w:rPr>
                <w:sz w:val="18"/>
                <w:szCs w:val="18"/>
              </w:rPr>
            </w:pPr>
          </w:p>
        </w:tc>
        <w:tc>
          <w:tcPr>
            <w:tcW w:w="1729" w:type="dxa"/>
            <w:tcBorders>
              <w:top w:val="single" w:sz="4" w:space="0" w:color="auto"/>
            </w:tcBorders>
            <w:vAlign w:val="bottom"/>
          </w:tcPr>
          <w:p w:rsidR="00B35769" w:rsidRDefault="00B35769" w:rsidP="00BF3D59">
            <w:pPr>
              <w:jc w:val="right"/>
              <w:rPr>
                <w:sz w:val="18"/>
                <w:szCs w:val="18"/>
              </w:rPr>
            </w:pPr>
          </w:p>
        </w:tc>
      </w:tr>
      <w:tr w:rsidR="00B35769" w:rsidRPr="00E75689" w:rsidTr="00786E36">
        <w:tc>
          <w:tcPr>
            <w:tcW w:w="4820" w:type="dxa"/>
            <w:vAlign w:val="bottom"/>
          </w:tcPr>
          <w:p w:rsidR="00B35769" w:rsidRDefault="00B35769" w:rsidP="00BF3D59">
            <w:pPr>
              <w:rPr>
                <w:sz w:val="18"/>
                <w:szCs w:val="18"/>
              </w:rPr>
            </w:pPr>
          </w:p>
        </w:tc>
        <w:tc>
          <w:tcPr>
            <w:tcW w:w="236" w:type="dxa"/>
          </w:tcPr>
          <w:p w:rsidR="00B35769" w:rsidRDefault="00B35769" w:rsidP="00BF3D59">
            <w:pPr>
              <w:rPr>
                <w:sz w:val="18"/>
                <w:szCs w:val="18"/>
              </w:rPr>
            </w:pPr>
          </w:p>
        </w:tc>
        <w:tc>
          <w:tcPr>
            <w:tcW w:w="1729" w:type="dxa"/>
            <w:tcBorders>
              <w:bottom w:val="double" w:sz="4" w:space="0" w:color="auto"/>
            </w:tcBorders>
            <w:vAlign w:val="bottom"/>
          </w:tcPr>
          <w:p w:rsidR="00B35769" w:rsidRDefault="009E5B84" w:rsidP="00BF3D59">
            <w:pPr>
              <w:jc w:val="right"/>
              <w:rPr>
                <w:sz w:val="18"/>
                <w:szCs w:val="18"/>
              </w:rPr>
            </w:pPr>
            <w:r>
              <w:rPr>
                <w:sz w:val="18"/>
                <w:szCs w:val="18"/>
              </w:rPr>
              <w:t>2.131.616</w:t>
            </w:r>
          </w:p>
        </w:tc>
        <w:tc>
          <w:tcPr>
            <w:tcW w:w="243" w:type="dxa"/>
            <w:vAlign w:val="bottom"/>
          </w:tcPr>
          <w:p w:rsidR="00B35769" w:rsidRDefault="00B35769" w:rsidP="00BF3D59">
            <w:pPr>
              <w:jc w:val="right"/>
              <w:rPr>
                <w:sz w:val="18"/>
                <w:szCs w:val="18"/>
              </w:rPr>
            </w:pPr>
          </w:p>
        </w:tc>
        <w:tc>
          <w:tcPr>
            <w:tcW w:w="1729" w:type="dxa"/>
            <w:tcBorders>
              <w:bottom w:val="double" w:sz="4" w:space="0" w:color="auto"/>
            </w:tcBorders>
            <w:vAlign w:val="bottom"/>
          </w:tcPr>
          <w:p w:rsidR="00B35769" w:rsidRDefault="00B35769" w:rsidP="00BF3D59">
            <w:pPr>
              <w:jc w:val="right"/>
              <w:rPr>
                <w:sz w:val="18"/>
                <w:szCs w:val="18"/>
              </w:rPr>
            </w:pPr>
            <w:r>
              <w:rPr>
                <w:sz w:val="18"/>
                <w:szCs w:val="18"/>
              </w:rPr>
              <w:t>1.839.690</w:t>
            </w:r>
          </w:p>
        </w:tc>
      </w:tr>
    </w:tbl>
    <w:p w:rsidR="00B35769" w:rsidRDefault="00B35769" w:rsidP="00BF3D59">
      <w:pPr>
        <w:spacing w:after="0"/>
        <w:rPr>
          <w:b/>
          <w:sz w:val="20"/>
          <w:szCs w:val="20"/>
        </w:rPr>
      </w:pPr>
    </w:p>
    <w:p w:rsidR="00B35769" w:rsidRDefault="00B35769" w:rsidP="00BF3D59">
      <w:pPr>
        <w:spacing w:after="0"/>
        <w:rPr>
          <w:b/>
          <w:sz w:val="20"/>
          <w:szCs w:val="20"/>
        </w:rPr>
      </w:pPr>
      <w:r w:rsidRPr="00577507">
        <w:rPr>
          <w:b/>
          <w:sz w:val="20"/>
          <w:szCs w:val="20"/>
        </w:rPr>
        <w:t xml:space="preserve">(a.2) </w:t>
      </w:r>
      <w:r>
        <w:rPr>
          <w:b/>
          <w:sz w:val="20"/>
          <w:szCs w:val="20"/>
        </w:rPr>
        <w:tab/>
      </w:r>
      <w:r w:rsidRPr="00233495">
        <w:rPr>
          <w:b/>
          <w:sz w:val="20"/>
          <w:szCs w:val="20"/>
        </w:rPr>
        <w:t>Composição do saldo por vencimento</w:t>
      </w:r>
    </w:p>
    <w:p w:rsidR="00B35769" w:rsidRDefault="00B35769" w:rsidP="00BF3D59">
      <w:pPr>
        <w:tabs>
          <w:tab w:val="left" w:pos="0"/>
        </w:tabs>
        <w:spacing w:after="0" w:line="240" w:lineRule="atLeast"/>
        <w:ind w:left="-700" w:firstLine="100"/>
        <w:jc w:val="both"/>
        <w:rPr>
          <w:b/>
          <w:sz w:val="20"/>
          <w:szCs w:val="20"/>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967"/>
        <w:gridCol w:w="274"/>
        <w:gridCol w:w="1573"/>
        <w:gridCol w:w="236"/>
        <w:gridCol w:w="626"/>
        <w:gridCol w:w="246"/>
        <w:gridCol w:w="1593"/>
        <w:gridCol w:w="236"/>
        <w:gridCol w:w="667"/>
      </w:tblGrid>
      <w:tr w:rsidR="00B35769" w:rsidRPr="00E75689" w:rsidTr="00786E36">
        <w:tc>
          <w:tcPr>
            <w:tcW w:w="2967" w:type="dxa"/>
            <w:vAlign w:val="bottom"/>
          </w:tcPr>
          <w:p w:rsidR="00B35769" w:rsidRDefault="00B35769" w:rsidP="00BF3D59">
            <w:pPr>
              <w:jc w:val="right"/>
              <w:rPr>
                <w:b/>
                <w:sz w:val="18"/>
                <w:szCs w:val="18"/>
              </w:rPr>
            </w:pPr>
          </w:p>
        </w:tc>
        <w:tc>
          <w:tcPr>
            <w:tcW w:w="274" w:type="dxa"/>
            <w:vAlign w:val="bottom"/>
          </w:tcPr>
          <w:p w:rsidR="00B35769" w:rsidRDefault="00B35769" w:rsidP="00BF3D59">
            <w:pPr>
              <w:jc w:val="right"/>
              <w:rPr>
                <w:b/>
                <w:sz w:val="18"/>
                <w:szCs w:val="18"/>
              </w:rPr>
            </w:pPr>
          </w:p>
        </w:tc>
        <w:tc>
          <w:tcPr>
            <w:tcW w:w="1573" w:type="dxa"/>
            <w:tcBorders>
              <w:bottom w:val="single" w:sz="4" w:space="0" w:color="auto"/>
            </w:tcBorders>
            <w:vAlign w:val="bottom"/>
          </w:tcPr>
          <w:p w:rsidR="00B35769" w:rsidRDefault="00B35769" w:rsidP="00BF3D59">
            <w:pPr>
              <w:jc w:val="right"/>
              <w:rPr>
                <w:b/>
                <w:sz w:val="18"/>
                <w:szCs w:val="18"/>
              </w:rPr>
            </w:pPr>
            <w:r w:rsidRPr="00253067">
              <w:rPr>
                <w:b/>
                <w:sz w:val="18"/>
                <w:szCs w:val="18"/>
              </w:rPr>
              <w:t>3</w:t>
            </w:r>
            <w:r w:rsidR="00F108C1">
              <w:rPr>
                <w:b/>
                <w:sz w:val="18"/>
                <w:szCs w:val="18"/>
              </w:rPr>
              <w:t>0</w:t>
            </w:r>
            <w:r w:rsidRPr="00253067">
              <w:rPr>
                <w:b/>
                <w:sz w:val="18"/>
                <w:szCs w:val="18"/>
              </w:rPr>
              <w:t xml:space="preserve"> de </w:t>
            </w:r>
            <w:r w:rsidR="00F108C1">
              <w:rPr>
                <w:b/>
                <w:sz w:val="18"/>
                <w:szCs w:val="18"/>
              </w:rPr>
              <w:t>junho</w:t>
            </w:r>
          </w:p>
          <w:p w:rsidR="00B35769" w:rsidRDefault="00B35769" w:rsidP="00BF3D59">
            <w:pPr>
              <w:jc w:val="right"/>
              <w:rPr>
                <w:b/>
                <w:sz w:val="18"/>
                <w:szCs w:val="18"/>
              </w:rPr>
            </w:pPr>
            <w:r w:rsidRPr="00253067">
              <w:rPr>
                <w:b/>
                <w:sz w:val="18"/>
                <w:szCs w:val="18"/>
              </w:rPr>
              <w:t xml:space="preserve"> de 201</w:t>
            </w:r>
            <w:r>
              <w:rPr>
                <w:b/>
                <w:sz w:val="18"/>
                <w:szCs w:val="18"/>
              </w:rPr>
              <w:t>2</w:t>
            </w:r>
          </w:p>
        </w:tc>
        <w:tc>
          <w:tcPr>
            <w:tcW w:w="236" w:type="dxa"/>
            <w:vAlign w:val="bottom"/>
          </w:tcPr>
          <w:p w:rsidR="00B35769" w:rsidRDefault="00B35769" w:rsidP="00BF3D59">
            <w:pPr>
              <w:jc w:val="right"/>
              <w:rPr>
                <w:b/>
                <w:sz w:val="18"/>
                <w:szCs w:val="18"/>
              </w:rPr>
            </w:pPr>
          </w:p>
        </w:tc>
        <w:tc>
          <w:tcPr>
            <w:tcW w:w="626" w:type="dxa"/>
            <w:tcBorders>
              <w:bottom w:val="single" w:sz="4" w:space="0" w:color="auto"/>
            </w:tcBorders>
            <w:vAlign w:val="bottom"/>
          </w:tcPr>
          <w:p w:rsidR="00B35769" w:rsidRDefault="00B35769" w:rsidP="00BF3D59">
            <w:pPr>
              <w:jc w:val="right"/>
              <w:rPr>
                <w:b/>
                <w:sz w:val="18"/>
                <w:szCs w:val="18"/>
              </w:rPr>
            </w:pPr>
            <w:r w:rsidRPr="00253067">
              <w:rPr>
                <w:b/>
                <w:sz w:val="18"/>
                <w:szCs w:val="18"/>
              </w:rPr>
              <w:t>%</w:t>
            </w:r>
          </w:p>
        </w:tc>
        <w:tc>
          <w:tcPr>
            <w:tcW w:w="246" w:type="dxa"/>
            <w:vAlign w:val="bottom"/>
          </w:tcPr>
          <w:p w:rsidR="00B35769" w:rsidRDefault="00B35769" w:rsidP="00BF3D59">
            <w:pPr>
              <w:jc w:val="right"/>
              <w:rPr>
                <w:b/>
                <w:sz w:val="18"/>
                <w:szCs w:val="18"/>
              </w:rPr>
            </w:pPr>
          </w:p>
        </w:tc>
        <w:tc>
          <w:tcPr>
            <w:tcW w:w="1593" w:type="dxa"/>
            <w:tcBorders>
              <w:bottom w:val="single" w:sz="4" w:space="0" w:color="auto"/>
            </w:tcBorders>
            <w:vAlign w:val="bottom"/>
          </w:tcPr>
          <w:p w:rsidR="00B35769" w:rsidRDefault="00B35769" w:rsidP="00BF3D59">
            <w:pPr>
              <w:jc w:val="right"/>
              <w:rPr>
                <w:b/>
                <w:sz w:val="18"/>
                <w:szCs w:val="18"/>
              </w:rPr>
            </w:pPr>
            <w:r w:rsidRPr="00253067">
              <w:rPr>
                <w:b/>
                <w:sz w:val="18"/>
                <w:szCs w:val="18"/>
              </w:rPr>
              <w:t>31 de dezembro de 201</w:t>
            </w:r>
            <w:r>
              <w:rPr>
                <w:b/>
                <w:sz w:val="18"/>
                <w:szCs w:val="18"/>
              </w:rPr>
              <w:t>1</w:t>
            </w:r>
          </w:p>
        </w:tc>
        <w:tc>
          <w:tcPr>
            <w:tcW w:w="236" w:type="dxa"/>
            <w:vAlign w:val="bottom"/>
          </w:tcPr>
          <w:p w:rsidR="00B35769" w:rsidRDefault="00B35769" w:rsidP="00BF3D59">
            <w:pPr>
              <w:jc w:val="right"/>
              <w:rPr>
                <w:b/>
                <w:sz w:val="18"/>
                <w:szCs w:val="18"/>
              </w:rPr>
            </w:pPr>
          </w:p>
        </w:tc>
        <w:tc>
          <w:tcPr>
            <w:tcW w:w="667" w:type="dxa"/>
            <w:tcBorders>
              <w:bottom w:val="single" w:sz="4" w:space="0" w:color="auto"/>
            </w:tcBorders>
            <w:vAlign w:val="bottom"/>
          </w:tcPr>
          <w:p w:rsidR="00B35769" w:rsidRDefault="00B35769" w:rsidP="00BF3D59">
            <w:pPr>
              <w:jc w:val="right"/>
              <w:rPr>
                <w:b/>
                <w:sz w:val="18"/>
                <w:szCs w:val="18"/>
              </w:rPr>
            </w:pPr>
            <w:r w:rsidRPr="00253067">
              <w:rPr>
                <w:b/>
                <w:sz w:val="18"/>
                <w:szCs w:val="18"/>
              </w:rPr>
              <w:t>%</w:t>
            </w:r>
          </w:p>
        </w:tc>
      </w:tr>
      <w:tr w:rsidR="00B35769" w:rsidRPr="00E75689" w:rsidTr="00786E36">
        <w:tc>
          <w:tcPr>
            <w:tcW w:w="2967" w:type="dxa"/>
          </w:tcPr>
          <w:p w:rsidR="00B35769" w:rsidRDefault="00B35769" w:rsidP="00BF3D59">
            <w:pPr>
              <w:rPr>
                <w:sz w:val="18"/>
                <w:szCs w:val="18"/>
              </w:rPr>
            </w:pPr>
          </w:p>
        </w:tc>
        <w:tc>
          <w:tcPr>
            <w:tcW w:w="274" w:type="dxa"/>
          </w:tcPr>
          <w:p w:rsidR="00B35769" w:rsidRDefault="00B35769" w:rsidP="00BF3D59">
            <w:pPr>
              <w:rPr>
                <w:sz w:val="18"/>
                <w:szCs w:val="18"/>
              </w:rPr>
            </w:pPr>
          </w:p>
        </w:tc>
        <w:tc>
          <w:tcPr>
            <w:tcW w:w="1573" w:type="dxa"/>
            <w:tcBorders>
              <w:top w:val="single" w:sz="4" w:space="0" w:color="auto"/>
            </w:tcBorders>
            <w:vAlign w:val="bottom"/>
          </w:tcPr>
          <w:p w:rsidR="00B35769" w:rsidRDefault="00B35769" w:rsidP="00BF3D59">
            <w:pPr>
              <w:rPr>
                <w:sz w:val="18"/>
                <w:szCs w:val="18"/>
              </w:rPr>
            </w:pPr>
          </w:p>
        </w:tc>
        <w:tc>
          <w:tcPr>
            <w:tcW w:w="236" w:type="dxa"/>
            <w:vAlign w:val="bottom"/>
          </w:tcPr>
          <w:p w:rsidR="00B35769" w:rsidRDefault="00B35769" w:rsidP="00BF3D59">
            <w:pPr>
              <w:rPr>
                <w:sz w:val="18"/>
                <w:szCs w:val="18"/>
              </w:rPr>
            </w:pPr>
          </w:p>
        </w:tc>
        <w:tc>
          <w:tcPr>
            <w:tcW w:w="626" w:type="dxa"/>
            <w:tcBorders>
              <w:top w:val="single" w:sz="4" w:space="0" w:color="auto"/>
            </w:tcBorders>
            <w:vAlign w:val="bottom"/>
          </w:tcPr>
          <w:p w:rsidR="00B35769" w:rsidRDefault="00B35769" w:rsidP="00BF3D59">
            <w:pPr>
              <w:rPr>
                <w:sz w:val="18"/>
                <w:szCs w:val="18"/>
              </w:rPr>
            </w:pPr>
          </w:p>
        </w:tc>
        <w:tc>
          <w:tcPr>
            <w:tcW w:w="246" w:type="dxa"/>
            <w:vAlign w:val="bottom"/>
          </w:tcPr>
          <w:p w:rsidR="00B35769" w:rsidRDefault="00B35769" w:rsidP="00BF3D59">
            <w:pPr>
              <w:rPr>
                <w:sz w:val="18"/>
                <w:szCs w:val="18"/>
              </w:rPr>
            </w:pPr>
          </w:p>
        </w:tc>
        <w:tc>
          <w:tcPr>
            <w:tcW w:w="1593" w:type="dxa"/>
            <w:tcBorders>
              <w:top w:val="single" w:sz="4" w:space="0" w:color="auto"/>
            </w:tcBorders>
            <w:vAlign w:val="bottom"/>
          </w:tcPr>
          <w:p w:rsidR="00B35769" w:rsidRDefault="00B35769" w:rsidP="00BF3D59">
            <w:pPr>
              <w:rPr>
                <w:sz w:val="18"/>
                <w:szCs w:val="18"/>
              </w:rPr>
            </w:pPr>
          </w:p>
        </w:tc>
        <w:tc>
          <w:tcPr>
            <w:tcW w:w="236" w:type="dxa"/>
            <w:vAlign w:val="bottom"/>
          </w:tcPr>
          <w:p w:rsidR="00B35769" w:rsidRDefault="00B35769" w:rsidP="00BF3D59">
            <w:pPr>
              <w:rPr>
                <w:sz w:val="18"/>
                <w:szCs w:val="18"/>
              </w:rPr>
            </w:pPr>
          </w:p>
        </w:tc>
        <w:tc>
          <w:tcPr>
            <w:tcW w:w="667" w:type="dxa"/>
            <w:tcBorders>
              <w:top w:val="single" w:sz="4" w:space="0" w:color="auto"/>
            </w:tcBorders>
            <w:vAlign w:val="bottom"/>
          </w:tcPr>
          <w:p w:rsidR="00B35769" w:rsidRDefault="00B35769" w:rsidP="00BF3D59">
            <w:pPr>
              <w:rPr>
                <w:sz w:val="18"/>
                <w:szCs w:val="18"/>
              </w:rPr>
            </w:pPr>
          </w:p>
        </w:tc>
      </w:tr>
      <w:tr w:rsidR="00B35769" w:rsidRPr="00E75689" w:rsidTr="00786E36">
        <w:tc>
          <w:tcPr>
            <w:tcW w:w="2967" w:type="dxa"/>
            <w:vAlign w:val="bottom"/>
          </w:tcPr>
          <w:p w:rsidR="00B35769" w:rsidRDefault="00B35769" w:rsidP="00BF3D59">
            <w:pPr>
              <w:rPr>
                <w:sz w:val="18"/>
                <w:szCs w:val="18"/>
              </w:rPr>
            </w:pPr>
            <w:r w:rsidRPr="00F15DDE">
              <w:rPr>
                <w:sz w:val="18"/>
                <w:szCs w:val="18"/>
              </w:rPr>
              <w:t>A vencer</w:t>
            </w:r>
          </w:p>
        </w:tc>
        <w:tc>
          <w:tcPr>
            <w:tcW w:w="274" w:type="dxa"/>
          </w:tcPr>
          <w:p w:rsidR="00B35769" w:rsidRDefault="00B35769" w:rsidP="00BF3D59">
            <w:pPr>
              <w:rPr>
                <w:sz w:val="18"/>
                <w:szCs w:val="18"/>
              </w:rPr>
            </w:pPr>
          </w:p>
        </w:tc>
        <w:tc>
          <w:tcPr>
            <w:tcW w:w="1573" w:type="dxa"/>
            <w:vAlign w:val="bottom"/>
          </w:tcPr>
          <w:p w:rsidR="00B35769" w:rsidRDefault="0080541A" w:rsidP="00BF3D59">
            <w:pPr>
              <w:jc w:val="right"/>
              <w:rPr>
                <w:sz w:val="18"/>
                <w:szCs w:val="18"/>
              </w:rPr>
            </w:pPr>
            <w:r>
              <w:rPr>
                <w:sz w:val="18"/>
                <w:szCs w:val="18"/>
              </w:rPr>
              <w:t>1.850.372</w:t>
            </w:r>
          </w:p>
        </w:tc>
        <w:tc>
          <w:tcPr>
            <w:tcW w:w="236" w:type="dxa"/>
            <w:vAlign w:val="bottom"/>
          </w:tcPr>
          <w:p w:rsidR="00B35769" w:rsidRDefault="00B35769" w:rsidP="00BF3D59">
            <w:pPr>
              <w:jc w:val="right"/>
              <w:rPr>
                <w:sz w:val="18"/>
                <w:szCs w:val="18"/>
              </w:rPr>
            </w:pPr>
          </w:p>
        </w:tc>
        <w:tc>
          <w:tcPr>
            <w:tcW w:w="626" w:type="dxa"/>
            <w:vAlign w:val="bottom"/>
          </w:tcPr>
          <w:p w:rsidR="00B35769" w:rsidRDefault="0080541A" w:rsidP="00BF3D59">
            <w:pPr>
              <w:jc w:val="right"/>
              <w:rPr>
                <w:sz w:val="18"/>
                <w:szCs w:val="18"/>
              </w:rPr>
            </w:pPr>
            <w:r>
              <w:rPr>
                <w:sz w:val="18"/>
                <w:szCs w:val="18"/>
              </w:rPr>
              <w:t>86,9</w:t>
            </w:r>
          </w:p>
        </w:tc>
        <w:tc>
          <w:tcPr>
            <w:tcW w:w="246" w:type="dxa"/>
            <w:vAlign w:val="bottom"/>
          </w:tcPr>
          <w:p w:rsidR="00B35769" w:rsidRDefault="00B35769" w:rsidP="00BF3D59">
            <w:pPr>
              <w:jc w:val="right"/>
              <w:rPr>
                <w:sz w:val="18"/>
                <w:szCs w:val="18"/>
              </w:rPr>
            </w:pPr>
          </w:p>
        </w:tc>
        <w:tc>
          <w:tcPr>
            <w:tcW w:w="1593" w:type="dxa"/>
            <w:vAlign w:val="bottom"/>
          </w:tcPr>
          <w:p w:rsidR="00B35769" w:rsidRDefault="00B35769" w:rsidP="00BF3D59">
            <w:pPr>
              <w:jc w:val="right"/>
              <w:rPr>
                <w:sz w:val="18"/>
                <w:szCs w:val="18"/>
              </w:rPr>
            </w:pPr>
            <w:r w:rsidRPr="002B3C8F">
              <w:rPr>
                <w:sz w:val="18"/>
                <w:szCs w:val="18"/>
              </w:rPr>
              <w:t>1.635.678</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88,</w:t>
            </w:r>
            <w:r>
              <w:rPr>
                <w:sz w:val="18"/>
                <w:szCs w:val="18"/>
              </w:rPr>
              <w:t>8</w:t>
            </w:r>
          </w:p>
        </w:tc>
      </w:tr>
      <w:tr w:rsidR="00B35769" w:rsidRPr="00E75689" w:rsidTr="00786E36">
        <w:tc>
          <w:tcPr>
            <w:tcW w:w="2967" w:type="dxa"/>
            <w:vAlign w:val="bottom"/>
          </w:tcPr>
          <w:p w:rsidR="00B35769" w:rsidRDefault="00B35769" w:rsidP="00BF3D59">
            <w:pPr>
              <w:rPr>
                <w:sz w:val="18"/>
                <w:szCs w:val="18"/>
              </w:rPr>
            </w:pPr>
            <w:r w:rsidRPr="00F15DDE">
              <w:rPr>
                <w:sz w:val="18"/>
                <w:szCs w:val="18"/>
              </w:rPr>
              <w:t>Vencidos</w:t>
            </w:r>
          </w:p>
        </w:tc>
        <w:tc>
          <w:tcPr>
            <w:tcW w:w="274" w:type="dxa"/>
          </w:tcPr>
          <w:p w:rsidR="00B35769" w:rsidRDefault="00B35769" w:rsidP="00BF3D59">
            <w:pPr>
              <w:rPr>
                <w:sz w:val="18"/>
                <w:szCs w:val="18"/>
              </w:rPr>
            </w:pPr>
          </w:p>
        </w:tc>
        <w:tc>
          <w:tcPr>
            <w:tcW w:w="1573"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26" w:type="dxa"/>
            <w:vAlign w:val="bottom"/>
          </w:tcPr>
          <w:p w:rsidR="00B35769" w:rsidRDefault="00B35769" w:rsidP="00BF3D59">
            <w:pPr>
              <w:jc w:val="right"/>
              <w:rPr>
                <w:sz w:val="18"/>
                <w:szCs w:val="18"/>
              </w:rPr>
            </w:pPr>
          </w:p>
        </w:tc>
        <w:tc>
          <w:tcPr>
            <w:tcW w:w="246" w:type="dxa"/>
            <w:vAlign w:val="bottom"/>
          </w:tcPr>
          <w:p w:rsidR="00B35769" w:rsidRDefault="00B35769" w:rsidP="00BF3D59">
            <w:pPr>
              <w:jc w:val="right"/>
              <w:rPr>
                <w:sz w:val="18"/>
                <w:szCs w:val="18"/>
              </w:rPr>
            </w:pPr>
          </w:p>
        </w:tc>
        <w:tc>
          <w:tcPr>
            <w:tcW w:w="1593"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p>
        </w:tc>
      </w:tr>
      <w:tr w:rsidR="00B35769" w:rsidRPr="00E75689" w:rsidTr="00786E36">
        <w:tc>
          <w:tcPr>
            <w:tcW w:w="2967" w:type="dxa"/>
            <w:vAlign w:val="bottom"/>
          </w:tcPr>
          <w:p w:rsidR="00B35769" w:rsidRDefault="00B35769" w:rsidP="00BF3D59">
            <w:pPr>
              <w:ind w:left="176"/>
              <w:rPr>
                <w:sz w:val="18"/>
                <w:szCs w:val="18"/>
              </w:rPr>
            </w:pPr>
            <w:r w:rsidRPr="00F15DDE">
              <w:rPr>
                <w:sz w:val="18"/>
                <w:szCs w:val="18"/>
              </w:rPr>
              <w:t xml:space="preserve">até 60 dias </w:t>
            </w:r>
          </w:p>
        </w:tc>
        <w:tc>
          <w:tcPr>
            <w:tcW w:w="274" w:type="dxa"/>
          </w:tcPr>
          <w:p w:rsidR="00B35769" w:rsidRDefault="00B35769" w:rsidP="00BF3D59">
            <w:pPr>
              <w:rPr>
                <w:sz w:val="18"/>
                <w:szCs w:val="18"/>
              </w:rPr>
            </w:pPr>
          </w:p>
        </w:tc>
        <w:tc>
          <w:tcPr>
            <w:tcW w:w="1573" w:type="dxa"/>
            <w:vAlign w:val="bottom"/>
          </w:tcPr>
          <w:p w:rsidR="00B35769" w:rsidRDefault="0080541A" w:rsidP="00BF3D59">
            <w:pPr>
              <w:jc w:val="right"/>
              <w:rPr>
                <w:sz w:val="18"/>
                <w:szCs w:val="18"/>
              </w:rPr>
            </w:pPr>
            <w:r>
              <w:rPr>
                <w:sz w:val="18"/>
                <w:szCs w:val="18"/>
              </w:rPr>
              <w:t>91.370</w:t>
            </w:r>
          </w:p>
        </w:tc>
        <w:tc>
          <w:tcPr>
            <w:tcW w:w="236" w:type="dxa"/>
            <w:vAlign w:val="bottom"/>
          </w:tcPr>
          <w:p w:rsidR="00B35769" w:rsidRDefault="00B35769" w:rsidP="00BF3D59">
            <w:pPr>
              <w:jc w:val="right"/>
              <w:rPr>
                <w:sz w:val="18"/>
                <w:szCs w:val="18"/>
              </w:rPr>
            </w:pPr>
          </w:p>
        </w:tc>
        <w:tc>
          <w:tcPr>
            <w:tcW w:w="626" w:type="dxa"/>
            <w:vAlign w:val="bottom"/>
          </w:tcPr>
          <w:p w:rsidR="00B35769" w:rsidRDefault="0080541A" w:rsidP="00BF3D59">
            <w:pPr>
              <w:jc w:val="right"/>
              <w:rPr>
                <w:sz w:val="18"/>
                <w:szCs w:val="18"/>
              </w:rPr>
            </w:pPr>
            <w:r>
              <w:rPr>
                <w:sz w:val="18"/>
                <w:szCs w:val="18"/>
              </w:rPr>
              <w:t>4,3</w:t>
            </w:r>
          </w:p>
        </w:tc>
        <w:tc>
          <w:tcPr>
            <w:tcW w:w="246" w:type="dxa"/>
            <w:vAlign w:val="bottom"/>
          </w:tcPr>
          <w:p w:rsidR="00B35769" w:rsidRDefault="00B35769" w:rsidP="00BF3D59">
            <w:pPr>
              <w:jc w:val="right"/>
              <w:rPr>
                <w:sz w:val="18"/>
                <w:szCs w:val="18"/>
              </w:rPr>
            </w:pPr>
          </w:p>
        </w:tc>
        <w:tc>
          <w:tcPr>
            <w:tcW w:w="1593" w:type="dxa"/>
            <w:vAlign w:val="bottom"/>
          </w:tcPr>
          <w:p w:rsidR="00B35769" w:rsidRDefault="00B35769" w:rsidP="00BF3D59">
            <w:pPr>
              <w:jc w:val="right"/>
              <w:rPr>
                <w:sz w:val="18"/>
                <w:szCs w:val="18"/>
              </w:rPr>
            </w:pPr>
            <w:r w:rsidRPr="002B3C8F">
              <w:rPr>
                <w:sz w:val="18"/>
                <w:szCs w:val="18"/>
              </w:rPr>
              <w:t>69.856</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3,8</w:t>
            </w:r>
          </w:p>
        </w:tc>
      </w:tr>
      <w:tr w:rsidR="00B35769" w:rsidRPr="00E75689" w:rsidTr="00786E36">
        <w:tc>
          <w:tcPr>
            <w:tcW w:w="2967" w:type="dxa"/>
            <w:vAlign w:val="bottom"/>
          </w:tcPr>
          <w:p w:rsidR="00B35769" w:rsidRDefault="00B35769" w:rsidP="00BF3D59">
            <w:pPr>
              <w:ind w:left="176"/>
              <w:rPr>
                <w:sz w:val="18"/>
                <w:szCs w:val="18"/>
              </w:rPr>
            </w:pPr>
            <w:r w:rsidRPr="00F15DDE">
              <w:rPr>
                <w:sz w:val="18"/>
                <w:szCs w:val="18"/>
              </w:rPr>
              <w:t xml:space="preserve">de </w:t>
            </w:r>
            <w:smartTag w:uri="urn:schemas-microsoft-com:office:smarttags" w:element="metricconverter">
              <w:smartTagPr>
                <w:attr w:name="ProductID" w:val="61 a"/>
              </w:smartTagPr>
              <w:r w:rsidRPr="00F15DDE">
                <w:rPr>
                  <w:sz w:val="18"/>
                  <w:szCs w:val="18"/>
                </w:rPr>
                <w:t>61 a</w:t>
              </w:r>
            </w:smartTag>
            <w:r w:rsidRPr="00F15DDE">
              <w:rPr>
                <w:sz w:val="18"/>
                <w:szCs w:val="18"/>
              </w:rPr>
              <w:t xml:space="preserve"> 90 dias</w:t>
            </w:r>
          </w:p>
        </w:tc>
        <w:tc>
          <w:tcPr>
            <w:tcW w:w="274" w:type="dxa"/>
          </w:tcPr>
          <w:p w:rsidR="00B35769" w:rsidRDefault="00B35769" w:rsidP="00BF3D59">
            <w:pPr>
              <w:rPr>
                <w:sz w:val="18"/>
                <w:szCs w:val="18"/>
              </w:rPr>
            </w:pPr>
          </w:p>
        </w:tc>
        <w:tc>
          <w:tcPr>
            <w:tcW w:w="1573" w:type="dxa"/>
            <w:vAlign w:val="bottom"/>
          </w:tcPr>
          <w:p w:rsidR="00B35769" w:rsidRDefault="0080541A" w:rsidP="00BF3D59">
            <w:pPr>
              <w:jc w:val="right"/>
              <w:rPr>
                <w:sz w:val="18"/>
                <w:szCs w:val="18"/>
              </w:rPr>
            </w:pPr>
            <w:r>
              <w:rPr>
                <w:sz w:val="18"/>
                <w:szCs w:val="18"/>
              </w:rPr>
              <w:t>11.831</w:t>
            </w:r>
          </w:p>
        </w:tc>
        <w:tc>
          <w:tcPr>
            <w:tcW w:w="236" w:type="dxa"/>
            <w:vAlign w:val="bottom"/>
          </w:tcPr>
          <w:p w:rsidR="00B35769" w:rsidRDefault="00B35769" w:rsidP="00BF3D59">
            <w:pPr>
              <w:jc w:val="right"/>
              <w:rPr>
                <w:sz w:val="18"/>
                <w:szCs w:val="18"/>
              </w:rPr>
            </w:pPr>
          </w:p>
        </w:tc>
        <w:tc>
          <w:tcPr>
            <w:tcW w:w="626" w:type="dxa"/>
            <w:vAlign w:val="bottom"/>
          </w:tcPr>
          <w:p w:rsidR="00B35769" w:rsidRDefault="0080541A" w:rsidP="00BF3D59">
            <w:pPr>
              <w:jc w:val="right"/>
              <w:rPr>
                <w:sz w:val="18"/>
                <w:szCs w:val="18"/>
              </w:rPr>
            </w:pPr>
            <w:r>
              <w:rPr>
                <w:sz w:val="18"/>
                <w:szCs w:val="18"/>
              </w:rPr>
              <w:t>0,6</w:t>
            </w:r>
          </w:p>
        </w:tc>
        <w:tc>
          <w:tcPr>
            <w:tcW w:w="246" w:type="dxa"/>
            <w:vAlign w:val="bottom"/>
          </w:tcPr>
          <w:p w:rsidR="00B35769" w:rsidRDefault="00B35769" w:rsidP="00BF3D59">
            <w:pPr>
              <w:jc w:val="right"/>
              <w:rPr>
                <w:sz w:val="18"/>
                <w:szCs w:val="18"/>
              </w:rPr>
            </w:pPr>
          </w:p>
        </w:tc>
        <w:tc>
          <w:tcPr>
            <w:tcW w:w="1593" w:type="dxa"/>
            <w:vAlign w:val="bottom"/>
          </w:tcPr>
          <w:p w:rsidR="00B35769" w:rsidRDefault="00B35769" w:rsidP="00BF3D59">
            <w:pPr>
              <w:jc w:val="right"/>
              <w:rPr>
                <w:sz w:val="18"/>
                <w:szCs w:val="18"/>
              </w:rPr>
            </w:pPr>
            <w:r w:rsidRPr="002B3C8F">
              <w:rPr>
                <w:sz w:val="18"/>
                <w:szCs w:val="18"/>
              </w:rPr>
              <w:t>30.799</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1,7</w:t>
            </w:r>
          </w:p>
        </w:tc>
      </w:tr>
      <w:tr w:rsidR="00B35769" w:rsidRPr="00E75689" w:rsidTr="00786E36">
        <w:tc>
          <w:tcPr>
            <w:tcW w:w="2967" w:type="dxa"/>
            <w:vAlign w:val="bottom"/>
          </w:tcPr>
          <w:p w:rsidR="00B35769" w:rsidRDefault="00B35769" w:rsidP="00BF3D59">
            <w:pPr>
              <w:ind w:left="176"/>
              <w:rPr>
                <w:sz w:val="18"/>
                <w:szCs w:val="18"/>
              </w:rPr>
            </w:pPr>
            <w:r w:rsidRPr="00F15DDE">
              <w:rPr>
                <w:sz w:val="18"/>
                <w:szCs w:val="18"/>
              </w:rPr>
              <w:t xml:space="preserve">de </w:t>
            </w:r>
            <w:smartTag w:uri="urn:schemas-microsoft-com:office:smarttags" w:element="metricconverter">
              <w:smartTagPr>
                <w:attr w:name="ProductID" w:val="91 a"/>
              </w:smartTagPr>
              <w:r w:rsidRPr="00F15DDE">
                <w:rPr>
                  <w:sz w:val="18"/>
                  <w:szCs w:val="18"/>
                </w:rPr>
                <w:t>91 a</w:t>
              </w:r>
            </w:smartTag>
            <w:r w:rsidRPr="00F15DDE">
              <w:rPr>
                <w:sz w:val="18"/>
                <w:szCs w:val="18"/>
              </w:rPr>
              <w:t xml:space="preserve"> 180 dias </w:t>
            </w:r>
          </w:p>
        </w:tc>
        <w:tc>
          <w:tcPr>
            <w:tcW w:w="274" w:type="dxa"/>
          </w:tcPr>
          <w:p w:rsidR="00B35769" w:rsidRDefault="00B35769" w:rsidP="00BF3D59">
            <w:pPr>
              <w:rPr>
                <w:sz w:val="18"/>
                <w:szCs w:val="18"/>
              </w:rPr>
            </w:pPr>
          </w:p>
        </w:tc>
        <w:tc>
          <w:tcPr>
            <w:tcW w:w="1573" w:type="dxa"/>
            <w:vAlign w:val="bottom"/>
          </w:tcPr>
          <w:p w:rsidR="00B35769" w:rsidRDefault="0080541A" w:rsidP="00BF3D59">
            <w:pPr>
              <w:jc w:val="right"/>
              <w:rPr>
                <w:sz w:val="18"/>
                <w:szCs w:val="18"/>
              </w:rPr>
            </w:pPr>
            <w:r>
              <w:rPr>
                <w:sz w:val="18"/>
                <w:szCs w:val="18"/>
              </w:rPr>
              <w:t>39.792</w:t>
            </w:r>
          </w:p>
        </w:tc>
        <w:tc>
          <w:tcPr>
            <w:tcW w:w="236" w:type="dxa"/>
            <w:vAlign w:val="bottom"/>
          </w:tcPr>
          <w:p w:rsidR="00B35769" w:rsidRDefault="00B35769" w:rsidP="00BF3D59">
            <w:pPr>
              <w:jc w:val="right"/>
              <w:rPr>
                <w:sz w:val="18"/>
                <w:szCs w:val="18"/>
              </w:rPr>
            </w:pPr>
          </w:p>
        </w:tc>
        <w:tc>
          <w:tcPr>
            <w:tcW w:w="626" w:type="dxa"/>
            <w:vAlign w:val="bottom"/>
          </w:tcPr>
          <w:p w:rsidR="00B35769" w:rsidRDefault="0080541A" w:rsidP="00BF3D59">
            <w:pPr>
              <w:jc w:val="right"/>
              <w:rPr>
                <w:sz w:val="18"/>
                <w:szCs w:val="18"/>
              </w:rPr>
            </w:pPr>
            <w:r>
              <w:rPr>
                <w:sz w:val="18"/>
                <w:szCs w:val="18"/>
              </w:rPr>
              <w:t>1,9</w:t>
            </w:r>
          </w:p>
        </w:tc>
        <w:tc>
          <w:tcPr>
            <w:tcW w:w="246" w:type="dxa"/>
            <w:vAlign w:val="bottom"/>
          </w:tcPr>
          <w:p w:rsidR="00B35769" w:rsidRDefault="00B35769" w:rsidP="00BF3D59">
            <w:pPr>
              <w:jc w:val="right"/>
              <w:rPr>
                <w:sz w:val="18"/>
                <w:szCs w:val="18"/>
              </w:rPr>
            </w:pPr>
          </w:p>
        </w:tc>
        <w:tc>
          <w:tcPr>
            <w:tcW w:w="1593" w:type="dxa"/>
            <w:vAlign w:val="bottom"/>
          </w:tcPr>
          <w:p w:rsidR="00B35769" w:rsidRDefault="00B35769" w:rsidP="00BF3D59">
            <w:pPr>
              <w:jc w:val="right"/>
              <w:rPr>
                <w:sz w:val="18"/>
                <w:szCs w:val="18"/>
              </w:rPr>
            </w:pPr>
            <w:r w:rsidRPr="002B3C8F">
              <w:rPr>
                <w:sz w:val="18"/>
                <w:szCs w:val="18"/>
              </w:rPr>
              <w:t>15.703</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0,9</w:t>
            </w:r>
          </w:p>
        </w:tc>
      </w:tr>
      <w:tr w:rsidR="00B35769" w:rsidRPr="00E75689" w:rsidTr="00786E36">
        <w:tc>
          <w:tcPr>
            <w:tcW w:w="2967" w:type="dxa"/>
            <w:vAlign w:val="bottom"/>
          </w:tcPr>
          <w:p w:rsidR="00B35769" w:rsidRDefault="00B35769" w:rsidP="00BF3D59">
            <w:pPr>
              <w:ind w:left="176"/>
              <w:rPr>
                <w:sz w:val="18"/>
                <w:szCs w:val="18"/>
              </w:rPr>
            </w:pPr>
            <w:r w:rsidRPr="00F15DDE">
              <w:rPr>
                <w:sz w:val="18"/>
                <w:szCs w:val="18"/>
              </w:rPr>
              <w:t xml:space="preserve">de </w:t>
            </w:r>
            <w:smartTag w:uri="urn:schemas-microsoft-com:office:smarttags" w:element="metricconverter">
              <w:smartTagPr>
                <w:attr w:name="ProductID" w:val="181 a"/>
              </w:smartTagPr>
              <w:r w:rsidRPr="00F15DDE">
                <w:rPr>
                  <w:sz w:val="18"/>
                  <w:szCs w:val="18"/>
                </w:rPr>
                <w:t>181 a</w:t>
              </w:r>
            </w:smartTag>
            <w:r w:rsidRPr="00F15DDE">
              <w:rPr>
                <w:sz w:val="18"/>
                <w:szCs w:val="18"/>
              </w:rPr>
              <w:t xml:space="preserve"> 360 dias </w:t>
            </w:r>
          </w:p>
        </w:tc>
        <w:tc>
          <w:tcPr>
            <w:tcW w:w="274" w:type="dxa"/>
          </w:tcPr>
          <w:p w:rsidR="00B35769" w:rsidRDefault="00B35769" w:rsidP="00BF3D59">
            <w:pPr>
              <w:rPr>
                <w:sz w:val="18"/>
                <w:szCs w:val="18"/>
              </w:rPr>
            </w:pPr>
          </w:p>
        </w:tc>
        <w:tc>
          <w:tcPr>
            <w:tcW w:w="1573" w:type="dxa"/>
            <w:vAlign w:val="bottom"/>
          </w:tcPr>
          <w:p w:rsidR="00B35769" w:rsidRDefault="0080541A" w:rsidP="00BF3D59">
            <w:pPr>
              <w:jc w:val="right"/>
              <w:rPr>
                <w:sz w:val="18"/>
                <w:szCs w:val="18"/>
              </w:rPr>
            </w:pPr>
            <w:r>
              <w:rPr>
                <w:sz w:val="18"/>
                <w:szCs w:val="18"/>
              </w:rPr>
              <w:t>27.574</w:t>
            </w:r>
          </w:p>
        </w:tc>
        <w:tc>
          <w:tcPr>
            <w:tcW w:w="236" w:type="dxa"/>
            <w:vAlign w:val="bottom"/>
          </w:tcPr>
          <w:p w:rsidR="00B35769" w:rsidRDefault="00B35769" w:rsidP="00BF3D59">
            <w:pPr>
              <w:jc w:val="right"/>
              <w:rPr>
                <w:sz w:val="18"/>
                <w:szCs w:val="18"/>
              </w:rPr>
            </w:pPr>
          </w:p>
        </w:tc>
        <w:tc>
          <w:tcPr>
            <w:tcW w:w="626" w:type="dxa"/>
            <w:vAlign w:val="bottom"/>
          </w:tcPr>
          <w:p w:rsidR="00B35769" w:rsidRDefault="0080541A" w:rsidP="00BF3D59">
            <w:pPr>
              <w:jc w:val="right"/>
              <w:rPr>
                <w:sz w:val="18"/>
                <w:szCs w:val="18"/>
              </w:rPr>
            </w:pPr>
            <w:r>
              <w:rPr>
                <w:sz w:val="18"/>
                <w:szCs w:val="18"/>
              </w:rPr>
              <w:t>1,3</w:t>
            </w:r>
          </w:p>
        </w:tc>
        <w:tc>
          <w:tcPr>
            <w:tcW w:w="246" w:type="dxa"/>
            <w:vAlign w:val="bottom"/>
          </w:tcPr>
          <w:p w:rsidR="00B35769" w:rsidRDefault="00B35769" w:rsidP="00BF3D59">
            <w:pPr>
              <w:jc w:val="right"/>
              <w:rPr>
                <w:sz w:val="18"/>
                <w:szCs w:val="18"/>
              </w:rPr>
            </w:pPr>
          </w:p>
        </w:tc>
        <w:tc>
          <w:tcPr>
            <w:tcW w:w="1593" w:type="dxa"/>
            <w:vAlign w:val="bottom"/>
          </w:tcPr>
          <w:p w:rsidR="00B35769" w:rsidRDefault="00B35769" w:rsidP="00BF3D59">
            <w:pPr>
              <w:jc w:val="right"/>
              <w:rPr>
                <w:sz w:val="18"/>
                <w:szCs w:val="18"/>
              </w:rPr>
            </w:pPr>
            <w:r w:rsidRPr="002B3C8F">
              <w:rPr>
                <w:sz w:val="18"/>
                <w:szCs w:val="18"/>
              </w:rPr>
              <w:t>2.897</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0,2</w:t>
            </w:r>
          </w:p>
        </w:tc>
      </w:tr>
      <w:tr w:rsidR="00B35769" w:rsidRPr="00E75689" w:rsidTr="00786E36">
        <w:tc>
          <w:tcPr>
            <w:tcW w:w="2967" w:type="dxa"/>
            <w:vAlign w:val="bottom"/>
          </w:tcPr>
          <w:p w:rsidR="00B35769" w:rsidRDefault="00B35769" w:rsidP="00BF3D59">
            <w:pPr>
              <w:ind w:left="176"/>
              <w:rPr>
                <w:sz w:val="18"/>
                <w:szCs w:val="18"/>
              </w:rPr>
            </w:pPr>
            <w:r w:rsidRPr="00F15DDE">
              <w:rPr>
                <w:sz w:val="18"/>
                <w:szCs w:val="18"/>
              </w:rPr>
              <w:t xml:space="preserve">há mais de 360 dias </w:t>
            </w:r>
          </w:p>
        </w:tc>
        <w:tc>
          <w:tcPr>
            <w:tcW w:w="274" w:type="dxa"/>
          </w:tcPr>
          <w:p w:rsidR="00B35769" w:rsidRDefault="00B35769" w:rsidP="00BF3D59">
            <w:pPr>
              <w:rPr>
                <w:sz w:val="18"/>
                <w:szCs w:val="18"/>
              </w:rPr>
            </w:pPr>
          </w:p>
        </w:tc>
        <w:tc>
          <w:tcPr>
            <w:tcW w:w="1573" w:type="dxa"/>
            <w:tcBorders>
              <w:bottom w:val="single" w:sz="4" w:space="0" w:color="auto"/>
            </w:tcBorders>
            <w:vAlign w:val="bottom"/>
          </w:tcPr>
          <w:p w:rsidR="00B35769" w:rsidRDefault="0080541A" w:rsidP="00BF3D59">
            <w:pPr>
              <w:jc w:val="right"/>
              <w:rPr>
                <w:sz w:val="18"/>
                <w:szCs w:val="18"/>
              </w:rPr>
            </w:pPr>
            <w:r>
              <w:rPr>
                <w:sz w:val="18"/>
                <w:szCs w:val="18"/>
              </w:rPr>
              <w:t>108.523</w:t>
            </w:r>
          </w:p>
        </w:tc>
        <w:tc>
          <w:tcPr>
            <w:tcW w:w="236" w:type="dxa"/>
            <w:vAlign w:val="bottom"/>
          </w:tcPr>
          <w:p w:rsidR="00B35769" w:rsidRDefault="00B35769" w:rsidP="00BF3D59">
            <w:pPr>
              <w:jc w:val="right"/>
              <w:rPr>
                <w:sz w:val="18"/>
                <w:szCs w:val="18"/>
              </w:rPr>
            </w:pPr>
          </w:p>
        </w:tc>
        <w:tc>
          <w:tcPr>
            <w:tcW w:w="626" w:type="dxa"/>
            <w:tcBorders>
              <w:bottom w:val="single" w:sz="4" w:space="0" w:color="auto"/>
            </w:tcBorders>
            <w:vAlign w:val="bottom"/>
          </w:tcPr>
          <w:p w:rsidR="00B35769" w:rsidRDefault="0080541A" w:rsidP="00BF3D59">
            <w:pPr>
              <w:jc w:val="right"/>
              <w:rPr>
                <w:sz w:val="18"/>
                <w:szCs w:val="18"/>
              </w:rPr>
            </w:pPr>
            <w:r>
              <w:rPr>
                <w:sz w:val="18"/>
                <w:szCs w:val="18"/>
              </w:rPr>
              <w:t>5,1</w:t>
            </w:r>
          </w:p>
        </w:tc>
        <w:tc>
          <w:tcPr>
            <w:tcW w:w="246" w:type="dxa"/>
            <w:vAlign w:val="bottom"/>
          </w:tcPr>
          <w:p w:rsidR="00B35769" w:rsidRDefault="00B35769" w:rsidP="00BF3D59">
            <w:pPr>
              <w:jc w:val="right"/>
              <w:rPr>
                <w:sz w:val="18"/>
                <w:szCs w:val="18"/>
              </w:rPr>
            </w:pPr>
          </w:p>
        </w:tc>
        <w:tc>
          <w:tcPr>
            <w:tcW w:w="1593" w:type="dxa"/>
            <w:tcBorders>
              <w:bottom w:val="single" w:sz="4" w:space="0" w:color="auto"/>
            </w:tcBorders>
            <w:vAlign w:val="bottom"/>
          </w:tcPr>
          <w:p w:rsidR="00B35769" w:rsidRDefault="00B35769" w:rsidP="00BF3D59">
            <w:pPr>
              <w:jc w:val="right"/>
              <w:rPr>
                <w:sz w:val="18"/>
                <w:szCs w:val="18"/>
              </w:rPr>
            </w:pPr>
            <w:r w:rsidRPr="002B3C8F">
              <w:rPr>
                <w:sz w:val="18"/>
                <w:szCs w:val="18"/>
              </w:rPr>
              <w:t>84.757</w:t>
            </w:r>
          </w:p>
        </w:tc>
        <w:tc>
          <w:tcPr>
            <w:tcW w:w="236" w:type="dxa"/>
            <w:vAlign w:val="bottom"/>
          </w:tcPr>
          <w:p w:rsidR="00B35769" w:rsidRDefault="00B35769" w:rsidP="00BF3D59">
            <w:pPr>
              <w:jc w:val="right"/>
              <w:rPr>
                <w:sz w:val="18"/>
                <w:szCs w:val="18"/>
              </w:rPr>
            </w:pPr>
          </w:p>
        </w:tc>
        <w:tc>
          <w:tcPr>
            <w:tcW w:w="667" w:type="dxa"/>
            <w:tcBorders>
              <w:bottom w:val="single" w:sz="4" w:space="0" w:color="auto"/>
            </w:tcBorders>
            <w:vAlign w:val="bottom"/>
          </w:tcPr>
          <w:p w:rsidR="00B35769" w:rsidRDefault="00B35769" w:rsidP="00BF3D59">
            <w:pPr>
              <w:jc w:val="right"/>
              <w:rPr>
                <w:sz w:val="18"/>
                <w:szCs w:val="18"/>
              </w:rPr>
            </w:pPr>
            <w:r w:rsidRPr="002B3C8F">
              <w:rPr>
                <w:sz w:val="18"/>
                <w:szCs w:val="18"/>
              </w:rPr>
              <w:t>4,6</w:t>
            </w:r>
          </w:p>
        </w:tc>
      </w:tr>
      <w:tr w:rsidR="00B35769" w:rsidRPr="00E75689" w:rsidTr="00786E36">
        <w:tc>
          <w:tcPr>
            <w:tcW w:w="2967" w:type="dxa"/>
            <w:vAlign w:val="bottom"/>
          </w:tcPr>
          <w:p w:rsidR="00B35769" w:rsidRDefault="00B35769" w:rsidP="00BF3D59">
            <w:pPr>
              <w:rPr>
                <w:sz w:val="18"/>
                <w:szCs w:val="18"/>
              </w:rPr>
            </w:pPr>
          </w:p>
        </w:tc>
        <w:tc>
          <w:tcPr>
            <w:tcW w:w="274" w:type="dxa"/>
          </w:tcPr>
          <w:p w:rsidR="00B35769" w:rsidRDefault="00B35769" w:rsidP="00BF3D59">
            <w:pPr>
              <w:rPr>
                <w:sz w:val="18"/>
                <w:szCs w:val="18"/>
              </w:rPr>
            </w:pPr>
          </w:p>
        </w:tc>
        <w:tc>
          <w:tcPr>
            <w:tcW w:w="157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26" w:type="dxa"/>
            <w:tcBorders>
              <w:top w:val="single" w:sz="4" w:space="0" w:color="auto"/>
            </w:tcBorders>
            <w:vAlign w:val="bottom"/>
          </w:tcPr>
          <w:p w:rsidR="00B35769" w:rsidRDefault="00B35769" w:rsidP="00BF3D59">
            <w:pPr>
              <w:jc w:val="right"/>
              <w:rPr>
                <w:sz w:val="18"/>
                <w:szCs w:val="18"/>
              </w:rPr>
            </w:pPr>
          </w:p>
        </w:tc>
        <w:tc>
          <w:tcPr>
            <w:tcW w:w="246" w:type="dxa"/>
            <w:vAlign w:val="bottom"/>
          </w:tcPr>
          <w:p w:rsidR="00B35769" w:rsidRDefault="00B35769" w:rsidP="00BF3D59">
            <w:pPr>
              <w:jc w:val="right"/>
              <w:rPr>
                <w:sz w:val="18"/>
                <w:szCs w:val="18"/>
              </w:rPr>
            </w:pPr>
          </w:p>
        </w:tc>
        <w:tc>
          <w:tcPr>
            <w:tcW w:w="159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67" w:type="dxa"/>
            <w:tcBorders>
              <w:top w:val="single" w:sz="4" w:space="0" w:color="auto"/>
            </w:tcBorders>
            <w:vAlign w:val="bottom"/>
          </w:tcPr>
          <w:p w:rsidR="00B35769" w:rsidRDefault="00B35769" w:rsidP="00BF3D59">
            <w:pPr>
              <w:jc w:val="right"/>
              <w:rPr>
                <w:sz w:val="18"/>
                <w:szCs w:val="18"/>
              </w:rPr>
            </w:pPr>
          </w:p>
        </w:tc>
      </w:tr>
      <w:tr w:rsidR="00B35769" w:rsidRPr="00E75689" w:rsidTr="00786E36">
        <w:tc>
          <w:tcPr>
            <w:tcW w:w="2967" w:type="dxa"/>
            <w:vAlign w:val="bottom"/>
          </w:tcPr>
          <w:p w:rsidR="00B35769" w:rsidRDefault="00B35769" w:rsidP="00BF3D59">
            <w:pPr>
              <w:rPr>
                <w:sz w:val="18"/>
                <w:szCs w:val="18"/>
              </w:rPr>
            </w:pPr>
          </w:p>
        </w:tc>
        <w:tc>
          <w:tcPr>
            <w:tcW w:w="274" w:type="dxa"/>
          </w:tcPr>
          <w:p w:rsidR="00B35769" w:rsidRDefault="00B35769" w:rsidP="00BF3D59">
            <w:pPr>
              <w:rPr>
                <w:sz w:val="18"/>
                <w:szCs w:val="18"/>
              </w:rPr>
            </w:pPr>
          </w:p>
        </w:tc>
        <w:tc>
          <w:tcPr>
            <w:tcW w:w="1573" w:type="dxa"/>
            <w:tcBorders>
              <w:bottom w:val="double" w:sz="4" w:space="0" w:color="auto"/>
            </w:tcBorders>
            <w:vAlign w:val="bottom"/>
          </w:tcPr>
          <w:p w:rsidR="00B35769" w:rsidRDefault="009E5B84" w:rsidP="00BF3D59">
            <w:pPr>
              <w:jc w:val="right"/>
              <w:rPr>
                <w:sz w:val="18"/>
                <w:szCs w:val="18"/>
              </w:rPr>
            </w:pPr>
            <w:r>
              <w:rPr>
                <w:sz w:val="18"/>
                <w:szCs w:val="18"/>
              </w:rPr>
              <w:t>2.131.616</w:t>
            </w:r>
          </w:p>
        </w:tc>
        <w:tc>
          <w:tcPr>
            <w:tcW w:w="236" w:type="dxa"/>
            <w:vAlign w:val="bottom"/>
          </w:tcPr>
          <w:p w:rsidR="00B35769" w:rsidRDefault="00B35769" w:rsidP="00BF3D59">
            <w:pPr>
              <w:jc w:val="right"/>
              <w:rPr>
                <w:sz w:val="18"/>
                <w:szCs w:val="18"/>
              </w:rPr>
            </w:pPr>
          </w:p>
        </w:tc>
        <w:tc>
          <w:tcPr>
            <w:tcW w:w="626" w:type="dxa"/>
            <w:tcBorders>
              <w:bottom w:val="double" w:sz="4" w:space="0" w:color="auto"/>
            </w:tcBorders>
            <w:vAlign w:val="bottom"/>
          </w:tcPr>
          <w:p w:rsidR="00B35769" w:rsidRDefault="009E5B84" w:rsidP="00BF3D59">
            <w:pPr>
              <w:jc w:val="right"/>
              <w:rPr>
                <w:sz w:val="18"/>
                <w:szCs w:val="18"/>
              </w:rPr>
            </w:pPr>
            <w:r>
              <w:rPr>
                <w:sz w:val="18"/>
                <w:szCs w:val="18"/>
              </w:rPr>
              <w:t>100,0</w:t>
            </w:r>
          </w:p>
        </w:tc>
        <w:tc>
          <w:tcPr>
            <w:tcW w:w="246" w:type="dxa"/>
            <w:vAlign w:val="bottom"/>
          </w:tcPr>
          <w:p w:rsidR="00B35769" w:rsidRDefault="00B35769" w:rsidP="00BF3D59">
            <w:pPr>
              <w:jc w:val="right"/>
              <w:rPr>
                <w:sz w:val="18"/>
                <w:szCs w:val="18"/>
              </w:rPr>
            </w:pPr>
          </w:p>
        </w:tc>
        <w:tc>
          <w:tcPr>
            <w:tcW w:w="1593" w:type="dxa"/>
            <w:tcBorders>
              <w:bottom w:val="double" w:sz="4" w:space="0" w:color="auto"/>
            </w:tcBorders>
            <w:vAlign w:val="bottom"/>
          </w:tcPr>
          <w:p w:rsidR="00B35769" w:rsidRDefault="00B35769" w:rsidP="00BF3D59">
            <w:pPr>
              <w:jc w:val="right"/>
              <w:rPr>
                <w:sz w:val="18"/>
                <w:szCs w:val="18"/>
              </w:rPr>
            </w:pPr>
            <w:r>
              <w:rPr>
                <w:sz w:val="18"/>
                <w:szCs w:val="18"/>
              </w:rPr>
              <w:t>1.839.690</w:t>
            </w:r>
          </w:p>
        </w:tc>
        <w:tc>
          <w:tcPr>
            <w:tcW w:w="236" w:type="dxa"/>
            <w:vAlign w:val="bottom"/>
          </w:tcPr>
          <w:p w:rsidR="00B35769" w:rsidRDefault="00B35769" w:rsidP="00BF3D59">
            <w:pPr>
              <w:jc w:val="right"/>
              <w:rPr>
                <w:sz w:val="18"/>
                <w:szCs w:val="18"/>
              </w:rPr>
            </w:pPr>
          </w:p>
        </w:tc>
        <w:tc>
          <w:tcPr>
            <w:tcW w:w="667" w:type="dxa"/>
            <w:tcBorders>
              <w:bottom w:val="double" w:sz="4" w:space="0" w:color="auto"/>
            </w:tcBorders>
            <w:vAlign w:val="bottom"/>
          </w:tcPr>
          <w:p w:rsidR="00B35769" w:rsidRDefault="00B35769" w:rsidP="00BF3D59">
            <w:pPr>
              <w:jc w:val="right"/>
              <w:rPr>
                <w:sz w:val="18"/>
                <w:szCs w:val="18"/>
              </w:rPr>
            </w:pPr>
            <w:r w:rsidRPr="00D645C6">
              <w:rPr>
                <w:sz w:val="18"/>
                <w:szCs w:val="18"/>
              </w:rPr>
              <w:t>100,0</w:t>
            </w:r>
          </w:p>
        </w:tc>
      </w:tr>
    </w:tbl>
    <w:p w:rsidR="00B35769" w:rsidRDefault="00B35769" w:rsidP="00BF3D59">
      <w:pPr>
        <w:spacing w:after="0"/>
        <w:rPr>
          <w:b/>
          <w:sz w:val="20"/>
          <w:szCs w:val="20"/>
        </w:rPr>
      </w:pPr>
      <w:r>
        <w:rPr>
          <w:b/>
          <w:sz w:val="20"/>
          <w:szCs w:val="20"/>
        </w:rPr>
        <w:br w:type="page"/>
      </w:r>
    </w:p>
    <w:p w:rsidR="00B35769" w:rsidRDefault="00B35769" w:rsidP="00BF3D59">
      <w:pPr>
        <w:spacing w:after="0"/>
        <w:rPr>
          <w:b/>
          <w:sz w:val="20"/>
          <w:szCs w:val="20"/>
        </w:rPr>
      </w:pPr>
      <w:r w:rsidRPr="005904E6">
        <w:rPr>
          <w:b/>
          <w:sz w:val="20"/>
          <w:szCs w:val="20"/>
        </w:rPr>
        <w:lastRenderedPageBreak/>
        <w:t>(a.3</w:t>
      </w:r>
      <w:r w:rsidRPr="00233495">
        <w:rPr>
          <w:b/>
          <w:sz w:val="20"/>
          <w:szCs w:val="20"/>
        </w:rPr>
        <w:t>)      Movimentação da provisão para créditos de liquidação duvidosa</w:t>
      </w:r>
      <w:r w:rsidRPr="005904E6">
        <w:rPr>
          <w:b/>
          <w:sz w:val="20"/>
          <w:szCs w:val="20"/>
        </w:rPr>
        <w:tab/>
      </w:r>
    </w:p>
    <w:p w:rsidR="00F108C1" w:rsidRDefault="00F108C1" w:rsidP="00BF3D59">
      <w:pPr>
        <w:spacing w:after="0"/>
        <w:rPr>
          <w:b/>
          <w:sz w:val="20"/>
          <w:szCs w:val="20"/>
        </w:rPr>
      </w:pPr>
    </w:p>
    <w:tbl>
      <w:tblPr>
        <w:tblW w:w="0" w:type="auto"/>
        <w:tblInd w:w="70" w:type="dxa"/>
        <w:tblLayout w:type="fixed"/>
        <w:tblCellMar>
          <w:left w:w="70" w:type="dxa"/>
          <w:right w:w="70" w:type="dxa"/>
        </w:tblCellMar>
        <w:tblLook w:val="0000"/>
      </w:tblPr>
      <w:tblGrid>
        <w:gridCol w:w="5529"/>
        <w:gridCol w:w="230"/>
        <w:gridCol w:w="1451"/>
        <w:gridCol w:w="160"/>
        <w:gridCol w:w="1385"/>
      </w:tblGrid>
      <w:tr w:rsidR="00B35769" w:rsidRPr="00FA29B9" w:rsidTr="00786E36">
        <w:trPr>
          <w:trHeight w:val="240"/>
        </w:trPr>
        <w:tc>
          <w:tcPr>
            <w:tcW w:w="5529" w:type="dxa"/>
            <w:vAlign w:val="bottom"/>
          </w:tcPr>
          <w:p w:rsidR="00B35769" w:rsidRPr="00FA29B9" w:rsidRDefault="00B35769" w:rsidP="00BF3D59">
            <w:pPr>
              <w:widowControl w:val="0"/>
              <w:spacing w:after="0" w:line="240" w:lineRule="auto"/>
              <w:rPr>
                <w:rFonts w:eastAsia="Times New Roman"/>
                <w:sz w:val="18"/>
                <w:szCs w:val="18"/>
                <w:lang w:eastAsia="pt-BR"/>
              </w:rPr>
            </w:pPr>
          </w:p>
        </w:tc>
        <w:tc>
          <w:tcPr>
            <w:tcW w:w="230" w:type="dxa"/>
            <w:vAlign w:val="bottom"/>
          </w:tcPr>
          <w:p w:rsidR="00B35769" w:rsidRPr="00FA29B9" w:rsidRDefault="00B35769" w:rsidP="00BF3D59">
            <w:pPr>
              <w:widowControl w:val="0"/>
              <w:spacing w:after="0" w:line="240" w:lineRule="auto"/>
              <w:rPr>
                <w:rFonts w:eastAsia="Times New Roman"/>
                <w:sz w:val="18"/>
                <w:szCs w:val="18"/>
                <w:lang w:eastAsia="pt-BR"/>
              </w:rPr>
            </w:pPr>
          </w:p>
        </w:tc>
        <w:tc>
          <w:tcPr>
            <w:tcW w:w="1451" w:type="dxa"/>
            <w:tcBorders>
              <w:top w:val="nil"/>
              <w:left w:val="nil"/>
              <w:bottom w:val="single" w:sz="6" w:space="0" w:color="auto"/>
              <w:right w:val="nil"/>
            </w:tcBorders>
            <w:vAlign w:val="bottom"/>
          </w:tcPr>
          <w:p w:rsidR="00B35769" w:rsidRPr="00FA29B9" w:rsidRDefault="00B35769" w:rsidP="00BF3D59">
            <w:pPr>
              <w:widowControl w:val="0"/>
              <w:spacing w:after="0" w:line="240" w:lineRule="auto"/>
              <w:jc w:val="right"/>
              <w:rPr>
                <w:b/>
                <w:sz w:val="18"/>
                <w:szCs w:val="18"/>
              </w:rPr>
            </w:pPr>
            <w:r w:rsidRPr="00FA29B9">
              <w:rPr>
                <w:b/>
                <w:sz w:val="18"/>
                <w:szCs w:val="18"/>
              </w:rPr>
              <w:t>3</w:t>
            </w:r>
            <w:r w:rsidR="00F108C1">
              <w:rPr>
                <w:b/>
                <w:sz w:val="18"/>
                <w:szCs w:val="18"/>
              </w:rPr>
              <w:t>0</w:t>
            </w:r>
            <w:r w:rsidRPr="00FA29B9">
              <w:rPr>
                <w:b/>
                <w:sz w:val="18"/>
                <w:szCs w:val="18"/>
              </w:rPr>
              <w:t xml:space="preserve"> de </w:t>
            </w:r>
            <w:r w:rsidR="00F108C1">
              <w:rPr>
                <w:b/>
                <w:sz w:val="18"/>
                <w:szCs w:val="18"/>
              </w:rPr>
              <w:t>junho</w:t>
            </w:r>
          </w:p>
          <w:p w:rsidR="00B35769" w:rsidRPr="00FA29B9" w:rsidRDefault="00B35769" w:rsidP="00BF3D59">
            <w:pPr>
              <w:widowControl w:val="0"/>
              <w:spacing w:after="0" w:line="240" w:lineRule="auto"/>
              <w:jc w:val="right"/>
              <w:rPr>
                <w:rFonts w:eastAsia="Times New Roman"/>
                <w:b/>
                <w:sz w:val="18"/>
                <w:szCs w:val="18"/>
                <w:lang w:eastAsia="pt-BR"/>
              </w:rPr>
            </w:pPr>
            <w:r w:rsidRPr="00FA29B9">
              <w:rPr>
                <w:b/>
                <w:sz w:val="18"/>
                <w:szCs w:val="18"/>
              </w:rPr>
              <w:t xml:space="preserve"> de 201</w:t>
            </w:r>
            <w:r>
              <w:rPr>
                <w:b/>
                <w:sz w:val="18"/>
                <w:szCs w:val="18"/>
              </w:rPr>
              <w:t>2</w:t>
            </w:r>
          </w:p>
        </w:tc>
        <w:tc>
          <w:tcPr>
            <w:tcW w:w="160" w:type="dxa"/>
            <w:vAlign w:val="bottom"/>
          </w:tcPr>
          <w:p w:rsidR="00B35769" w:rsidRPr="00FA29B9" w:rsidRDefault="00B35769" w:rsidP="00BF3D59">
            <w:pPr>
              <w:widowControl w:val="0"/>
              <w:spacing w:after="0" w:line="240" w:lineRule="auto"/>
              <w:jc w:val="right"/>
              <w:rPr>
                <w:rFonts w:eastAsia="Times New Roman"/>
                <w:b/>
                <w:sz w:val="18"/>
                <w:szCs w:val="18"/>
                <w:lang w:eastAsia="pt-BR"/>
              </w:rPr>
            </w:pPr>
          </w:p>
        </w:tc>
        <w:tc>
          <w:tcPr>
            <w:tcW w:w="1385" w:type="dxa"/>
            <w:tcBorders>
              <w:top w:val="nil"/>
              <w:left w:val="nil"/>
              <w:bottom w:val="single" w:sz="6" w:space="0" w:color="auto"/>
              <w:right w:val="nil"/>
            </w:tcBorders>
            <w:vAlign w:val="bottom"/>
          </w:tcPr>
          <w:p w:rsidR="00B35769" w:rsidRPr="00FA29B9" w:rsidRDefault="00B35769" w:rsidP="00BF3D59">
            <w:pPr>
              <w:widowControl w:val="0"/>
              <w:spacing w:after="0" w:line="240" w:lineRule="auto"/>
              <w:jc w:val="right"/>
              <w:rPr>
                <w:rFonts w:eastAsia="Times New Roman"/>
                <w:b/>
                <w:sz w:val="18"/>
                <w:szCs w:val="18"/>
                <w:lang w:eastAsia="pt-BR"/>
              </w:rPr>
            </w:pPr>
            <w:r w:rsidRPr="00FA29B9">
              <w:rPr>
                <w:b/>
                <w:sz w:val="18"/>
                <w:szCs w:val="18"/>
              </w:rPr>
              <w:t>31 de dezembro de 201</w:t>
            </w:r>
            <w:r>
              <w:rPr>
                <w:b/>
                <w:sz w:val="18"/>
                <w:szCs w:val="18"/>
              </w:rPr>
              <w:t>1</w:t>
            </w:r>
          </w:p>
        </w:tc>
      </w:tr>
      <w:tr w:rsidR="00B35769" w:rsidRPr="00FA29B9" w:rsidTr="00786E36">
        <w:tc>
          <w:tcPr>
            <w:tcW w:w="5529" w:type="dxa"/>
          </w:tcPr>
          <w:p w:rsidR="00B35769" w:rsidRPr="00FA29B9" w:rsidRDefault="00B35769" w:rsidP="00BF3D59">
            <w:pPr>
              <w:widowControl w:val="0"/>
              <w:spacing w:after="0" w:line="240" w:lineRule="auto"/>
              <w:rPr>
                <w:rFonts w:eastAsia="Times New Roman"/>
                <w:sz w:val="18"/>
                <w:szCs w:val="18"/>
                <w:lang w:eastAsia="pt-BR"/>
              </w:rPr>
            </w:pPr>
          </w:p>
        </w:tc>
        <w:tc>
          <w:tcPr>
            <w:tcW w:w="230" w:type="dxa"/>
          </w:tcPr>
          <w:p w:rsidR="00B35769" w:rsidRPr="00FA29B9" w:rsidRDefault="00B35769" w:rsidP="00BF3D59">
            <w:pPr>
              <w:widowControl w:val="0"/>
              <w:spacing w:after="0" w:line="240" w:lineRule="auto"/>
              <w:rPr>
                <w:rFonts w:eastAsia="Times New Roman"/>
                <w:sz w:val="18"/>
                <w:szCs w:val="18"/>
                <w:lang w:eastAsia="pt-BR"/>
              </w:rPr>
            </w:pPr>
          </w:p>
        </w:tc>
        <w:tc>
          <w:tcPr>
            <w:tcW w:w="1451" w:type="dxa"/>
            <w:tcBorders>
              <w:top w:val="single" w:sz="6" w:space="0" w:color="auto"/>
            </w:tcBorders>
            <w:vAlign w:val="center"/>
          </w:tcPr>
          <w:p w:rsidR="00B35769" w:rsidRPr="00FA29B9" w:rsidRDefault="00B35769" w:rsidP="00BF3D59">
            <w:pPr>
              <w:widowControl w:val="0"/>
              <w:spacing w:after="0" w:line="240" w:lineRule="auto"/>
              <w:jc w:val="right"/>
              <w:rPr>
                <w:rFonts w:eastAsia="Times New Roman"/>
                <w:sz w:val="18"/>
                <w:szCs w:val="18"/>
                <w:lang w:eastAsia="pt-BR"/>
              </w:rPr>
            </w:pPr>
          </w:p>
        </w:tc>
        <w:tc>
          <w:tcPr>
            <w:tcW w:w="160" w:type="dxa"/>
            <w:vAlign w:val="center"/>
          </w:tcPr>
          <w:p w:rsidR="00B35769" w:rsidRPr="00FA29B9" w:rsidRDefault="00B35769" w:rsidP="00BF3D59">
            <w:pPr>
              <w:widowControl w:val="0"/>
              <w:spacing w:after="0" w:line="240" w:lineRule="auto"/>
              <w:jc w:val="right"/>
              <w:rPr>
                <w:rFonts w:eastAsia="Times New Roman"/>
                <w:sz w:val="18"/>
                <w:szCs w:val="18"/>
                <w:lang w:eastAsia="pt-BR"/>
              </w:rPr>
            </w:pPr>
          </w:p>
        </w:tc>
        <w:tc>
          <w:tcPr>
            <w:tcW w:w="1385" w:type="dxa"/>
            <w:tcBorders>
              <w:top w:val="single" w:sz="6" w:space="0" w:color="auto"/>
            </w:tcBorders>
            <w:vAlign w:val="center"/>
          </w:tcPr>
          <w:p w:rsidR="00B35769" w:rsidRPr="00FA29B9" w:rsidRDefault="00B35769" w:rsidP="00BF3D59">
            <w:pPr>
              <w:widowControl w:val="0"/>
              <w:spacing w:after="0" w:line="240" w:lineRule="auto"/>
              <w:jc w:val="right"/>
              <w:rPr>
                <w:rFonts w:eastAsia="Times New Roman"/>
                <w:sz w:val="18"/>
                <w:szCs w:val="18"/>
                <w:lang w:eastAsia="pt-BR"/>
              </w:rPr>
            </w:pPr>
          </w:p>
        </w:tc>
      </w:tr>
      <w:tr w:rsidR="00B35769" w:rsidRPr="00FA29B9" w:rsidTr="00786E36">
        <w:tc>
          <w:tcPr>
            <w:tcW w:w="5529" w:type="dxa"/>
            <w:vAlign w:val="bottom"/>
          </w:tcPr>
          <w:p w:rsidR="00B35769" w:rsidRPr="00E75689" w:rsidRDefault="00B35769" w:rsidP="00BF3D59">
            <w:pPr>
              <w:widowControl w:val="0"/>
              <w:spacing w:after="0" w:line="240" w:lineRule="auto"/>
              <w:rPr>
                <w:rFonts w:eastAsia="Times New Roman"/>
                <w:b/>
                <w:sz w:val="18"/>
                <w:szCs w:val="18"/>
                <w:lang w:eastAsia="pt-BR"/>
              </w:rPr>
            </w:pPr>
            <w:r w:rsidRPr="00253067">
              <w:rPr>
                <w:rFonts w:eastAsia="Times New Roman"/>
                <w:b/>
                <w:sz w:val="18"/>
                <w:szCs w:val="18"/>
                <w:lang w:eastAsia="pt-BR"/>
              </w:rPr>
              <w:t xml:space="preserve">Saldo no início do exercício </w:t>
            </w:r>
          </w:p>
        </w:tc>
        <w:tc>
          <w:tcPr>
            <w:tcW w:w="230" w:type="dxa"/>
          </w:tcPr>
          <w:p w:rsidR="00B35769" w:rsidRPr="00E75689" w:rsidRDefault="00B35769" w:rsidP="00BF3D59">
            <w:pPr>
              <w:widowControl w:val="0"/>
              <w:spacing w:after="0" w:line="240" w:lineRule="auto"/>
              <w:rPr>
                <w:rFonts w:eastAsia="Times New Roman"/>
                <w:sz w:val="18"/>
                <w:szCs w:val="18"/>
                <w:lang w:eastAsia="pt-BR"/>
              </w:rPr>
            </w:pPr>
          </w:p>
        </w:tc>
        <w:tc>
          <w:tcPr>
            <w:tcW w:w="1451" w:type="dxa"/>
            <w:tcBorders>
              <w:bottom w:val="single" w:sz="4" w:space="0" w:color="auto"/>
            </w:tcBorders>
            <w:vAlign w:val="bottom"/>
          </w:tcPr>
          <w:p w:rsidR="00B35769" w:rsidRPr="00E75689" w:rsidRDefault="009E5B84" w:rsidP="00BF3D59">
            <w:pPr>
              <w:widowControl w:val="0"/>
              <w:spacing w:after="0" w:line="240" w:lineRule="auto"/>
              <w:jc w:val="right"/>
              <w:rPr>
                <w:rFonts w:eastAsia="Times New Roman"/>
                <w:sz w:val="18"/>
                <w:szCs w:val="18"/>
                <w:lang w:eastAsia="pt-BR"/>
              </w:rPr>
            </w:pPr>
            <w:r>
              <w:rPr>
                <w:rFonts w:eastAsia="Times New Roman"/>
                <w:sz w:val="18"/>
                <w:szCs w:val="18"/>
                <w:lang w:eastAsia="pt-BR"/>
              </w:rPr>
              <w:t>104.734</w:t>
            </w:r>
          </w:p>
        </w:tc>
        <w:tc>
          <w:tcPr>
            <w:tcW w:w="160" w:type="dxa"/>
            <w:vAlign w:val="bottom"/>
          </w:tcPr>
          <w:p w:rsidR="00B35769" w:rsidRPr="00E75689" w:rsidRDefault="00B35769" w:rsidP="00BF3D59">
            <w:pPr>
              <w:widowControl w:val="0"/>
              <w:spacing w:after="0" w:line="240" w:lineRule="auto"/>
              <w:jc w:val="right"/>
              <w:rPr>
                <w:rFonts w:eastAsia="Times New Roman"/>
                <w:sz w:val="18"/>
                <w:szCs w:val="18"/>
                <w:lang w:eastAsia="pt-BR"/>
              </w:rPr>
            </w:pPr>
          </w:p>
        </w:tc>
        <w:tc>
          <w:tcPr>
            <w:tcW w:w="1385" w:type="dxa"/>
            <w:tcBorders>
              <w:bottom w:val="single" w:sz="4" w:space="0" w:color="auto"/>
            </w:tcBorders>
            <w:vAlign w:val="bottom"/>
          </w:tcPr>
          <w:p w:rsidR="00B35769" w:rsidRPr="00FA29B9" w:rsidRDefault="00B35769" w:rsidP="00BF3D59">
            <w:pPr>
              <w:widowControl w:val="0"/>
              <w:spacing w:after="0" w:line="240" w:lineRule="auto"/>
              <w:jc w:val="right"/>
              <w:rPr>
                <w:rFonts w:eastAsia="Times New Roman"/>
                <w:sz w:val="18"/>
                <w:szCs w:val="18"/>
                <w:lang w:eastAsia="pt-BR"/>
              </w:rPr>
            </w:pPr>
            <w:r w:rsidRPr="00253067">
              <w:rPr>
                <w:sz w:val="18"/>
                <w:szCs w:val="18"/>
              </w:rPr>
              <w:t>96.249</w:t>
            </w:r>
          </w:p>
        </w:tc>
      </w:tr>
      <w:tr w:rsidR="00B35769" w:rsidRPr="00FA29B9" w:rsidTr="00786E36">
        <w:tc>
          <w:tcPr>
            <w:tcW w:w="5529" w:type="dxa"/>
            <w:vAlign w:val="bottom"/>
          </w:tcPr>
          <w:p w:rsidR="00B35769" w:rsidRPr="00FA29B9" w:rsidRDefault="00B35769" w:rsidP="00BF3D59">
            <w:pPr>
              <w:widowControl w:val="0"/>
              <w:spacing w:after="0" w:line="240" w:lineRule="auto"/>
              <w:rPr>
                <w:rFonts w:eastAsia="Times New Roman"/>
                <w:sz w:val="18"/>
                <w:szCs w:val="18"/>
                <w:lang w:eastAsia="pt-BR"/>
              </w:rPr>
            </w:pPr>
          </w:p>
        </w:tc>
        <w:tc>
          <w:tcPr>
            <w:tcW w:w="230" w:type="dxa"/>
          </w:tcPr>
          <w:p w:rsidR="00B35769" w:rsidRPr="00FA29B9" w:rsidRDefault="00B35769" w:rsidP="00BF3D59">
            <w:pPr>
              <w:widowControl w:val="0"/>
              <w:spacing w:after="0" w:line="240" w:lineRule="auto"/>
              <w:rPr>
                <w:rFonts w:eastAsia="Times New Roman"/>
                <w:sz w:val="18"/>
                <w:szCs w:val="18"/>
                <w:lang w:eastAsia="pt-BR"/>
              </w:rPr>
            </w:pPr>
          </w:p>
        </w:tc>
        <w:tc>
          <w:tcPr>
            <w:tcW w:w="1451" w:type="dxa"/>
            <w:tcBorders>
              <w:top w:val="single" w:sz="4" w:space="0" w:color="auto"/>
            </w:tcBorders>
            <w:vAlign w:val="bottom"/>
          </w:tcPr>
          <w:p w:rsidR="00B35769" w:rsidRPr="00FA29B9" w:rsidRDefault="00B35769" w:rsidP="00BF3D59">
            <w:pPr>
              <w:widowControl w:val="0"/>
              <w:spacing w:after="0" w:line="240" w:lineRule="auto"/>
              <w:jc w:val="right"/>
              <w:rPr>
                <w:rFonts w:eastAsia="Times New Roman"/>
                <w:sz w:val="18"/>
                <w:szCs w:val="18"/>
                <w:highlight w:val="yellow"/>
                <w:lang w:eastAsia="pt-BR"/>
              </w:rPr>
            </w:pPr>
          </w:p>
        </w:tc>
        <w:tc>
          <w:tcPr>
            <w:tcW w:w="160" w:type="dxa"/>
            <w:vAlign w:val="bottom"/>
          </w:tcPr>
          <w:p w:rsidR="00B35769" w:rsidRPr="00FA29B9" w:rsidRDefault="00B35769" w:rsidP="00BF3D59">
            <w:pPr>
              <w:widowControl w:val="0"/>
              <w:spacing w:after="0" w:line="240" w:lineRule="auto"/>
              <w:jc w:val="right"/>
              <w:rPr>
                <w:rFonts w:eastAsia="Times New Roman"/>
                <w:sz w:val="18"/>
                <w:szCs w:val="18"/>
                <w:lang w:eastAsia="pt-BR"/>
              </w:rPr>
            </w:pPr>
          </w:p>
        </w:tc>
        <w:tc>
          <w:tcPr>
            <w:tcW w:w="1385" w:type="dxa"/>
            <w:tcBorders>
              <w:top w:val="single" w:sz="4" w:space="0" w:color="auto"/>
            </w:tcBorders>
            <w:vAlign w:val="bottom"/>
          </w:tcPr>
          <w:p w:rsidR="00B35769" w:rsidRPr="00FA29B9" w:rsidRDefault="00B35769" w:rsidP="00BF3D59">
            <w:pPr>
              <w:widowControl w:val="0"/>
              <w:spacing w:after="0" w:line="240" w:lineRule="auto"/>
              <w:jc w:val="right"/>
              <w:rPr>
                <w:rFonts w:eastAsia="Times New Roman"/>
                <w:sz w:val="18"/>
                <w:szCs w:val="18"/>
                <w:lang w:eastAsia="pt-BR"/>
              </w:rPr>
            </w:pPr>
          </w:p>
        </w:tc>
      </w:tr>
      <w:tr w:rsidR="00B35769" w:rsidRPr="00FA29B9" w:rsidTr="00786E36">
        <w:tc>
          <w:tcPr>
            <w:tcW w:w="5529" w:type="dxa"/>
            <w:vAlign w:val="bottom"/>
          </w:tcPr>
          <w:p w:rsidR="00B35769" w:rsidRPr="00FA29B9" w:rsidRDefault="00B35769" w:rsidP="00BF3D59">
            <w:pPr>
              <w:widowControl w:val="0"/>
              <w:spacing w:after="0" w:line="240" w:lineRule="auto"/>
              <w:rPr>
                <w:rFonts w:eastAsia="Times New Roman"/>
                <w:sz w:val="18"/>
                <w:szCs w:val="18"/>
                <w:lang w:eastAsia="pt-BR"/>
              </w:rPr>
            </w:pPr>
            <w:r w:rsidRPr="00FA29B9">
              <w:rPr>
                <w:rFonts w:eastAsia="Times New Roman"/>
                <w:sz w:val="18"/>
                <w:szCs w:val="18"/>
                <w:lang w:eastAsia="pt-BR"/>
              </w:rPr>
              <w:t>Constituição de provisão</w:t>
            </w:r>
          </w:p>
        </w:tc>
        <w:tc>
          <w:tcPr>
            <w:tcW w:w="230" w:type="dxa"/>
            <w:vAlign w:val="bottom"/>
          </w:tcPr>
          <w:p w:rsidR="00B35769" w:rsidRPr="00FA29B9" w:rsidRDefault="00B35769" w:rsidP="00BF3D59">
            <w:pPr>
              <w:widowControl w:val="0"/>
              <w:spacing w:after="0" w:line="240" w:lineRule="auto"/>
              <w:jc w:val="right"/>
              <w:rPr>
                <w:rFonts w:eastAsia="Times New Roman"/>
                <w:sz w:val="18"/>
                <w:szCs w:val="18"/>
                <w:lang w:eastAsia="pt-BR"/>
              </w:rPr>
            </w:pPr>
          </w:p>
        </w:tc>
        <w:tc>
          <w:tcPr>
            <w:tcW w:w="1451" w:type="dxa"/>
          </w:tcPr>
          <w:p w:rsidR="00B35769" w:rsidRPr="00594E79" w:rsidRDefault="00D85BBE" w:rsidP="00D85BBE">
            <w:pPr>
              <w:widowControl w:val="0"/>
              <w:spacing w:after="0" w:line="240" w:lineRule="auto"/>
              <w:jc w:val="right"/>
              <w:rPr>
                <w:rFonts w:eastAsia="Times New Roman"/>
                <w:sz w:val="18"/>
                <w:szCs w:val="18"/>
                <w:lang w:eastAsia="pt-BR"/>
              </w:rPr>
            </w:pPr>
            <w:r>
              <w:rPr>
                <w:rFonts w:eastAsia="Times New Roman"/>
                <w:sz w:val="18"/>
                <w:szCs w:val="18"/>
                <w:lang w:eastAsia="pt-BR"/>
              </w:rPr>
              <w:t>3.211</w:t>
            </w:r>
          </w:p>
        </w:tc>
        <w:tc>
          <w:tcPr>
            <w:tcW w:w="160" w:type="dxa"/>
            <w:vAlign w:val="bottom"/>
          </w:tcPr>
          <w:p w:rsidR="00B35769" w:rsidRPr="00FA29B9" w:rsidRDefault="00B35769" w:rsidP="00BF3D59">
            <w:pPr>
              <w:widowControl w:val="0"/>
              <w:spacing w:after="0" w:line="240" w:lineRule="auto"/>
              <w:jc w:val="right"/>
              <w:rPr>
                <w:rFonts w:eastAsia="Times New Roman"/>
                <w:sz w:val="18"/>
                <w:szCs w:val="18"/>
                <w:lang w:eastAsia="pt-BR"/>
              </w:rPr>
            </w:pPr>
          </w:p>
        </w:tc>
        <w:tc>
          <w:tcPr>
            <w:tcW w:w="1385" w:type="dxa"/>
          </w:tcPr>
          <w:p w:rsidR="00B35769" w:rsidRPr="00FA29B9" w:rsidRDefault="00B35769" w:rsidP="00BF3D59">
            <w:pPr>
              <w:widowControl w:val="0"/>
              <w:spacing w:after="0" w:line="240" w:lineRule="auto"/>
              <w:jc w:val="right"/>
              <w:rPr>
                <w:rFonts w:eastAsia="Times New Roman"/>
                <w:sz w:val="18"/>
                <w:szCs w:val="18"/>
                <w:lang w:eastAsia="pt-BR"/>
              </w:rPr>
            </w:pPr>
            <w:r w:rsidRPr="00EE7C58">
              <w:rPr>
                <w:sz w:val="18"/>
                <w:szCs w:val="18"/>
              </w:rPr>
              <w:t>13.584</w:t>
            </w:r>
          </w:p>
        </w:tc>
      </w:tr>
      <w:tr w:rsidR="00B35769" w:rsidRPr="00FA29B9" w:rsidTr="00786E36">
        <w:tc>
          <w:tcPr>
            <w:tcW w:w="5529" w:type="dxa"/>
            <w:vAlign w:val="bottom"/>
          </w:tcPr>
          <w:p w:rsidR="00B35769" w:rsidRPr="00FA29B9" w:rsidRDefault="00B35769" w:rsidP="00BF3D59">
            <w:pPr>
              <w:widowControl w:val="0"/>
              <w:spacing w:after="0" w:line="240" w:lineRule="auto"/>
              <w:rPr>
                <w:rFonts w:eastAsia="Times New Roman"/>
                <w:sz w:val="18"/>
                <w:szCs w:val="18"/>
                <w:lang w:eastAsia="pt-BR"/>
              </w:rPr>
            </w:pPr>
            <w:r w:rsidRPr="00FA29B9">
              <w:rPr>
                <w:rFonts w:eastAsia="Times New Roman"/>
                <w:sz w:val="18"/>
                <w:szCs w:val="18"/>
                <w:lang w:eastAsia="pt-BR"/>
              </w:rPr>
              <w:t>Recuperação de créditos provisionados</w:t>
            </w:r>
          </w:p>
        </w:tc>
        <w:tc>
          <w:tcPr>
            <w:tcW w:w="230" w:type="dxa"/>
          </w:tcPr>
          <w:p w:rsidR="00B35769" w:rsidRPr="00FA29B9" w:rsidRDefault="00B35769" w:rsidP="00BF3D59">
            <w:pPr>
              <w:widowControl w:val="0"/>
              <w:spacing w:after="0" w:line="240" w:lineRule="auto"/>
              <w:rPr>
                <w:rFonts w:eastAsia="Times New Roman"/>
                <w:sz w:val="18"/>
                <w:szCs w:val="18"/>
                <w:lang w:eastAsia="pt-BR"/>
              </w:rPr>
            </w:pPr>
          </w:p>
        </w:tc>
        <w:tc>
          <w:tcPr>
            <w:tcW w:w="1451" w:type="dxa"/>
            <w:tcBorders>
              <w:bottom w:val="single" w:sz="6" w:space="0" w:color="auto"/>
            </w:tcBorders>
          </w:tcPr>
          <w:p w:rsidR="00B35769" w:rsidRPr="00594E79" w:rsidRDefault="00D85BBE" w:rsidP="00BF3D59">
            <w:pPr>
              <w:widowControl w:val="0"/>
              <w:spacing w:after="0" w:line="240" w:lineRule="auto"/>
              <w:jc w:val="right"/>
              <w:rPr>
                <w:rFonts w:eastAsia="Times New Roman"/>
                <w:sz w:val="18"/>
                <w:szCs w:val="18"/>
                <w:lang w:eastAsia="pt-BR"/>
              </w:rPr>
            </w:pPr>
            <w:r>
              <w:rPr>
                <w:rFonts w:eastAsia="Times New Roman"/>
                <w:sz w:val="18"/>
                <w:szCs w:val="18"/>
                <w:lang w:eastAsia="pt-BR"/>
              </w:rPr>
              <w:t>(</w:t>
            </w:r>
            <w:r w:rsidR="0080541A">
              <w:rPr>
                <w:rFonts w:eastAsia="Times New Roman"/>
                <w:sz w:val="18"/>
                <w:szCs w:val="18"/>
                <w:lang w:eastAsia="pt-BR"/>
              </w:rPr>
              <w:t>711</w:t>
            </w:r>
            <w:r>
              <w:rPr>
                <w:rFonts w:eastAsia="Times New Roman"/>
                <w:sz w:val="18"/>
                <w:szCs w:val="18"/>
                <w:lang w:eastAsia="pt-BR"/>
              </w:rPr>
              <w:t>)</w:t>
            </w:r>
          </w:p>
        </w:tc>
        <w:tc>
          <w:tcPr>
            <w:tcW w:w="160" w:type="dxa"/>
            <w:vAlign w:val="bottom"/>
          </w:tcPr>
          <w:p w:rsidR="00B35769" w:rsidRPr="00FA29B9" w:rsidRDefault="00B35769" w:rsidP="00BF3D59">
            <w:pPr>
              <w:widowControl w:val="0"/>
              <w:spacing w:after="0" w:line="240" w:lineRule="auto"/>
              <w:jc w:val="right"/>
              <w:rPr>
                <w:rFonts w:eastAsia="Times New Roman"/>
                <w:sz w:val="18"/>
                <w:szCs w:val="18"/>
                <w:lang w:eastAsia="pt-BR"/>
              </w:rPr>
            </w:pPr>
          </w:p>
        </w:tc>
        <w:tc>
          <w:tcPr>
            <w:tcW w:w="1385" w:type="dxa"/>
            <w:tcBorders>
              <w:bottom w:val="single" w:sz="6" w:space="0" w:color="auto"/>
            </w:tcBorders>
          </w:tcPr>
          <w:p w:rsidR="00B35769" w:rsidRPr="00FA29B9" w:rsidRDefault="00B35769" w:rsidP="00BF3D59">
            <w:pPr>
              <w:widowControl w:val="0"/>
              <w:spacing w:after="0" w:line="240" w:lineRule="auto"/>
              <w:jc w:val="right"/>
              <w:rPr>
                <w:rFonts w:eastAsia="Times New Roman"/>
                <w:sz w:val="18"/>
                <w:szCs w:val="18"/>
                <w:lang w:eastAsia="pt-BR"/>
              </w:rPr>
            </w:pPr>
            <w:r w:rsidRPr="00EE7C58">
              <w:rPr>
                <w:sz w:val="18"/>
                <w:szCs w:val="18"/>
              </w:rPr>
              <w:t>(5.099)</w:t>
            </w:r>
          </w:p>
        </w:tc>
      </w:tr>
      <w:tr w:rsidR="00B35769" w:rsidRPr="00FA29B9" w:rsidTr="00786E36">
        <w:tc>
          <w:tcPr>
            <w:tcW w:w="5529" w:type="dxa"/>
            <w:vAlign w:val="bottom"/>
          </w:tcPr>
          <w:p w:rsidR="00B35769" w:rsidRPr="00FA29B9" w:rsidRDefault="00B35769" w:rsidP="00BF3D59">
            <w:pPr>
              <w:widowControl w:val="0"/>
              <w:spacing w:after="0" w:line="240" w:lineRule="auto"/>
              <w:rPr>
                <w:rFonts w:eastAsia="Times New Roman"/>
                <w:sz w:val="18"/>
                <w:szCs w:val="18"/>
                <w:lang w:eastAsia="pt-BR"/>
              </w:rPr>
            </w:pPr>
          </w:p>
        </w:tc>
        <w:tc>
          <w:tcPr>
            <w:tcW w:w="230" w:type="dxa"/>
          </w:tcPr>
          <w:p w:rsidR="00B35769" w:rsidRPr="00FA29B9" w:rsidRDefault="00B35769" w:rsidP="00BF3D59">
            <w:pPr>
              <w:widowControl w:val="0"/>
              <w:spacing w:after="0" w:line="240" w:lineRule="auto"/>
              <w:rPr>
                <w:rFonts w:eastAsia="Times New Roman"/>
                <w:sz w:val="18"/>
                <w:szCs w:val="18"/>
                <w:lang w:eastAsia="pt-BR"/>
              </w:rPr>
            </w:pPr>
          </w:p>
        </w:tc>
        <w:tc>
          <w:tcPr>
            <w:tcW w:w="1451" w:type="dxa"/>
            <w:tcBorders>
              <w:top w:val="single" w:sz="6" w:space="0" w:color="auto"/>
              <w:left w:val="nil"/>
              <w:right w:val="nil"/>
            </w:tcBorders>
            <w:vAlign w:val="bottom"/>
          </w:tcPr>
          <w:p w:rsidR="00B35769" w:rsidRPr="00FA29B9" w:rsidRDefault="00B35769" w:rsidP="00BF3D59">
            <w:pPr>
              <w:widowControl w:val="0"/>
              <w:spacing w:after="0" w:line="240" w:lineRule="auto"/>
              <w:jc w:val="right"/>
              <w:rPr>
                <w:rFonts w:eastAsia="Times New Roman"/>
                <w:sz w:val="18"/>
                <w:szCs w:val="18"/>
                <w:highlight w:val="yellow"/>
                <w:lang w:eastAsia="pt-BR"/>
              </w:rPr>
            </w:pPr>
          </w:p>
        </w:tc>
        <w:tc>
          <w:tcPr>
            <w:tcW w:w="160" w:type="dxa"/>
            <w:vAlign w:val="bottom"/>
          </w:tcPr>
          <w:p w:rsidR="00B35769" w:rsidRPr="00FA29B9" w:rsidRDefault="00B35769" w:rsidP="00BF3D59">
            <w:pPr>
              <w:widowControl w:val="0"/>
              <w:spacing w:after="0" w:line="240" w:lineRule="auto"/>
              <w:jc w:val="right"/>
              <w:rPr>
                <w:rFonts w:eastAsia="Times New Roman"/>
                <w:sz w:val="18"/>
                <w:szCs w:val="18"/>
                <w:lang w:eastAsia="pt-BR"/>
              </w:rPr>
            </w:pPr>
          </w:p>
        </w:tc>
        <w:tc>
          <w:tcPr>
            <w:tcW w:w="1385" w:type="dxa"/>
            <w:tcBorders>
              <w:top w:val="single" w:sz="6" w:space="0" w:color="auto"/>
              <w:left w:val="nil"/>
              <w:right w:val="nil"/>
            </w:tcBorders>
            <w:vAlign w:val="bottom"/>
          </w:tcPr>
          <w:p w:rsidR="00B35769" w:rsidRPr="00FA29B9" w:rsidRDefault="00B35769" w:rsidP="00BF3D59">
            <w:pPr>
              <w:widowControl w:val="0"/>
              <w:spacing w:after="0" w:line="240" w:lineRule="auto"/>
              <w:jc w:val="right"/>
              <w:rPr>
                <w:rFonts w:eastAsia="Times New Roman"/>
                <w:sz w:val="18"/>
                <w:szCs w:val="18"/>
                <w:lang w:eastAsia="pt-BR"/>
              </w:rPr>
            </w:pPr>
          </w:p>
        </w:tc>
      </w:tr>
      <w:tr w:rsidR="00B35769" w:rsidRPr="00FA29B9" w:rsidTr="00786E36">
        <w:tc>
          <w:tcPr>
            <w:tcW w:w="5529" w:type="dxa"/>
            <w:vAlign w:val="bottom"/>
          </w:tcPr>
          <w:p w:rsidR="00B35769" w:rsidRPr="00FA29B9" w:rsidRDefault="00B35769" w:rsidP="00BF3D59">
            <w:pPr>
              <w:widowControl w:val="0"/>
              <w:spacing w:after="0" w:line="240" w:lineRule="auto"/>
              <w:rPr>
                <w:rFonts w:eastAsia="Times New Roman"/>
                <w:b/>
                <w:sz w:val="18"/>
                <w:szCs w:val="18"/>
                <w:lang w:eastAsia="pt-BR"/>
              </w:rPr>
            </w:pPr>
            <w:r w:rsidRPr="00FA29B9">
              <w:rPr>
                <w:rFonts w:eastAsia="Times New Roman"/>
                <w:b/>
                <w:sz w:val="18"/>
                <w:szCs w:val="18"/>
                <w:lang w:eastAsia="pt-BR"/>
              </w:rPr>
              <w:t>Saldo ao final do exercício</w:t>
            </w:r>
            <w:r>
              <w:rPr>
                <w:rFonts w:eastAsia="Times New Roman"/>
                <w:b/>
                <w:sz w:val="18"/>
                <w:szCs w:val="18"/>
                <w:lang w:eastAsia="pt-BR"/>
              </w:rPr>
              <w:t>/período</w:t>
            </w:r>
          </w:p>
        </w:tc>
        <w:tc>
          <w:tcPr>
            <w:tcW w:w="230" w:type="dxa"/>
          </w:tcPr>
          <w:p w:rsidR="00B35769" w:rsidRPr="00FA29B9" w:rsidRDefault="00B35769" w:rsidP="00BF3D59">
            <w:pPr>
              <w:widowControl w:val="0"/>
              <w:spacing w:after="0" w:line="240" w:lineRule="auto"/>
              <w:rPr>
                <w:rFonts w:eastAsia="Times New Roman"/>
                <w:sz w:val="18"/>
                <w:szCs w:val="18"/>
                <w:lang w:eastAsia="pt-BR"/>
              </w:rPr>
            </w:pPr>
          </w:p>
        </w:tc>
        <w:tc>
          <w:tcPr>
            <w:tcW w:w="1451" w:type="dxa"/>
            <w:tcBorders>
              <w:top w:val="nil"/>
              <w:left w:val="nil"/>
              <w:bottom w:val="double" w:sz="6" w:space="0" w:color="auto"/>
              <w:right w:val="nil"/>
            </w:tcBorders>
            <w:vAlign w:val="bottom"/>
          </w:tcPr>
          <w:p w:rsidR="00B35769" w:rsidRPr="00FA29B9" w:rsidRDefault="009E5B84" w:rsidP="00BF3D59">
            <w:pPr>
              <w:widowControl w:val="0"/>
              <w:spacing w:after="0" w:line="240" w:lineRule="auto"/>
              <w:jc w:val="right"/>
              <w:rPr>
                <w:rFonts w:eastAsia="Times New Roman"/>
                <w:sz w:val="18"/>
                <w:szCs w:val="18"/>
                <w:highlight w:val="yellow"/>
                <w:lang w:eastAsia="pt-BR"/>
              </w:rPr>
            </w:pPr>
            <w:r w:rsidRPr="009E5B84">
              <w:rPr>
                <w:rFonts w:eastAsia="Times New Roman"/>
                <w:sz w:val="18"/>
                <w:szCs w:val="18"/>
                <w:lang w:eastAsia="pt-BR"/>
              </w:rPr>
              <w:t>100.812</w:t>
            </w:r>
          </w:p>
        </w:tc>
        <w:tc>
          <w:tcPr>
            <w:tcW w:w="160" w:type="dxa"/>
            <w:vAlign w:val="bottom"/>
          </w:tcPr>
          <w:p w:rsidR="00B35769" w:rsidRPr="00FA29B9" w:rsidRDefault="00B35769" w:rsidP="00BF3D59">
            <w:pPr>
              <w:widowControl w:val="0"/>
              <w:spacing w:after="0" w:line="240" w:lineRule="auto"/>
              <w:jc w:val="right"/>
              <w:rPr>
                <w:rFonts w:eastAsia="Times New Roman"/>
                <w:sz w:val="18"/>
                <w:szCs w:val="18"/>
                <w:lang w:eastAsia="pt-BR"/>
              </w:rPr>
            </w:pPr>
          </w:p>
        </w:tc>
        <w:tc>
          <w:tcPr>
            <w:tcW w:w="1385" w:type="dxa"/>
            <w:tcBorders>
              <w:top w:val="nil"/>
              <w:left w:val="nil"/>
              <w:bottom w:val="double" w:sz="6" w:space="0" w:color="auto"/>
              <w:right w:val="nil"/>
            </w:tcBorders>
            <w:vAlign w:val="bottom"/>
          </w:tcPr>
          <w:p w:rsidR="00B35769" w:rsidRPr="00FA29B9" w:rsidRDefault="00B35769" w:rsidP="00BF3D59">
            <w:pPr>
              <w:widowControl w:val="0"/>
              <w:spacing w:after="0" w:line="240" w:lineRule="auto"/>
              <w:jc w:val="right"/>
              <w:rPr>
                <w:rFonts w:eastAsia="Times New Roman"/>
                <w:sz w:val="18"/>
                <w:szCs w:val="18"/>
                <w:lang w:eastAsia="pt-BR"/>
              </w:rPr>
            </w:pPr>
            <w:r w:rsidRPr="004664BB">
              <w:rPr>
                <w:sz w:val="18"/>
                <w:szCs w:val="18"/>
              </w:rPr>
              <w:t>104.734</w:t>
            </w:r>
          </w:p>
        </w:tc>
      </w:tr>
    </w:tbl>
    <w:p w:rsidR="00B35769" w:rsidRDefault="00B35769" w:rsidP="00BF3D59">
      <w:pPr>
        <w:widowControl w:val="0"/>
        <w:spacing w:after="0" w:line="264" w:lineRule="auto"/>
        <w:outlineLvl w:val="2"/>
        <w:rPr>
          <w:b/>
          <w:sz w:val="20"/>
          <w:szCs w:val="20"/>
        </w:rPr>
      </w:pPr>
    </w:p>
    <w:p w:rsidR="00B35769" w:rsidRPr="00F15DDE" w:rsidRDefault="00B35769" w:rsidP="00BF3D59">
      <w:pPr>
        <w:widowControl w:val="0"/>
        <w:spacing w:after="0" w:line="264" w:lineRule="auto"/>
        <w:outlineLvl w:val="2"/>
        <w:rPr>
          <w:b/>
          <w:bCs/>
          <w:iCs/>
          <w:sz w:val="20"/>
          <w:szCs w:val="20"/>
        </w:rPr>
      </w:pPr>
      <w:r w:rsidRPr="00F15DDE">
        <w:rPr>
          <w:b/>
          <w:sz w:val="20"/>
          <w:szCs w:val="20"/>
        </w:rPr>
        <w:t>(b)</w:t>
      </w:r>
      <w:r w:rsidRPr="00F15DDE">
        <w:rPr>
          <w:b/>
          <w:sz w:val="20"/>
          <w:szCs w:val="20"/>
        </w:rPr>
        <w:tab/>
      </w:r>
      <w:r w:rsidRPr="00F15DDE">
        <w:rPr>
          <w:b/>
          <w:bCs/>
          <w:iCs/>
          <w:sz w:val="20"/>
          <w:szCs w:val="20"/>
        </w:rPr>
        <w:t>Consolidado</w:t>
      </w:r>
    </w:p>
    <w:p w:rsidR="00B35769" w:rsidRPr="00F15DDE" w:rsidRDefault="00B35769" w:rsidP="00BF3D59">
      <w:pPr>
        <w:widowControl w:val="0"/>
        <w:spacing w:after="0" w:line="264" w:lineRule="auto"/>
        <w:outlineLvl w:val="2"/>
        <w:rPr>
          <w:b/>
          <w:bCs/>
          <w:iCs/>
          <w:sz w:val="20"/>
          <w:szCs w:val="20"/>
        </w:rPr>
      </w:pPr>
    </w:p>
    <w:p w:rsidR="00B35769" w:rsidRPr="00F15DDE" w:rsidRDefault="00B35769" w:rsidP="00BF3D59">
      <w:pPr>
        <w:tabs>
          <w:tab w:val="left" w:pos="0"/>
        </w:tabs>
        <w:spacing w:after="0" w:line="240" w:lineRule="atLeast"/>
        <w:ind w:left="-700" w:firstLine="100"/>
        <w:jc w:val="both"/>
        <w:rPr>
          <w:b/>
          <w:sz w:val="20"/>
          <w:szCs w:val="20"/>
        </w:rPr>
      </w:pPr>
      <w:r w:rsidRPr="00F15DDE">
        <w:rPr>
          <w:b/>
          <w:sz w:val="20"/>
          <w:szCs w:val="20"/>
        </w:rPr>
        <w:tab/>
      </w:r>
      <w:r w:rsidRPr="00233495">
        <w:rPr>
          <w:b/>
          <w:sz w:val="20"/>
          <w:szCs w:val="20"/>
        </w:rPr>
        <w:t>(b.1)     Composição dos saldos</w:t>
      </w:r>
    </w:p>
    <w:p w:rsidR="00B35769" w:rsidRPr="00F15DDE" w:rsidRDefault="00B35769" w:rsidP="00BF3D59">
      <w:pPr>
        <w:tabs>
          <w:tab w:val="left" w:pos="0"/>
        </w:tabs>
        <w:spacing w:after="0" w:line="240" w:lineRule="atLeast"/>
        <w:ind w:hanging="9"/>
        <w:jc w:val="both"/>
        <w:rPr>
          <w:b/>
          <w:sz w:val="20"/>
          <w:szCs w:val="20"/>
        </w:rPr>
      </w:pPr>
    </w:p>
    <w:tbl>
      <w:tblPr>
        <w:tblW w:w="8827" w:type="dxa"/>
        <w:tblInd w:w="70" w:type="dxa"/>
        <w:tblLayout w:type="fixed"/>
        <w:tblCellMar>
          <w:left w:w="70" w:type="dxa"/>
          <w:right w:w="70" w:type="dxa"/>
        </w:tblCellMar>
        <w:tblLook w:val="0000"/>
      </w:tblPr>
      <w:tblGrid>
        <w:gridCol w:w="2268"/>
        <w:gridCol w:w="160"/>
        <w:gridCol w:w="1047"/>
        <w:gridCol w:w="160"/>
        <w:gridCol w:w="1307"/>
        <w:gridCol w:w="160"/>
        <w:gridCol w:w="994"/>
        <w:gridCol w:w="160"/>
        <w:gridCol w:w="729"/>
        <w:gridCol w:w="160"/>
        <w:gridCol w:w="941"/>
        <w:gridCol w:w="160"/>
        <w:gridCol w:w="581"/>
      </w:tblGrid>
      <w:tr w:rsidR="00B35769" w:rsidRPr="00FA29B9" w:rsidTr="00786E36">
        <w:trPr>
          <w:trHeight w:hRule="exact" w:val="454"/>
        </w:trPr>
        <w:tc>
          <w:tcPr>
            <w:tcW w:w="2268" w:type="dxa"/>
            <w:vAlign w:val="bottom"/>
          </w:tcPr>
          <w:p w:rsidR="00B35769" w:rsidRPr="00FA29B9" w:rsidRDefault="00B35769" w:rsidP="00BF3D59">
            <w:pPr>
              <w:spacing w:after="0"/>
              <w:rPr>
                <w:sz w:val="18"/>
                <w:szCs w:val="18"/>
              </w:rPr>
            </w:pPr>
          </w:p>
        </w:tc>
        <w:tc>
          <w:tcPr>
            <w:tcW w:w="160" w:type="dxa"/>
          </w:tcPr>
          <w:p w:rsidR="00B35769" w:rsidRPr="00FA29B9" w:rsidRDefault="00B35769" w:rsidP="00BF3D59">
            <w:pPr>
              <w:spacing w:after="0"/>
              <w:rPr>
                <w:b/>
                <w:sz w:val="18"/>
                <w:szCs w:val="18"/>
              </w:rPr>
            </w:pPr>
          </w:p>
        </w:tc>
        <w:tc>
          <w:tcPr>
            <w:tcW w:w="4557" w:type="dxa"/>
            <w:gridSpan w:val="7"/>
            <w:tcBorders>
              <w:left w:val="nil"/>
            </w:tcBorders>
            <w:vAlign w:val="bottom"/>
          </w:tcPr>
          <w:p w:rsidR="00B35769" w:rsidRPr="00FA29B9" w:rsidRDefault="00B35769" w:rsidP="00BF3D59">
            <w:pPr>
              <w:spacing w:after="0"/>
              <w:jc w:val="right"/>
              <w:rPr>
                <w:b/>
                <w:sz w:val="18"/>
                <w:szCs w:val="18"/>
              </w:rPr>
            </w:pPr>
            <w:r w:rsidRPr="00045831">
              <w:rPr>
                <w:b/>
                <w:sz w:val="18"/>
                <w:szCs w:val="18"/>
              </w:rPr>
              <w:t>3</w:t>
            </w:r>
            <w:r w:rsidR="00F108C1">
              <w:rPr>
                <w:b/>
                <w:sz w:val="18"/>
                <w:szCs w:val="18"/>
              </w:rPr>
              <w:t>0</w:t>
            </w:r>
            <w:r w:rsidRPr="00045831">
              <w:rPr>
                <w:b/>
                <w:sz w:val="18"/>
                <w:szCs w:val="18"/>
              </w:rPr>
              <w:t xml:space="preserve"> de </w:t>
            </w:r>
            <w:r w:rsidR="00F108C1">
              <w:rPr>
                <w:b/>
                <w:sz w:val="18"/>
                <w:szCs w:val="18"/>
              </w:rPr>
              <w:t>junho</w:t>
            </w:r>
            <w:r w:rsidRPr="00045831">
              <w:rPr>
                <w:b/>
                <w:sz w:val="18"/>
                <w:szCs w:val="18"/>
              </w:rPr>
              <w:t xml:space="preserve"> </w:t>
            </w:r>
          </w:p>
          <w:p w:rsidR="00B35769" w:rsidRPr="00FA29B9" w:rsidRDefault="00B35769" w:rsidP="00BF3D59">
            <w:pPr>
              <w:spacing w:after="0"/>
              <w:jc w:val="right"/>
              <w:rPr>
                <w:b/>
                <w:sz w:val="18"/>
                <w:szCs w:val="18"/>
              </w:rPr>
            </w:pPr>
            <w:r w:rsidRPr="00045831">
              <w:rPr>
                <w:b/>
                <w:sz w:val="18"/>
                <w:szCs w:val="18"/>
              </w:rPr>
              <w:t>de 201</w:t>
            </w:r>
            <w:r>
              <w:rPr>
                <w:b/>
                <w:sz w:val="18"/>
                <w:szCs w:val="18"/>
              </w:rPr>
              <w:t>2</w:t>
            </w:r>
          </w:p>
        </w:tc>
        <w:tc>
          <w:tcPr>
            <w:tcW w:w="160" w:type="dxa"/>
            <w:vAlign w:val="bottom"/>
          </w:tcPr>
          <w:p w:rsidR="00B35769" w:rsidRPr="00FA29B9" w:rsidRDefault="00B35769" w:rsidP="00BF3D59">
            <w:pPr>
              <w:spacing w:after="0"/>
              <w:jc w:val="right"/>
              <w:rPr>
                <w:b/>
                <w:sz w:val="18"/>
                <w:szCs w:val="18"/>
              </w:rPr>
            </w:pPr>
          </w:p>
        </w:tc>
        <w:tc>
          <w:tcPr>
            <w:tcW w:w="1682" w:type="dxa"/>
            <w:gridSpan w:val="3"/>
            <w:vAlign w:val="bottom"/>
          </w:tcPr>
          <w:p w:rsidR="00B35769" w:rsidRPr="00FA29B9" w:rsidRDefault="00B35769" w:rsidP="00BF3D59">
            <w:pPr>
              <w:spacing w:after="0"/>
              <w:jc w:val="right"/>
              <w:rPr>
                <w:b/>
                <w:sz w:val="18"/>
                <w:szCs w:val="18"/>
              </w:rPr>
            </w:pPr>
            <w:r w:rsidRPr="00045831">
              <w:rPr>
                <w:b/>
                <w:sz w:val="18"/>
                <w:szCs w:val="18"/>
              </w:rPr>
              <w:t xml:space="preserve">31 de dezembro </w:t>
            </w:r>
          </w:p>
          <w:p w:rsidR="00B35769" w:rsidRPr="00FA29B9" w:rsidRDefault="00B35769" w:rsidP="00BF3D59">
            <w:pPr>
              <w:spacing w:after="0"/>
              <w:jc w:val="right"/>
              <w:rPr>
                <w:b/>
                <w:sz w:val="18"/>
                <w:szCs w:val="18"/>
              </w:rPr>
            </w:pPr>
            <w:r w:rsidRPr="00045831">
              <w:rPr>
                <w:b/>
                <w:sz w:val="18"/>
                <w:szCs w:val="18"/>
              </w:rPr>
              <w:t>de 201</w:t>
            </w:r>
            <w:r>
              <w:rPr>
                <w:b/>
                <w:sz w:val="18"/>
                <w:szCs w:val="18"/>
              </w:rPr>
              <w:t>1</w:t>
            </w:r>
          </w:p>
        </w:tc>
      </w:tr>
      <w:tr w:rsidR="00B35769" w:rsidRPr="00FA29B9" w:rsidTr="00786E36">
        <w:trPr>
          <w:trHeight w:hRule="exact" w:val="407"/>
        </w:trPr>
        <w:tc>
          <w:tcPr>
            <w:tcW w:w="2268" w:type="dxa"/>
            <w:vAlign w:val="bottom"/>
          </w:tcPr>
          <w:p w:rsidR="00B35769" w:rsidRPr="00FA29B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b/>
                <w:sz w:val="18"/>
                <w:szCs w:val="18"/>
              </w:rPr>
            </w:pPr>
          </w:p>
        </w:tc>
        <w:tc>
          <w:tcPr>
            <w:tcW w:w="1047" w:type="dxa"/>
            <w:tcBorders>
              <w:top w:val="single" w:sz="4" w:space="0" w:color="auto"/>
              <w:left w:val="nil"/>
              <w:bottom w:val="single" w:sz="6" w:space="0" w:color="auto"/>
              <w:right w:val="nil"/>
            </w:tcBorders>
            <w:vAlign w:val="bottom"/>
          </w:tcPr>
          <w:p w:rsidR="00B35769" w:rsidRPr="00FA29B9" w:rsidRDefault="00B35769" w:rsidP="00BF3D59">
            <w:pPr>
              <w:spacing w:after="0"/>
              <w:jc w:val="right"/>
              <w:rPr>
                <w:b/>
                <w:sz w:val="18"/>
                <w:szCs w:val="18"/>
              </w:rPr>
            </w:pPr>
            <w:r w:rsidRPr="00045831">
              <w:rPr>
                <w:b/>
                <w:sz w:val="18"/>
                <w:szCs w:val="18"/>
              </w:rPr>
              <w:t>Nacionais</w:t>
            </w:r>
          </w:p>
        </w:tc>
        <w:tc>
          <w:tcPr>
            <w:tcW w:w="160" w:type="dxa"/>
            <w:tcBorders>
              <w:top w:val="single" w:sz="4" w:space="0" w:color="auto"/>
            </w:tcBorders>
            <w:vAlign w:val="bottom"/>
          </w:tcPr>
          <w:p w:rsidR="00B35769" w:rsidRPr="00FA29B9" w:rsidRDefault="00B35769" w:rsidP="00BF3D59">
            <w:pPr>
              <w:spacing w:after="0"/>
              <w:jc w:val="right"/>
              <w:rPr>
                <w:b/>
                <w:sz w:val="18"/>
                <w:szCs w:val="18"/>
              </w:rPr>
            </w:pPr>
          </w:p>
        </w:tc>
        <w:tc>
          <w:tcPr>
            <w:tcW w:w="1307" w:type="dxa"/>
            <w:tcBorders>
              <w:top w:val="single" w:sz="4" w:space="0" w:color="auto"/>
              <w:left w:val="nil"/>
              <w:bottom w:val="single" w:sz="6" w:space="0" w:color="auto"/>
              <w:right w:val="nil"/>
            </w:tcBorders>
            <w:vAlign w:val="bottom"/>
          </w:tcPr>
          <w:p w:rsidR="00B35769" w:rsidRPr="00FA29B9" w:rsidRDefault="00B35769" w:rsidP="00BF3D59">
            <w:pPr>
              <w:spacing w:after="0"/>
              <w:jc w:val="right"/>
              <w:rPr>
                <w:b/>
                <w:sz w:val="18"/>
                <w:szCs w:val="18"/>
              </w:rPr>
            </w:pPr>
            <w:r w:rsidRPr="00045831">
              <w:rPr>
                <w:b/>
                <w:sz w:val="18"/>
                <w:szCs w:val="18"/>
              </w:rPr>
              <w:t>Internacionais</w:t>
            </w:r>
          </w:p>
        </w:tc>
        <w:tc>
          <w:tcPr>
            <w:tcW w:w="160" w:type="dxa"/>
            <w:tcBorders>
              <w:top w:val="single" w:sz="4" w:space="0" w:color="auto"/>
            </w:tcBorders>
            <w:vAlign w:val="bottom"/>
          </w:tcPr>
          <w:p w:rsidR="00B35769" w:rsidRPr="00FA29B9" w:rsidRDefault="00B35769" w:rsidP="00BF3D59">
            <w:pPr>
              <w:spacing w:after="0"/>
              <w:jc w:val="right"/>
              <w:rPr>
                <w:b/>
                <w:sz w:val="18"/>
                <w:szCs w:val="18"/>
              </w:rPr>
            </w:pPr>
          </w:p>
        </w:tc>
        <w:tc>
          <w:tcPr>
            <w:tcW w:w="994" w:type="dxa"/>
            <w:tcBorders>
              <w:top w:val="single" w:sz="4" w:space="0" w:color="auto"/>
              <w:bottom w:val="single" w:sz="6" w:space="0" w:color="auto"/>
            </w:tcBorders>
            <w:vAlign w:val="bottom"/>
          </w:tcPr>
          <w:p w:rsidR="00B35769" w:rsidRPr="00FA29B9" w:rsidRDefault="00B35769" w:rsidP="00BF3D59">
            <w:pPr>
              <w:spacing w:after="0"/>
              <w:jc w:val="right"/>
              <w:rPr>
                <w:b/>
                <w:sz w:val="18"/>
                <w:szCs w:val="18"/>
              </w:rPr>
            </w:pPr>
            <w:r w:rsidRPr="00045831">
              <w:rPr>
                <w:b/>
                <w:sz w:val="18"/>
                <w:szCs w:val="18"/>
              </w:rPr>
              <w:t>Total</w:t>
            </w:r>
          </w:p>
        </w:tc>
        <w:tc>
          <w:tcPr>
            <w:tcW w:w="160" w:type="dxa"/>
            <w:tcBorders>
              <w:top w:val="single" w:sz="4" w:space="0" w:color="auto"/>
            </w:tcBorders>
            <w:vAlign w:val="bottom"/>
          </w:tcPr>
          <w:p w:rsidR="00B35769" w:rsidRPr="00FA29B9" w:rsidRDefault="00B35769" w:rsidP="00BF3D59">
            <w:pPr>
              <w:spacing w:after="0"/>
              <w:jc w:val="right"/>
              <w:rPr>
                <w:b/>
                <w:sz w:val="18"/>
                <w:szCs w:val="18"/>
              </w:rPr>
            </w:pPr>
          </w:p>
        </w:tc>
        <w:tc>
          <w:tcPr>
            <w:tcW w:w="729" w:type="dxa"/>
            <w:tcBorders>
              <w:top w:val="single" w:sz="4" w:space="0" w:color="auto"/>
              <w:bottom w:val="single" w:sz="6" w:space="0" w:color="auto"/>
            </w:tcBorders>
            <w:vAlign w:val="bottom"/>
          </w:tcPr>
          <w:p w:rsidR="00B35769" w:rsidRPr="00FA29B9" w:rsidRDefault="00B35769" w:rsidP="00BF3D59">
            <w:pPr>
              <w:spacing w:after="0"/>
              <w:jc w:val="right"/>
              <w:rPr>
                <w:b/>
                <w:sz w:val="18"/>
                <w:szCs w:val="18"/>
              </w:rPr>
            </w:pPr>
            <w:r w:rsidRPr="00045831">
              <w:rPr>
                <w:b/>
                <w:sz w:val="18"/>
                <w:szCs w:val="18"/>
              </w:rPr>
              <w:t>%</w:t>
            </w:r>
          </w:p>
        </w:tc>
        <w:tc>
          <w:tcPr>
            <w:tcW w:w="160" w:type="dxa"/>
            <w:vAlign w:val="bottom"/>
          </w:tcPr>
          <w:p w:rsidR="00B35769" w:rsidRPr="00FA29B9" w:rsidRDefault="00B35769" w:rsidP="00BF3D59">
            <w:pPr>
              <w:spacing w:after="0"/>
              <w:jc w:val="right"/>
              <w:rPr>
                <w:b/>
                <w:sz w:val="18"/>
                <w:szCs w:val="18"/>
              </w:rPr>
            </w:pPr>
          </w:p>
        </w:tc>
        <w:tc>
          <w:tcPr>
            <w:tcW w:w="941" w:type="dxa"/>
            <w:tcBorders>
              <w:top w:val="single" w:sz="4" w:space="0" w:color="auto"/>
              <w:bottom w:val="single" w:sz="6" w:space="0" w:color="auto"/>
            </w:tcBorders>
            <w:vAlign w:val="bottom"/>
          </w:tcPr>
          <w:p w:rsidR="00B35769" w:rsidRPr="00FA29B9" w:rsidRDefault="00B35769" w:rsidP="00BF3D59">
            <w:pPr>
              <w:spacing w:after="0"/>
              <w:jc w:val="right"/>
              <w:rPr>
                <w:b/>
                <w:sz w:val="18"/>
                <w:szCs w:val="18"/>
              </w:rPr>
            </w:pPr>
            <w:r w:rsidRPr="00045831">
              <w:rPr>
                <w:b/>
                <w:sz w:val="18"/>
                <w:szCs w:val="18"/>
              </w:rPr>
              <w:t>Total</w:t>
            </w:r>
          </w:p>
        </w:tc>
        <w:tc>
          <w:tcPr>
            <w:tcW w:w="160" w:type="dxa"/>
            <w:tcBorders>
              <w:top w:val="single" w:sz="4" w:space="0" w:color="auto"/>
            </w:tcBorders>
            <w:vAlign w:val="bottom"/>
          </w:tcPr>
          <w:p w:rsidR="00B35769" w:rsidRPr="00FA29B9" w:rsidRDefault="00B35769" w:rsidP="00BF3D59">
            <w:pPr>
              <w:spacing w:after="0"/>
              <w:jc w:val="right"/>
              <w:rPr>
                <w:b/>
                <w:sz w:val="18"/>
                <w:szCs w:val="18"/>
              </w:rPr>
            </w:pPr>
          </w:p>
        </w:tc>
        <w:tc>
          <w:tcPr>
            <w:tcW w:w="581" w:type="dxa"/>
            <w:tcBorders>
              <w:top w:val="single" w:sz="4" w:space="0" w:color="auto"/>
              <w:bottom w:val="single" w:sz="6" w:space="0" w:color="auto"/>
            </w:tcBorders>
            <w:vAlign w:val="bottom"/>
          </w:tcPr>
          <w:p w:rsidR="00B35769" w:rsidRPr="00FA29B9" w:rsidRDefault="00B35769" w:rsidP="00BF3D59">
            <w:pPr>
              <w:spacing w:after="0"/>
              <w:jc w:val="right"/>
              <w:rPr>
                <w:b/>
                <w:sz w:val="18"/>
                <w:szCs w:val="18"/>
              </w:rPr>
            </w:pPr>
            <w:r w:rsidRPr="00045831">
              <w:rPr>
                <w:b/>
                <w:sz w:val="18"/>
                <w:szCs w:val="18"/>
              </w:rPr>
              <w:t>%</w:t>
            </w:r>
          </w:p>
        </w:tc>
      </w:tr>
      <w:tr w:rsidR="00B35769" w:rsidRPr="00FA29B9" w:rsidTr="00786E36">
        <w:trPr>
          <w:trHeight w:hRule="exact" w:val="266"/>
        </w:trPr>
        <w:tc>
          <w:tcPr>
            <w:tcW w:w="2268" w:type="dxa"/>
            <w:vAlign w:val="bottom"/>
          </w:tcPr>
          <w:p w:rsidR="00B35769" w:rsidRPr="00FA29B9" w:rsidRDefault="00B35769" w:rsidP="00BF3D59">
            <w:pPr>
              <w:spacing w:after="0"/>
              <w:rPr>
                <w:sz w:val="18"/>
                <w:szCs w:val="18"/>
              </w:rPr>
            </w:pPr>
          </w:p>
        </w:tc>
        <w:tc>
          <w:tcPr>
            <w:tcW w:w="160" w:type="dxa"/>
          </w:tcPr>
          <w:p w:rsidR="00B35769" w:rsidRPr="00FA29B9" w:rsidRDefault="00B35769" w:rsidP="00BF3D59">
            <w:pPr>
              <w:spacing w:after="0"/>
              <w:rPr>
                <w:sz w:val="18"/>
                <w:szCs w:val="18"/>
              </w:rPr>
            </w:pPr>
          </w:p>
        </w:tc>
        <w:tc>
          <w:tcPr>
            <w:tcW w:w="1047" w:type="dxa"/>
            <w:tcBorders>
              <w:top w:val="single" w:sz="6" w:space="0" w:color="auto"/>
              <w:left w:val="nil"/>
              <w:bottom w:val="nil"/>
              <w:right w:val="nil"/>
            </w:tcBorders>
            <w:vAlign w:val="bottom"/>
          </w:tcPr>
          <w:p w:rsidR="00B35769" w:rsidRPr="00FA29B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1307" w:type="dxa"/>
            <w:tcBorders>
              <w:top w:val="single" w:sz="6" w:space="0" w:color="auto"/>
              <w:left w:val="nil"/>
              <w:bottom w:val="nil"/>
              <w:right w:val="nil"/>
            </w:tcBorders>
            <w:vAlign w:val="bottom"/>
          </w:tcPr>
          <w:p w:rsidR="00B35769" w:rsidRPr="00FA29B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94" w:type="dxa"/>
            <w:tcBorders>
              <w:top w:val="single" w:sz="6" w:space="0" w:color="auto"/>
              <w:left w:val="nil"/>
              <w:bottom w:val="nil"/>
              <w:right w:val="nil"/>
            </w:tcBorders>
            <w:vAlign w:val="bottom"/>
          </w:tcPr>
          <w:p w:rsidR="00B35769" w:rsidRPr="00FA29B9" w:rsidRDefault="00B35769" w:rsidP="00BF3D59">
            <w:pPr>
              <w:spacing w:after="0"/>
              <w:jc w:val="right"/>
              <w:rPr>
                <w:b/>
                <w:bCs/>
                <w:sz w:val="18"/>
                <w:szCs w:val="18"/>
              </w:rPr>
            </w:pPr>
          </w:p>
        </w:tc>
        <w:tc>
          <w:tcPr>
            <w:tcW w:w="160" w:type="dxa"/>
          </w:tcPr>
          <w:p w:rsidR="00B35769" w:rsidRPr="00FA29B9" w:rsidRDefault="00B35769" w:rsidP="00BF3D59">
            <w:pPr>
              <w:spacing w:after="0"/>
              <w:jc w:val="right"/>
              <w:rPr>
                <w:b/>
                <w:bCs/>
                <w:sz w:val="18"/>
                <w:szCs w:val="18"/>
              </w:rPr>
            </w:pPr>
          </w:p>
        </w:tc>
        <w:tc>
          <w:tcPr>
            <w:tcW w:w="729" w:type="dxa"/>
            <w:tcBorders>
              <w:top w:val="single" w:sz="6" w:space="0" w:color="auto"/>
            </w:tcBorders>
          </w:tcPr>
          <w:p w:rsidR="00B35769" w:rsidRPr="00FA29B9" w:rsidRDefault="00B35769" w:rsidP="00BF3D59">
            <w:pPr>
              <w:spacing w:after="0"/>
              <w:jc w:val="right"/>
              <w:rPr>
                <w:b/>
                <w:bCs/>
                <w:sz w:val="18"/>
                <w:szCs w:val="18"/>
              </w:rPr>
            </w:pPr>
          </w:p>
        </w:tc>
        <w:tc>
          <w:tcPr>
            <w:tcW w:w="160" w:type="dxa"/>
            <w:vAlign w:val="bottom"/>
          </w:tcPr>
          <w:p w:rsidR="00B35769" w:rsidRPr="00FA29B9" w:rsidRDefault="00B35769" w:rsidP="00BF3D59">
            <w:pPr>
              <w:spacing w:after="0"/>
              <w:jc w:val="right"/>
              <w:rPr>
                <w:bCs/>
                <w:sz w:val="18"/>
                <w:szCs w:val="18"/>
              </w:rPr>
            </w:pPr>
          </w:p>
        </w:tc>
        <w:tc>
          <w:tcPr>
            <w:tcW w:w="941" w:type="dxa"/>
            <w:tcBorders>
              <w:top w:val="single" w:sz="6" w:space="0" w:color="auto"/>
              <w:left w:val="nil"/>
              <w:bottom w:val="nil"/>
              <w:right w:val="nil"/>
            </w:tcBorders>
            <w:vAlign w:val="bottom"/>
          </w:tcPr>
          <w:p w:rsidR="00B35769" w:rsidRPr="00FA29B9" w:rsidRDefault="00B35769" w:rsidP="00BF3D59">
            <w:pPr>
              <w:spacing w:after="0"/>
              <w:jc w:val="right"/>
              <w:rPr>
                <w:bCs/>
                <w:sz w:val="18"/>
                <w:szCs w:val="18"/>
              </w:rPr>
            </w:pPr>
          </w:p>
        </w:tc>
        <w:tc>
          <w:tcPr>
            <w:tcW w:w="160" w:type="dxa"/>
            <w:tcBorders>
              <w:left w:val="nil"/>
              <w:bottom w:val="nil"/>
              <w:right w:val="nil"/>
            </w:tcBorders>
          </w:tcPr>
          <w:p w:rsidR="00B35769" w:rsidRPr="00FA29B9" w:rsidRDefault="00B35769" w:rsidP="00BF3D59">
            <w:pPr>
              <w:spacing w:after="0"/>
              <w:jc w:val="right"/>
              <w:rPr>
                <w:b/>
                <w:bCs/>
                <w:sz w:val="18"/>
                <w:szCs w:val="18"/>
              </w:rPr>
            </w:pPr>
          </w:p>
        </w:tc>
        <w:tc>
          <w:tcPr>
            <w:tcW w:w="581" w:type="dxa"/>
            <w:tcBorders>
              <w:top w:val="single" w:sz="6" w:space="0" w:color="auto"/>
              <w:left w:val="nil"/>
              <w:bottom w:val="nil"/>
              <w:right w:val="nil"/>
            </w:tcBorders>
          </w:tcPr>
          <w:p w:rsidR="00B35769" w:rsidRPr="00FA29B9" w:rsidRDefault="00B35769" w:rsidP="00BF3D59">
            <w:pPr>
              <w:spacing w:after="0"/>
              <w:jc w:val="right"/>
              <w:rPr>
                <w:b/>
                <w:bCs/>
                <w:sz w:val="18"/>
                <w:szCs w:val="18"/>
              </w:rPr>
            </w:pPr>
          </w:p>
        </w:tc>
      </w:tr>
      <w:tr w:rsidR="00B35769" w:rsidRPr="00FA29B9" w:rsidTr="00786E36">
        <w:trPr>
          <w:trHeight w:hRule="exact" w:val="266"/>
        </w:trPr>
        <w:tc>
          <w:tcPr>
            <w:tcW w:w="2268" w:type="dxa"/>
            <w:vAlign w:val="bottom"/>
          </w:tcPr>
          <w:p w:rsidR="00B35769" w:rsidRPr="00FA29B9" w:rsidRDefault="00B35769" w:rsidP="00BF3D59">
            <w:pPr>
              <w:spacing w:after="0"/>
              <w:rPr>
                <w:sz w:val="18"/>
                <w:szCs w:val="18"/>
              </w:rPr>
            </w:pPr>
            <w:r w:rsidRPr="00045831">
              <w:rPr>
                <w:sz w:val="18"/>
                <w:szCs w:val="18"/>
              </w:rPr>
              <w:t>Cartões de crédito</w:t>
            </w:r>
          </w:p>
        </w:tc>
        <w:tc>
          <w:tcPr>
            <w:tcW w:w="160" w:type="dxa"/>
          </w:tcPr>
          <w:p w:rsidR="00B35769" w:rsidRPr="00FA29B9" w:rsidRDefault="00B35769" w:rsidP="00BF3D59">
            <w:pPr>
              <w:spacing w:after="0"/>
              <w:rPr>
                <w:sz w:val="18"/>
                <w:szCs w:val="18"/>
              </w:rPr>
            </w:pPr>
          </w:p>
        </w:tc>
        <w:tc>
          <w:tcPr>
            <w:tcW w:w="1047" w:type="dxa"/>
            <w:vAlign w:val="bottom"/>
          </w:tcPr>
          <w:p w:rsidR="00B35769" w:rsidRPr="007805D3" w:rsidRDefault="0080541A" w:rsidP="00BF3D59">
            <w:pPr>
              <w:spacing w:after="0"/>
              <w:jc w:val="right"/>
              <w:rPr>
                <w:sz w:val="18"/>
                <w:szCs w:val="18"/>
              </w:rPr>
            </w:pPr>
            <w:r>
              <w:rPr>
                <w:sz w:val="18"/>
                <w:szCs w:val="18"/>
              </w:rPr>
              <w:t>1.532.269</w:t>
            </w:r>
          </w:p>
        </w:tc>
        <w:tc>
          <w:tcPr>
            <w:tcW w:w="160" w:type="dxa"/>
            <w:vAlign w:val="bottom"/>
          </w:tcPr>
          <w:p w:rsidR="00B35769" w:rsidRPr="007805D3" w:rsidRDefault="00B35769" w:rsidP="00BF3D59">
            <w:pPr>
              <w:spacing w:after="0"/>
              <w:jc w:val="right"/>
              <w:rPr>
                <w:sz w:val="18"/>
                <w:szCs w:val="18"/>
              </w:rPr>
            </w:pPr>
          </w:p>
        </w:tc>
        <w:tc>
          <w:tcPr>
            <w:tcW w:w="1307" w:type="dxa"/>
            <w:vAlign w:val="bottom"/>
          </w:tcPr>
          <w:p w:rsidR="00B35769" w:rsidRPr="007805D3" w:rsidRDefault="0080541A" w:rsidP="00BF3D59">
            <w:pPr>
              <w:spacing w:after="0"/>
              <w:jc w:val="right"/>
              <w:rPr>
                <w:sz w:val="18"/>
                <w:szCs w:val="18"/>
              </w:rPr>
            </w:pPr>
            <w:r>
              <w:rPr>
                <w:sz w:val="18"/>
                <w:szCs w:val="18"/>
              </w:rPr>
              <w:t>101.613</w:t>
            </w:r>
          </w:p>
        </w:tc>
        <w:tc>
          <w:tcPr>
            <w:tcW w:w="160" w:type="dxa"/>
            <w:vAlign w:val="bottom"/>
          </w:tcPr>
          <w:p w:rsidR="00B35769" w:rsidRPr="007805D3" w:rsidRDefault="00B35769" w:rsidP="00BF3D59">
            <w:pPr>
              <w:spacing w:after="0"/>
              <w:jc w:val="right"/>
              <w:rPr>
                <w:sz w:val="18"/>
                <w:szCs w:val="18"/>
              </w:rPr>
            </w:pPr>
          </w:p>
        </w:tc>
        <w:tc>
          <w:tcPr>
            <w:tcW w:w="994" w:type="dxa"/>
            <w:vAlign w:val="bottom"/>
          </w:tcPr>
          <w:p w:rsidR="00B35769" w:rsidRPr="007805D3" w:rsidRDefault="0080541A" w:rsidP="00BF3D59">
            <w:pPr>
              <w:spacing w:after="0"/>
              <w:jc w:val="right"/>
              <w:rPr>
                <w:sz w:val="18"/>
                <w:szCs w:val="18"/>
              </w:rPr>
            </w:pPr>
            <w:r>
              <w:rPr>
                <w:sz w:val="18"/>
                <w:szCs w:val="18"/>
              </w:rPr>
              <w:t>1.633.882</w:t>
            </w:r>
          </w:p>
        </w:tc>
        <w:tc>
          <w:tcPr>
            <w:tcW w:w="160" w:type="dxa"/>
            <w:vAlign w:val="bottom"/>
          </w:tcPr>
          <w:p w:rsidR="00B35769" w:rsidRPr="007805D3" w:rsidRDefault="00B35769" w:rsidP="00BF3D59">
            <w:pPr>
              <w:spacing w:after="0"/>
              <w:jc w:val="right"/>
              <w:rPr>
                <w:sz w:val="18"/>
                <w:szCs w:val="18"/>
              </w:rPr>
            </w:pPr>
          </w:p>
        </w:tc>
        <w:tc>
          <w:tcPr>
            <w:tcW w:w="729" w:type="dxa"/>
            <w:vAlign w:val="bottom"/>
          </w:tcPr>
          <w:p w:rsidR="00B35769" w:rsidRPr="007805D3" w:rsidRDefault="0080541A" w:rsidP="00BF3D59">
            <w:pPr>
              <w:spacing w:after="0"/>
              <w:jc w:val="right"/>
              <w:rPr>
                <w:sz w:val="18"/>
                <w:szCs w:val="18"/>
              </w:rPr>
            </w:pPr>
            <w:r>
              <w:rPr>
                <w:sz w:val="18"/>
                <w:szCs w:val="18"/>
              </w:rPr>
              <w:t>71,8</w:t>
            </w:r>
          </w:p>
        </w:tc>
        <w:tc>
          <w:tcPr>
            <w:tcW w:w="160" w:type="dxa"/>
            <w:vAlign w:val="bottom"/>
          </w:tcPr>
          <w:p w:rsidR="00B35769" w:rsidRPr="00FA29B9" w:rsidRDefault="00B35769" w:rsidP="00BF3D59">
            <w:pPr>
              <w:spacing w:after="0"/>
              <w:jc w:val="right"/>
              <w:rPr>
                <w:sz w:val="18"/>
                <w:szCs w:val="18"/>
              </w:rPr>
            </w:pPr>
          </w:p>
        </w:tc>
        <w:tc>
          <w:tcPr>
            <w:tcW w:w="941" w:type="dxa"/>
            <w:vAlign w:val="bottom"/>
          </w:tcPr>
          <w:p w:rsidR="00B35769" w:rsidRPr="00FA29B9" w:rsidRDefault="00B35769" w:rsidP="00BF3D59">
            <w:pPr>
              <w:spacing w:after="0"/>
              <w:jc w:val="right"/>
              <w:rPr>
                <w:sz w:val="18"/>
                <w:szCs w:val="18"/>
              </w:rPr>
            </w:pPr>
            <w:r w:rsidRPr="00EE7C58">
              <w:rPr>
                <w:sz w:val="18"/>
                <w:szCs w:val="18"/>
              </w:rPr>
              <w:t>1.264.185</w:t>
            </w:r>
          </w:p>
        </w:tc>
        <w:tc>
          <w:tcPr>
            <w:tcW w:w="160" w:type="dxa"/>
            <w:vAlign w:val="bottom"/>
          </w:tcPr>
          <w:p w:rsidR="00B35769" w:rsidRPr="00FA29B9" w:rsidRDefault="00B35769" w:rsidP="00BF3D59">
            <w:pPr>
              <w:spacing w:after="0"/>
              <w:jc w:val="right"/>
              <w:rPr>
                <w:sz w:val="18"/>
                <w:szCs w:val="18"/>
              </w:rPr>
            </w:pPr>
          </w:p>
        </w:tc>
        <w:tc>
          <w:tcPr>
            <w:tcW w:w="581" w:type="dxa"/>
            <w:vAlign w:val="bottom"/>
          </w:tcPr>
          <w:p w:rsidR="00B35769" w:rsidRPr="00FA29B9" w:rsidRDefault="00B35769" w:rsidP="00BF3D59">
            <w:pPr>
              <w:spacing w:after="0"/>
              <w:jc w:val="right"/>
              <w:rPr>
                <w:sz w:val="18"/>
                <w:szCs w:val="18"/>
              </w:rPr>
            </w:pPr>
            <w:r>
              <w:rPr>
                <w:sz w:val="18"/>
                <w:szCs w:val="18"/>
              </w:rPr>
              <w:t>67,2</w:t>
            </w:r>
          </w:p>
        </w:tc>
      </w:tr>
      <w:tr w:rsidR="00B35769" w:rsidRPr="00FA29B9" w:rsidTr="00786E36">
        <w:trPr>
          <w:trHeight w:hRule="exact" w:val="266"/>
        </w:trPr>
        <w:tc>
          <w:tcPr>
            <w:tcW w:w="2268" w:type="dxa"/>
            <w:vAlign w:val="bottom"/>
          </w:tcPr>
          <w:p w:rsidR="00B35769" w:rsidRPr="00FA29B9" w:rsidRDefault="00B35769" w:rsidP="00BF3D59">
            <w:pPr>
              <w:spacing w:after="0"/>
              <w:rPr>
                <w:sz w:val="18"/>
                <w:szCs w:val="18"/>
              </w:rPr>
            </w:pPr>
            <w:r w:rsidRPr="00045831">
              <w:rPr>
                <w:sz w:val="18"/>
                <w:szCs w:val="18"/>
              </w:rPr>
              <w:t>Agências de turismo</w:t>
            </w:r>
          </w:p>
        </w:tc>
        <w:tc>
          <w:tcPr>
            <w:tcW w:w="160" w:type="dxa"/>
          </w:tcPr>
          <w:p w:rsidR="00B35769" w:rsidRPr="00FA29B9" w:rsidRDefault="00B35769" w:rsidP="00BF3D59">
            <w:pPr>
              <w:spacing w:after="0"/>
              <w:rPr>
                <w:sz w:val="18"/>
                <w:szCs w:val="18"/>
              </w:rPr>
            </w:pPr>
          </w:p>
        </w:tc>
        <w:tc>
          <w:tcPr>
            <w:tcW w:w="1047" w:type="dxa"/>
            <w:vAlign w:val="bottom"/>
          </w:tcPr>
          <w:p w:rsidR="00B35769" w:rsidRPr="007805D3" w:rsidRDefault="0080541A" w:rsidP="00BF3D59">
            <w:pPr>
              <w:spacing w:after="0"/>
              <w:jc w:val="right"/>
              <w:rPr>
                <w:sz w:val="18"/>
                <w:szCs w:val="18"/>
              </w:rPr>
            </w:pPr>
            <w:r>
              <w:rPr>
                <w:sz w:val="18"/>
                <w:szCs w:val="18"/>
              </w:rPr>
              <w:t>220.758</w:t>
            </w:r>
          </w:p>
        </w:tc>
        <w:tc>
          <w:tcPr>
            <w:tcW w:w="160" w:type="dxa"/>
            <w:vAlign w:val="bottom"/>
          </w:tcPr>
          <w:p w:rsidR="00B35769" w:rsidRPr="007805D3" w:rsidRDefault="00B35769" w:rsidP="00BF3D59">
            <w:pPr>
              <w:spacing w:after="0"/>
              <w:jc w:val="right"/>
              <w:rPr>
                <w:sz w:val="18"/>
                <w:szCs w:val="18"/>
              </w:rPr>
            </w:pPr>
          </w:p>
        </w:tc>
        <w:tc>
          <w:tcPr>
            <w:tcW w:w="1307" w:type="dxa"/>
            <w:vAlign w:val="bottom"/>
          </w:tcPr>
          <w:p w:rsidR="00B35769" w:rsidRPr="007805D3" w:rsidRDefault="0080541A" w:rsidP="00BF3D59">
            <w:pPr>
              <w:spacing w:after="0"/>
              <w:jc w:val="right"/>
              <w:rPr>
                <w:sz w:val="18"/>
                <w:szCs w:val="18"/>
              </w:rPr>
            </w:pPr>
            <w:r>
              <w:rPr>
                <w:sz w:val="18"/>
                <w:szCs w:val="18"/>
              </w:rPr>
              <w:t>59.903</w:t>
            </w:r>
          </w:p>
        </w:tc>
        <w:tc>
          <w:tcPr>
            <w:tcW w:w="160" w:type="dxa"/>
            <w:vAlign w:val="bottom"/>
          </w:tcPr>
          <w:p w:rsidR="00B35769" w:rsidRPr="007805D3" w:rsidRDefault="00B35769" w:rsidP="00BF3D59">
            <w:pPr>
              <w:spacing w:after="0"/>
              <w:jc w:val="right"/>
              <w:rPr>
                <w:sz w:val="18"/>
                <w:szCs w:val="18"/>
              </w:rPr>
            </w:pPr>
          </w:p>
        </w:tc>
        <w:tc>
          <w:tcPr>
            <w:tcW w:w="994" w:type="dxa"/>
            <w:vAlign w:val="bottom"/>
          </w:tcPr>
          <w:p w:rsidR="00B35769" w:rsidRPr="007805D3" w:rsidRDefault="0080541A" w:rsidP="00BF3D59">
            <w:pPr>
              <w:spacing w:after="0"/>
              <w:jc w:val="right"/>
              <w:rPr>
                <w:sz w:val="18"/>
                <w:szCs w:val="18"/>
              </w:rPr>
            </w:pPr>
            <w:r>
              <w:rPr>
                <w:sz w:val="18"/>
                <w:szCs w:val="18"/>
              </w:rPr>
              <w:t>280.661</w:t>
            </w:r>
          </w:p>
        </w:tc>
        <w:tc>
          <w:tcPr>
            <w:tcW w:w="160" w:type="dxa"/>
            <w:vAlign w:val="bottom"/>
          </w:tcPr>
          <w:p w:rsidR="00B35769" w:rsidRPr="007805D3" w:rsidRDefault="00B35769" w:rsidP="00BF3D59">
            <w:pPr>
              <w:spacing w:after="0"/>
              <w:jc w:val="right"/>
              <w:rPr>
                <w:sz w:val="18"/>
                <w:szCs w:val="18"/>
              </w:rPr>
            </w:pPr>
          </w:p>
        </w:tc>
        <w:tc>
          <w:tcPr>
            <w:tcW w:w="729" w:type="dxa"/>
            <w:vAlign w:val="bottom"/>
          </w:tcPr>
          <w:p w:rsidR="00B35769" w:rsidRDefault="0080541A" w:rsidP="00BF3D59">
            <w:pPr>
              <w:spacing w:after="0"/>
              <w:jc w:val="right"/>
              <w:rPr>
                <w:sz w:val="18"/>
                <w:szCs w:val="18"/>
              </w:rPr>
            </w:pPr>
            <w:r>
              <w:rPr>
                <w:sz w:val="18"/>
                <w:szCs w:val="18"/>
              </w:rPr>
              <w:t>12,3</w:t>
            </w:r>
          </w:p>
        </w:tc>
        <w:tc>
          <w:tcPr>
            <w:tcW w:w="160" w:type="dxa"/>
            <w:vAlign w:val="bottom"/>
          </w:tcPr>
          <w:p w:rsidR="00B35769" w:rsidRPr="00FA29B9" w:rsidRDefault="00B35769" w:rsidP="00BF3D59">
            <w:pPr>
              <w:spacing w:after="0"/>
              <w:jc w:val="right"/>
              <w:rPr>
                <w:sz w:val="18"/>
                <w:szCs w:val="18"/>
              </w:rPr>
            </w:pPr>
          </w:p>
        </w:tc>
        <w:tc>
          <w:tcPr>
            <w:tcW w:w="941" w:type="dxa"/>
            <w:vAlign w:val="bottom"/>
          </w:tcPr>
          <w:p w:rsidR="00B35769" w:rsidRPr="00FA29B9" w:rsidRDefault="00B35769" w:rsidP="00BF3D59">
            <w:pPr>
              <w:spacing w:after="0"/>
              <w:jc w:val="right"/>
              <w:rPr>
                <w:sz w:val="18"/>
                <w:szCs w:val="18"/>
              </w:rPr>
            </w:pPr>
            <w:r w:rsidRPr="00EE7C58">
              <w:rPr>
                <w:sz w:val="18"/>
                <w:szCs w:val="18"/>
              </w:rPr>
              <w:t>295.148</w:t>
            </w:r>
          </w:p>
        </w:tc>
        <w:tc>
          <w:tcPr>
            <w:tcW w:w="160" w:type="dxa"/>
            <w:vAlign w:val="bottom"/>
          </w:tcPr>
          <w:p w:rsidR="00B35769" w:rsidRPr="00FA29B9" w:rsidRDefault="00B35769" w:rsidP="00BF3D59">
            <w:pPr>
              <w:spacing w:after="0"/>
              <w:jc w:val="right"/>
              <w:rPr>
                <w:sz w:val="18"/>
                <w:szCs w:val="18"/>
              </w:rPr>
            </w:pPr>
          </w:p>
        </w:tc>
        <w:tc>
          <w:tcPr>
            <w:tcW w:w="581" w:type="dxa"/>
            <w:vAlign w:val="bottom"/>
          </w:tcPr>
          <w:p w:rsidR="00B35769" w:rsidRPr="00FA29B9" w:rsidRDefault="00B35769" w:rsidP="00BF3D59">
            <w:pPr>
              <w:spacing w:after="0"/>
              <w:jc w:val="right"/>
              <w:rPr>
                <w:sz w:val="18"/>
                <w:szCs w:val="18"/>
              </w:rPr>
            </w:pPr>
            <w:r w:rsidRPr="00EE7C58">
              <w:rPr>
                <w:sz w:val="18"/>
                <w:szCs w:val="18"/>
              </w:rPr>
              <w:t>15,</w:t>
            </w:r>
            <w:r>
              <w:rPr>
                <w:sz w:val="18"/>
                <w:szCs w:val="18"/>
              </w:rPr>
              <w:t>7</w:t>
            </w:r>
          </w:p>
        </w:tc>
      </w:tr>
      <w:tr w:rsidR="00B35769" w:rsidRPr="00FA29B9" w:rsidTr="00786E36">
        <w:trPr>
          <w:trHeight w:hRule="exact" w:val="227"/>
        </w:trPr>
        <w:tc>
          <w:tcPr>
            <w:tcW w:w="2268" w:type="dxa"/>
            <w:vAlign w:val="bottom"/>
          </w:tcPr>
          <w:p w:rsidR="00B35769" w:rsidRDefault="00B35769" w:rsidP="00BF3D59">
            <w:pPr>
              <w:spacing w:after="0"/>
              <w:rPr>
                <w:sz w:val="18"/>
                <w:szCs w:val="18"/>
              </w:rPr>
            </w:pPr>
            <w:r w:rsidRPr="00045831">
              <w:rPr>
                <w:sz w:val="18"/>
                <w:szCs w:val="18"/>
              </w:rPr>
              <w:t>Programa Fidelidade</w:t>
            </w:r>
          </w:p>
        </w:tc>
        <w:tc>
          <w:tcPr>
            <w:tcW w:w="160" w:type="dxa"/>
          </w:tcPr>
          <w:p w:rsidR="00B35769" w:rsidRPr="00FA29B9" w:rsidRDefault="00B35769" w:rsidP="00BF3D59">
            <w:pPr>
              <w:spacing w:after="0"/>
              <w:rPr>
                <w:sz w:val="18"/>
                <w:szCs w:val="18"/>
              </w:rPr>
            </w:pPr>
          </w:p>
        </w:tc>
        <w:tc>
          <w:tcPr>
            <w:tcW w:w="1047" w:type="dxa"/>
            <w:vAlign w:val="bottom"/>
          </w:tcPr>
          <w:p w:rsidR="00B35769" w:rsidRPr="007805D3" w:rsidRDefault="0080541A" w:rsidP="00BF3D59">
            <w:pPr>
              <w:spacing w:after="0"/>
              <w:jc w:val="right"/>
              <w:rPr>
                <w:sz w:val="18"/>
                <w:szCs w:val="18"/>
              </w:rPr>
            </w:pPr>
            <w:r>
              <w:rPr>
                <w:sz w:val="18"/>
                <w:szCs w:val="18"/>
              </w:rPr>
              <w:t>24.285</w:t>
            </w:r>
          </w:p>
        </w:tc>
        <w:tc>
          <w:tcPr>
            <w:tcW w:w="160" w:type="dxa"/>
            <w:vAlign w:val="bottom"/>
          </w:tcPr>
          <w:p w:rsidR="00B35769" w:rsidRPr="007805D3" w:rsidRDefault="00B35769" w:rsidP="00BF3D59">
            <w:pPr>
              <w:spacing w:after="0"/>
              <w:jc w:val="right"/>
              <w:rPr>
                <w:sz w:val="18"/>
                <w:szCs w:val="18"/>
              </w:rPr>
            </w:pPr>
          </w:p>
        </w:tc>
        <w:tc>
          <w:tcPr>
            <w:tcW w:w="1307" w:type="dxa"/>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994" w:type="dxa"/>
            <w:vAlign w:val="bottom"/>
          </w:tcPr>
          <w:p w:rsidR="00B35769" w:rsidRPr="007805D3" w:rsidRDefault="00D85BBE" w:rsidP="00BF3D59">
            <w:pPr>
              <w:spacing w:after="0"/>
              <w:jc w:val="right"/>
              <w:rPr>
                <w:sz w:val="18"/>
                <w:szCs w:val="18"/>
              </w:rPr>
            </w:pPr>
            <w:r>
              <w:rPr>
                <w:sz w:val="18"/>
                <w:szCs w:val="18"/>
              </w:rPr>
              <w:t>24.285</w:t>
            </w:r>
          </w:p>
        </w:tc>
        <w:tc>
          <w:tcPr>
            <w:tcW w:w="160" w:type="dxa"/>
            <w:vAlign w:val="bottom"/>
          </w:tcPr>
          <w:p w:rsidR="00B35769" w:rsidRPr="007805D3" w:rsidRDefault="00B35769" w:rsidP="00BF3D59">
            <w:pPr>
              <w:spacing w:after="0"/>
              <w:jc w:val="right"/>
              <w:rPr>
                <w:sz w:val="18"/>
                <w:szCs w:val="18"/>
              </w:rPr>
            </w:pPr>
          </w:p>
        </w:tc>
        <w:tc>
          <w:tcPr>
            <w:tcW w:w="729" w:type="dxa"/>
            <w:vAlign w:val="bottom"/>
          </w:tcPr>
          <w:p w:rsidR="00B35769" w:rsidRPr="007805D3" w:rsidRDefault="00D85BBE" w:rsidP="00BF3D59">
            <w:pPr>
              <w:spacing w:after="0"/>
              <w:jc w:val="right"/>
              <w:rPr>
                <w:sz w:val="18"/>
                <w:szCs w:val="18"/>
              </w:rPr>
            </w:pPr>
            <w:r>
              <w:rPr>
                <w:sz w:val="18"/>
                <w:szCs w:val="18"/>
              </w:rPr>
              <w:t>1,1</w:t>
            </w:r>
          </w:p>
        </w:tc>
        <w:tc>
          <w:tcPr>
            <w:tcW w:w="160" w:type="dxa"/>
            <w:vAlign w:val="bottom"/>
          </w:tcPr>
          <w:p w:rsidR="00B35769" w:rsidRPr="00FA29B9" w:rsidRDefault="00B35769" w:rsidP="00BF3D59">
            <w:pPr>
              <w:spacing w:after="0"/>
              <w:jc w:val="right"/>
              <w:rPr>
                <w:sz w:val="18"/>
                <w:szCs w:val="18"/>
              </w:rPr>
            </w:pPr>
          </w:p>
        </w:tc>
        <w:tc>
          <w:tcPr>
            <w:tcW w:w="941" w:type="dxa"/>
            <w:vAlign w:val="bottom"/>
          </w:tcPr>
          <w:p w:rsidR="00B35769" w:rsidRPr="00FA29B9"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581" w:type="dxa"/>
            <w:vAlign w:val="bottom"/>
          </w:tcPr>
          <w:p w:rsidR="00B35769" w:rsidRPr="00FA29B9" w:rsidRDefault="00B35769" w:rsidP="00BF3D59">
            <w:pPr>
              <w:spacing w:after="0"/>
              <w:jc w:val="right"/>
              <w:rPr>
                <w:sz w:val="18"/>
                <w:szCs w:val="18"/>
              </w:rPr>
            </w:pPr>
          </w:p>
        </w:tc>
      </w:tr>
      <w:tr w:rsidR="00B35769" w:rsidRPr="00FA29B9" w:rsidTr="00786E36">
        <w:trPr>
          <w:trHeight w:hRule="exact" w:val="266"/>
        </w:trPr>
        <w:tc>
          <w:tcPr>
            <w:tcW w:w="2268" w:type="dxa"/>
            <w:vAlign w:val="bottom"/>
          </w:tcPr>
          <w:p w:rsidR="00B35769" w:rsidRPr="00FA29B9" w:rsidRDefault="00B35769" w:rsidP="00BF3D59">
            <w:pPr>
              <w:spacing w:after="0"/>
              <w:rPr>
                <w:sz w:val="18"/>
                <w:szCs w:val="18"/>
              </w:rPr>
            </w:pPr>
            <w:r w:rsidRPr="00045831">
              <w:rPr>
                <w:sz w:val="18"/>
                <w:szCs w:val="18"/>
              </w:rPr>
              <w:t>Correntistas</w:t>
            </w:r>
          </w:p>
        </w:tc>
        <w:tc>
          <w:tcPr>
            <w:tcW w:w="160" w:type="dxa"/>
          </w:tcPr>
          <w:p w:rsidR="00B35769" w:rsidRPr="00FA29B9" w:rsidRDefault="00B35769" w:rsidP="00BF3D59">
            <w:pPr>
              <w:spacing w:after="0"/>
              <w:rPr>
                <w:sz w:val="18"/>
                <w:szCs w:val="18"/>
              </w:rPr>
            </w:pPr>
          </w:p>
        </w:tc>
        <w:tc>
          <w:tcPr>
            <w:tcW w:w="1047" w:type="dxa"/>
            <w:vAlign w:val="bottom"/>
          </w:tcPr>
          <w:p w:rsidR="00B35769" w:rsidRPr="007805D3" w:rsidRDefault="00D85BBE" w:rsidP="00BF3D59">
            <w:pPr>
              <w:spacing w:after="0"/>
              <w:jc w:val="right"/>
              <w:rPr>
                <w:sz w:val="18"/>
                <w:szCs w:val="18"/>
              </w:rPr>
            </w:pPr>
            <w:r>
              <w:rPr>
                <w:sz w:val="18"/>
                <w:szCs w:val="18"/>
              </w:rPr>
              <w:t>57.261</w:t>
            </w:r>
          </w:p>
        </w:tc>
        <w:tc>
          <w:tcPr>
            <w:tcW w:w="160" w:type="dxa"/>
            <w:vAlign w:val="bottom"/>
          </w:tcPr>
          <w:p w:rsidR="00B35769" w:rsidRPr="007805D3" w:rsidRDefault="00B35769" w:rsidP="00BF3D59">
            <w:pPr>
              <w:spacing w:after="0"/>
              <w:jc w:val="right"/>
              <w:rPr>
                <w:sz w:val="18"/>
                <w:szCs w:val="18"/>
              </w:rPr>
            </w:pPr>
          </w:p>
        </w:tc>
        <w:tc>
          <w:tcPr>
            <w:tcW w:w="1307" w:type="dxa"/>
            <w:vAlign w:val="bottom"/>
          </w:tcPr>
          <w:p w:rsidR="00B35769" w:rsidRPr="007805D3" w:rsidRDefault="00D85BBE" w:rsidP="00BF3D59">
            <w:pPr>
              <w:spacing w:after="0"/>
              <w:jc w:val="right"/>
              <w:rPr>
                <w:sz w:val="18"/>
                <w:szCs w:val="18"/>
              </w:rPr>
            </w:pPr>
            <w:r>
              <w:rPr>
                <w:sz w:val="18"/>
                <w:szCs w:val="18"/>
              </w:rPr>
              <w:t>628</w:t>
            </w:r>
          </w:p>
        </w:tc>
        <w:tc>
          <w:tcPr>
            <w:tcW w:w="160" w:type="dxa"/>
            <w:vAlign w:val="bottom"/>
          </w:tcPr>
          <w:p w:rsidR="00B35769" w:rsidRPr="007805D3" w:rsidRDefault="00B35769" w:rsidP="00BF3D59">
            <w:pPr>
              <w:spacing w:after="0"/>
              <w:jc w:val="right"/>
              <w:rPr>
                <w:sz w:val="18"/>
                <w:szCs w:val="18"/>
              </w:rPr>
            </w:pPr>
          </w:p>
        </w:tc>
        <w:tc>
          <w:tcPr>
            <w:tcW w:w="994" w:type="dxa"/>
            <w:vAlign w:val="bottom"/>
          </w:tcPr>
          <w:p w:rsidR="00B35769" w:rsidRPr="007805D3" w:rsidRDefault="00D85BBE" w:rsidP="00BF3D59">
            <w:pPr>
              <w:spacing w:after="0"/>
              <w:jc w:val="right"/>
              <w:rPr>
                <w:sz w:val="18"/>
                <w:szCs w:val="18"/>
              </w:rPr>
            </w:pPr>
            <w:r>
              <w:rPr>
                <w:sz w:val="18"/>
                <w:szCs w:val="18"/>
              </w:rPr>
              <w:t>57.889</w:t>
            </w:r>
          </w:p>
        </w:tc>
        <w:tc>
          <w:tcPr>
            <w:tcW w:w="160" w:type="dxa"/>
            <w:vAlign w:val="bottom"/>
          </w:tcPr>
          <w:p w:rsidR="00B35769" w:rsidRPr="007805D3" w:rsidRDefault="00B35769" w:rsidP="00BF3D59">
            <w:pPr>
              <w:spacing w:after="0"/>
              <w:jc w:val="right"/>
              <w:rPr>
                <w:sz w:val="18"/>
                <w:szCs w:val="18"/>
              </w:rPr>
            </w:pPr>
          </w:p>
        </w:tc>
        <w:tc>
          <w:tcPr>
            <w:tcW w:w="729" w:type="dxa"/>
            <w:vAlign w:val="bottom"/>
          </w:tcPr>
          <w:p w:rsidR="00B35769" w:rsidRDefault="00D85BBE" w:rsidP="00BF3D59">
            <w:pPr>
              <w:spacing w:after="0"/>
              <w:jc w:val="right"/>
              <w:rPr>
                <w:sz w:val="18"/>
                <w:szCs w:val="18"/>
              </w:rPr>
            </w:pPr>
            <w:r>
              <w:rPr>
                <w:sz w:val="18"/>
                <w:szCs w:val="18"/>
              </w:rPr>
              <w:t>2,5</w:t>
            </w:r>
          </w:p>
        </w:tc>
        <w:tc>
          <w:tcPr>
            <w:tcW w:w="160" w:type="dxa"/>
            <w:vAlign w:val="bottom"/>
          </w:tcPr>
          <w:p w:rsidR="00B35769" w:rsidRPr="00FA29B9" w:rsidRDefault="00B35769" w:rsidP="00BF3D59">
            <w:pPr>
              <w:spacing w:after="0"/>
              <w:jc w:val="right"/>
              <w:rPr>
                <w:sz w:val="18"/>
                <w:szCs w:val="18"/>
              </w:rPr>
            </w:pPr>
          </w:p>
        </w:tc>
        <w:tc>
          <w:tcPr>
            <w:tcW w:w="941" w:type="dxa"/>
            <w:vAlign w:val="bottom"/>
          </w:tcPr>
          <w:p w:rsidR="00B35769" w:rsidRPr="00FA29B9" w:rsidRDefault="00B35769" w:rsidP="00BF3D59">
            <w:pPr>
              <w:spacing w:after="0"/>
              <w:jc w:val="right"/>
              <w:rPr>
                <w:sz w:val="18"/>
                <w:szCs w:val="18"/>
              </w:rPr>
            </w:pPr>
            <w:r>
              <w:rPr>
                <w:sz w:val="18"/>
                <w:szCs w:val="18"/>
              </w:rPr>
              <w:t>111.887</w:t>
            </w:r>
          </w:p>
        </w:tc>
        <w:tc>
          <w:tcPr>
            <w:tcW w:w="160" w:type="dxa"/>
            <w:vAlign w:val="bottom"/>
          </w:tcPr>
          <w:p w:rsidR="00B35769" w:rsidRPr="00FA29B9" w:rsidRDefault="00B35769" w:rsidP="00BF3D59">
            <w:pPr>
              <w:spacing w:after="0"/>
              <w:jc w:val="right"/>
              <w:rPr>
                <w:sz w:val="18"/>
                <w:szCs w:val="18"/>
              </w:rPr>
            </w:pPr>
          </w:p>
        </w:tc>
        <w:tc>
          <w:tcPr>
            <w:tcW w:w="581" w:type="dxa"/>
            <w:vAlign w:val="bottom"/>
          </w:tcPr>
          <w:p w:rsidR="00B35769" w:rsidRPr="00FA29B9" w:rsidRDefault="00B35769" w:rsidP="00BF3D59">
            <w:pPr>
              <w:spacing w:after="0"/>
              <w:jc w:val="right"/>
              <w:rPr>
                <w:sz w:val="18"/>
                <w:szCs w:val="18"/>
              </w:rPr>
            </w:pPr>
            <w:r>
              <w:rPr>
                <w:sz w:val="18"/>
                <w:szCs w:val="18"/>
              </w:rPr>
              <w:t>5</w:t>
            </w:r>
            <w:r w:rsidRPr="00EE7C58">
              <w:rPr>
                <w:sz w:val="18"/>
                <w:szCs w:val="18"/>
              </w:rPr>
              <w:t>,</w:t>
            </w:r>
            <w:r>
              <w:rPr>
                <w:sz w:val="18"/>
                <w:szCs w:val="18"/>
              </w:rPr>
              <w:t>9</w:t>
            </w:r>
          </w:p>
        </w:tc>
      </w:tr>
      <w:tr w:rsidR="00B35769" w:rsidRPr="00FA29B9" w:rsidTr="00786E36">
        <w:trPr>
          <w:trHeight w:hRule="exact" w:val="266"/>
        </w:trPr>
        <w:tc>
          <w:tcPr>
            <w:tcW w:w="2268" w:type="dxa"/>
            <w:vAlign w:val="bottom"/>
          </w:tcPr>
          <w:p w:rsidR="00B35769" w:rsidRPr="00FA29B9" w:rsidRDefault="00B35769" w:rsidP="00BF3D59">
            <w:pPr>
              <w:spacing w:after="0"/>
              <w:rPr>
                <w:sz w:val="18"/>
                <w:szCs w:val="18"/>
              </w:rPr>
            </w:pPr>
            <w:r w:rsidRPr="00045831">
              <w:rPr>
                <w:sz w:val="18"/>
                <w:szCs w:val="18"/>
              </w:rPr>
              <w:t>Agência de cargas</w:t>
            </w:r>
          </w:p>
        </w:tc>
        <w:tc>
          <w:tcPr>
            <w:tcW w:w="160" w:type="dxa"/>
          </w:tcPr>
          <w:p w:rsidR="00B35769" w:rsidRPr="00FA29B9" w:rsidRDefault="00B35769" w:rsidP="00BF3D59">
            <w:pPr>
              <w:spacing w:after="0"/>
              <w:rPr>
                <w:sz w:val="18"/>
                <w:szCs w:val="18"/>
              </w:rPr>
            </w:pPr>
          </w:p>
        </w:tc>
        <w:tc>
          <w:tcPr>
            <w:tcW w:w="1047" w:type="dxa"/>
            <w:vAlign w:val="bottom"/>
          </w:tcPr>
          <w:p w:rsidR="00B35769" w:rsidRPr="007805D3" w:rsidRDefault="00D85BBE" w:rsidP="00BF3D59">
            <w:pPr>
              <w:spacing w:after="0"/>
              <w:jc w:val="right"/>
              <w:rPr>
                <w:sz w:val="18"/>
                <w:szCs w:val="18"/>
              </w:rPr>
            </w:pPr>
            <w:r>
              <w:rPr>
                <w:sz w:val="18"/>
                <w:szCs w:val="18"/>
              </w:rPr>
              <w:t>9.651</w:t>
            </w:r>
          </w:p>
        </w:tc>
        <w:tc>
          <w:tcPr>
            <w:tcW w:w="160" w:type="dxa"/>
            <w:vAlign w:val="bottom"/>
          </w:tcPr>
          <w:p w:rsidR="00B35769" w:rsidRPr="007805D3" w:rsidRDefault="00B35769" w:rsidP="00BF3D59">
            <w:pPr>
              <w:spacing w:after="0"/>
              <w:jc w:val="right"/>
              <w:rPr>
                <w:sz w:val="18"/>
                <w:szCs w:val="18"/>
              </w:rPr>
            </w:pPr>
          </w:p>
        </w:tc>
        <w:tc>
          <w:tcPr>
            <w:tcW w:w="1307" w:type="dxa"/>
            <w:vAlign w:val="bottom"/>
          </w:tcPr>
          <w:p w:rsidR="00B35769" w:rsidRPr="007805D3" w:rsidRDefault="00D85BBE" w:rsidP="00BF3D59">
            <w:pPr>
              <w:spacing w:after="0"/>
              <w:jc w:val="right"/>
              <w:rPr>
                <w:sz w:val="18"/>
                <w:szCs w:val="18"/>
              </w:rPr>
            </w:pPr>
            <w:r>
              <w:rPr>
                <w:sz w:val="18"/>
                <w:szCs w:val="18"/>
              </w:rPr>
              <w:t>3.169</w:t>
            </w:r>
          </w:p>
        </w:tc>
        <w:tc>
          <w:tcPr>
            <w:tcW w:w="160" w:type="dxa"/>
            <w:vAlign w:val="bottom"/>
          </w:tcPr>
          <w:p w:rsidR="00B35769" w:rsidRPr="007805D3" w:rsidRDefault="00B35769" w:rsidP="00BF3D59">
            <w:pPr>
              <w:spacing w:after="0"/>
              <w:jc w:val="right"/>
              <w:rPr>
                <w:sz w:val="18"/>
                <w:szCs w:val="18"/>
              </w:rPr>
            </w:pPr>
          </w:p>
        </w:tc>
        <w:tc>
          <w:tcPr>
            <w:tcW w:w="994" w:type="dxa"/>
            <w:vAlign w:val="bottom"/>
          </w:tcPr>
          <w:p w:rsidR="00B35769" w:rsidRPr="007805D3" w:rsidRDefault="00D85BBE" w:rsidP="00BF3D59">
            <w:pPr>
              <w:spacing w:after="0"/>
              <w:jc w:val="right"/>
              <w:rPr>
                <w:sz w:val="18"/>
                <w:szCs w:val="18"/>
              </w:rPr>
            </w:pPr>
            <w:r>
              <w:rPr>
                <w:sz w:val="18"/>
                <w:szCs w:val="18"/>
              </w:rPr>
              <w:t>12.820</w:t>
            </w:r>
          </w:p>
        </w:tc>
        <w:tc>
          <w:tcPr>
            <w:tcW w:w="160" w:type="dxa"/>
            <w:vAlign w:val="bottom"/>
          </w:tcPr>
          <w:p w:rsidR="00B35769" w:rsidRPr="007805D3" w:rsidRDefault="00B35769" w:rsidP="00BF3D59">
            <w:pPr>
              <w:spacing w:after="0"/>
              <w:jc w:val="right"/>
              <w:rPr>
                <w:sz w:val="18"/>
                <w:szCs w:val="18"/>
              </w:rPr>
            </w:pPr>
          </w:p>
        </w:tc>
        <w:tc>
          <w:tcPr>
            <w:tcW w:w="729" w:type="dxa"/>
            <w:vAlign w:val="bottom"/>
          </w:tcPr>
          <w:p w:rsidR="00B35769" w:rsidRDefault="00D85BBE" w:rsidP="00BF3D59">
            <w:pPr>
              <w:spacing w:after="0"/>
              <w:jc w:val="right"/>
              <w:rPr>
                <w:sz w:val="18"/>
                <w:szCs w:val="18"/>
              </w:rPr>
            </w:pPr>
            <w:r>
              <w:rPr>
                <w:sz w:val="18"/>
                <w:szCs w:val="18"/>
              </w:rPr>
              <w:t>0,6</w:t>
            </w:r>
          </w:p>
        </w:tc>
        <w:tc>
          <w:tcPr>
            <w:tcW w:w="160" w:type="dxa"/>
            <w:vAlign w:val="bottom"/>
          </w:tcPr>
          <w:p w:rsidR="00B35769" w:rsidRPr="00FA29B9" w:rsidRDefault="00B35769" w:rsidP="00BF3D59">
            <w:pPr>
              <w:spacing w:after="0"/>
              <w:jc w:val="right"/>
              <w:rPr>
                <w:sz w:val="18"/>
                <w:szCs w:val="18"/>
              </w:rPr>
            </w:pPr>
          </w:p>
        </w:tc>
        <w:tc>
          <w:tcPr>
            <w:tcW w:w="941" w:type="dxa"/>
            <w:vAlign w:val="bottom"/>
          </w:tcPr>
          <w:p w:rsidR="00B35769" w:rsidRPr="00FA29B9" w:rsidRDefault="00B35769" w:rsidP="00BF3D59">
            <w:pPr>
              <w:spacing w:after="0"/>
              <w:jc w:val="right"/>
              <w:rPr>
                <w:sz w:val="18"/>
                <w:szCs w:val="18"/>
              </w:rPr>
            </w:pPr>
            <w:r w:rsidRPr="00EE7C58">
              <w:rPr>
                <w:sz w:val="18"/>
                <w:szCs w:val="18"/>
              </w:rPr>
              <w:t>83.027</w:t>
            </w:r>
          </w:p>
        </w:tc>
        <w:tc>
          <w:tcPr>
            <w:tcW w:w="160" w:type="dxa"/>
            <w:vAlign w:val="bottom"/>
          </w:tcPr>
          <w:p w:rsidR="00B35769" w:rsidRPr="00FA29B9" w:rsidRDefault="00B35769" w:rsidP="00BF3D59">
            <w:pPr>
              <w:spacing w:after="0"/>
              <w:jc w:val="right"/>
              <w:rPr>
                <w:sz w:val="18"/>
                <w:szCs w:val="18"/>
              </w:rPr>
            </w:pPr>
          </w:p>
        </w:tc>
        <w:tc>
          <w:tcPr>
            <w:tcW w:w="581" w:type="dxa"/>
            <w:vAlign w:val="bottom"/>
          </w:tcPr>
          <w:p w:rsidR="00B35769" w:rsidRPr="00FA29B9" w:rsidRDefault="00B35769" w:rsidP="00BF3D59">
            <w:pPr>
              <w:spacing w:after="0"/>
              <w:jc w:val="right"/>
              <w:rPr>
                <w:sz w:val="18"/>
                <w:szCs w:val="18"/>
              </w:rPr>
            </w:pPr>
            <w:r w:rsidRPr="00EE7C58">
              <w:rPr>
                <w:sz w:val="18"/>
                <w:szCs w:val="18"/>
              </w:rPr>
              <w:t>4,</w:t>
            </w:r>
            <w:r>
              <w:rPr>
                <w:sz w:val="18"/>
                <w:szCs w:val="18"/>
              </w:rPr>
              <w:t>4</w:t>
            </w:r>
          </w:p>
        </w:tc>
      </w:tr>
      <w:tr w:rsidR="00B35769" w:rsidRPr="00FA29B9" w:rsidTr="00786E36">
        <w:trPr>
          <w:trHeight w:hRule="exact" w:val="266"/>
        </w:trPr>
        <w:tc>
          <w:tcPr>
            <w:tcW w:w="2268" w:type="dxa"/>
            <w:vAlign w:val="bottom"/>
          </w:tcPr>
          <w:p w:rsidR="00B35769" w:rsidRPr="00FA29B9" w:rsidRDefault="00B35769" w:rsidP="00BF3D59">
            <w:pPr>
              <w:spacing w:after="0"/>
              <w:rPr>
                <w:sz w:val="18"/>
                <w:szCs w:val="18"/>
              </w:rPr>
            </w:pPr>
            <w:r w:rsidRPr="00045831">
              <w:rPr>
                <w:sz w:val="18"/>
                <w:szCs w:val="18"/>
              </w:rPr>
              <w:t xml:space="preserve">Outros </w:t>
            </w:r>
          </w:p>
        </w:tc>
        <w:tc>
          <w:tcPr>
            <w:tcW w:w="160" w:type="dxa"/>
          </w:tcPr>
          <w:p w:rsidR="00B35769" w:rsidRPr="00FA29B9" w:rsidRDefault="00B35769" w:rsidP="00BF3D59">
            <w:pPr>
              <w:spacing w:after="0"/>
              <w:rPr>
                <w:sz w:val="18"/>
                <w:szCs w:val="18"/>
              </w:rPr>
            </w:pPr>
          </w:p>
        </w:tc>
        <w:tc>
          <w:tcPr>
            <w:tcW w:w="1047" w:type="dxa"/>
            <w:tcBorders>
              <w:bottom w:val="single" w:sz="6" w:space="0" w:color="auto"/>
            </w:tcBorders>
            <w:vAlign w:val="bottom"/>
          </w:tcPr>
          <w:p w:rsidR="00B35769" w:rsidRDefault="00D85BBE" w:rsidP="00BF3D59">
            <w:pPr>
              <w:spacing w:after="0"/>
              <w:jc w:val="right"/>
              <w:rPr>
                <w:sz w:val="18"/>
                <w:szCs w:val="18"/>
              </w:rPr>
            </w:pPr>
            <w:r>
              <w:rPr>
                <w:sz w:val="18"/>
                <w:szCs w:val="18"/>
              </w:rPr>
              <w:t>149.530</w:t>
            </w:r>
          </w:p>
        </w:tc>
        <w:tc>
          <w:tcPr>
            <w:tcW w:w="160" w:type="dxa"/>
            <w:vAlign w:val="bottom"/>
          </w:tcPr>
          <w:p w:rsidR="00B35769" w:rsidRPr="007805D3" w:rsidRDefault="00B35769" w:rsidP="00BF3D59">
            <w:pPr>
              <w:spacing w:after="0"/>
              <w:jc w:val="right"/>
              <w:rPr>
                <w:sz w:val="18"/>
                <w:szCs w:val="18"/>
              </w:rPr>
            </w:pPr>
          </w:p>
        </w:tc>
        <w:tc>
          <w:tcPr>
            <w:tcW w:w="1307" w:type="dxa"/>
            <w:tcBorders>
              <w:bottom w:val="single" w:sz="6" w:space="0" w:color="auto"/>
            </w:tcBorders>
            <w:vAlign w:val="bottom"/>
          </w:tcPr>
          <w:p w:rsidR="00B35769" w:rsidRPr="007805D3" w:rsidRDefault="00D85BBE" w:rsidP="00BF3D59">
            <w:pPr>
              <w:spacing w:after="0"/>
              <w:jc w:val="right"/>
              <w:rPr>
                <w:sz w:val="18"/>
                <w:szCs w:val="18"/>
              </w:rPr>
            </w:pPr>
            <w:r>
              <w:rPr>
                <w:sz w:val="18"/>
                <w:szCs w:val="18"/>
              </w:rPr>
              <w:t>116.023</w:t>
            </w:r>
          </w:p>
        </w:tc>
        <w:tc>
          <w:tcPr>
            <w:tcW w:w="160" w:type="dxa"/>
            <w:vAlign w:val="bottom"/>
          </w:tcPr>
          <w:p w:rsidR="00B35769" w:rsidRPr="007805D3" w:rsidRDefault="00B35769" w:rsidP="00BF3D59">
            <w:pPr>
              <w:spacing w:after="0"/>
              <w:jc w:val="right"/>
              <w:rPr>
                <w:sz w:val="18"/>
                <w:szCs w:val="18"/>
              </w:rPr>
            </w:pPr>
          </w:p>
        </w:tc>
        <w:tc>
          <w:tcPr>
            <w:tcW w:w="994" w:type="dxa"/>
            <w:tcBorders>
              <w:bottom w:val="single" w:sz="6" w:space="0" w:color="auto"/>
            </w:tcBorders>
            <w:vAlign w:val="bottom"/>
          </w:tcPr>
          <w:p w:rsidR="00B35769" w:rsidRDefault="00D85BBE" w:rsidP="00BF3D59">
            <w:pPr>
              <w:spacing w:after="0"/>
              <w:jc w:val="right"/>
              <w:rPr>
                <w:sz w:val="18"/>
                <w:szCs w:val="18"/>
              </w:rPr>
            </w:pPr>
            <w:r>
              <w:rPr>
                <w:sz w:val="18"/>
                <w:szCs w:val="18"/>
              </w:rPr>
              <w:t>265.553</w:t>
            </w:r>
          </w:p>
        </w:tc>
        <w:tc>
          <w:tcPr>
            <w:tcW w:w="160" w:type="dxa"/>
            <w:vAlign w:val="bottom"/>
          </w:tcPr>
          <w:p w:rsidR="00B35769" w:rsidRPr="007805D3" w:rsidRDefault="00B35769" w:rsidP="00BF3D59">
            <w:pPr>
              <w:spacing w:after="0"/>
              <w:jc w:val="right"/>
              <w:rPr>
                <w:sz w:val="18"/>
                <w:szCs w:val="18"/>
              </w:rPr>
            </w:pPr>
          </w:p>
        </w:tc>
        <w:tc>
          <w:tcPr>
            <w:tcW w:w="729" w:type="dxa"/>
            <w:tcBorders>
              <w:bottom w:val="single" w:sz="6" w:space="0" w:color="auto"/>
            </w:tcBorders>
            <w:vAlign w:val="bottom"/>
          </w:tcPr>
          <w:p w:rsidR="00B35769" w:rsidRDefault="00D85BBE" w:rsidP="00BF3D59">
            <w:pPr>
              <w:spacing w:after="0"/>
              <w:jc w:val="right"/>
              <w:rPr>
                <w:sz w:val="18"/>
                <w:szCs w:val="18"/>
              </w:rPr>
            </w:pPr>
            <w:r>
              <w:rPr>
                <w:sz w:val="18"/>
                <w:szCs w:val="18"/>
              </w:rPr>
              <w:t>11,7</w:t>
            </w:r>
          </w:p>
        </w:tc>
        <w:tc>
          <w:tcPr>
            <w:tcW w:w="160" w:type="dxa"/>
            <w:vAlign w:val="bottom"/>
          </w:tcPr>
          <w:p w:rsidR="00B35769" w:rsidRPr="00FA29B9" w:rsidRDefault="00B35769" w:rsidP="00BF3D59">
            <w:pPr>
              <w:spacing w:after="0"/>
              <w:jc w:val="right"/>
              <w:rPr>
                <w:sz w:val="18"/>
                <w:szCs w:val="18"/>
              </w:rPr>
            </w:pPr>
          </w:p>
        </w:tc>
        <w:tc>
          <w:tcPr>
            <w:tcW w:w="941" w:type="dxa"/>
            <w:tcBorders>
              <w:bottom w:val="single" w:sz="6" w:space="0" w:color="auto"/>
            </w:tcBorders>
            <w:vAlign w:val="bottom"/>
          </w:tcPr>
          <w:p w:rsidR="00B35769" w:rsidRPr="00FA29B9" w:rsidRDefault="00B35769" w:rsidP="00BF3D59">
            <w:pPr>
              <w:spacing w:after="0"/>
              <w:jc w:val="right"/>
              <w:rPr>
                <w:sz w:val="18"/>
                <w:szCs w:val="18"/>
              </w:rPr>
            </w:pPr>
            <w:r>
              <w:rPr>
                <w:sz w:val="18"/>
                <w:szCs w:val="18"/>
              </w:rPr>
              <w:t>126.164</w:t>
            </w:r>
          </w:p>
        </w:tc>
        <w:tc>
          <w:tcPr>
            <w:tcW w:w="160" w:type="dxa"/>
            <w:vAlign w:val="bottom"/>
          </w:tcPr>
          <w:p w:rsidR="00B35769" w:rsidRPr="00FA29B9" w:rsidRDefault="00B35769" w:rsidP="00BF3D59">
            <w:pPr>
              <w:spacing w:after="0"/>
              <w:jc w:val="right"/>
              <w:rPr>
                <w:sz w:val="18"/>
                <w:szCs w:val="18"/>
              </w:rPr>
            </w:pPr>
          </w:p>
        </w:tc>
        <w:tc>
          <w:tcPr>
            <w:tcW w:w="581" w:type="dxa"/>
            <w:tcBorders>
              <w:bottom w:val="single" w:sz="6" w:space="0" w:color="auto"/>
            </w:tcBorders>
            <w:vAlign w:val="bottom"/>
          </w:tcPr>
          <w:p w:rsidR="00B35769" w:rsidRPr="00FA29B9" w:rsidRDefault="00B35769" w:rsidP="00BF3D59">
            <w:pPr>
              <w:spacing w:after="0"/>
              <w:jc w:val="right"/>
              <w:rPr>
                <w:sz w:val="18"/>
                <w:szCs w:val="18"/>
              </w:rPr>
            </w:pPr>
            <w:r>
              <w:rPr>
                <w:sz w:val="18"/>
                <w:szCs w:val="18"/>
              </w:rPr>
              <w:t>6,8</w:t>
            </w:r>
          </w:p>
        </w:tc>
      </w:tr>
      <w:tr w:rsidR="00B35769" w:rsidRPr="00FA29B9" w:rsidTr="00786E36">
        <w:trPr>
          <w:trHeight w:hRule="exact" w:val="266"/>
        </w:trPr>
        <w:tc>
          <w:tcPr>
            <w:tcW w:w="2268" w:type="dxa"/>
            <w:vAlign w:val="bottom"/>
          </w:tcPr>
          <w:p w:rsidR="00B35769" w:rsidRPr="00FA29B9" w:rsidRDefault="00B35769" w:rsidP="00BF3D59">
            <w:pPr>
              <w:spacing w:after="0"/>
              <w:rPr>
                <w:sz w:val="18"/>
                <w:szCs w:val="18"/>
              </w:rPr>
            </w:pPr>
          </w:p>
        </w:tc>
        <w:tc>
          <w:tcPr>
            <w:tcW w:w="160" w:type="dxa"/>
          </w:tcPr>
          <w:p w:rsidR="00B35769" w:rsidRPr="00FA29B9" w:rsidRDefault="00B35769" w:rsidP="00BF3D59">
            <w:pPr>
              <w:spacing w:after="0"/>
              <w:rPr>
                <w:sz w:val="18"/>
                <w:szCs w:val="18"/>
              </w:rPr>
            </w:pPr>
          </w:p>
        </w:tc>
        <w:tc>
          <w:tcPr>
            <w:tcW w:w="1047" w:type="dxa"/>
            <w:tcBorders>
              <w:top w:val="single" w:sz="6" w:space="0" w:color="auto"/>
              <w:left w:val="nil"/>
              <w:right w:val="nil"/>
            </w:tcBorders>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1307" w:type="dxa"/>
            <w:tcBorders>
              <w:top w:val="single" w:sz="6" w:space="0" w:color="auto"/>
              <w:left w:val="nil"/>
              <w:right w:val="nil"/>
            </w:tcBorders>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994" w:type="dxa"/>
            <w:tcBorders>
              <w:top w:val="single" w:sz="6" w:space="0" w:color="auto"/>
              <w:left w:val="nil"/>
              <w:right w:val="nil"/>
            </w:tcBorders>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729" w:type="dxa"/>
            <w:tcBorders>
              <w:top w:val="single" w:sz="6" w:space="0" w:color="auto"/>
            </w:tcBorders>
            <w:vAlign w:val="bottom"/>
          </w:tcPr>
          <w:p w:rsidR="00B35769" w:rsidRPr="007805D3"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41"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c>
          <w:tcPr>
            <w:tcW w:w="160" w:type="dxa"/>
            <w:tcBorders>
              <w:left w:val="nil"/>
              <w:bottom w:val="nil"/>
              <w:right w:val="nil"/>
            </w:tcBorders>
            <w:vAlign w:val="bottom"/>
          </w:tcPr>
          <w:p w:rsidR="00B35769" w:rsidRPr="00FA29B9" w:rsidRDefault="00B35769" w:rsidP="00BF3D59">
            <w:pPr>
              <w:spacing w:after="0"/>
              <w:jc w:val="right"/>
              <w:rPr>
                <w:sz w:val="18"/>
                <w:szCs w:val="18"/>
              </w:rPr>
            </w:pPr>
          </w:p>
        </w:tc>
        <w:tc>
          <w:tcPr>
            <w:tcW w:w="581"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r>
      <w:tr w:rsidR="00B35769" w:rsidRPr="00FA29B9" w:rsidTr="00786E36">
        <w:trPr>
          <w:trHeight w:hRule="exact" w:val="266"/>
        </w:trPr>
        <w:tc>
          <w:tcPr>
            <w:tcW w:w="2268" w:type="dxa"/>
            <w:vAlign w:val="bottom"/>
          </w:tcPr>
          <w:p w:rsidR="00B35769" w:rsidRPr="00FA29B9" w:rsidRDefault="00B35769" w:rsidP="00BF3D59">
            <w:pPr>
              <w:spacing w:after="0"/>
              <w:rPr>
                <w:b/>
                <w:sz w:val="18"/>
                <w:szCs w:val="18"/>
              </w:rPr>
            </w:pPr>
            <w:r w:rsidRPr="00045831">
              <w:rPr>
                <w:b/>
                <w:sz w:val="18"/>
                <w:szCs w:val="18"/>
              </w:rPr>
              <w:t>Total</w:t>
            </w:r>
          </w:p>
        </w:tc>
        <w:tc>
          <w:tcPr>
            <w:tcW w:w="160" w:type="dxa"/>
          </w:tcPr>
          <w:p w:rsidR="00B35769" w:rsidRPr="00FA29B9" w:rsidRDefault="00B35769" w:rsidP="00BF3D59">
            <w:pPr>
              <w:spacing w:after="0"/>
              <w:rPr>
                <w:sz w:val="18"/>
                <w:szCs w:val="18"/>
              </w:rPr>
            </w:pPr>
          </w:p>
        </w:tc>
        <w:tc>
          <w:tcPr>
            <w:tcW w:w="1047" w:type="dxa"/>
            <w:tcBorders>
              <w:top w:val="nil"/>
              <w:left w:val="nil"/>
              <w:bottom w:val="single" w:sz="6" w:space="0" w:color="auto"/>
              <w:right w:val="nil"/>
            </w:tcBorders>
            <w:vAlign w:val="bottom"/>
          </w:tcPr>
          <w:p w:rsidR="00B35769" w:rsidRDefault="00D85BBE" w:rsidP="00BF3D59">
            <w:pPr>
              <w:spacing w:after="0"/>
              <w:jc w:val="right"/>
              <w:rPr>
                <w:sz w:val="18"/>
                <w:szCs w:val="18"/>
              </w:rPr>
            </w:pPr>
            <w:r>
              <w:rPr>
                <w:sz w:val="18"/>
                <w:szCs w:val="18"/>
              </w:rPr>
              <w:t>1.993.754</w:t>
            </w:r>
          </w:p>
        </w:tc>
        <w:tc>
          <w:tcPr>
            <w:tcW w:w="160" w:type="dxa"/>
            <w:vAlign w:val="bottom"/>
          </w:tcPr>
          <w:p w:rsidR="00B35769" w:rsidRPr="007805D3" w:rsidRDefault="00B35769" w:rsidP="00BF3D59">
            <w:pPr>
              <w:spacing w:after="0"/>
              <w:jc w:val="right"/>
              <w:rPr>
                <w:sz w:val="18"/>
                <w:szCs w:val="18"/>
              </w:rPr>
            </w:pPr>
          </w:p>
        </w:tc>
        <w:tc>
          <w:tcPr>
            <w:tcW w:w="1307" w:type="dxa"/>
            <w:tcBorders>
              <w:top w:val="nil"/>
              <w:left w:val="nil"/>
              <w:bottom w:val="single" w:sz="6" w:space="0" w:color="auto"/>
              <w:right w:val="nil"/>
            </w:tcBorders>
            <w:vAlign w:val="bottom"/>
          </w:tcPr>
          <w:p w:rsidR="00B35769" w:rsidRPr="007805D3" w:rsidRDefault="00D85BBE" w:rsidP="00BF3D59">
            <w:pPr>
              <w:spacing w:after="0"/>
              <w:jc w:val="right"/>
              <w:rPr>
                <w:sz w:val="18"/>
                <w:szCs w:val="18"/>
              </w:rPr>
            </w:pPr>
            <w:r>
              <w:rPr>
                <w:sz w:val="18"/>
                <w:szCs w:val="18"/>
              </w:rPr>
              <w:t>281.336</w:t>
            </w:r>
          </w:p>
        </w:tc>
        <w:tc>
          <w:tcPr>
            <w:tcW w:w="160" w:type="dxa"/>
            <w:vAlign w:val="bottom"/>
          </w:tcPr>
          <w:p w:rsidR="00B35769" w:rsidRPr="007805D3" w:rsidRDefault="00B35769" w:rsidP="00BF3D59">
            <w:pPr>
              <w:spacing w:after="0"/>
              <w:jc w:val="right"/>
              <w:rPr>
                <w:sz w:val="18"/>
                <w:szCs w:val="18"/>
              </w:rPr>
            </w:pPr>
          </w:p>
        </w:tc>
        <w:tc>
          <w:tcPr>
            <w:tcW w:w="994" w:type="dxa"/>
            <w:tcBorders>
              <w:top w:val="nil"/>
              <w:left w:val="nil"/>
              <w:bottom w:val="single" w:sz="6" w:space="0" w:color="auto"/>
              <w:right w:val="nil"/>
            </w:tcBorders>
            <w:vAlign w:val="bottom"/>
          </w:tcPr>
          <w:p w:rsidR="00B35769" w:rsidRDefault="009E5B84" w:rsidP="00BF3D59">
            <w:pPr>
              <w:spacing w:after="0"/>
              <w:jc w:val="right"/>
              <w:rPr>
                <w:sz w:val="18"/>
                <w:szCs w:val="18"/>
              </w:rPr>
            </w:pPr>
            <w:r>
              <w:rPr>
                <w:sz w:val="18"/>
                <w:szCs w:val="18"/>
              </w:rPr>
              <w:t>2.277.245</w:t>
            </w:r>
          </w:p>
        </w:tc>
        <w:tc>
          <w:tcPr>
            <w:tcW w:w="160" w:type="dxa"/>
            <w:vAlign w:val="bottom"/>
          </w:tcPr>
          <w:p w:rsidR="00B35769" w:rsidRPr="007805D3" w:rsidRDefault="00B35769" w:rsidP="00BF3D59">
            <w:pPr>
              <w:spacing w:after="0"/>
              <w:jc w:val="right"/>
              <w:rPr>
                <w:sz w:val="18"/>
                <w:szCs w:val="18"/>
              </w:rPr>
            </w:pPr>
          </w:p>
        </w:tc>
        <w:tc>
          <w:tcPr>
            <w:tcW w:w="729" w:type="dxa"/>
            <w:tcBorders>
              <w:bottom w:val="single" w:sz="6" w:space="0" w:color="auto"/>
            </w:tcBorders>
            <w:vAlign w:val="bottom"/>
          </w:tcPr>
          <w:p w:rsidR="00B35769" w:rsidRPr="007805D3" w:rsidRDefault="009E5B84" w:rsidP="00BF3D59">
            <w:pPr>
              <w:spacing w:after="0"/>
              <w:jc w:val="right"/>
              <w:rPr>
                <w:sz w:val="18"/>
                <w:szCs w:val="18"/>
              </w:rPr>
            </w:pPr>
            <w:r>
              <w:rPr>
                <w:sz w:val="18"/>
                <w:szCs w:val="18"/>
              </w:rPr>
              <w:t>100,0</w:t>
            </w:r>
          </w:p>
        </w:tc>
        <w:tc>
          <w:tcPr>
            <w:tcW w:w="160" w:type="dxa"/>
            <w:vAlign w:val="bottom"/>
          </w:tcPr>
          <w:p w:rsidR="00B35769" w:rsidRPr="00FA29B9" w:rsidRDefault="00B35769" w:rsidP="00BF3D59">
            <w:pPr>
              <w:spacing w:after="0"/>
              <w:jc w:val="right"/>
              <w:rPr>
                <w:sz w:val="18"/>
                <w:szCs w:val="18"/>
              </w:rPr>
            </w:pPr>
          </w:p>
        </w:tc>
        <w:tc>
          <w:tcPr>
            <w:tcW w:w="941" w:type="dxa"/>
            <w:tcBorders>
              <w:top w:val="nil"/>
              <w:left w:val="nil"/>
              <w:bottom w:val="single" w:sz="6" w:space="0" w:color="auto"/>
              <w:right w:val="nil"/>
            </w:tcBorders>
            <w:vAlign w:val="bottom"/>
          </w:tcPr>
          <w:p w:rsidR="00B35769" w:rsidRPr="00FA29B9" w:rsidRDefault="00B35769" w:rsidP="00BF3D59">
            <w:pPr>
              <w:spacing w:after="0"/>
              <w:jc w:val="right"/>
              <w:rPr>
                <w:sz w:val="18"/>
                <w:szCs w:val="18"/>
              </w:rPr>
            </w:pPr>
            <w:r w:rsidRPr="007805D3">
              <w:rPr>
                <w:sz w:val="18"/>
                <w:szCs w:val="18"/>
              </w:rPr>
              <w:t>1.</w:t>
            </w:r>
            <w:r>
              <w:rPr>
                <w:sz w:val="18"/>
                <w:szCs w:val="18"/>
              </w:rPr>
              <w:t>880.411</w:t>
            </w:r>
          </w:p>
        </w:tc>
        <w:tc>
          <w:tcPr>
            <w:tcW w:w="160" w:type="dxa"/>
            <w:tcBorders>
              <w:top w:val="nil"/>
              <w:left w:val="nil"/>
              <w:right w:val="nil"/>
            </w:tcBorders>
            <w:vAlign w:val="bottom"/>
          </w:tcPr>
          <w:p w:rsidR="00B35769" w:rsidRPr="00FA29B9" w:rsidRDefault="00B35769" w:rsidP="00BF3D59">
            <w:pPr>
              <w:spacing w:after="0"/>
              <w:jc w:val="right"/>
              <w:rPr>
                <w:sz w:val="18"/>
                <w:szCs w:val="18"/>
              </w:rPr>
            </w:pPr>
          </w:p>
        </w:tc>
        <w:tc>
          <w:tcPr>
            <w:tcW w:w="581" w:type="dxa"/>
            <w:tcBorders>
              <w:top w:val="nil"/>
              <w:left w:val="nil"/>
              <w:bottom w:val="single" w:sz="6" w:space="0" w:color="auto"/>
              <w:right w:val="nil"/>
            </w:tcBorders>
            <w:vAlign w:val="bottom"/>
          </w:tcPr>
          <w:p w:rsidR="00B35769" w:rsidRPr="00FA29B9" w:rsidRDefault="00B35769" w:rsidP="00BF3D59">
            <w:pPr>
              <w:spacing w:after="0"/>
              <w:jc w:val="right"/>
              <w:rPr>
                <w:sz w:val="18"/>
                <w:szCs w:val="18"/>
              </w:rPr>
            </w:pPr>
            <w:r w:rsidRPr="007805D3">
              <w:rPr>
                <w:sz w:val="18"/>
                <w:szCs w:val="18"/>
              </w:rPr>
              <w:t>100,0</w:t>
            </w:r>
          </w:p>
        </w:tc>
      </w:tr>
      <w:tr w:rsidR="00B35769" w:rsidRPr="00FA29B9" w:rsidTr="00786E36">
        <w:trPr>
          <w:trHeight w:hRule="exact" w:val="266"/>
        </w:trPr>
        <w:tc>
          <w:tcPr>
            <w:tcW w:w="2268" w:type="dxa"/>
            <w:vAlign w:val="bottom"/>
          </w:tcPr>
          <w:p w:rsidR="00B35769" w:rsidRPr="00FA29B9" w:rsidRDefault="00B35769" w:rsidP="00BF3D59">
            <w:pPr>
              <w:spacing w:after="0"/>
              <w:rPr>
                <w:sz w:val="18"/>
                <w:szCs w:val="18"/>
              </w:rPr>
            </w:pPr>
          </w:p>
        </w:tc>
        <w:tc>
          <w:tcPr>
            <w:tcW w:w="160" w:type="dxa"/>
          </w:tcPr>
          <w:p w:rsidR="00B35769" w:rsidRPr="00FA29B9" w:rsidRDefault="00B35769" w:rsidP="00BF3D59">
            <w:pPr>
              <w:spacing w:after="0"/>
              <w:rPr>
                <w:sz w:val="18"/>
                <w:szCs w:val="18"/>
              </w:rPr>
            </w:pPr>
          </w:p>
        </w:tc>
        <w:tc>
          <w:tcPr>
            <w:tcW w:w="1047" w:type="dxa"/>
            <w:tcBorders>
              <w:top w:val="single" w:sz="6" w:space="0" w:color="auto"/>
              <w:left w:val="nil"/>
              <w:right w:val="nil"/>
            </w:tcBorders>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1307" w:type="dxa"/>
            <w:tcBorders>
              <w:top w:val="single" w:sz="6" w:space="0" w:color="auto"/>
              <w:left w:val="nil"/>
              <w:right w:val="nil"/>
            </w:tcBorders>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994" w:type="dxa"/>
            <w:tcBorders>
              <w:top w:val="single" w:sz="6" w:space="0" w:color="auto"/>
              <w:left w:val="nil"/>
              <w:right w:val="nil"/>
            </w:tcBorders>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729" w:type="dxa"/>
            <w:tcBorders>
              <w:top w:val="single" w:sz="6" w:space="0" w:color="auto"/>
            </w:tcBorders>
            <w:vAlign w:val="bottom"/>
          </w:tcPr>
          <w:p w:rsidR="00B35769" w:rsidRPr="007805D3"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41"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c>
          <w:tcPr>
            <w:tcW w:w="160" w:type="dxa"/>
            <w:tcBorders>
              <w:left w:val="nil"/>
              <w:bottom w:val="nil"/>
              <w:right w:val="nil"/>
            </w:tcBorders>
            <w:vAlign w:val="bottom"/>
          </w:tcPr>
          <w:p w:rsidR="00B35769" w:rsidRPr="00FA29B9" w:rsidRDefault="00B35769" w:rsidP="00BF3D59">
            <w:pPr>
              <w:spacing w:after="0"/>
              <w:jc w:val="right"/>
              <w:rPr>
                <w:sz w:val="18"/>
                <w:szCs w:val="18"/>
              </w:rPr>
            </w:pPr>
          </w:p>
        </w:tc>
        <w:tc>
          <w:tcPr>
            <w:tcW w:w="581"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r>
      <w:tr w:rsidR="00B35769" w:rsidRPr="00FA29B9" w:rsidTr="00786E36">
        <w:trPr>
          <w:trHeight w:hRule="exact" w:val="454"/>
        </w:trPr>
        <w:tc>
          <w:tcPr>
            <w:tcW w:w="2268" w:type="dxa"/>
            <w:vAlign w:val="bottom"/>
          </w:tcPr>
          <w:p w:rsidR="00B35769" w:rsidRPr="00FA29B9" w:rsidRDefault="00B35769" w:rsidP="00BF3D59">
            <w:pPr>
              <w:spacing w:after="0"/>
              <w:ind w:left="120" w:hanging="120"/>
              <w:rPr>
                <w:sz w:val="18"/>
                <w:szCs w:val="18"/>
              </w:rPr>
            </w:pPr>
            <w:r w:rsidRPr="00045831">
              <w:rPr>
                <w:sz w:val="18"/>
                <w:szCs w:val="18"/>
              </w:rPr>
              <w:t xml:space="preserve">Provisão para créditos de liquidação </w:t>
            </w:r>
          </w:p>
        </w:tc>
        <w:tc>
          <w:tcPr>
            <w:tcW w:w="160" w:type="dxa"/>
          </w:tcPr>
          <w:p w:rsidR="00B35769" w:rsidRPr="00FA29B9" w:rsidRDefault="00B35769" w:rsidP="00BF3D59">
            <w:pPr>
              <w:spacing w:after="0"/>
              <w:rPr>
                <w:sz w:val="18"/>
                <w:szCs w:val="18"/>
              </w:rPr>
            </w:pPr>
          </w:p>
        </w:tc>
        <w:tc>
          <w:tcPr>
            <w:tcW w:w="1047" w:type="dxa"/>
            <w:tcBorders>
              <w:top w:val="nil"/>
              <w:left w:val="nil"/>
              <w:bottom w:val="single" w:sz="6" w:space="0" w:color="auto"/>
              <w:right w:val="nil"/>
            </w:tcBorders>
            <w:vAlign w:val="bottom"/>
          </w:tcPr>
          <w:p w:rsidR="00B35769" w:rsidRPr="007805D3" w:rsidRDefault="00D85BBE" w:rsidP="00BF3D59">
            <w:pPr>
              <w:spacing w:after="0"/>
              <w:jc w:val="right"/>
              <w:rPr>
                <w:sz w:val="18"/>
                <w:szCs w:val="18"/>
              </w:rPr>
            </w:pPr>
            <w:r>
              <w:rPr>
                <w:sz w:val="18"/>
                <w:szCs w:val="18"/>
              </w:rPr>
              <w:t>(72.389)</w:t>
            </w:r>
          </w:p>
        </w:tc>
        <w:tc>
          <w:tcPr>
            <w:tcW w:w="160" w:type="dxa"/>
            <w:vAlign w:val="bottom"/>
          </w:tcPr>
          <w:p w:rsidR="00B35769" w:rsidRPr="007805D3" w:rsidRDefault="00B35769" w:rsidP="00BF3D59">
            <w:pPr>
              <w:spacing w:after="0"/>
              <w:jc w:val="right"/>
              <w:rPr>
                <w:sz w:val="18"/>
                <w:szCs w:val="18"/>
              </w:rPr>
            </w:pPr>
          </w:p>
        </w:tc>
        <w:tc>
          <w:tcPr>
            <w:tcW w:w="1307" w:type="dxa"/>
            <w:tcBorders>
              <w:top w:val="nil"/>
              <w:left w:val="nil"/>
              <w:bottom w:val="single" w:sz="6" w:space="0" w:color="auto"/>
              <w:right w:val="nil"/>
            </w:tcBorders>
            <w:vAlign w:val="bottom"/>
          </w:tcPr>
          <w:p w:rsidR="00B35769" w:rsidRPr="007805D3" w:rsidRDefault="00D85BBE" w:rsidP="00BF3D59">
            <w:pPr>
              <w:spacing w:after="0"/>
              <w:jc w:val="right"/>
              <w:rPr>
                <w:sz w:val="18"/>
                <w:szCs w:val="18"/>
              </w:rPr>
            </w:pPr>
            <w:r>
              <w:rPr>
                <w:sz w:val="18"/>
                <w:szCs w:val="18"/>
              </w:rPr>
              <w:t>(39.558)</w:t>
            </w:r>
          </w:p>
        </w:tc>
        <w:tc>
          <w:tcPr>
            <w:tcW w:w="160" w:type="dxa"/>
            <w:vAlign w:val="bottom"/>
          </w:tcPr>
          <w:p w:rsidR="00B35769" w:rsidRPr="007805D3" w:rsidRDefault="00B35769" w:rsidP="00BF3D59">
            <w:pPr>
              <w:spacing w:after="0"/>
              <w:jc w:val="right"/>
              <w:rPr>
                <w:sz w:val="18"/>
                <w:szCs w:val="18"/>
              </w:rPr>
            </w:pPr>
          </w:p>
        </w:tc>
        <w:tc>
          <w:tcPr>
            <w:tcW w:w="994" w:type="dxa"/>
            <w:tcBorders>
              <w:top w:val="nil"/>
              <w:left w:val="nil"/>
              <w:bottom w:val="single" w:sz="6" w:space="0" w:color="auto"/>
              <w:right w:val="nil"/>
            </w:tcBorders>
            <w:vAlign w:val="bottom"/>
          </w:tcPr>
          <w:p w:rsidR="00B35769" w:rsidRPr="007805D3" w:rsidRDefault="009E5B84" w:rsidP="00BF3D59">
            <w:pPr>
              <w:spacing w:after="0"/>
              <w:jc w:val="right"/>
              <w:rPr>
                <w:sz w:val="18"/>
                <w:szCs w:val="18"/>
              </w:rPr>
            </w:pPr>
            <w:r>
              <w:rPr>
                <w:sz w:val="18"/>
                <w:szCs w:val="18"/>
              </w:rPr>
              <w:t>(111.947)</w:t>
            </w:r>
          </w:p>
        </w:tc>
        <w:tc>
          <w:tcPr>
            <w:tcW w:w="160" w:type="dxa"/>
            <w:vAlign w:val="bottom"/>
          </w:tcPr>
          <w:p w:rsidR="00B35769" w:rsidRPr="007805D3" w:rsidRDefault="00B35769" w:rsidP="00BF3D59">
            <w:pPr>
              <w:spacing w:after="0"/>
              <w:jc w:val="right"/>
              <w:rPr>
                <w:sz w:val="18"/>
                <w:szCs w:val="18"/>
              </w:rPr>
            </w:pPr>
          </w:p>
        </w:tc>
        <w:tc>
          <w:tcPr>
            <w:tcW w:w="729" w:type="dxa"/>
            <w:vAlign w:val="bottom"/>
          </w:tcPr>
          <w:p w:rsidR="00B35769" w:rsidRPr="007805D3"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41" w:type="dxa"/>
            <w:tcBorders>
              <w:top w:val="nil"/>
              <w:left w:val="nil"/>
              <w:bottom w:val="single" w:sz="6" w:space="0" w:color="auto"/>
              <w:right w:val="nil"/>
            </w:tcBorders>
            <w:vAlign w:val="bottom"/>
          </w:tcPr>
          <w:p w:rsidR="00B35769" w:rsidRPr="00FA29B9" w:rsidRDefault="00B35769" w:rsidP="00BF3D59">
            <w:pPr>
              <w:spacing w:after="0"/>
              <w:jc w:val="right"/>
              <w:rPr>
                <w:sz w:val="18"/>
                <w:szCs w:val="18"/>
              </w:rPr>
            </w:pPr>
            <w:r w:rsidRPr="007805D3">
              <w:rPr>
                <w:sz w:val="18"/>
                <w:szCs w:val="18"/>
              </w:rPr>
              <w:t>(105.870)</w:t>
            </w:r>
          </w:p>
        </w:tc>
        <w:tc>
          <w:tcPr>
            <w:tcW w:w="160" w:type="dxa"/>
            <w:tcBorders>
              <w:top w:val="nil"/>
              <w:left w:val="nil"/>
              <w:right w:val="nil"/>
            </w:tcBorders>
            <w:vAlign w:val="bottom"/>
          </w:tcPr>
          <w:p w:rsidR="00B35769" w:rsidRPr="00FA29B9" w:rsidRDefault="00B35769" w:rsidP="00BF3D59">
            <w:pPr>
              <w:spacing w:after="0"/>
              <w:jc w:val="right"/>
              <w:rPr>
                <w:sz w:val="18"/>
                <w:szCs w:val="18"/>
              </w:rPr>
            </w:pPr>
          </w:p>
        </w:tc>
        <w:tc>
          <w:tcPr>
            <w:tcW w:w="581" w:type="dxa"/>
            <w:tcBorders>
              <w:top w:val="nil"/>
              <w:left w:val="nil"/>
              <w:right w:val="nil"/>
            </w:tcBorders>
            <w:vAlign w:val="bottom"/>
          </w:tcPr>
          <w:p w:rsidR="00B35769" w:rsidRPr="00FA29B9" w:rsidRDefault="00B35769" w:rsidP="00BF3D59">
            <w:pPr>
              <w:spacing w:after="0"/>
              <w:jc w:val="right"/>
              <w:rPr>
                <w:sz w:val="18"/>
                <w:szCs w:val="18"/>
              </w:rPr>
            </w:pPr>
          </w:p>
        </w:tc>
      </w:tr>
      <w:tr w:rsidR="00B35769" w:rsidRPr="00FA29B9" w:rsidTr="00786E36">
        <w:trPr>
          <w:trHeight w:hRule="exact" w:val="266"/>
        </w:trPr>
        <w:tc>
          <w:tcPr>
            <w:tcW w:w="2268" w:type="dxa"/>
            <w:vAlign w:val="bottom"/>
          </w:tcPr>
          <w:p w:rsidR="00B35769" w:rsidRPr="00FA29B9" w:rsidRDefault="00B35769" w:rsidP="00BF3D59">
            <w:pPr>
              <w:spacing w:after="0"/>
              <w:rPr>
                <w:sz w:val="18"/>
                <w:szCs w:val="18"/>
              </w:rPr>
            </w:pPr>
          </w:p>
        </w:tc>
        <w:tc>
          <w:tcPr>
            <w:tcW w:w="160" w:type="dxa"/>
          </w:tcPr>
          <w:p w:rsidR="00B35769" w:rsidRPr="00FA29B9" w:rsidRDefault="00B35769" w:rsidP="00BF3D59">
            <w:pPr>
              <w:spacing w:after="0"/>
              <w:rPr>
                <w:sz w:val="18"/>
                <w:szCs w:val="18"/>
              </w:rPr>
            </w:pPr>
          </w:p>
        </w:tc>
        <w:tc>
          <w:tcPr>
            <w:tcW w:w="1047" w:type="dxa"/>
            <w:tcBorders>
              <w:top w:val="single" w:sz="6" w:space="0" w:color="auto"/>
              <w:left w:val="nil"/>
              <w:right w:val="nil"/>
            </w:tcBorders>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1307" w:type="dxa"/>
            <w:tcBorders>
              <w:top w:val="single" w:sz="6" w:space="0" w:color="auto"/>
              <w:left w:val="nil"/>
              <w:right w:val="nil"/>
            </w:tcBorders>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994" w:type="dxa"/>
            <w:tcBorders>
              <w:top w:val="single" w:sz="6" w:space="0" w:color="auto"/>
              <w:left w:val="nil"/>
              <w:right w:val="nil"/>
            </w:tcBorders>
            <w:vAlign w:val="bottom"/>
          </w:tcPr>
          <w:p w:rsidR="00B35769" w:rsidRPr="007805D3" w:rsidRDefault="00B35769" w:rsidP="00BF3D59">
            <w:pPr>
              <w:spacing w:after="0"/>
              <w:jc w:val="right"/>
              <w:rPr>
                <w:sz w:val="18"/>
                <w:szCs w:val="18"/>
              </w:rPr>
            </w:pPr>
          </w:p>
        </w:tc>
        <w:tc>
          <w:tcPr>
            <w:tcW w:w="160" w:type="dxa"/>
            <w:vAlign w:val="bottom"/>
          </w:tcPr>
          <w:p w:rsidR="00B35769" w:rsidRPr="007805D3" w:rsidRDefault="00B35769" w:rsidP="00BF3D59">
            <w:pPr>
              <w:spacing w:after="0"/>
              <w:jc w:val="right"/>
              <w:rPr>
                <w:sz w:val="18"/>
                <w:szCs w:val="18"/>
              </w:rPr>
            </w:pPr>
          </w:p>
        </w:tc>
        <w:tc>
          <w:tcPr>
            <w:tcW w:w="729" w:type="dxa"/>
            <w:vAlign w:val="bottom"/>
          </w:tcPr>
          <w:p w:rsidR="00B35769" w:rsidRPr="007805D3"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41" w:type="dxa"/>
            <w:tcBorders>
              <w:top w:val="single" w:sz="6" w:space="0" w:color="auto"/>
              <w:left w:val="nil"/>
              <w:right w:val="nil"/>
            </w:tcBorders>
            <w:vAlign w:val="bottom"/>
          </w:tcPr>
          <w:p w:rsidR="00B35769" w:rsidRPr="00FA29B9" w:rsidRDefault="00B35769" w:rsidP="00BF3D59">
            <w:pPr>
              <w:spacing w:after="0"/>
              <w:jc w:val="right"/>
              <w:rPr>
                <w:sz w:val="18"/>
                <w:szCs w:val="18"/>
              </w:rPr>
            </w:pPr>
          </w:p>
        </w:tc>
        <w:tc>
          <w:tcPr>
            <w:tcW w:w="160" w:type="dxa"/>
            <w:tcBorders>
              <w:left w:val="nil"/>
              <w:bottom w:val="nil"/>
              <w:right w:val="nil"/>
            </w:tcBorders>
            <w:vAlign w:val="bottom"/>
          </w:tcPr>
          <w:p w:rsidR="00B35769" w:rsidRPr="00FA29B9" w:rsidRDefault="00B35769" w:rsidP="00BF3D59">
            <w:pPr>
              <w:spacing w:after="0"/>
              <w:jc w:val="right"/>
              <w:rPr>
                <w:sz w:val="18"/>
                <w:szCs w:val="18"/>
              </w:rPr>
            </w:pPr>
          </w:p>
        </w:tc>
        <w:tc>
          <w:tcPr>
            <w:tcW w:w="581" w:type="dxa"/>
            <w:tcBorders>
              <w:left w:val="nil"/>
              <w:bottom w:val="nil"/>
              <w:right w:val="nil"/>
            </w:tcBorders>
            <w:vAlign w:val="bottom"/>
          </w:tcPr>
          <w:p w:rsidR="00B35769" w:rsidRPr="00FA29B9" w:rsidRDefault="00B35769" w:rsidP="00BF3D59">
            <w:pPr>
              <w:spacing w:after="0"/>
              <w:jc w:val="right"/>
              <w:rPr>
                <w:sz w:val="18"/>
                <w:szCs w:val="18"/>
              </w:rPr>
            </w:pPr>
          </w:p>
        </w:tc>
      </w:tr>
      <w:tr w:rsidR="00B35769" w:rsidRPr="00FA29B9" w:rsidTr="00786E36">
        <w:trPr>
          <w:trHeight w:hRule="exact" w:val="266"/>
        </w:trPr>
        <w:tc>
          <w:tcPr>
            <w:tcW w:w="2268" w:type="dxa"/>
            <w:vAlign w:val="bottom"/>
          </w:tcPr>
          <w:p w:rsidR="00B35769" w:rsidRPr="00FA29B9" w:rsidRDefault="00B35769" w:rsidP="00BF3D59">
            <w:pPr>
              <w:spacing w:after="0"/>
              <w:rPr>
                <w:b/>
                <w:sz w:val="18"/>
                <w:szCs w:val="18"/>
              </w:rPr>
            </w:pPr>
            <w:r w:rsidRPr="00045831">
              <w:rPr>
                <w:b/>
                <w:sz w:val="18"/>
                <w:szCs w:val="18"/>
              </w:rPr>
              <w:t>Total</w:t>
            </w:r>
          </w:p>
        </w:tc>
        <w:tc>
          <w:tcPr>
            <w:tcW w:w="160" w:type="dxa"/>
          </w:tcPr>
          <w:p w:rsidR="00B35769" w:rsidRPr="00FA29B9" w:rsidRDefault="00B35769" w:rsidP="00BF3D59">
            <w:pPr>
              <w:spacing w:after="0"/>
              <w:rPr>
                <w:sz w:val="18"/>
                <w:szCs w:val="18"/>
              </w:rPr>
            </w:pPr>
          </w:p>
        </w:tc>
        <w:tc>
          <w:tcPr>
            <w:tcW w:w="1047" w:type="dxa"/>
            <w:tcBorders>
              <w:top w:val="nil"/>
              <w:left w:val="nil"/>
              <w:bottom w:val="double" w:sz="6" w:space="0" w:color="auto"/>
              <w:right w:val="nil"/>
            </w:tcBorders>
            <w:vAlign w:val="bottom"/>
          </w:tcPr>
          <w:p w:rsidR="00B35769" w:rsidRDefault="00D85BBE" w:rsidP="00BF3D59">
            <w:pPr>
              <w:spacing w:after="0"/>
              <w:jc w:val="right"/>
              <w:rPr>
                <w:sz w:val="18"/>
                <w:szCs w:val="18"/>
              </w:rPr>
            </w:pPr>
            <w:r>
              <w:rPr>
                <w:sz w:val="18"/>
                <w:szCs w:val="18"/>
              </w:rPr>
              <w:t>1.921.365</w:t>
            </w:r>
          </w:p>
        </w:tc>
        <w:tc>
          <w:tcPr>
            <w:tcW w:w="160" w:type="dxa"/>
            <w:vAlign w:val="bottom"/>
          </w:tcPr>
          <w:p w:rsidR="00B35769" w:rsidRPr="007805D3" w:rsidRDefault="00B35769" w:rsidP="00BF3D59">
            <w:pPr>
              <w:spacing w:after="0"/>
              <w:jc w:val="right"/>
              <w:rPr>
                <w:sz w:val="18"/>
                <w:szCs w:val="18"/>
              </w:rPr>
            </w:pPr>
          </w:p>
        </w:tc>
        <w:tc>
          <w:tcPr>
            <w:tcW w:w="1307" w:type="dxa"/>
            <w:tcBorders>
              <w:top w:val="nil"/>
              <w:left w:val="nil"/>
              <w:bottom w:val="double" w:sz="6" w:space="0" w:color="auto"/>
              <w:right w:val="nil"/>
            </w:tcBorders>
            <w:vAlign w:val="bottom"/>
          </w:tcPr>
          <w:p w:rsidR="00B35769" w:rsidRPr="007805D3" w:rsidRDefault="00D85BBE" w:rsidP="00BF3D59">
            <w:pPr>
              <w:spacing w:after="0"/>
              <w:jc w:val="right"/>
              <w:rPr>
                <w:sz w:val="18"/>
                <w:szCs w:val="18"/>
              </w:rPr>
            </w:pPr>
            <w:r>
              <w:rPr>
                <w:sz w:val="18"/>
                <w:szCs w:val="18"/>
              </w:rPr>
              <w:t>241.778</w:t>
            </w:r>
          </w:p>
        </w:tc>
        <w:tc>
          <w:tcPr>
            <w:tcW w:w="160" w:type="dxa"/>
            <w:vAlign w:val="bottom"/>
          </w:tcPr>
          <w:p w:rsidR="00B35769" w:rsidRPr="007805D3" w:rsidRDefault="00B35769" w:rsidP="00BF3D59">
            <w:pPr>
              <w:spacing w:after="0"/>
              <w:jc w:val="right"/>
              <w:rPr>
                <w:sz w:val="18"/>
                <w:szCs w:val="18"/>
              </w:rPr>
            </w:pPr>
          </w:p>
        </w:tc>
        <w:tc>
          <w:tcPr>
            <w:tcW w:w="994" w:type="dxa"/>
            <w:tcBorders>
              <w:top w:val="nil"/>
              <w:left w:val="nil"/>
              <w:bottom w:val="double" w:sz="6" w:space="0" w:color="auto"/>
              <w:right w:val="nil"/>
            </w:tcBorders>
            <w:vAlign w:val="bottom"/>
          </w:tcPr>
          <w:p w:rsidR="00B35769" w:rsidRDefault="009E5B84" w:rsidP="00BF3D59">
            <w:pPr>
              <w:spacing w:after="0"/>
              <w:jc w:val="right"/>
              <w:rPr>
                <w:sz w:val="18"/>
                <w:szCs w:val="18"/>
              </w:rPr>
            </w:pPr>
            <w:r>
              <w:rPr>
                <w:sz w:val="18"/>
                <w:szCs w:val="18"/>
              </w:rPr>
              <w:t>2.165.298</w:t>
            </w:r>
          </w:p>
        </w:tc>
        <w:tc>
          <w:tcPr>
            <w:tcW w:w="160" w:type="dxa"/>
            <w:vAlign w:val="bottom"/>
          </w:tcPr>
          <w:p w:rsidR="00B35769" w:rsidRPr="007805D3" w:rsidRDefault="00B35769" w:rsidP="00BF3D59">
            <w:pPr>
              <w:spacing w:after="0"/>
              <w:jc w:val="right"/>
              <w:rPr>
                <w:sz w:val="18"/>
                <w:szCs w:val="18"/>
              </w:rPr>
            </w:pPr>
          </w:p>
        </w:tc>
        <w:tc>
          <w:tcPr>
            <w:tcW w:w="729" w:type="dxa"/>
            <w:vAlign w:val="bottom"/>
          </w:tcPr>
          <w:p w:rsidR="00B35769" w:rsidRPr="007805D3" w:rsidRDefault="00B35769" w:rsidP="00BF3D59">
            <w:pPr>
              <w:spacing w:after="0"/>
              <w:jc w:val="right"/>
              <w:rPr>
                <w:sz w:val="18"/>
                <w:szCs w:val="18"/>
              </w:rPr>
            </w:pPr>
          </w:p>
        </w:tc>
        <w:tc>
          <w:tcPr>
            <w:tcW w:w="160" w:type="dxa"/>
            <w:vAlign w:val="bottom"/>
          </w:tcPr>
          <w:p w:rsidR="00B35769" w:rsidRPr="00FA29B9" w:rsidRDefault="00B35769" w:rsidP="00BF3D59">
            <w:pPr>
              <w:spacing w:after="0"/>
              <w:jc w:val="right"/>
              <w:rPr>
                <w:sz w:val="18"/>
                <w:szCs w:val="18"/>
              </w:rPr>
            </w:pPr>
          </w:p>
        </w:tc>
        <w:tc>
          <w:tcPr>
            <w:tcW w:w="941" w:type="dxa"/>
            <w:tcBorders>
              <w:top w:val="nil"/>
              <w:left w:val="nil"/>
              <w:bottom w:val="double" w:sz="6" w:space="0" w:color="auto"/>
              <w:right w:val="nil"/>
            </w:tcBorders>
            <w:vAlign w:val="bottom"/>
          </w:tcPr>
          <w:p w:rsidR="00B35769" w:rsidRPr="00FA29B9" w:rsidRDefault="00B35769" w:rsidP="00BF3D59">
            <w:pPr>
              <w:spacing w:after="0"/>
              <w:jc w:val="right"/>
              <w:rPr>
                <w:sz w:val="18"/>
                <w:szCs w:val="18"/>
              </w:rPr>
            </w:pPr>
            <w:r w:rsidRPr="007805D3">
              <w:rPr>
                <w:sz w:val="18"/>
                <w:szCs w:val="18"/>
              </w:rPr>
              <w:t>1.</w:t>
            </w:r>
            <w:r>
              <w:rPr>
                <w:sz w:val="18"/>
                <w:szCs w:val="18"/>
              </w:rPr>
              <w:t>774.541</w:t>
            </w:r>
          </w:p>
        </w:tc>
        <w:tc>
          <w:tcPr>
            <w:tcW w:w="160" w:type="dxa"/>
            <w:tcBorders>
              <w:top w:val="nil"/>
              <w:left w:val="nil"/>
              <w:right w:val="nil"/>
            </w:tcBorders>
            <w:vAlign w:val="bottom"/>
          </w:tcPr>
          <w:p w:rsidR="00B35769" w:rsidRPr="00FA29B9" w:rsidRDefault="00B35769" w:rsidP="00BF3D59">
            <w:pPr>
              <w:spacing w:after="0"/>
              <w:jc w:val="right"/>
              <w:rPr>
                <w:sz w:val="18"/>
                <w:szCs w:val="18"/>
              </w:rPr>
            </w:pPr>
          </w:p>
        </w:tc>
        <w:tc>
          <w:tcPr>
            <w:tcW w:w="581" w:type="dxa"/>
            <w:tcBorders>
              <w:top w:val="nil"/>
              <w:left w:val="nil"/>
              <w:right w:val="nil"/>
            </w:tcBorders>
            <w:vAlign w:val="bottom"/>
          </w:tcPr>
          <w:p w:rsidR="00B35769" w:rsidRPr="00FA29B9" w:rsidRDefault="00B35769" w:rsidP="00BF3D59">
            <w:pPr>
              <w:spacing w:after="0"/>
              <w:jc w:val="right"/>
              <w:rPr>
                <w:sz w:val="18"/>
                <w:szCs w:val="18"/>
              </w:rPr>
            </w:pPr>
          </w:p>
        </w:tc>
      </w:tr>
    </w:tbl>
    <w:p w:rsidR="00B35769" w:rsidRDefault="00B35769" w:rsidP="00BF3D59">
      <w:pPr>
        <w:tabs>
          <w:tab w:val="left" w:pos="0"/>
        </w:tabs>
        <w:spacing w:after="0" w:line="240" w:lineRule="atLeast"/>
        <w:ind w:hanging="9"/>
        <w:jc w:val="both"/>
        <w:rPr>
          <w:b/>
          <w:sz w:val="20"/>
          <w:szCs w:val="20"/>
        </w:rPr>
      </w:pPr>
    </w:p>
    <w:p w:rsidR="00B35769" w:rsidRDefault="00B35769" w:rsidP="00BF3D59">
      <w:pPr>
        <w:widowControl w:val="0"/>
        <w:tabs>
          <w:tab w:val="left" w:pos="700"/>
        </w:tabs>
        <w:spacing w:after="0" w:line="252" w:lineRule="auto"/>
        <w:jc w:val="both"/>
        <w:outlineLvl w:val="2"/>
        <w:rPr>
          <w:bCs/>
          <w:iCs/>
          <w:sz w:val="20"/>
          <w:szCs w:val="20"/>
        </w:rPr>
      </w:pPr>
      <w:r w:rsidRPr="001E7FA0">
        <w:rPr>
          <w:bCs/>
          <w:iCs/>
          <w:sz w:val="20"/>
          <w:szCs w:val="20"/>
        </w:rPr>
        <w:t>As contas a receber de clientes são mantidas nas seguintes moedas:</w:t>
      </w:r>
      <w:r>
        <w:rPr>
          <w:bCs/>
          <w:iCs/>
          <w:sz w:val="20"/>
          <w:szCs w:val="20"/>
        </w:rPr>
        <w:t xml:space="preserve"> </w:t>
      </w:r>
    </w:p>
    <w:p w:rsidR="00B35769" w:rsidRDefault="00B35769" w:rsidP="00BF3D59">
      <w:pPr>
        <w:widowControl w:val="0"/>
        <w:tabs>
          <w:tab w:val="left" w:pos="700"/>
        </w:tabs>
        <w:spacing w:after="0" w:line="252" w:lineRule="auto"/>
        <w:jc w:val="both"/>
        <w:outlineLvl w:val="2"/>
        <w:rPr>
          <w:bCs/>
          <w:iCs/>
          <w:sz w:val="20"/>
          <w:szCs w:val="20"/>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236"/>
        <w:gridCol w:w="1729"/>
        <w:gridCol w:w="243"/>
        <w:gridCol w:w="1729"/>
      </w:tblGrid>
      <w:tr w:rsidR="00B35769" w:rsidRPr="00E75689" w:rsidTr="00786E36">
        <w:tc>
          <w:tcPr>
            <w:tcW w:w="4820" w:type="dxa"/>
            <w:vAlign w:val="bottom"/>
          </w:tcPr>
          <w:p w:rsidR="00B35769" w:rsidRDefault="00B35769" w:rsidP="00BF3D59">
            <w:pPr>
              <w:rPr>
                <w:b/>
                <w:sz w:val="18"/>
                <w:szCs w:val="18"/>
              </w:rPr>
            </w:pPr>
          </w:p>
        </w:tc>
        <w:tc>
          <w:tcPr>
            <w:tcW w:w="236" w:type="dxa"/>
          </w:tcPr>
          <w:p w:rsidR="00B35769" w:rsidRDefault="00B35769" w:rsidP="00BF3D59">
            <w:pPr>
              <w:rPr>
                <w:b/>
                <w:sz w:val="18"/>
                <w:szCs w:val="18"/>
              </w:rPr>
            </w:pPr>
          </w:p>
        </w:tc>
        <w:tc>
          <w:tcPr>
            <w:tcW w:w="1729" w:type="dxa"/>
            <w:tcBorders>
              <w:bottom w:val="single" w:sz="4" w:space="0" w:color="auto"/>
            </w:tcBorders>
            <w:vAlign w:val="bottom"/>
          </w:tcPr>
          <w:p w:rsidR="00B35769" w:rsidRDefault="00B35769" w:rsidP="00BF3D59">
            <w:pPr>
              <w:jc w:val="right"/>
              <w:rPr>
                <w:b/>
                <w:sz w:val="18"/>
                <w:szCs w:val="18"/>
              </w:rPr>
            </w:pPr>
            <w:r w:rsidRPr="00E75689">
              <w:rPr>
                <w:b/>
                <w:sz w:val="18"/>
                <w:szCs w:val="18"/>
              </w:rPr>
              <w:t>3</w:t>
            </w:r>
            <w:r w:rsidR="00F108C1">
              <w:rPr>
                <w:b/>
                <w:sz w:val="18"/>
                <w:szCs w:val="18"/>
              </w:rPr>
              <w:t>0</w:t>
            </w:r>
            <w:r w:rsidRPr="00E75689">
              <w:rPr>
                <w:b/>
                <w:sz w:val="18"/>
                <w:szCs w:val="18"/>
              </w:rPr>
              <w:t xml:space="preserve"> de </w:t>
            </w:r>
            <w:r w:rsidR="00F108C1">
              <w:rPr>
                <w:b/>
                <w:sz w:val="18"/>
                <w:szCs w:val="18"/>
              </w:rPr>
              <w:t>junho</w:t>
            </w:r>
            <w:r w:rsidRPr="00E75689">
              <w:rPr>
                <w:b/>
                <w:sz w:val="18"/>
                <w:szCs w:val="18"/>
              </w:rPr>
              <w:t xml:space="preserve"> </w:t>
            </w:r>
          </w:p>
          <w:p w:rsidR="00B35769" w:rsidRDefault="00B35769" w:rsidP="00BF3D59">
            <w:pPr>
              <w:jc w:val="right"/>
              <w:rPr>
                <w:b/>
                <w:sz w:val="18"/>
                <w:szCs w:val="18"/>
              </w:rPr>
            </w:pPr>
            <w:r w:rsidRPr="00E75689">
              <w:rPr>
                <w:b/>
                <w:sz w:val="18"/>
                <w:szCs w:val="18"/>
              </w:rPr>
              <w:t>de 201</w:t>
            </w:r>
            <w:r>
              <w:rPr>
                <w:b/>
                <w:sz w:val="18"/>
                <w:szCs w:val="18"/>
              </w:rPr>
              <w:t>2</w:t>
            </w:r>
          </w:p>
        </w:tc>
        <w:tc>
          <w:tcPr>
            <w:tcW w:w="243" w:type="dxa"/>
            <w:vAlign w:val="bottom"/>
          </w:tcPr>
          <w:p w:rsidR="00B35769" w:rsidRDefault="00B35769" w:rsidP="00BF3D59">
            <w:pPr>
              <w:jc w:val="right"/>
              <w:rPr>
                <w:b/>
                <w:sz w:val="18"/>
                <w:szCs w:val="18"/>
              </w:rPr>
            </w:pPr>
          </w:p>
        </w:tc>
        <w:tc>
          <w:tcPr>
            <w:tcW w:w="1729" w:type="dxa"/>
            <w:tcBorders>
              <w:bottom w:val="single" w:sz="4" w:space="0" w:color="auto"/>
            </w:tcBorders>
            <w:vAlign w:val="bottom"/>
          </w:tcPr>
          <w:p w:rsidR="00B35769" w:rsidRDefault="00B35769" w:rsidP="00BF3D59">
            <w:pPr>
              <w:jc w:val="right"/>
              <w:rPr>
                <w:b/>
                <w:sz w:val="18"/>
                <w:szCs w:val="18"/>
              </w:rPr>
            </w:pPr>
            <w:r w:rsidRPr="00E75689">
              <w:rPr>
                <w:b/>
                <w:sz w:val="18"/>
                <w:szCs w:val="18"/>
              </w:rPr>
              <w:t xml:space="preserve">31 de dezembro </w:t>
            </w:r>
          </w:p>
          <w:p w:rsidR="00B35769" w:rsidRDefault="00B35769" w:rsidP="00BF3D59">
            <w:pPr>
              <w:jc w:val="right"/>
              <w:rPr>
                <w:b/>
                <w:sz w:val="18"/>
                <w:szCs w:val="18"/>
              </w:rPr>
            </w:pPr>
            <w:r w:rsidRPr="00E75689">
              <w:rPr>
                <w:b/>
                <w:sz w:val="18"/>
                <w:szCs w:val="18"/>
              </w:rPr>
              <w:t>de 201</w:t>
            </w:r>
            <w:r>
              <w:rPr>
                <w:b/>
                <w:sz w:val="18"/>
                <w:szCs w:val="18"/>
              </w:rPr>
              <w:t>1</w:t>
            </w:r>
          </w:p>
        </w:tc>
      </w:tr>
      <w:tr w:rsidR="00B35769" w:rsidRPr="00E75689" w:rsidTr="00786E36">
        <w:tc>
          <w:tcPr>
            <w:tcW w:w="4820" w:type="dxa"/>
            <w:vAlign w:val="bottom"/>
          </w:tcPr>
          <w:p w:rsidR="00B35769" w:rsidRDefault="00B35769" w:rsidP="00BF3D59">
            <w:pPr>
              <w:rPr>
                <w:sz w:val="18"/>
                <w:szCs w:val="18"/>
              </w:rPr>
            </w:pPr>
          </w:p>
        </w:tc>
        <w:tc>
          <w:tcPr>
            <w:tcW w:w="236" w:type="dxa"/>
          </w:tcPr>
          <w:p w:rsidR="00B35769" w:rsidRDefault="00B35769" w:rsidP="00BF3D59">
            <w:pPr>
              <w:rPr>
                <w:sz w:val="18"/>
                <w:szCs w:val="18"/>
              </w:rPr>
            </w:pPr>
          </w:p>
        </w:tc>
        <w:tc>
          <w:tcPr>
            <w:tcW w:w="1729" w:type="dxa"/>
            <w:tcBorders>
              <w:top w:val="single" w:sz="4" w:space="0" w:color="auto"/>
            </w:tcBorders>
            <w:vAlign w:val="bottom"/>
          </w:tcPr>
          <w:p w:rsidR="00B35769" w:rsidRDefault="00B35769" w:rsidP="00BF3D59">
            <w:pPr>
              <w:jc w:val="right"/>
              <w:rPr>
                <w:sz w:val="18"/>
                <w:szCs w:val="18"/>
              </w:rPr>
            </w:pPr>
          </w:p>
        </w:tc>
        <w:tc>
          <w:tcPr>
            <w:tcW w:w="243" w:type="dxa"/>
            <w:vAlign w:val="bottom"/>
          </w:tcPr>
          <w:p w:rsidR="00B35769" w:rsidRDefault="00B35769" w:rsidP="00BF3D59">
            <w:pPr>
              <w:jc w:val="right"/>
              <w:rPr>
                <w:sz w:val="18"/>
                <w:szCs w:val="18"/>
              </w:rPr>
            </w:pPr>
          </w:p>
        </w:tc>
        <w:tc>
          <w:tcPr>
            <w:tcW w:w="1729" w:type="dxa"/>
            <w:tcBorders>
              <w:top w:val="single" w:sz="4" w:space="0" w:color="auto"/>
            </w:tcBorders>
            <w:vAlign w:val="bottom"/>
          </w:tcPr>
          <w:p w:rsidR="00B35769" w:rsidRDefault="00B35769" w:rsidP="00BF3D59">
            <w:pPr>
              <w:jc w:val="right"/>
              <w:rPr>
                <w:sz w:val="18"/>
                <w:szCs w:val="18"/>
              </w:rPr>
            </w:pPr>
          </w:p>
        </w:tc>
      </w:tr>
      <w:tr w:rsidR="00B35769" w:rsidRPr="00E75689" w:rsidTr="00786E36">
        <w:trPr>
          <w:trHeight w:val="227"/>
        </w:trPr>
        <w:tc>
          <w:tcPr>
            <w:tcW w:w="4820" w:type="dxa"/>
            <w:vAlign w:val="bottom"/>
          </w:tcPr>
          <w:p w:rsidR="00B35769" w:rsidRDefault="00B35769" w:rsidP="00BF3D59">
            <w:pPr>
              <w:rPr>
                <w:sz w:val="18"/>
                <w:szCs w:val="18"/>
              </w:rPr>
            </w:pPr>
            <w:r w:rsidRPr="004664BB">
              <w:rPr>
                <w:sz w:val="18"/>
                <w:szCs w:val="18"/>
              </w:rPr>
              <w:t>Reais</w:t>
            </w:r>
          </w:p>
        </w:tc>
        <w:tc>
          <w:tcPr>
            <w:tcW w:w="236" w:type="dxa"/>
          </w:tcPr>
          <w:p w:rsidR="00B35769" w:rsidRDefault="00B35769" w:rsidP="00BF3D59">
            <w:pPr>
              <w:rPr>
                <w:sz w:val="18"/>
                <w:szCs w:val="18"/>
              </w:rPr>
            </w:pPr>
          </w:p>
        </w:tc>
        <w:tc>
          <w:tcPr>
            <w:tcW w:w="1729" w:type="dxa"/>
            <w:vAlign w:val="bottom"/>
          </w:tcPr>
          <w:p w:rsidR="00B35769" w:rsidRDefault="00D85BBE" w:rsidP="00BF3D59">
            <w:pPr>
              <w:jc w:val="right"/>
              <w:rPr>
                <w:sz w:val="18"/>
                <w:szCs w:val="18"/>
              </w:rPr>
            </w:pPr>
            <w:r>
              <w:rPr>
                <w:sz w:val="18"/>
                <w:szCs w:val="18"/>
              </w:rPr>
              <w:t>2.011.814</w:t>
            </w:r>
          </w:p>
        </w:tc>
        <w:tc>
          <w:tcPr>
            <w:tcW w:w="243" w:type="dxa"/>
            <w:vAlign w:val="bottom"/>
          </w:tcPr>
          <w:p w:rsidR="00B35769" w:rsidRDefault="00B35769" w:rsidP="00BF3D59">
            <w:pPr>
              <w:jc w:val="right"/>
              <w:rPr>
                <w:sz w:val="18"/>
                <w:szCs w:val="18"/>
              </w:rPr>
            </w:pPr>
          </w:p>
        </w:tc>
        <w:tc>
          <w:tcPr>
            <w:tcW w:w="1729" w:type="dxa"/>
            <w:vAlign w:val="bottom"/>
          </w:tcPr>
          <w:p w:rsidR="00B35769" w:rsidRDefault="00B35769" w:rsidP="00BF3D59">
            <w:pPr>
              <w:jc w:val="right"/>
              <w:rPr>
                <w:sz w:val="18"/>
                <w:szCs w:val="18"/>
              </w:rPr>
            </w:pPr>
            <w:r>
              <w:rPr>
                <w:sz w:val="18"/>
                <w:szCs w:val="18"/>
              </w:rPr>
              <w:t>1.673.394</w:t>
            </w:r>
          </w:p>
        </w:tc>
      </w:tr>
      <w:tr w:rsidR="00B35769" w:rsidRPr="00E75689" w:rsidTr="00786E36">
        <w:tc>
          <w:tcPr>
            <w:tcW w:w="4820" w:type="dxa"/>
            <w:vAlign w:val="bottom"/>
          </w:tcPr>
          <w:p w:rsidR="00B35769" w:rsidRDefault="00B35769" w:rsidP="00BF3D59">
            <w:pPr>
              <w:rPr>
                <w:sz w:val="18"/>
                <w:szCs w:val="18"/>
              </w:rPr>
            </w:pPr>
            <w:r w:rsidRPr="004664BB">
              <w:rPr>
                <w:sz w:val="18"/>
                <w:szCs w:val="18"/>
              </w:rPr>
              <w:t>Dólares americanos</w:t>
            </w:r>
          </w:p>
        </w:tc>
        <w:tc>
          <w:tcPr>
            <w:tcW w:w="236" w:type="dxa"/>
          </w:tcPr>
          <w:p w:rsidR="00B35769" w:rsidRDefault="00B35769" w:rsidP="00BF3D59">
            <w:pPr>
              <w:rPr>
                <w:sz w:val="18"/>
                <w:szCs w:val="18"/>
              </w:rPr>
            </w:pPr>
          </w:p>
        </w:tc>
        <w:tc>
          <w:tcPr>
            <w:tcW w:w="1729" w:type="dxa"/>
            <w:vAlign w:val="bottom"/>
          </w:tcPr>
          <w:p w:rsidR="00B35769" w:rsidRDefault="00D85BBE" w:rsidP="00BF3D59">
            <w:pPr>
              <w:jc w:val="right"/>
              <w:rPr>
                <w:sz w:val="18"/>
                <w:szCs w:val="18"/>
              </w:rPr>
            </w:pPr>
            <w:r>
              <w:rPr>
                <w:sz w:val="18"/>
                <w:szCs w:val="18"/>
              </w:rPr>
              <w:t>85.618</w:t>
            </w:r>
          </w:p>
        </w:tc>
        <w:tc>
          <w:tcPr>
            <w:tcW w:w="243" w:type="dxa"/>
            <w:vAlign w:val="bottom"/>
          </w:tcPr>
          <w:p w:rsidR="00B35769" w:rsidRDefault="00B35769" w:rsidP="00BF3D59">
            <w:pPr>
              <w:jc w:val="right"/>
              <w:rPr>
                <w:sz w:val="18"/>
                <w:szCs w:val="18"/>
              </w:rPr>
            </w:pPr>
          </w:p>
        </w:tc>
        <w:tc>
          <w:tcPr>
            <w:tcW w:w="1729" w:type="dxa"/>
            <w:vAlign w:val="bottom"/>
          </w:tcPr>
          <w:p w:rsidR="00B35769" w:rsidRDefault="00B35769" w:rsidP="00BF3D59">
            <w:pPr>
              <w:jc w:val="right"/>
              <w:rPr>
                <w:sz w:val="18"/>
                <w:szCs w:val="18"/>
              </w:rPr>
            </w:pPr>
            <w:r w:rsidRPr="00EE7C58">
              <w:rPr>
                <w:sz w:val="18"/>
                <w:szCs w:val="18"/>
              </w:rPr>
              <w:t>100.421</w:t>
            </w:r>
          </w:p>
        </w:tc>
      </w:tr>
      <w:tr w:rsidR="00B35769" w:rsidRPr="00E75689" w:rsidTr="00786E36">
        <w:tc>
          <w:tcPr>
            <w:tcW w:w="4820" w:type="dxa"/>
            <w:vAlign w:val="bottom"/>
          </w:tcPr>
          <w:p w:rsidR="00B35769" w:rsidRDefault="00B35769" w:rsidP="00BF3D59">
            <w:pPr>
              <w:rPr>
                <w:sz w:val="18"/>
                <w:szCs w:val="18"/>
              </w:rPr>
            </w:pPr>
            <w:r w:rsidRPr="004664BB">
              <w:rPr>
                <w:sz w:val="18"/>
                <w:szCs w:val="18"/>
              </w:rPr>
              <w:t>Euros</w:t>
            </w:r>
          </w:p>
        </w:tc>
        <w:tc>
          <w:tcPr>
            <w:tcW w:w="236" w:type="dxa"/>
          </w:tcPr>
          <w:p w:rsidR="00B35769" w:rsidRDefault="00B35769" w:rsidP="00BF3D59">
            <w:pPr>
              <w:rPr>
                <w:sz w:val="18"/>
                <w:szCs w:val="18"/>
              </w:rPr>
            </w:pPr>
          </w:p>
        </w:tc>
        <w:tc>
          <w:tcPr>
            <w:tcW w:w="1729" w:type="dxa"/>
            <w:vAlign w:val="bottom"/>
          </w:tcPr>
          <w:p w:rsidR="00B35769" w:rsidRDefault="00D85BBE" w:rsidP="00BF3D59">
            <w:pPr>
              <w:jc w:val="right"/>
              <w:rPr>
                <w:sz w:val="18"/>
                <w:szCs w:val="18"/>
              </w:rPr>
            </w:pPr>
            <w:r>
              <w:rPr>
                <w:sz w:val="18"/>
                <w:szCs w:val="18"/>
              </w:rPr>
              <w:t>84.777</w:t>
            </w:r>
          </w:p>
        </w:tc>
        <w:tc>
          <w:tcPr>
            <w:tcW w:w="243" w:type="dxa"/>
            <w:vAlign w:val="bottom"/>
          </w:tcPr>
          <w:p w:rsidR="00B35769" w:rsidRDefault="00B35769" w:rsidP="00BF3D59">
            <w:pPr>
              <w:jc w:val="right"/>
              <w:rPr>
                <w:sz w:val="18"/>
                <w:szCs w:val="18"/>
              </w:rPr>
            </w:pPr>
          </w:p>
        </w:tc>
        <w:tc>
          <w:tcPr>
            <w:tcW w:w="1729" w:type="dxa"/>
            <w:vAlign w:val="bottom"/>
          </w:tcPr>
          <w:p w:rsidR="00B35769" w:rsidRDefault="00B35769" w:rsidP="00BF3D59">
            <w:pPr>
              <w:jc w:val="right"/>
              <w:rPr>
                <w:sz w:val="18"/>
                <w:szCs w:val="18"/>
              </w:rPr>
            </w:pPr>
            <w:r w:rsidRPr="00EE7C58">
              <w:rPr>
                <w:sz w:val="18"/>
                <w:szCs w:val="18"/>
              </w:rPr>
              <w:t>35.126</w:t>
            </w:r>
          </w:p>
        </w:tc>
      </w:tr>
      <w:tr w:rsidR="00B35769" w:rsidRPr="00E75689" w:rsidTr="00786E36">
        <w:tc>
          <w:tcPr>
            <w:tcW w:w="4820" w:type="dxa"/>
            <w:vAlign w:val="bottom"/>
          </w:tcPr>
          <w:p w:rsidR="00B35769" w:rsidRDefault="00B35769" w:rsidP="00BF3D59">
            <w:pPr>
              <w:rPr>
                <w:sz w:val="18"/>
                <w:szCs w:val="18"/>
              </w:rPr>
            </w:pPr>
            <w:r w:rsidRPr="004664BB">
              <w:rPr>
                <w:sz w:val="18"/>
                <w:szCs w:val="18"/>
              </w:rPr>
              <w:t>Libras esterlinas</w:t>
            </w:r>
          </w:p>
        </w:tc>
        <w:tc>
          <w:tcPr>
            <w:tcW w:w="236" w:type="dxa"/>
          </w:tcPr>
          <w:p w:rsidR="00B35769" w:rsidRDefault="00B35769" w:rsidP="00BF3D59">
            <w:pPr>
              <w:rPr>
                <w:sz w:val="18"/>
                <w:szCs w:val="18"/>
              </w:rPr>
            </w:pPr>
          </w:p>
        </w:tc>
        <w:tc>
          <w:tcPr>
            <w:tcW w:w="1729" w:type="dxa"/>
            <w:vAlign w:val="bottom"/>
          </w:tcPr>
          <w:p w:rsidR="00B35769" w:rsidRDefault="00D85BBE" w:rsidP="00BF3D59">
            <w:pPr>
              <w:jc w:val="right"/>
              <w:rPr>
                <w:sz w:val="18"/>
                <w:szCs w:val="18"/>
              </w:rPr>
            </w:pPr>
            <w:r>
              <w:rPr>
                <w:sz w:val="18"/>
                <w:szCs w:val="18"/>
              </w:rPr>
              <w:t>17.497</w:t>
            </w:r>
          </w:p>
        </w:tc>
        <w:tc>
          <w:tcPr>
            <w:tcW w:w="243" w:type="dxa"/>
            <w:vAlign w:val="bottom"/>
          </w:tcPr>
          <w:p w:rsidR="00B35769" w:rsidRDefault="00B35769" w:rsidP="00BF3D59">
            <w:pPr>
              <w:jc w:val="right"/>
              <w:rPr>
                <w:sz w:val="18"/>
                <w:szCs w:val="18"/>
              </w:rPr>
            </w:pPr>
          </w:p>
        </w:tc>
        <w:tc>
          <w:tcPr>
            <w:tcW w:w="1729" w:type="dxa"/>
            <w:vAlign w:val="bottom"/>
          </w:tcPr>
          <w:p w:rsidR="00B35769" w:rsidRDefault="00B35769" w:rsidP="00BF3D59">
            <w:pPr>
              <w:jc w:val="right"/>
              <w:rPr>
                <w:sz w:val="18"/>
                <w:szCs w:val="18"/>
              </w:rPr>
            </w:pPr>
            <w:r w:rsidRPr="00EE7C58">
              <w:rPr>
                <w:sz w:val="18"/>
                <w:szCs w:val="18"/>
              </w:rPr>
              <w:t>13.834</w:t>
            </w:r>
          </w:p>
        </w:tc>
      </w:tr>
      <w:tr w:rsidR="00B35769" w:rsidRPr="00E75689" w:rsidTr="00786E36">
        <w:tc>
          <w:tcPr>
            <w:tcW w:w="4820" w:type="dxa"/>
            <w:vAlign w:val="bottom"/>
          </w:tcPr>
          <w:p w:rsidR="00B35769" w:rsidRDefault="00B35769" w:rsidP="00BF3D59">
            <w:pPr>
              <w:rPr>
                <w:sz w:val="18"/>
                <w:szCs w:val="18"/>
              </w:rPr>
            </w:pPr>
            <w:r w:rsidRPr="004664BB">
              <w:rPr>
                <w:sz w:val="18"/>
                <w:szCs w:val="18"/>
              </w:rPr>
              <w:t>Outras moedas</w:t>
            </w:r>
          </w:p>
        </w:tc>
        <w:tc>
          <w:tcPr>
            <w:tcW w:w="236" w:type="dxa"/>
          </w:tcPr>
          <w:p w:rsidR="00B35769" w:rsidRDefault="00B35769" w:rsidP="00BF3D59">
            <w:pPr>
              <w:rPr>
                <w:sz w:val="18"/>
                <w:szCs w:val="18"/>
              </w:rPr>
            </w:pPr>
          </w:p>
        </w:tc>
        <w:tc>
          <w:tcPr>
            <w:tcW w:w="1729" w:type="dxa"/>
            <w:tcBorders>
              <w:bottom w:val="single" w:sz="4" w:space="0" w:color="auto"/>
            </w:tcBorders>
            <w:vAlign w:val="bottom"/>
          </w:tcPr>
          <w:p w:rsidR="00B35769" w:rsidRDefault="00D85BBE" w:rsidP="00BF3D59">
            <w:pPr>
              <w:jc w:val="right"/>
              <w:rPr>
                <w:sz w:val="18"/>
                <w:szCs w:val="18"/>
              </w:rPr>
            </w:pPr>
            <w:r>
              <w:rPr>
                <w:sz w:val="18"/>
                <w:szCs w:val="18"/>
              </w:rPr>
              <w:t>75.384</w:t>
            </w:r>
          </w:p>
        </w:tc>
        <w:tc>
          <w:tcPr>
            <w:tcW w:w="243" w:type="dxa"/>
            <w:vAlign w:val="bottom"/>
          </w:tcPr>
          <w:p w:rsidR="00B35769" w:rsidRDefault="00B35769" w:rsidP="00BF3D59">
            <w:pPr>
              <w:jc w:val="right"/>
              <w:rPr>
                <w:sz w:val="18"/>
                <w:szCs w:val="18"/>
              </w:rPr>
            </w:pPr>
          </w:p>
        </w:tc>
        <w:tc>
          <w:tcPr>
            <w:tcW w:w="1729" w:type="dxa"/>
            <w:tcBorders>
              <w:bottom w:val="single" w:sz="4" w:space="0" w:color="auto"/>
            </w:tcBorders>
            <w:vAlign w:val="bottom"/>
          </w:tcPr>
          <w:p w:rsidR="00B35769" w:rsidRDefault="00B35769" w:rsidP="00BF3D59">
            <w:pPr>
              <w:jc w:val="right"/>
              <w:rPr>
                <w:sz w:val="18"/>
                <w:szCs w:val="18"/>
              </w:rPr>
            </w:pPr>
            <w:r w:rsidRPr="00EE7C58">
              <w:rPr>
                <w:sz w:val="18"/>
                <w:szCs w:val="18"/>
              </w:rPr>
              <w:t>57.636</w:t>
            </w:r>
          </w:p>
        </w:tc>
      </w:tr>
      <w:tr w:rsidR="00B35769" w:rsidRPr="00E75689" w:rsidTr="00786E36">
        <w:tc>
          <w:tcPr>
            <w:tcW w:w="4820" w:type="dxa"/>
            <w:vAlign w:val="bottom"/>
          </w:tcPr>
          <w:p w:rsidR="00B35769" w:rsidRDefault="00B35769" w:rsidP="00BF3D59">
            <w:pPr>
              <w:rPr>
                <w:sz w:val="18"/>
                <w:szCs w:val="18"/>
              </w:rPr>
            </w:pPr>
          </w:p>
        </w:tc>
        <w:tc>
          <w:tcPr>
            <w:tcW w:w="236" w:type="dxa"/>
          </w:tcPr>
          <w:p w:rsidR="00B35769" w:rsidRDefault="00B35769" w:rsidP="00BF3D59">
            <w:pPr>
              <w:rPr>
                <w:sz w:val="18"/>
                <w:szCs w:val="18"/>
              </w:rPr>
            </w:pPr>
          </w:p>
        </w:tc>
        <w:tc>
          <w:tcPr>
            <w:tcW w:w="1729" w:type="dxa"/>
            <w:tcBorders>
              <w:top w:val="single" w:sz="4" w:space="0" w:color="auto"/>
            </w:tcBorders>
            <w:vAlign w:val="bottom"/>
          </w:tcPr>
          <w:p w:rsidR="00B35769" w:rsidRDefault="00B35769" w:rsidP="00BF3D59">
            <w:pPr>
              <w:jc w:val="right"/>
              <w:rPr>
                <w:sz w:val="18"/>
                <w:szCs w:val="18"/>
              </w:rPr>
            </w:pPr>
          </w:p>
        </w:tc>
        <w:tc>
          <w:tcPr>
            <w:tcW w:w="243" w:type="dxa"/>
            <w:vAlign w:val="bottom"/>
          </w:tcPr>
          <w:p w:rsidR="00B35769" w:rsidRDefault="00B35769" w:rsidP="00BF3D59">
            <w:pPr>
              <w:jc w:val="right"/>
              <w:rPr>
                <w:sz w:val="18"/>
                <w:szCs w:val="18"/>
              </w:rPr>
            </w:pPr>
          </w:p>
        </w:tc>
        <w:tc>
          <w:tcPr>
            <w:tcW w:w="1729" w:type="dxa"/>
            <w:tcBorders>
              <w:top w:val="single" w:sz="4" w:space="0" w:color="auto"/>
            </w:tcBorders>
            <w:vAlign w:val="bottom"/>
          </w:tcPr>
          <w:p w:rsidR="00B35769" w:rsidRDefault="00B35769" w:rsidP="00BF3D59">
            <w:pPr>
              <w:jc w:val="right"/>
              <w:rPr>
                <w:sz w:val="18"/>
                <w:szCs w:val="18"/>
              </w:rPr>
            </w:pPr>
          </w:p>
        </w:tc>
      </w:tr>
      <w:tr w:rsidR="00B35769" w:rsidRPr="00E75689" w:rsidTr="00786E36">
        <w:tc>
          <w:tcPr>
            <w:tcW w:w="4820" w:type="dxa"/>
            <w:vAlign w:val="bottom"/>
          </w:tcPr>
          <w:p w:rsidR="00B35769" w:rsidRDefault="00B35769" w:rsidP="00BF3D59">
            <w:pPr>
              <w:rPr>
                <w:sz w:val="18"/>
                <w:szCs w:val="18"/>
              </w:rPr>
            </w:pPr>
          </w:p>
        </w:tc>
        <w:tc>
          <w:tcPr>
            <w:tcW w:w="236" w:type="dxa"/>
          </w:tcPr>
          <w:p w:rsidR="00B35769" w:rsidRDefault="00B35769" w:rsidP="00BF3D59">
            <w:pPr>
              <w:rPr>
                <w:sz w:val="18"/>
                <w:szCs w:val="18"/>
              </w:rPr>
            </w:pPr>
          </w:p>
        </w:tc>
        <w:tc>
          <w:tcPr>
            <w:tcW w:w="1729" w:type="dxa"/>
            <w:tcBorders>
              <w:bottom w:val="double" w:sz="4" w:space="0" w:color="auto"/>
            </w:tcBorders>
            <w:vAlign w:val="bottom"/>
          </w:tcPr>
          <w:p w:rsidR="00B35769" w:rsidRDefault="009E5B84" w:rsidP="00BF3D59">
            <w:pPr>
              <w:jc w:val="right"/>
              <w:rPr>
                <w:sz w:val="18"/>
                <w:szCs w:val="18"/>
              </w:rPr>
            </w:pPr>
            <w:r>
              <w:rPr>
                <w:sz w:val="18"/>
                <w:szCs w:val="18"/>
              </w:rPr>
              <w:t>2.277.245</w:t>
            </w:r>
          </w:p>
        </w:tc>
        <w:tc>
          <w:tcPr>
            <w:tcW w:w="243" w:type="dxa"/>
            <w:vAlign w:val="bottom"/>
          </w:tcPr>
          <w:p w:rsidR="00B35769" w:rsidRDefault="00B35769" w:rsidP="00BF3D59">
            <w:pPr>
              <w:jc w:val="right"/>
              <w:rPr>
                <w:sz w:val="18"/>
                <w:szCs w:val="18"/>
              </w:rPr>
            </w:pPr>
          </w:p>
        </w:tc>
        <w:tc>
          <w:tcPr>
            <w:tcW w:w="1729" w:type="dxa"/>
            <w:tcBorders>
              <w:bottom w:val="double" w:sz="4" w:space="0" w:color="auto"/>
            </w:tcBorders>
            <w:vAlign w:val="bottom"/>
          </w:tcPr>
          <w:p w:rsidR="00B35769" w:rsidRDefault="00B35769" w:rsidP="00BF3D59">
            <w:pPr>
              <w:jc w:val="right"/>
              <w:rPr>
                <w:sz w:val="18"/>
                <w:szCs w:val="18"/>
              </w:rPr>
            </w:pPr>
            <w:r>
              <w:rPr>
                <w:sz w:val="18"/>
                <w:szCs w:val="18"/>
              </w:rPr>
              <w:t>1.880.411</w:t>
            </w:r>
          </w:p>
        </w:tc>
      </w:tr>
    </w:tbl>
    <w:p w:rsidR="00B35769" w:rsidRDefault="00B35769" w:rsidP="00BF3D59">
      <w:pPr>
        <w:spacing w:after="0"/>
        <w:rPr>
          <w:bCs/>
          <w:iCs/>
          <w:sz w:val="20"/>
          <w:szCs w:val="20"/>
        </w:rPr>
      </w:pPr>
      <w:r>
        <w:rPr>
          <w:bCs/>
          <w:iCs/>
          <w:sz w:val="20"/>
          <w:szCs w:val="20"/>
        </w:rPr>
        <w:br w:type="page"/>
      </w:r>
    </w:p>
    <w:p w:rsidR="00B35769" w:rsidRDefault="00B35769" w:rsidP="00BF3D59">
      <w:pPr>
        <w:spacing w:after="0"/>
        <w:rPr>
          <w:b/>
          <w:sz w:val="20"/>
          <w:szCs w:val="20"/>
        </w:rPr>
      </w:pPr>
      <w:r w:rsidRPr="00EB06F3">
        <w:rPr>
          <w:b/>
          <w:sz w:val="20"/>
          <w:szCs w:val="20"/>
        </w:rPr>
        <w:lastRenderedPageBreak/>
        <w:t xml:space="preserve">(b.2) </w:t>
      </w:r>
      <w:r w:rsidRPr="00EB06F3">
        <w:rPr>
          <w:b/>
          <w:sz w:val="20"/>
          <w:szCs w:val="20"/>
        </w:rPr>
        <w:tab/>
        <w:t>Composição do saldo por vencimento</w:t>
      </w:r>
    </w:p>
    <w:p w:rsidR="00F108C1" w:rsidRDefault="00F108C1" w:rsidP="00BF3D59">
      <w:pPr>
        <w:spacing w:after="0"/>
        <w:rPr>
          <w:b/>
          <w:sz w:val="20"/>
          <w:szCs w:val="20"/>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61"/>
        <w:gridCol w:w="274"/>
        <w:gridCol w:w="1573"/>
        <w:gridCol w:w="236"/>
        <w:gridCol w:w="626"/>
        <w:gridCol w:w="246"/>
        <w:gridCol w:w="1594"/>
        <w:gridCol w:w="236"/>
        <w:gridCol w:w="667"/>
      </w:tblGrid>
      <w:tr w:rsidR="00B35769" w:rsidRPr="00E75689" w:rsidTr="00786E36">
        <w:tc>
          <w:tcPr>
            <w:tcW w:w="3261" w:type="dxa"/>
          </w:tcPr>
          <w:p w:rsidR="00B35769" w:rsidRDefault="00B35769" w:rsidP="00BF3D59">
            <w:pPr>
              <w:rPr>
                <w:b/>
                <w:sz w:val="18"/>
                <w:szCs w:val="18"/>
              </w:rPr>
            </w:pPr>
          </w:p>
        </w:tc>
        <w:tc>
          <w:tcPr>
            <w:tcW w:w="274" w:type="dxa"/>
          </w:tcPr>
          <w:p w:rsidR="00B35769" w:rsidRDefault="00B35769" w:rsidP="00BF3D59">
            <w:pPr>
              <w:rPr>
                <w:b/>
                <w:sz w:val="18"/>
                <w:szCs w:val="18"/>
              </w:rPr>
            </w:pPr>
          </w:p>
        </w:tc>
        <w:tc>
          <w:tcPr>
            <w:tcW w:w="1573" w:type="dxa"/>
            <w:tcBorders>
              <w:bottom w:val="single" w:sz="4" w:space="0" w:color="auto"/>
            </w:tcBorders>
            <w:vAlign w:val="bottom"/>
          </w:tcPr>
          <w:p w:rsidR="00B35769" w:rsidRDefault="00B35769" w:rsidP="00BF3D59">
            <w:pPr>
              <w:jc w:val="right"/>
              <w:rPr>
                <w:b/>
                <w:sz w:val="18"/>
                <w:szCs w:val="18"/>
              </w:rPr>
            </w:pPr>
            <w:r>
              <w:rPr>
                <w:b/>
                <w:sz w:val="18"/>
                <w:szCs w:val="18"/>
              </w:rPr>
              <w:t>3</w:t>
            </w:r>
            <w:r w:rsidR="00F108C1">
              <w:rPr>
                <w:b/>
                <w:sz w:val="18"/>
                <w:szCs w:val="18"/>
              </w:rPr>
              <w:t>0</w:t>
            </w:r>
            <w:r>
              <w:rPr>
                <w:b/>
                <w:sz w:val="18"/>
                <w:szCs w:val="18"/>
              </w:rPr>
              <w:t xml:space="preserve"> de </w:t>
            </w:r>
            <w:r w:rsidR="00F108C1">
              <w:rPr>
                <w:b/>
                <w:sz w:val="18"/>
                <w:szCs w:val="18"/>
              </w:rPr>
              <w:t>junho</w:t>
            </w:r>
            <w:r>
              <w:rPr>
                <w:b/>
                <w:sz w:val="18"/>
                <w:szCs w:val="18"/>
              </w:rPr>
              <w:t xml:space="preserve"> </w:t>
            </w:r>
          </w:p>
          <w:p w:rsidR="00B35769" w:rsidRDefault="00B35769" w:rsidP="00BF3D59">
            <w:pPr>
              <w:jc w:val="right"/>
              <w:rPr>
                <w:b/>
                <w:sz w:val="18"/>
                <w:szCs w:val="18"/>
              </w:rPr>
            </w:pPr>
            <w:r>
              <w:rPr>
                <w:b/>
                <w:sz w:val="18"/>
                <w:szCs w:val="18"/>
              </w:rPr>
              <w:t>de 2012</w:t>
            </w:r>
          </w:p>
        </w:tc>
        <w:tc>
          <w:tcPr>
            <w:tcW w:w="236" w:type="dxa"/>
            <w:vAlign w:val="bottom"/>
          </w:tcPr>
          <w:p w:rsidR="00B35769" w:rsidRDefault="00B35769" w:rsidP="00BF3D59">
            <w:pPr>
              <w:jc w:val="right"/>
              <w:rPr>
                <w:b/>
                <w:sz w:val="18"/>
                <w:szCs w:val="18"/>
              </w:rPr>
            </w:pPr>
          </w:p>
        </w:tc>
        <w:tc>
          <w:tcPr>
            <w:tcW w:w="626" w:type="dxa"/>
            <w:tcBorders>
              <w:bottom w:val="single" w:sz="4" w:space="0" w:color="auto"/>
            </w:tcBorders>
            <w:vAlign w:val="bottom"/>
          </w:tcPr>
          <w:p w:rsidR="00B35769" w:rsidRDefault="00B35769" w:rsidP="00BF3D59">
            <w:pPr>
              <w:jc w:val="right"/>
              <w:rPr>
                <w:b/>
                <w:sz w:val="18"/>
                <w:szCs w:val="18"/>
              </w:rPr>
            </w:pPr>
            <w:r>
              <w:rPr>
                <w:b/>
                <w:sz w:val="18"/>
                <w:szCs w:val="18"/>
              </w:rPr>
              <w:t>%</w:t>
            </w:r>
          </w:p>
        </w:tc>
        <w:tc>
          <w:tcPr>
            <w:tcW w:w="246" w:type="dxa"/>
            <w:vAlign w:val="bottom"/>
          </w:tcPr>
          <w:p w:rsidR="00B35769" w:rsidRDefault="00B35769" w:rsidP="00BF3D59">
            <w:pPr>
              <w:jc w:val="right"/>
              <w:rPr>
                <w:b/>
                <w:sz w:val="18"/>
                <w:szCs w:val="18"/>
              </w:rPr>
            </w:pPr>
          </w:p>
        </w:tc>
        <w:tc>
          <w:tcPr>
            <w:tcW w:w="1594" w:type="dxa"/>
            <w:tcBorders>
              <w:bottom w:val="single" w:sz="4" w:space="0" w:color="auto"/>
            </w:tcBorders>
            <w:vAlign w:val="bottom"/>
          </w:tcPr>
          <w:p w:rsidR="00B35769" w:rsidRDefault="00B35769" w:rsidP="00BF3D59">
            <w:pPr>
              <w:jc w:val="right"/>
              <w:rPr>
                <w:b/>
                <w:sz w:val="18"/>
                <w:szCs w:val="18"/>
              </w:rPr>
            </w:pPr>
            <w:r w:rsidRPr="00253067">
              <w:rPr>
                <w:b/>
                <w:sz w:val="18"/>
                <w:szCs w:val="18"/>
              </w:rPr>
              <w:t>31 de dezembro de 201</w:t>
            </w:r>
            <w:r>
              <w:rPr>
                <w:b/>
                <w:sz w:val="18"/>
                <w:szCs w:val="18"/>
              </w:rPr>
              <w:t>1</w:t>
            </w:r>
          </w:p>
        </w:tc>
        <w:tc>
          <w:tcPr>
            <w:tcW w:w="236" w:type="dxa"/>
            <w:vAlign w:val="bottom"/>
          </w:tcPr>
          <w:p w:rsidR="00B35769" w:rsidRDefault="00B35769" w:rsidP="00BF3D59">
            <w:pPr>
              <w:jc w:val="right"/>
              <w:rPr>
                <w:b/>
                <w:sz w:val="18"/>
                <w:szCs w:val="18"/>
              </w:rPr>
            </w:pPr>
          </w:p>
        </w:tc>
        <w:tc>
          <w:tcPr>
            <w:tcW w:w="667" w:type="dxa"/>
            <w:tcBorders>
              <w:bottom w:val="single" w:sz="4" w:space="0" w:color="auto"/>
            </w:tcBorders>
            <w:vAlign w:val="bottom"/>
          </w:tcPr>
          <w:p w:rsidR="00B35769" w:rsidRDefault="00B35769" w:rsidP="00BF3D59">
            <w:pPr>
              <w:jc w:val="right"/>
              <w:rPr>
                <w:b/>
                <w:sz w:val="18"/>
                <w:szCs w:val="18"/>
              </w:rPr>
            </w:pPr>
            <w:r w:rsidRPr="00253067">
              <w:rPr>
                <w:b/>
                <w:sz w:val="18"/>
                <w:szCs w:val="18"/>
              </w:rPr>
              <w:t>%</w:t>
            </w:r>
          </w:p>
        </w:tc>
      </w:tr>
      <w:tr w:rsidR="00B35769" w:rsidRPr="00E75689" w:rsidTr="00786E36">
        <w:tc>
          <w:tcPr>
            <w:tcW w:w="3261" w:type="dxa"/>
          </w:tcPr>
          <w:p w:rsidR="00B35769" w:rsidRDefault="00B35769" w:rsidP="00BF3D59">
            <w:pPr>
              <w:rPr>
                <w:sz w:val="18"/>
                <w:szCs w:val="18"/>
              </w:rPr>
            </w:pPr>
          </w:p>
        </w:tc>
        <w:tc>
          <w:tcPr>
            <w:tcW w:w="274" w:type="dxa"/>
          </w:tcPr>
          <w:p w:rsidR="00B35769" w:rsidRDefault="00B35769" w:rsidP="00BF3D59">
            <w:pPr>
              <w:rPr>
                <w:sz w:val="18"/>
                <w:szCs w:val="18"/>
              </w:rPr>
            </w:pPr>
          </w:p>
        </w:tc>
        <w:tc>
          <w:tcPr>
            <w:tcW w:w="157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26" w:type="dxa"/>
            <w:tcBorders>
              <w:top w:val="single" w:sz="4" w:space="0" w:color="auto"/>
            </w:tcBorders>
            <w:vAlign w:val="bottom"/>
          </w:tcPr>
          <w:p w:rsidR="00B35769" w:rsidRDefault="00B35769" w:rsidP="00BF3D59">
            <w:pPr>
              <w:jc w:val="right"/>
              <w:rPr>
                <w:sz w:val="18"/>
                <w:szCs w:val="18"/>
              </w:rPr>
            </w:pPr>
          </w:p>
        </w:tc>
        <w:tc>
          <w:tcPr>
            <w:tcW w:w="246" w:type="dxa"/>
            <w:vAlign w:val="bottom"/>
          </w:tcPr>
          <w:p w:rsidR="00B35769" w:rsidRDefault="00B35769" w:rsidP="00BF3D59">
            <w:pPr>
              <w:jc w:val="right"/>
              <w:rPr>
                <w:sz w:val="18"/>
                <w:szCs w:val="18"/>
              </w:rPr>
            </w:pPr>
          </w:p>
        </w:tc>
        <w:tc>
          <w:tcPr>
            <w:tcW w:w="1594"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67" w:type="dxa"/>
            <w:tcBorders>
              <w:top w:val="single" w:sz="4" w:space="0" w:color="auto"/>
            </w:tcBorders>
            <w:vAlign w:val="bottom"/>
          </w:tcPr>
          <w:p w:rsidR="00B35769" w:rsidRDefault="00B35769" w:rsidP="00BF3D59">
            <w:pPr>
              <w:jc w:val="right"/>
              <w:rPr>
                <w:sz w:val="18"/>
                <w:szCs w:val="18"/>
              </w:rPr>
            </w:pPr>
          </w:p>
        </w:tc>
      </w:tr>
      <w:tr w:rsidR="00B35769" w:rsidRPr="00E75689" w:rsidTr="00786E36">
        <w:tc>
          <w:tcPr>
            <w:tcW w:w="3261" w:type="dxa"/>
            <w:vAlign w:val="bottom"/>
          </w:tcPr>
          <w:p w:rsidR="00B35769" w:rsidRDefault="00B35769" w:rsidP="00BF3D59">
            <w:pPr>
              <w:rPr>
                <w:sz w:val="18"/>
                <w:szCs w:val="18"/>
              </w:rPr>
            </w:pPr>
            <w:r>
              <w:rPr>
                <w:sz w:val="18"/>
                <w:szCs w:val="18"/>
              </w:rPr>
              <w:t>A vencer</w:t>
            </w:r>
          </w:p>
        </w:tc>
        <w:tc>
          <w:tcPr>
            <w:tcW w:w="274" w:type="dxa"/>
          </w:tcPr>
          <w:p w:rsidR="00B35769" w:rsidRDefault="00B35769" w:rsidP="00BF3D59">
            <w:pPr>
              <w:rPr>
                <w:sz w:val="18"/>
                <w:szCs w:val="18"/>
              </w:rPr>
            </w:pPr>
          </w:p>
        </w:tc>
        <w:tc>
          <w:tcPr>
            <w:tcW w:w="1573" w:type="dxa"/>
            <w:vAlign w:val="bottom"/>
          </w:tcPr>
          <w:p w:rsidR="00B35769" w:rsidRDefault="00D85BBE" w:rsidP="00BF3D59">
            <w:pPr>
              <w:jc w:val="right"/>
              <w:rPr>
                <w:sz w:val="18"/>
                <w:szCs w:val="18"/>
              </w:rPr>
            </w:pPr>
            <w:r>
              <w:rPr>
                <w:sz w:val="18"/>
                <w:szCs w:val="18"/>
              </w:rPr>
              <w:t>1.984.634</w:t>
            </w:r>
          </w:p>
        </w:tc>
        <w:tc>
          <w:tcPr>
            <w:tcW w:w="236" w:type="dxa"/>
            <w:vAlign w:val="bottom"/>
          </w:tcPr>
          <w:p w:rsidR="00B35769" w:rsidRDefault="00B35769" w:rsidP="00BF3D59">
            <w:pPr>
              <w:jc w:val="right"/>
              <w:rPr>
                <w:sz w:val="18"/>
                <w:szCs w:val="18"/>
              </w:rPr>
            </w:pPr>
          </w:p>
        </w:tc>
        <w:tc>
          <w:tcPr>
            <w:tcW w:w="626" w:type="dxa"/>
            <w:vAlign w:val="bottom"/>
          </w:tcPr>
          <w:p w:rsidR="00B35769" w:rsidRDefault="00D85BBE" w:rsidP="00BF3D59">
            <w:pPr>
              <w:jc w:val="right"/>
              <w:rPr>
                <w:sz w:val="18"/>
                <w:szCs w:val="18"/>
              </w:rPr>
            </w:pPr>
            <w:r>
              <w:rPr>
                <w:sz w:val="18"/>
                <w:szCs w:val="18"/>
              </w:rPr>
              <w:t>87,2</w:t>
            </w:r>
          </w:p>
        </w:tc>
        <w:tc>
          <w:tcPr>
            <w:tcW w:w="246" w:type="dxa"/>
            <w:vAlign w:val="bottom"/>
          </w:tcPr>
          <w:p w:rsidR="00B35769" w:rsidRDefault="00B35769" w:rsidP="00BF3D59">
            <w:pPr>
              <w:jc w:val="right"/>
              <w:rPr>
                <w:sz w:val="18"/>
                <w:szCs w:val="18"/>
              </w:rPr>
            </w:pPr>
          </w:p>
        </w:tc>
        <w:tc>
          <w:tcPr>
            <w:tcW w:w="1594" w:type="dxa"/>
            <w:vAlign w:val="bottom"/>
          </w:tcPr>
          <w:p w:rsidR="00B35769" w:rsidRDefault="00B35769" w:rsidP="00BF3D59">
            <w:pPr>
              <w:jc w:val="right"/>
              <w:rPr>
                <w:sz w:val="18"/>
                <w:szCs w:val="18"/>
              </w:rPr>
            </w:pPr>
            <w:r w:rsidRPr="002B3C8F">
              <w:rPr>
                <w:sz w:val="18"/>
                <w:szCs w:val="18"/>
              </w:rPr>
              <w:t>1.733.693</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92,2</w:t>
            </w:r>
          </w:p>
        </w:tc>
      </w:tr>
      <w:tr w:rsidR="00B35769" w:rsidRPr="00E75689" w:rsidTr="00786E36">
        <w:tc>
          <w:tcPr>
            <w:tcW w:w="3261" w:type="dxa"/>
            <w:vAlign w:val="bottom"/>
          </w:tcPr>
          <w:p w:rsidR="00B35769" w:rsidRDefault="00B35769" w:rsidP="00BF3D59">
            <w:pPr>
              <w:rPr>
                <w:sz w:val="18"/>
                <w:szCs w:val="18"/>
              </w:rPr>
            </w:pPr>
            <w:r>
              <w:rPr>
                <w:sz w:val="18"/>
                <w:szCs w:val="18"/>
              </w:rPr>
              <w:t>Vencidos</w:t>
            </w:r>
          </w:p>
        </w:tc>
        <w:tc>
          <w:tcPr>
            <w:tcW w:w="274" w:type="dxa"/>
          </w:tcPr>
          <w:p w:rsidR="00B35769" w:rsidRDefault="00B35769" w:rsidP="00BF3D59">
            <w:pPr>
              <w:rPr>
                <w:sz w:val="18"/>
                <w:szCs w:val="18"/>
              </w:rPr>
            </w:pPr>
          </w:p>
        </w:tc>
        <w:tc>
          <w:tcPr>
            <w:tcW w:w="1573"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26" w:type="dxa"/>
            <w:vAlign w:val="bottom"/>
          </w:tcPr>
          <w:p w:rsidR="00B35769" w:rsidRDefault="00B35769" w:rsidP="00BF3D59">
            <w:pPr>
              <w:jc w:val="right"/>
              <w:rPr>
                <w:sz w:val="18"/>
                <w:szCs w:val="18"/>
              </w:rPr>
            </w:pPr>
          </w:p>
        </w:tc>
        <w:tc>
          <w:tcPr>
            <w:tcW w:w="246" w:type="dxa"/>
            <w:vAlign w:val="bottom"/>
          </w:tcPr>
          <w:p w:rsidR="00B35769" w:rsidRDefault="00B35769" w:rsidP="00BF3D59">
            <w:pPr>
              <w:jc w:val="right"/>
              <w:rPr>
                <w:sz w:val="18"/>
                <w:szCs w:val="18"/>
              </w:rPr>
            </w:pPr>
          </w:p>
        </w:tc>
        <w:tc>
          <w:tcPr>
            <w:tcW w:w="1594"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p>
        </w:tc>
      </w:tr>
      <w:tr w:rsidR="00B35769" w:rsidRPr="00E75689" w:rsidTr="00786E36">
        <w:tc>
          <w:tcPr>
            <w:tcW w:w="3261" w:type="dxa"/>
            <w:vAlign w:val="bottom"/>
          </w:tcPr>
          <w:p w:rsidR="00B35769" w:rsidRDefault="00B35769" w:rsidP="00BF3D59">
            <w:pPr>
              <w:ind w:left="176"/>
              <w:rPr>
                <w:sz w:val="18"/>
                <w:szCs w:val="18"/>
              </w:rPr>
            </w:pPr>
            <w:r>
              <w:rPr>
                <w:sz w:val="18"/>
                <w:szCs w:val="18"/>
              </w:rPr>
              <w:t xml:space="preserve">até 60 dias </w:t>
            </w:r>
          </w:p>
        </w:tc>
        <w:tc>
          <w:tcPr>
            <w:tcW w:w="274" w:type="dxa"/>
          </w:tcPr>
          <w:p w:rsidR="00B35769" w:rsidRDefault="00B35769" w:rsidP="00BF3D59">
            <w:pPr>
              <w:rPr>
                <w:sz w:val="18"/>
                <w:szCs w:val="18"/>
              </w:rPr>
            </w:pPr>
          </w:p>
        </w:tc>
        <w:tc>
          <w:tcPr>
            <w:tcW w:w="1573" w:type="dxa"/>
            <w:vAlign w:val="bottom"/>
          </w:tcPr>
          <w:p w:rsidR="00B35769" w:rsidRDefault="00D85BBE" w:rsidP="00BF3D59">
            <w:pPr>
              <w:jc w:val="right"/>
              <w:rPr>
                <w:sz w:val="18"/>
                <w:szCs w:val="18"/>
              </w:rPr>
            </w:pPr>
            <w:r>
              <w:rPr>
                <w:sz w:val="18"/>
                <w:szCs w:val="18"/>
              </w:rPr>
              <w:t>98.870</w:t>
            </w:r>
          </w:p>
        </w:tc>
        <w:tc>
          <w:tcPr>
            <w:tcW w:w="236" w:type="dxa"/>
            <w:vAlign w:val="bottom"/>
          </w:tcPr>
          <w:p w:rsidR="00B35769" w:rsidRDefault="00B35769" w:rsidP="00BF3D59">
            <w:pPr>
              <w:jc w:val="right"/>
              <w:rPr>
                <w:sz w:val="18"/>
                <w:szCs w:val="18"/>
              </w:rPr>
            </w:pPr>
          </w:p>
        </w:tc>
        <w:tc>
          <w:tcPr>
            <w:tcW w:w="626" w:type="dxa"/>
            <w:vAlign w:val="bottom"/>
          </w:tcPr>
          <w:p w:rsidR="00B35769" w:rsidRDefault="00D85BBE" w:rsidP="00BF3D59">
            <w:pPr>
              <w:jc w:val="right"/>
              <w:rPr>
                <w:sz w:val="18"/>
                <w:szCs w:val="18"/>
              </w:rPr>
            </w:pPr>
            <w:r>
              <w:rPr>
                <w:sz w:val="18"/>
                <w:szCs w:val="18"/>
              </w:rPr>
              <w:t>4,3</w:t>
            </w:r>
          </w:p>
        </w:tc>
        <w:tc>
          <w:tcPr>
            <w:tcW w:w="246" w:type="dxa"/>
            <w:vAlign w:val="bottom"/>
          </w:tcPr>
          <w:p w:rsidR="00B35769" w:rsidRDefault="00B35769" w:rsidP="00BF3D59">
            <w:pPr>
              <w:jc w:val="right"/>
              <w:rPr>
                <w:sz w:val="18"/>
                <w:szCs w:val="18"/>
              </w:rPr>
            </w:pPr>
          </w:p>
        </w:tc>
        <w:tc>
          <w:tcPr>
            <w:tcW w:w="1594" w:type="dxa"/>
            <w:vAlign w:val="bottom"/>
          </w:tcPr>
          <w:p w:rsidR="00B35769" w:rsidRDefault="00B35769" w:rsidP="00BF3D59">
            <w:pPr>
              <w:jc w:val="right"/>
              <w:rPr>
                <w:sz w:val="18"/>
                <w:szCs w:val="18"/>
              </w:rPr>
            </w:pPr>
            <w:r w:rsidRPr="002B3C8F">
              <w:rPr>
                <w:sz w:val="18"/>
                <w:szCs w:val="18"/>
              </w:rPr>
              <w:t>41.845</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2,2</w:t>
            </w:r>
          </w:p>
        </w:tc>
      </w:tr>
      <w:tr w:rsidR="00B35769" w:rsidRPr="00E75689" w:rsidTr="00786E36">
        <w:tc>
          <w:tcPr>
            <w:tcW w:w="3261" w:type="dxa"/>
            <w:vAlign w:val="bottom"/>
          </w:tcPr>
          <w:p w:rsidR="00B35769" w:rsidRDefault="00B35769" w:rsidP="00BF3D59">
            <w:pPr>
              <w:ind w:left="176"/>
              <w:rPr>
                <w:sz w:val="18"/>
                <w:szCs w:val="18"/>
              </w:rPr>
            </w:pPr>
            <w:r>
              <w:rPr>
                <w:sz w:val="18"/>
                <w:szCs w:val="18"/>
              </w:rPr>
              <w:t xml:space="preserve">de </w:t>
            </w:r>
            <w:smartTag w:uri="urn:schemas-microsoft-com:office:smarttags" w:element="metricconverter">
              <w:smartTagPr>
                <w:attr w:name="ProductID" w:val="61 a"/>
              </w:smartTagPr>
              <w:r>
                <w:rPr>
                  <w:sz w:val="18"/>
                  <w:szCs w:val="18"/>
                </w:rPr>
                <w:t>61 a</w:t>
              </w:r>
            </w:smartTag>
            <w:r>
              <w:rPr>
                <w:sz w:val="18"/>
                <w:szCs w:val="18"/>
              </w:rPr>
              <w:t xml:space="preserve"> 90 dias</w:t>
            </w:r>
          </w:p>
        </w:tc>
        <w:tc>
          <w:tcPr>
            <w:tcW w:w="274" w:type="dxa"/>
          </w:tcPr>
          <w:p w:rsidR="00B35769" w:rsidRDefault="00B35769" w:rsidP="00BF3D59">
            <w:pPr>
              <w:rPr>
                <w:sz w:val="18"/>
                <w:szCs w:val="18"/>
              </w:rPr>
            </w:pPr>
          </w:p>
        </w:tc>
        <w:tc>
          <w:tcPr>
            <w:tcW w:w="1573" w:type="dxa"/>
            <w:vAlign w:val="bottom"/>
          </w:tcPr>
          <w:p w:rsidR="00B35769" w:rsidRDefault="00D85BBE" w:rsidP="00BF3D59">
            <w:pPr>
              <w:jc w:val="right"/>
              <w:rPr>
                <w:sz w:val="18"/>
                <w:szCs w:val="18"/>
              </w:rPr>
            </w:pPr>
            <w:r>
              <w:rPr>
                <w:sz w:val="18"/>
                <w:szCs w:val="18"/>
              </w:rPr>
              <w:t>12.030</w:t>
            </w:r>
          </w:p>
        </w:tc>
        <w:tc>
          <w:tcPr>
            <w:tcW w:w="236" w:type="dxa"/>
            <w:vAlign w:val="bottom"/>
          </w:tcPr>
          <w:p w:rsidR="00B35769" w:rsidRDefault="00B35769" w:rsidP="00BF3D59">
            <w:pPr>
              <w:jc w:val="right"/>
              <w:rPr>
                <w:sz w:val="18"/>
                <w:szCs w:val="18"/>
              </w:rPr>
            </w:pPr>
          </w:p>
        </w:tc>
        <w:tc>
          <w:tcPr>
            <w:tcW w:w="626" w:type="dxa"/>
            <w:vAlign w:val="bottom"/>
          </w:tcPr>
          <w:p w:rsidR="00B35769" w:rsidRDefault="00D85BBE" w:rsidP="00BF3D59">
            <w:pPr>
              <w:jc w:val="right"/>
              <w:rPr>
                <w:sz w:val="18"/>
                <w:szCs w:val="18"/>
              </w:rPr>
            </w:pPr>
            <w:r>
              <w:rPr>
                <w:sz w:val="18"/>
                <w:szCs w:val="18"/>
              </w:rPr>
              <w:t>0,5</w:t>
            </w:r>
          </w:p>
        </w:tc>
        <w:tc>
          <w:tcPr>
            <w:tcW w:w="246" w:type="dxa"/>
            <w:vAlign w:val="bottom"/>
          </w:tcPr>
          <w:p w:rsidR="00B35769" w:rsidRDefault="00B35769" w:rsidP="00BF3D59">
            <w:pPr>
              <w:jc w:val="right"/>
              <w:rPr>
                <w:sz w:val="18"/>
                <w:szCs w:val="18"/>
              </w:rPr>
            </w:pPr>
          </w:p>
        </w:tc>
        <w:tc>
          <w:tcPr>
            <w:tcW w:w="1594" w:type="dxa"/>
            <w:vAlign w:val="bottom"/>
          </w:tcPr>
          <w:p w:rsidR="00B35769" w:rsidRDefault="00B35769" w:rsidP="00BF3D59">
            <w:pPr>
              <w:jc w:val="right"/>
              <w:rPr>
                <w:sz w:val="18"/>
                <w:szCs w:val="18"/>
              </w:rPr>
            </w:pPr>
            <w:r w:rsidRPr="002B3C8F">
              <w:rPr>
                <w:sz w:val="18"/>
                <w:szCs w:val="18"/>
              </w:rPr>
              <w:t>9.136</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0,5</w:t>
            </w:r>
          </w:p>
        </w:tc>
      </w:tr>
      <w:tr w:rsidR="00B35769" w:rsidRPr="00E75689" w:rsidTr="00786E36">
        <w:tc>
          <w:tcPr>
            <w:tcW w:w="3261" w:type="dxa"/>
            <w:vAlign w:val="bottom"/>
          </w:tcPr>
          <w:p w:rsidR="00B35769" w:rsidRDefault="00B35769" w:rsidP="00BF3D59">
            <w:pPr>
              <w:ind w:left="176"/>
              <w:rPr>
                <w:sz w:val="18"/>
                <w:szCs w:val="18"/>
              </w:rPr>
            </w:pPr>
            <w:r>
              <w:rPr>
                <w:sz w:val="18"/>
                <w:szCs w:val="18"/>
              </w:rPr>
              <w:t xml:space="preserve">de </w:t>
            </w:r>
            <w:smartTag w:uri="urn:schemas-microsoft-com:office:smarttags" w:element="metricconverter">
              <w:smartTagPr>
                <w:attr w:name="ProductID" w:val="91 a"/>
              </w:smartTagPr>
              <w:r>
                <w:rPr>
                  <w:sz w:val="18"/>
                  <w:szCs w:val="18"/>
                </w:rPr>
                <w:t>91 a</w:t>
              </w:r>
            </w:smartTag>
            <w:r>
              <w:rPr>
                <w:sz w:val="18"/>
                <w:szCs w:val="18"/>
              </w:rPr>
              <w:t xml:space="preserve"> 180 dias </w:t>
            </w:r>
          </w:p>
        </w:tc>
        <w:tc>
          <w:tcPr>
            <w:tcW w:w="274" w:type="dxa"/>
          </w:tcPr>
          <w:p w:rsidR="00B35769" w:rsidRDefault="00B35769" w:rsidP="00BF3D59">
            <w:pPr>
              <w:rPr>
                <w:sz w:val="18"/>
                <w:szCs w:val="18"/>
              </w:rPr>
            </w:pPr>
          </w:p>
        </w:tc>
        <w:tc>
          <w:tcPr>
            <w:tcW w:w="1573" w:type="dxa"/>
            <w:vAlign w:val="bottom"/>
          </w:tcPr>
          <w:p w:rsidR="00B35769" w:rsidRDefault="00D85BBE" w:rsidP="00BF3D59">
            <w:pPr>
              <w:jc w:val="right"/>
              <w:rPr>
                <w:sz w:val="18"/>
                <w:szCs w:val="18"/>
              </w:rPr>
            </w:pPr>
            <w:r>
              <w:rPr>
                <w:sz w:val="18"/>
                <w:szCs w:val="18"/>
              </w:rPr>
              <w:t>40.771</w:t>
            </w:r>
          </w:p>
        </w:tc>
        <w:tc>
          <w:tcPr>
            <w:tcW w:w="236" w:type="dxa"/>
            <w:vAlign w:val="bottom"/>
          </w:tcPr>
          <w:p w:rsidR="00B35769" w:rsidRDefault="00B35769" w:rsidP="00BF3D59">
            <w:pPr>
              <w:jc w:val="right"/>
              <w:rPr>
                <w:sz w:val="18"/>
                <w:szCs w:val="18"/>
              </w:rPr>
            </w:pPr>
          </w:p>
        </w:tc>
        <w:tc>
          <w:tcPr>
            <w:tcW w:w="626" w:type="dxa"/>
            <w:vAlign w:val="bottom"/>
          </w:tcPr>
          <w:p w:rsidR="00B35769" w:rsidRDefault="00D85BBE" w:rsidP="00BF3D59">
            <w:pPr>
              <w:jc w:val="right"/>
              <w:rPr>
                <w:sz w:val="18"/>
                <w:szCs w:val="18"/>
              </w:rPr>
            </w:pPr>
            <w:r>
              <w:rPr>
                <w:sz w:val="18"/>
                <w:szCs w:val="18"/>
              </w:rPr>
              <w:t>1,8</w:t>
            </w:r>
          </w:p>
        </w:tc>
        <w:tc>
          <w:tcPr>
            <w:tcW w:w="246" w:type="dxa"/>
            <w:vAlign w:val="bottom"/>
          </w:tcPr>
          <w:p w:rsidR="00B35769" w:rsidRDefault="00B35769" w:rsidP="00BF3D59">
            <w:pPr>
              <w:jc w:val="right"/>
              <w:rPr>
                <w:sz w:val="18"/>
                <w:szCs w:val="18"/>
              </w:rPr>
            </w:pPr>
          </w:p>
        </w:tc>
        <w:tc>
          <w:tcPr>
            <w:tcW w:w="1594" w:type="dxa"/>
            <w:vAlign w:val="bottom"/>
          </w:tcPr>
          <w:p w:rsidR="00B35769" w:rsidRDefault="00B35769" w:rsidP="00BF3D59">
            <w:pPr>
              <w:jc w:val="right"/>
              <w:rPr>
                <w:sz w:val="18"/>
                <w:szCs w:val="18"/>
              </w:rPr>
            </w:pPr>
            <w:r w:rsidRPr="002B3C8F">
              <w:rPr>
                <w:sz w:val="18"/>
                <w:szCs w:val="18"/>
              </w:rPr>
              <w:t>3.098</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0,2</w:t>
            </w:r>
          </w:p>
        </w:tc>
      </w:tr>
      <w:tr w:rsidR="00B35769" w:rsidRPr="00E75689" w:rsidTr="00786E36">
        <w:tc>
          <w:tcPr>
            <w:tcW w:w="3261" w:type="dxa"/>
            <w:vAlign w:val="bottom"/>
          </w:tcPr>
          <w:p w:rsidR="00B35769" w:rsidRDefault="00B35769" w:rsidP="00BF3D59">
            <w:pPr>
              <w:ind w:left="176"/>
              <w:rPr>
                <w:sz w:val="18"/>
                <w:szCs w:val="18"/>
              </w:rPr>
            </w:pPr>
            <w:r>
              <w:rPr>
                <w:sz w:val="18"/>
                <w:szCs w:val="18"/>
              </w:rPr>
              <w:t xml:space="preserve">de </w:t>
            </w:r>
            <w:smartTag w:uri="urn:schemas-microsoft-com:office:smarttags" w:element="metricconverter">
              <w:smartTagPr>
                <w:attr w:name="ProductID" w:val="181 a"/>
              </w:smartTagPr>
              <w:r>
                <w:rPr>
                  <w:sz w:val="18"/>
                  <w:szCs w:val="18"/>
                </w:rPr>
                <w:t>181 a</w:t>
              </w:r>
            </w:smartTag>
            <w:r>
              <w:rPr>
                <w:sz w:val="18"/>
                <w:szCs w:val="18"/>
              </w:rPr>
              <w:t xml:space="preserve"> 360 dias </w:t>
            </w:r>
          </w:p>
        </w:tc>
        <w:tc>
          <w:tcPr>
            <w:tcW w:w="274" w:type="dxa"/>
          </w:tcPr>
          <w:p w:rsidR="00B35769" w:rsidRDefault="00B35769" w:rsidP="00BF3D59">
            <w:pPr>
              <w:rPr>
                <w:sz w:val="18"/>
                <w:szCs w:val="18"/>
              </w:rPr>
            </w:pPr>
          </w:p>
        </w:tc>
        <w:tc>
          <w:tcPr>
            <w:tcW w:w="1573" w:type="dxa"/>
            <w:vAlign w:val="bottom"/>
          </w:tcPr>
          <w:p w:rsidR="00B35769" w:rsidRDefault="00D85BBE" w:rsidP="00BF3D59">
            <w:pPr>
              <w:jc w:val="right"/>
              <w:rPr>
                <w:sz w:val="18"/>
                <w:szCs w:val="18"/>
              </w:rPr>
            </w:pPr>
            <w:r>
              <w:rPr>
                <w:sz w:val="18"/>
                <w:szCs w:val="18"/>
              </w:rPr>
              <w:t>28.167</w:t>
            </w:r>
          </w:p>
        </w:tc>
        <w:tc>
          <w:tcPr>
            <w:tcW w:w="236" w:type="dxa"/>
            <w:vAlign w:val="bottom"/>
          </w:tcPr>
          <w:p w:rsidR="00B35769" w:rsidRDefault="00B35769" w:rsidP="00BF3D59">
            <w:pPr>
              <w:jc w:val="right"/>
              <w:rPr>
                <w:sz w:val="18"/>
                <w:szCs w:val="18"/>
              </w:rPr>
            </w:pPr>
          </w:p>
        </w:tc>
        <w:tc>
          <w:tcPr>
            <w:tcW w:w="626" w:type="dxa"/>
            <w:vAlign w:val="bottom"/>
          </w:tcPr>
          <w:p w:rsidR="00B35769" w:rsidRDefault="00D85BBE" w:rsidP="00BF3D59">
            <w:pPr>
              <w:jc w:val="right"/>
              <w:rPr>
                <w:sz w:val="18"/>
                <w:szCs w:val="18"/>
              </w:rPr>
            </w:pPr>
            <w:r>
              <w:rPr>
                <w:sz w:val="18"/>
                <w:szCs w:val="18"/>
              </w:rPr>
              <w:t>1,2</w:t>
            </w:r>
          </w:p>
        </w:tc>
        <w:tc>
          <w:tcPr>
            <w:tcW w:w="246" w:type="dxa"/>
            <w:vAlign w:val="bottom"/>
          </w:tcPr>
          <w:p w:rsidR="00B35769" w:rsidRDefault="00B35769" w:rsidP="00BF3D59">
            <w:pPr>
              <w:jc w:val="right"/>
              <w:rPr>
                <w:sz w:val="18"/>
                <w:szCs w:val="18"/>
              </w:rPr>
            </w:pPr>
          </w:p>
        </w:tc>
        <w:tc>
          <w:tcPr>
            <w:tcW w:w="1594" w:type="dxa"/>
            <w:vAlign w:val="bottom"/>
          </w:tcPr>
          <w:p w:rsidR="00B35769" w:rsidRDefault="00B35769" w:rsidP="00BF3D59">
            <w:pPr>
              <w:jc w:val="right"/>
              <w:rPr>
                <w:sz w:val="18"/>
                <w:szCs w:val="18"/>
              </w:rPr>
            </w:pPr>
            <w:r w:rsidRPr="002B3C8F">
              <w:rPr>
                <w:sz w:val="18"/>
                <w:szCs w:val="18"/>
              </w:rPr>
              <w:t>4.644</w:t>
            </w:r>
          </w:p>
        </w:tc>
        <w:tc>
          <w:tcPr>
            <w:tcW w:w="236" w:type="dxa"/>
            <w:vAlign w:val="bottom"/>
          </w:tcPr>
          <w:p w:rsidR="00B35769" w:rsidRDefault="00B35769" w:rsidP="00BF3D59">
            <w:pPr>
              <w:jc w:val="right"/>
              <w:rPr>
                <w:sz w:val="18"/>
                <w:szCs w:val="18"/>
              </w:rPr>
            </w:pPr>
          </w:p>
        </w:tc>
        <w:tc>
          <w:tcPr>
            <w:tcW w:w="667" w:type="dxa"/>
            <w:vAlign w:val="bottom"/>
          </w:tcPr>
          <w:p w:rsidR="00B35769" w:rsidRDefault="00B35769" w:rsidP="00BF3D59">
            <w:pPr>
              <w:jc w:val="right"/>
              <w:rPr>
                <w:sz w:val="18"/>
                <w:szCs w:val="18"/>
              </w:rPr>
            </w:pPr>
            <w:r w:rsidRPr="002B3C8F">
              <w:rPr>
                <w:sz w:val="18"/>
                <w:szCs w:val="18"/>
              </w:rPr>
              <w:t>0,2</w:t>
            </w:r>
          </w:p>
        </w:tc>
      </w:tr>
      <w:tr w:rsidR="00B35769" w:rsidRPr="00E75689" w:rsidTr="00786E36">
        <w:tc>
          <w:tcPr>
            <w:tcW w:w="3261" w:type="dxa"/>
            <w:vAlign w:val="bottom"/>
          </w:tcPr>
          <w:p w:rsidR="00B35769" w:rsidRDefault="00B35769" w:rsidP="00BF3D59">
            <w:pPr>
              <w:ind w:left="176"/>
              <w:rPr>
                <w:sz w:val="18"/>
                <w:szCs w:val="18"/>
              </w:rPr>
            </w:pPr>
            <w:r>
              <w:rPr>
                <w:sz w:val="18"/>
                <w:szCs w:val="18"/>
              </w:rPr>
              <w:t xml:space="preserve">há mais de 360 dias </w:t>
            </w:r>
          </w:p>
        </w:tc>
        <w:tc>
          <w:tcPr>
            <w:tcW w:w="274" w:type="dxa"/>
          </w:tcPr>
          <w:p w:rsidR="00B35769" w:rsidRDefault="00B35769" w:rsidP="00BF3D59">
            <w:pPr>
              <w:rPr>
                <w:sz w:val="18"/>
                <w:szCs w:val="18"/>
              </w:rPr>
            </w:pPr>
          </w:p>
        </w:tc>
        <w:tc>
          <w:tcPr>
            <w:tcW w:w="1573" w:type="dxa"/>
            <w:tcBorders>
              <w:bottom w:val="single" w:sz="4" w:space="0" w:color="auto"/>
            </w:tcBorders>
            <w:vAlign w:val="bottom"/>
          </w:tcPr>
          <w:p w:rsidR="00B35769" w:rsidRDefault="00D85BBE" w:rsidP="00BF3D59">
            <w:pPr>
              <w:jc w:val="right"/>
              <w:rPr>
                <w:sz w:val="18"/>
                <w:szCs w:val="18"/>
              </w:rPr>
            </w:pPr>
            <w:r>
              <w:rPr>
                <w:sz w:val="18"/>
                <w:szCs w:val="18"/>
              </w:rPr>
              <w:t>110.618</w:t>
            </w:r>
          </w:p>
        </w:tc>
        <w:tc>
          <w:tcPr>
            <w:tcW w:w="236" w:type="dxa"/>
            <w:vAlign w:val="bottom"/>
          </w:tcPr>
          <w:p w:rsidR="00B35769" w:rsidRDefault="00B35769" w:rsidP="00BF3D59">
            <w:pPr>
              <w:jc w:val="right"/>
              <w:rPr>
                <w:sz w:val="18"/>
                <w:szCs w:val="18"/>
              </w:rPr>
            </w:pPr>
          </w:p>
        </w:tc>
        <w:tc>
          <w:tcPr>
            <w:tcW w:w="626" w:type="dxa"/>
            <w:tcBorders>
              <w:bottom w:val="single" w:sz="4" w:space="0" w:color="auto"/>
            </w:tcBorders>
            <w:vAlign w:val="bottom"/>
          </w:tcPr>
          <w:p w:rsidR="00B35769" w:rsidRDefault="00D85BBE" w:rsidP="00BF3D59">
            <w:pPr>
              <w:jc w:val="right"/>
              <w:rPr>
                <w:sz w:val="18"/>
                <w:szCs w:val="18"/>
              </w:rPr>
            </w:pPr>
            <w:r>
              <w:rPr>
                <w:sz w:val="18"/>
                <w:szCs w:val="18"/>
              </w:rPr>
              <w:t>4,9</w:t>
            </w:r>
          </w:p>
        </w:tc>
        <w:tc>
          <w:tcPr>
            <w:tcW w:w="246" w:type="dxa"/>
            <w:vAlign w:val="bottom"/>
          </w:tcPr>
          <w:p w:rsidR="00B35769" w:rsidRDefault="00B35769" w:rsidP="00BF3D59">
            <w:pPr>
              <w:jc w:val="right"/>
              <w:rPr>
                <w:sz w:val="18"/>
                <w:szCs w:val="18"/>
              </w:rPr>
            </w:pPr>
          </w:p>
        </w:tc>
        <w:tc>
          <w:tcPr>
            <w:tcW w:w="1594" w:type="dxa"/>
            <w:tcBorders>
              <w:bottom w:val="single" w:sz="4" w:space="0" w:color="auto"/>
            </w:tcBorders>
            <w:vAlign w:val="bottom"/>
          </w:tcPr>
          <w:p w:rsidR="00B35769" w:rsidRDefault="00B35769" w:rsidP="00BF3D59">
            <w:pPr>
              <w:jc w:val="right"/>
              <w:rPr>
                <w:sz w:val="18"/>
                <w:szCs w:val="18"/>
              </w:rPr>
            </w:pPr>
            <w:r w:rsidRPr="002B3C8F">
              <w:rPr>
                <w:sz w:val="18"/>
                <w:szCs w:val="18"/>
              </w:rPr>
              <w:t>87.995</w:t>
            </w:r>
          </w:p>
        </w:tc>
        <w:tc>
          <w:tcPr>
            <w:tcW w:w="236" w:type="dxa"/>
            <w:vAlign w:val="bottom"/>
          </w:tcPr>
          <w:p w:rsidR="00B35769" w:rsidRDefault="00B35769" w:rsidP="00BF3D59">
            <w:pPr>
              <w:jc w:val="right"/>
              <w:rPr>
                <w:sz w:val="18"/>
                <w:szCs w:val="18"/>
              </w:rPr>
            </w:pPr>
          </w:p>
        </w:tc>
        <w:tc>
          <w:tcPr>
            <w:tcW w:w="667" w:type="dxa"/>
            <w:tcBorders>
              <w:bottom w:val="single" w:sz="4" w:space="0" w:color="auto"/>
            </w:tcBorders>
            <w:vAlign w:val="bottom"/>
          </w:tcPr>
          <w:p w:rsidR="00B35769" w:rsidRDefault="00B35769" w:rsidP="00BF3D59">
            <w:pPr>
              <w:jc w:val="right"/>
              <w:rPr>
                <w:sz w:val="18"/>
                <w:szCs w:val="18"/>
              </w:rPr>
            </w:pPr>
            <w:r w:rsidRPr="002B3C8F">
              <w:rPr>
                <w:sz w:val="18"/>
                <w:szCs w:val="18"/>
              </w:rPr>
              <w:t>4,7</w:t>
            </w:r>
          </w:p>
        </w:tc>
      </w:tr>
      <w:tr w:rsidR="00B35769" w:rsidRPr="00E75689" w:rsidTr="00786E36">
        <w:tc>
          <w:tcPr>
            <w:tcW w:w="3261" w:type="dxa"/>
            <w:vAlign w:val="bottom"/>
          </w:tcPr>
          <w:p w:rsidR="00B35769" w:rsidRDefault="00B35769" w:rsidP="00BF3D59">
            <w:pPr>
              <w:rPr>
                <w:sz w:val="18"/>
                <w:szCs w:val="18"/>
              </w:rPr>
            </w:pPr>
          </w:p>
        </w:tc>
        <w:tc>
          <w:tcPr>
            <w:tcW w:w="274" w:type="dxa"/>
          </w:tcPr>
          <w:p w:rsidR="00B35769" w:rsidRDefault="00B35769" w:rsidP="00BF3D59">
            <w:pPr>
              <w:rPr>
                <w:sz w:val="18"/>
                <w:szCs w:val="18"/>
              </w:rPr>
            </w:pPr>
          </w:p>
        </w:tc>
        <w:tc>
          <w:tcPr>
            <w:tcW w:w="157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26" w:type="dxa"/>
            <w:tcBorders>
              <w:top w:val="single" w:sz="4" w:space="0" w:color="auto"/>
            </w:tcBorders>
            <w:vAlign w:val="bottom"/>
          </w:tcPr>
          <w:p w:rsidR="00B35769" w:rsidRDefault="00B35769" w:rsidP="00BF3D59">
            <w:pPr>
              <w:jc w:val="right"/>
              <w:rPr>
                <w:sz w:val="18"/>
                <w:szCs w:val="18"/>
              </w:rPr>
            </w:pPr>
          </w:p>
        </w:tc>
        <w:tc>
          <w:tcPr>
            <w:tcW w:w="246" w:type="dxa"/>
            <w:vAlign w:val="bottom"/>
          </w:tcPr>
          <w:p w:rsidR="00B35769" w:rsidRDefault="00B35769" w:rsidP="00BF3D59">
            <w:pPr>
              <w:jc w:val="right"/>
              <w:rPr>
                <w:sz w:val="18"/>
                <w:szCs w:val="18"/>
              </w:rPr>
            </w:pPr>
          </w:p>
        </w:tc>
        <w:tc>
          <w:tcPr>
            <w:tcW w:w="1594"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667" w:type="dxa"/>
            <w:tcBorders>
              <w:top w:val="single" w:sz="4" w:space="0" w:color="auto"/>
            </w:tcBorders>
            <w:vAlign w:val="bottom"/>
          </w:tcPr>
          <w:p w:rsidR="00B35769" w:rsidRDefault="00B35769" w:rsidP="00BF3D59">
            <w:pPr>
              <w:jc w:val="right"/>
              <w:rPr>
                <w:sz w:val="18"/>
                <w:szCs w:val="18"/>
              </w:rPr>
            </w:pPr>
          </w:p>
        </w:tc>
      </w:tr>
      <w:tr w:rsidR="00B35769" w:rsidRPr="00E75689" w:rsidTr="00786E36">
        <w:tc>
          <w:tcPr>
            <w:tcW w:w="3261" w:type="dxa"/>
            <w:vAlign w:val="bottom"/>
          </w:tcPr>
          <w:p w:rsidR="00B35769" w:rsidRDefault="00B35769" w:rsidP="00BF3D59">
            <w:pPr>
              <w:rPr>
                <w:sz w:val="18"/>
                <w:szCs w:val="18"/>
              </w:rPr>
            </w:pPr>
          </w:p>
        </w:tc>
        <w:tc>
          <w:tcPr>
            <w:tcW w:w="274" w:type="dxa"/>
          </w:tcPr>
          <w:p w:rsidR="00B35769" w:rsidRDefault="00B35769" w:rsidP="00BF3D59">
            <w:pPr>
              <w:rPr>
                <w:sz w:val="18"/>
                <w:szCs w:val="18"/>
              </w:rPr>
            </w:pPr>
          </w:p>
        </w:tc>
        <w:tc>
          <w:tcPr>
            <w:tcW w:w="1573" w:type="dxa"/>
            <w:tcBorders>
              <w:bottom w:val="double" w:sz="4" w:space="0" w:color="auto"/>
            </w:tcBorders>
            <w:vAlign w:val="bottom"/>
          </w:tcPr>
          <w:p w:rsidR="00B35769" w:rsidRDefault="009E5B84" w:rsidP="00BF3D59">
            <w:pPr>
              <w:jc w:val="right"/>
              <w:rPr>
                <w:sz w:val="18"/>
                <w:szCs w:val="18"/>
              </w:rPr>
            </w:pPr>
            <w:r>
              <w:rPr>
                <w:sz w:val="18"/>
                <w:szCs w:val="18"/>
              </w:rPr>
              <w:t>2.277.245</w:t>
            </w:r>
          </w:p>
        </w:tc>
        <w:tc>
          <w:tcPr>
            <w:tcW w:w="236" w:type="dxa"/>
            <w:vAlign w:val="bottom"/>
          </w:tcPr>
          <w:p w:rsidR="00B35769" w:rsidRDefault="00B35769" w:rsidP="00BF3D59">
            <w:pPr>
              <w:jc w:val="right"/>
              <w:rPr>
                <w:sz w:val="18"/>
                <w:szCs w:val="18"/>
              </w:rPr>
            </w:pPr>
          </w:p>
        </w:tc>
        <w:tc>
          <w:tcPr>
            <w:tcW w:w="626" w:type="dxa"/>
            <w:tcBorders>
              <w:bottom w:val="double" w:sz="4" w:space="0" w:color="auto"/>
            </w:tcBorders>
            <w:vAlign w:val="bottom"/>
          </w:tcPr>
          <w:p w:rsidR="00B35769" w:rsidRDefault="009E5B84" w:rsidP="00BF3D59">
            <w:pPr>
              <w:jc w:val="right"/>
              <w:rPr>
                <w:sz w:val="18"/>
                <w:szCs w:val="18"/>
              </w:rPr>
            </w:pPr>
            <w:r>
              <w:rPr>
                <w:sz w:val="18"/>
                <w:szCs w:val="18"/>
              </w:rPr>
              <w:t>100,0</w:t>
            </w:r>
          </w:p>
        </w:tc>
        <w:tc>
          <w:tcPr>
            <w:tcW w:w="246" w:type="dxa"/>
            <w:vAlign w:val="bottom"/>
          </w:tcPr>
          <w:p w:rsidR="00B35769" w:rsidRDefault="00B35769" w:rsidP="00BF3D59">
            <w:pPr>
              <w:jc w:val="right"/>
              <w:rPr>
                <w:sz w:val="18"/>
                <w:szCs w:val="18"/>
              </w:rPr>
            </w:pPr>
          </w:p>
        </w:tc>
        <w:tc>
          <w:tcPr>
            <w:tcW w:w="1594" w:type="dxa"/>
            <w:tcBorders>
              <w:bottom w:val="double" w:sz="4" w:space="0" w:color="auto"/>
            </w:tcBorders>
            <w:vAlign w:val="bottom"/>
          </w:tcPr>
          <w:p w:rsidR="00B35769" w:rsidRDefault="00B35769" w:rsidP="00BF3D59">
            <w:pPr>
              <w:jc w:val="right"/>
              <w:rPr>
                <w:sz w:val="18"/>
                <w:szCs w:val="18"/>
              </w:rPr>
            </w:pPr>
            <w:r>
              <w:rPr>
                <w:sz w:val="18"/>
                <w:szCs w:val="18"/>
              </w:rPr>
              <w:t>1.880.411</w:t>
            </w:r>
          </w:p>
        </w:tc>
        <w:tc>
          <w:tcPr>
            <w:tcW w:w="236" w:type="dxa"/>
            <w:vAlign w:val="bottom"/>
          </w:tcPr>
          <w:p w:rsidR="00B35769" w:rsidRDefault="00B35769" w:rsidP="00BF3D59">
            <w:pPr>
              <w:jc w:val="right"/>
              <w:rPr>
                <w:sz w:val="18"/>
                <w:szCs w:val="18"/>
              </w:rPr>
            </w:pPr>
          </w:p>
        </w:tc>
        <w:tc>
          <w:tcPr>
            <w:tcW w:w="667" w:type="dxa"/>
            <w:tcBorders>
              <w:bottom w:val="double" w:sz="4" w:space="0" w:color="auto"/>
            </w:tcBorders>
            <w:vAlign w:val="bottom"/>
          </w:tcPr>
          <w:p w:rsidR="00B35769" w:rsidRDefault="00B35769" w:rsidP="00BF3D59">
            <w:pPr>
              <w:jc w:val="right"/>
              <w:rPr>
                <w:sz w:val="18"/>
                <w:szCs w:val="18"/>
              </w:rPr>
            </w:pPr>
            <w:r>
              <w:rPr>
                <w:sz w:val="18"/>
                <w:szCs w:val="18"/>
              </w:rPr>
              <w:t>100,0</w:t>
            </w:r>
          </w:p>
        </w:tc>
      </w:tr>
    </w:tbl>
    <w:p w:rsidR="00B35769" w:rsidRDefault="00B35769" w:rsidP="00BF3D59">
      <w:pPr>
        <w:tabs>
          <w:tab w:val="left" w:pos="0"/>
        </w:tabs>
        <w:spacing w:after="0" w:line="240" w:lineRule="atLeast"/>
        <w:ind w:hanging="9"/>
        <w:jc w:val="both"/>
        <w:rPr>
          <w:b/>
          <w:sz w:val="20"/>
          <w:szCs w:val="20"/>
        </w:rPr>
      </w:pPr>
    </w:p>
    <w:p w:rsidR="00B35769" w:rsidRPr="005904E6" w:rsidRDefault="00B35769" w:rsidP="00BF3D59">
      <w:pPr>
        <w:tabs>
          <w:tab w:val="left" w:pos="0"/>
          <w:tab w:val="left" w:pos="6375"/>
        </w:tabs>
        <w:spacing w:after="0"/>
        <w:ind w:left="-700" w:firstLine="100"/>
        <w:jc w:val="both"/>
        <w:rPr>
          <w:b/>
          <w:sz w:val="20"/>
          <w:szCs w:val="20"/>
        </w:rPr>
      </w:pPr>
      <w:r>
        <w:rPr>
          <w:b/>
          <w:sz w:val="20"/>
          <w:szCs w:val="20"/>
        </w:rPr>
        <w:tab/>
        <w:t>(b</w:t>
      </w:r>
      <w:r w:rsidRPr="005904E6">
        <w:rPr>
          <w:b/>
          <w:sz w:val="20"/>
          <w:szCs w:val="20"/>
        </w:rPr>
        <w:t>.3)</w:t>
      </w:r>
      <w:r>
        <w:rPr>
          <w:b/>
          <w:sz w:val="20"/>
          <w:szCs w:val="20"/>
        </w:rPr>
        <w:t xml:space="preserve">      </w:t>
      </w:r>
      <w:r w:rsidRPr="00A819B6">
        <w:rPr>
          <w:b/>
          <w:sz w:val="20"/>
          <w:szCs w:val="20"/>
        </w:rPr>
        <w:t>Movimentação da provisão para créditos de liquidação duvidosa</w:t>
      </w:r>
      <w:r w:rsidRPr="005904E6">
        <w:rPr>
          <w:b/>
          <w:sz w:val="20"/>
          <w:szCs w:val="20"/>
        </w:rPr>
        <w:tab/>
      </w:r>
    </w:p>
    <w:p w:rsidR="00B35769" w:rsidRPr="005904E6" w:rsidRDefault="00B35769" w:rsidP="00BF3D59">
      <w:pPr>
        <w:widowControl w:val="0"/>
        <w:spacing w:after="0" w:line="240" w:lineRule="auto"/>
        <w:rPr>
          <w:rFonts w:eastAsia="Times New Roman"/>
          <w:sz w:val="20"/>
          <w:szCs w:val="20"/>
          <w:lang w:eastAsia="pt-BR"/>
        </w:rPr>
      </w:pPr>
    </w:p>
    <w:tbl>
      <w:tblPr>
        <w:tblW w:w="0" w:type="auto"/>
        <w:tblInd w:w="70" w:type="dxa"/>
        <w:tblLayout w:type="fixed"/>
        <w:tblCellMar>
          <w:left w:w="70" w:type="dxa"/>
          <w:right w:w="70" w:type="dxa"/>
        </w:tblCellMar>
        <w:tblLook w:val="0000"/>
      </w:tblPr>
      <w:tblGrid>
        <w:gridCol w:w="5529"/>
        <w:gridCol w:w="161"/>
        <w:gridCol w:w="1502"/>
        <w:gridCol w:w="160"/>
        <w:gridCol w:w="1393"/>
      </w:tblGrid>
      <w:tr w:rsidR="00B35769" w:rsidRPr="005904E6" w:rsidTr="00786E36">
        <w:trPr>
          <w:trHeight w:val="240"/>
        </w:trPr>
        <w:tc>
          <w:tcPr>
            <w:tcW w:w="5529" w:type="dxa"/>
            <w:vAlign w:val="bottom"/>
          </w:tcPr>
          <w:p w:rsidR="00B35769" w:rsidRPr="005904E6" w:rsidRDefault="00B35769" w:rsidP="00BF3D59">
            <w:pPr>
              <w:widowControl w:val="0"/>
              <w:spacing w:after="0" w:line="240" w:lineRule="auto"/>
              <w:rPr>
                <w:rFonts w:eastAsia="Times New Roman"/>
                <w:sz w:val="18"/>
                <w:szCs w:val="18"/>
                <w:lang w:eastAsia="pt-BR"/>
              </w:rPr>
            </w:pPr>
          </w:p>
        </w:tc>
        <w:tc>
          <w:tcPr>
            <w:tcW w:w="161" w:type="dxa"/>
            <w:vAlign w:val="bottom"/>
          </w:tcPr>
          <w:p w:rsidR="00B35769" w:rsidRPr="005904E6" w:rsidRDefault="00B35769" w:rsidP="00BF3D59">
            <w:pPr>
              <w:widowControl w:val="0"/>
              <w:spacing w:after="0" w:line="240" w:lineRule="auto"/>
              <w:rPr>
                <w:rFonts w:eastAsia="Times New Roman"/>
                <w:sz w:val="18"/>
                <w:szCs w:val="18"/>
                <w:lang w:eastAsia="pt-BR"/>
              </w:rPr>
            </w:pPr>
          </w:p>
        </w:tc>
        <w:tc>
          <w:tcPr>
            <w:tcW w:w="1502" w:type="dxa"/>
            <w:tcBorders>
              <w:top w:val="nil"/>
              <w:left w:val="nil"/>
              <w:bottom w:val="single" w:sz="6" w:space="0" w:color="auto"/>
              <w:right w:val="nil"/>
            </w:tcBorders>
            <w:vAlign w:val="bottom"/>
          </w:tcPr>
          <w:p w:rsidR="00B35769" w:rsidRPr="005904E6" w:rsidRDefault="00B35769" w:rsidP="00BF3D59">
            <w:pPr>
              <w:widowControl w:val="0"/>
              <w:spacing w:after="0" w:line="240" w:lineRule="auto"/>
              <w:jc w:val="right"/>
              <w:rPr>
                <w:b/>
                <w:sz w:val="18"/>
                <w:szCs w:val="18"/>
              </w:rPr>
            </w:pPr>
            <w:r w:rsidRPr="005904E6">
              <w:rPr>
                <w:b/>
                <w:sz w:val="18"/>
                <w:szCs w:val="18"/>
              </w:rPr>
              <w:t>3</w:t>
            </w:r>
            <w:r w:rsidR="00F108C1">
              <w:rPr>
                <w:b/>
                <w:sz w:val="18"/>
                <w:szCs w:val="18"/>
              </w:rPr>
              <w:t>0</w:t>
            </w:r>
            <w:r w:rsidRPr="005904E6">
              <w:rPr>
                <w:b/>
                <w:sz w:val="18"/>
                <w:szCs w:val="18"/>
              </w:rPr>
              <w:t xml:space="preserve"> de </w:t>
            </w:r>
            <w:r w:rsidR="00F108C1">
              <w:rPr>
                <w:b/>
                <w:sz w:val="18"/>
                <w:szCs w:val="18"/>
              </w:rPr>
              <w:t>junho</w:t>
            </w:r>
          </w:p>
          <w:p w:rsidR="00B35769" w:rsidRPr="005904E6" w:rsidRDefault="00B35769" w:rsidP="00BF3D59">
            <w:pPr>
              <w:widowControl w:val="0"/>
              <w:spacing w:after="0" w:line="240" w:lineRule="auto"/>
              <w:jc w:val="right"/>
              <w:rPr>
                <w:rFonts w:eastAsia="Times New Roman"/>
                <w:b/>
                <w:sz w:val="18"/>
                <w:szCs w:val="18"/>
                <w:lang w:eastAsia="pt-BR"/>
              </w:rPr>
            </w:pPr>
            <w:r w:rsidRPr="005904E6">
              <w:rPr>
                <w:b/>
                <w:sz w:val="18"/>
                <w:szCs w:val="18"/>
              </w:rPr>
              <w:t xml:space="preserve"> de 201</w:t>
            </w:r>
            <w:r>
              <w:rPr>
                <w:b/>
                <w:sz w:val="18"/>
                <w:szCs w:val="18"/>
              </w:rPr>
              <w:t>2</w:t>
            </w:r>
          </w:p>
        </w:tc>
        <w:tc>
          <w:tcPr>
            <w:tcW w:w="160" w:type="dxa"/>
            <w:vAlign w:val="bottom"/>
          </w:tcPr>
          <w:p w:rsidR="00B35769" w:rsidRPr="005904E6" w:rsidRDefault="00B35769" w:rsidP="00BF3D59">
            <w:pPr>
              <w:widowControl w:val="0"/>
              <w:spacing w:after="0" w:line="240" w:lineRule="auto"/>
              <w:jc w:val="right"/>
              <w:rPr>
                <w:rFonts w:eastAsia="Times New Roman"/>
                <w:b/>
                <w:sz w:val="18"/>
                <w:szCs w:val="18"/>
                <w:lang w:eastAsia="pt-BR"/>
              </w:rPr>
            </w:pPr>
          </w:p>
        </w:tc>
        <w:tc>
          <w:tcPr>
            <w:tcW w:w="1393" w:type="dxa"/>
            <w:tcBorders>
              <w:top w:val="nil"/>
              <w:left w:val="nil"/>
              <w:bottom w:val="single" w:sz="6" w:space="0" w:color="auto"/>
              <w:right w:val="nil"/>
            </w:tcBorders>
            <w:vAlign w:val="bottom"/>
          </w:tcPr>
          <w:p w:rsidR="00B35769" w:rsidRPr="005904E6" w:rsidRDefault="00B35769" w:rsidP="00BF3D59">
            <w:pPr>
              <w:widowControl w:val="0"/>
              <w:spacing w:after="0" w:line="240" w:lineRule="auto"/>
              <w:jc w:val="right"/>
              <w:rPr>
                <w:rFonts w:eastAsia="Times New Roman"/>
                <w:b/>
                <w:sz w:val="18"/>
                <w:szCs w:val="18"/>
                <w:lang w:eastAsia="pt-BR"/>
              </w:rPr>
            </w:pPr>
            <w:r w:rsidRPr="005904E6">
              <w:rPr>
                <w:b/>
                <w:sz w:val="18"/>
                <w:szCs w:val="18"/>
              </w:rPr>
              <w:t>31 de dezembro de 201</w:t>
            </w:r>
            <w:r>
              <w:rPr>
                <w:b/>
                <w:sz w:val="18"/>
                <w:szCs w:val="18"/>
              </w:rPr>
              <w:t>1</w:t>
            </w:r>
          </w:p>
        </w:tc>
      </w:tr>
      <w:tr w:rsidR="00B35769" w:rsidRPr="005904E6" w:rsidTr="00786E36">
        <w:tc>
          <w:tcPr>
            <w:tcW w:w="5529" w:type="dxa"/>
          </w:tcPr>
          <w:p w:rsidR="00B35769" w:rsidRPr="005904E6" w:rsidRDefault="00B35769" w:rsidP="00BF3D59">
            <w:pPr>
              <w:widowControl w:val="0"/>
              <w:spacing w:after="0" w:line="240" w:lineRule="auto"/>
              <w:rPr>
                <w:rFonts w:eastAsia="Times New Roman"/>
                <w:sz w:val="18"/>
                <w:szCs w:val="18"/>
                <w:lang w:eastAsia="pt-BR"/>
              </w:rPr>
            </w:pPr>
          </w:p>
        </w:tc>
        <w:tc>
          <w:tcPr>
            <w:tcW w:w="161" w:type="dxa"/>
          </w:tcPr>
          <w:p w:rsidR="00B35769" w:rsidRPr="005904E6" w:rsidRDefault="00B35769" w:rsidP="00BF3D59">
            <w:pPr>
              <w:widowControl w:val="0"/>
              <w:spacing w:after="0" w:line="240" w:lineRule="auto"/>
              <w:rPr>
                <w:rFonts w:eastAsia="Times New Roman"/>
                <w:sz w:val="18"/>
                <w:szCs w:val="18"/>
                <w:lang w:eastAsia="pt-BR"/>
              </w:rPr>
            </w:pPr>
          </w:p>
        </w:tc>
        <w:tc>
          <w:tcPr>
            <w:tcW w:w="1502" w:type="dxa"/>
            <w:tcBorders>
              <w:top w:val="single" w:sz="6" w:space="0" w:color="auto"/>
            </w:tcBorders>
            <w:vAlign w:val="center"/>
          </w:tcPr>
          <w:p w:rsidR="00B35769" w:rsidRPr="005904E6" w:rsidRDefault="00B35769" w:rsidP="00BF3D59">
            <w:pPr>
              <w:widowControl w:val="0"/>
              <w:spacing w:after="0" w:line="240" w:lineRule="auto"/>
              <w:jc w:val="right"/>
              <w:rPr>
                <w:rFonts w:eastAsia="Times New Roman"/>
                <w:sz w:val="18"/>
                <w:szCs w:val="18"/>
                <w:lang w:eastAsia="pt-BR"/>
              </w:rPr>
            </w:pPr>
          </w:p>
        </w:tc>
        <w:tc>
          <w:tcPr>
            <w:tcW w:w="160" w:type="dxa"/>
            <w:vAlign w:val="center"/>
          </w:tcPr>
          <w:p w:rsidR="00B35769" w:rsidRPr="005904E6" w:rsidRDefault="00B35769" w:rsidP="00BF3D59">
            <w:pPr>
              <w:widowControl w:val="0"/>
              <w:spacing w:after="0" w:line="240" w:lineRule="auto"/>
              <w:jc w:val="right"/>
              <w:rPr>
                <w:rFonts w:eastAsia="Times New Roman"/>
                <w:sz w:val="18"/>
                <w:szCs w:val="18"/>
                <w:lang w:eastAsia="pt-BR"/>
              </w:rPr>
            </w:pPr>
          </w:p>
        </w:tc>
        <w:tc>
          <w:tcPr>
            <w:tcW w:w="1393" w:type="dxa"/>
            <w:tcBorders>
              <w:top w:val="single" w:sz="6" w:space="0" w:color="auto"/>
            </w:tcBorders>
            <w:vAlign w:val="center"/>
          </w:tcPr>
          <w:p w:rsidR="00B35769" w:rsidRPr="005904E6" w:rsidRDefault="00B35769" w:rsidP="00BF3D59">
            <w:pPr>
              <w:widowControl w:val="0"/>
              <w:spacing w:after="0" w:line="240" w:lineRule="auto"/>
              <w:jc w:val="right"/>
              <w:rPr>
                <w:rFonts w:eastAsia="Times New Roman"/>
                <w:sz w:val="18"/>
                <w:szCs w:val="18"/>
                <w:lang w:eastAsia="pt-BR"/>
              </w:rPr>
            </w:pPr>
          </w:p>
        </w:tc>
      </w:tr>
      <w:tr w:rsidR="00B35769" w:rsidRPr="005904E6" w:rsidTr="00786E36">
        <w:tc>
          <w:tcPr>
            <w:tcW w:w="5529" w:type="dxa"/>
            <w:vAlign w:val="bottom"/>
          </w:tcPr>
          <w:p w:rsidR="00B35769" w:rsidRPr="00E75689" w:rsidRDefault="00B35769" w:rsidP="00BF3D59">
            <w:pPr>
              <w:widowControl w:val="0"/>
              <w:spacing w:after="0" w:line="240" w:lineRule="auto"/>
              <w:rPr>
                <w:rFonts w:eastAsia="Times New Roman"/>
                <w:b/>
                <w:sz w:val="18"/>
                <w:szCs w:val="18"/>
                <w:lang w:eastAsia="pt-BR"/>
              </w:rPr>
            </w:pPr>
            <w:r w:rsidRPr="00253067">
              <w:rPr>
                <w:rFonts w:eastAsia="Times New Roman"/>
                <w:b/>
                <w:sz w:val="18"/>
                <w:szCs w:val="18"/>
                <w:lang w:eastAsia="pt-BR"/>
              </w:rPr>
              <w:t xml:space="preserve">Saldo no início do exercício </w:t>
            </w:r>
          </w:p>
        </w:tc>
        <w:tc>
          <w:tcPr>
            <w:tcW w:w="161" w:type="dxa"/>
          </w:tcPr>
          <w:p w:rsidR="00B35769" w:rsidRPr="00E75689" w:rsidRDefault="00B35769" w:rsidP="00BF3D59">
            <w:pPr>
              <w:widowControl w:val="0"/>
              <w:spacing w:after="0" w:line="240" w:lineRule="auto"/>
              <w:rPr>
                <w:rFonts w:eastAsia="Times New Roman"/>
                <w:sz w:val="18"/>
                <w:szCs w:val="18"/>
                <w:lang w:eastAsia="pt-BR"/>
              </w:rPr>
            </w:pPr>
          </w:p>
        </w:tc>
        <w:tc>
          <w:tcPr>
            <w:tcW w:w="1502" w:type="dxa"/>
            <w:tcBorders>
              <w:bottom w:val="single" w:sz="4" w:space="0" w:color="auto"/>
            </w:tcBorders>
            <w:vAlign w:val="bottom"/>
          </w:tcPr>
          <w:p w:rsidR="00B35769" w:rsidRPr="00E75689" w:rsidRDefault="009E5B84" w:rsidP="00BF3D59">
            <w:pPr>
              <w:widowControl w:val="0"/>
              <w:spacing w:after="0" w:line="240" w:lineRule="auto"/>
              <w:jc w:val="right"/>
              <w:rPr>
                <w:rFonts w:eastAsia="Times New Roman"/>
                <w:sz w:val="18"/>
                <w:szCs w:val="18"/>
                <w:lang w:eastAsia="pt-BR"/>
              </w:rPr>
            </w:pPr>
            <w:r w:rsidRPr="00E75689">
              <w:rPr>
                <w:sz w:val="18"/>
                <w:szCs w:val="18"/>
              </w:rPr>
              <w:t>105.870</w:t>
            </w:r>
          </w:p>
        </w:tc>
        <w:tc>
          <w:tcPr>
            <w:tcW w:w="160" w:type="dxa"/>
            <w:vAlign w:val="bottom"/>
          </w:tcPr>
          <w:p w:rsidR="00B35769" w:rsidRPr="00E75689" w:rsidRDefault="00B35769" w:rsidP="00BF3D59">
            <w:pPr>
              <w:widowControl w:val="0"/>
              <w:spacing w:after="0" w:line="240" w:lineRule="auto"/>
              <w:jc w:val="right"/>
              <w:rPr>
                <w:rFonts w:eastAsia="Times New Roman"/>
                <w:sz w:val="18"/>
                <w:szCs w:val="18"/>
                <w:lang w:eastAsia="pt-BR"/>
              </w:rPr>
            </w:pPr>
          </w:p>
        </w:tc>
        <w:tc>
          <w:tcPr>
            <w:tcW w:w="1393" w:type="dxa"/>
            <w:tcBorders>
              <w:bottom w:val="single" w:sz="4" w:space="0" w:color="auto"/>
            </w:tcBorders>
            <w:vAlign w:val="bottom"/>
          </w:tcPr>
          <w:p w:rsidR="00B35769" w:rsidRPr="005904E6" w:rsidRDefault="00B35769" w:rsidP="00BF3D59">
            <w:pPr>
              <w:widowControl w:val="0"/>
              <w:spacing w:after="0" w:line="240" w:lineRule="auto"/>
              <w:jc w:val="right"/>
              <w:rPr>
                <w:rFonts w:eastAsia="Times New Roman"/>
                <w:sz w:val="18"/>
                <w:szCs w:val="18"/>
                <w:lang w:eastAsia="pt-BR"/>
              </w:rPr>
            </w:pPr>
            <w:r w:rsidRPr="00253067">
              <w:rPr>
                <w:sz w:val="18"/>
                <w:szCs w:val="18"/>
              </w:rPr>
              <w:t>96.912</w:t>
            </w:r>
          </w:p>
        </w:tc>
      </w:tr>
      <w:tr w:rsidR="00B35769" w:rsidRPr="005904E6" w:rsidTr="00786E36">
        <w:tc>
          <w:tcPr>
            <w:tcW w:w="5529" w:type="dxa"/>
            <w:vAlign w:val="bottom"/>
          </w:tcPr>
          <w:p w:rsidR="00B35769" w:rsidRPr="005904E6" w:rsidRDefault="00B35769" w:rsidP="00BF3D59">
            <w:pPr>
              <w:widowControl w:val="0"/>
              <w:spacing w:after="0" w:line="240" w:lineRule="auto"/>
              <w:rPr>
                <w:rFonts w:eastAsia="Times New Roman"/>
                <w:sz w:val="18"/>
                <w:szCs w:val="18"/>
                <w:lang w:eastAsia="pt-BR"/>
              </w:rPr>
            </w:pPr>
          </w:p>
        </w:tc>
        <w:tc>
          <w:tcPr>
            <w:tcW w:w="161" w:type="dxa"/>
          </w:tcPr>
          <w:p w:rsidR="00B35769" w:rsidRPr="005904E6" w:rsidRDefault="00B35769" w:rsidP="00BF3D59">
            <w:pPr>
              <w:widowControl w:val="0"/>
              <w:spacing w:after="0" w:line="240" w:lineRule="auto"/>
              <w:rPr>
                <w:rFonts w:eastAsia="Times New Roman"/>
                <w:sz w:val="18"/>
                <w:szCs w:val="18"/>
                <w:lang w:eastAsia="pt-BR"/>
              </w:rPr>
            </w:pPr>
          </w:p>
        </w:tc>
        <w:tc>
          <w:tcPr>
            <w:tcW w:w="1502" w:type="dxa"/>
            <w:tcBorders>
              <w:top w:val="single" w:sz="4" w:space="0" w:color="auto"/>
            </w:tcBorders>
            <w:vAlign w:val="bottom"/>
          </w:tcPr>
          <w:p w:rsidR="00B35769" w:rsidRPr="00FA29B9" w:rsidRDefault="00B35769" w:rsidP="00BF3D59">
            <w:pPr>
              <w:widowControl w:val="0"/>
              <w:spacing w:after="0" w:line="240" w:lineRule="auto"/>
              <w:jc w:val="right"/>
              <w:rPr>
                <w:rFonts w:eastAsia="Times New Roman"/>
                <w:sz w:val="18"/>
                <w:szCs w:val="18"/>
                <w:highlight w:val="yellow"/>
                <w:lang w:eastAsia="pt-BR"/>
              </w:rPr>
            </w:pPr>
          </w:p>
        </w:tc>
        <w:tc>
          <w:tcPr>
            <w:tcW w:w="160" w:type="dxa"/>
            <w:vAlign w:val="bottom"/>
          </w:tcPr>
          <w:p w:rsidR="00B35769" w:rsidRPr="005904E6" w:rsidRDefault="00B35769" w:rsidP="00BF3D59">
            <w:pPr>
              <w:widowControl w:val="0"/>
              <w:spacing w:after="0" w:line="240" w:lineRule="auto"/>
              <w:jc w:val="right"/>
              <w:rPr>
                <w:rFonts w:eastAsia="Times New Roman"/>
                <w:sz w:val="18"/>
                <w:szCs w:val="18"/>
                <w:lang w:eastAsia="pt-BR"/>
              </w:rPr>
            </w:pPr>
          </w:p>
        </w:tc>
        <w:tc>
          <w:tcPr>
            <w:tcW w:w="1393" w:type="dxa"/>
            <w:tcBorders>
              <w:top w:val="single" w:sz="4" w:space="0" w:color="auto"/>
            </w:tcBorders>
            <w:vAlign w:val="bottom"/>
          </w:tcPr>
          <w:p w:rsidR="00B35769" w:rsidRPr="005904E6" w:rsidRDefault="00B35769" w:rsidP="00BF3D59">
            <w:pPr>
              <w:widowControl w:val="0"/>
              <w:spacing w:after="0" w:line="240" w:lineRule="auto"/>
              <w:jc w:val="right"/>
              <w:rPr>
                <w:rFonts w:eastAsia="Times New Roman"/>
                <w:sz w:val="18"/>
                <w:szCs w:val="18"/>
                <w:lang w:eastAsia="pt-BR"/>
              </w:rPr>
            </w:pPr>
          </w:p>
        </w:tc>
      </w:tr>
      <w:tr w:rsidR="00B35769" w:rsidRPr="005904E6" w:rsidTr="00786E36">
        <w:tc>
          <w:tcPr>
            <w:tcW w:w="5529" w:type="dxa"/>
            <w:vAlign w:val="bottom"/>
          </w:tcPr>
          <w:p w:rsidR="00B35769" w:rsidRPr="005904E6" w:rsidRDefault="00B35769" w:rsidP="00BF3D59">
            <w:pPr>
              <w:widowControl w:val="0"/>
              <w:spacing w:after="0" w:line="240" w:lineRule="auto"/>
              <w:rPr>
                <w:rFonts w:eastAsia="Times New Roman"/>
                <w:sz w:val="18"/>
                <w:szCs w:val="18"/>
                <w:lang w:eastAsia="pt-BR"/>
              </w:rPr>
            </w:pPr>
            <w:r w:rsidRPr="005904E6">
              <w:rPr>
                <w:rFonts w:eastAsia="Times New Roman"/>
                <w:sz w:val="18"/>
                <w:szCs w:val="18"/>
                <w:lang w:eastAsia="pt-BR"/>
              </w:rPr>
              <w:t>Constituição de provisão</w:t>
            </w:r>
          </w:p>
        </w:tc>
        <w:tc>
          <w:tcPr>
            <w:tcW w:w="161" w:type="dxa"/>
            <w:vAlign w:val="bottom"/>
          </w:tcPr>
          <w:p w:rsidR="00B35769" w:rsidRPr="005904E6" w:rsidRDefault="00B35769" w:rsidP="00BF3D59">
            <w:pPr>
              <w:widowControl w:val="0"/>
              <w:spacing w:after="0" w:line="240" w:lineRule="auto"/>
              <w:jc w:val="right"/>
              <w:rPr>
                <w:rFonts w:eastAsia="Times New Roman"/>
                <w:sz w:val="18"/>
                <w:szCs w:val="18"/>
                <w:lang w:eastAsia="pt-BR"/>
              </w:rPr>
            </w:pPr>
          </w:p>
        </w:tc>
        <w:tc>
          <w:tcPr>
            <w:tcW w:w="1502" w:type="dxa"/>
          </w:tcPr>
          <w:p w:rsidR="00B35769" w:rsidRPr="009B6278" w:rsidRDefault="00D85BBE" w:rsidP="00D85BBE">
            <w:pPr>
              <w:widowControl w:val="0"/>
              <w:spacing w:after="0" w:line="240" w:lineRule="auto"/>
              <w:jc w:val="right"/>
              <w:rPr>
                <w:rFonts w:eastAsia="Times New Roman"/>
                <w:sz w:val="18"/>
                <w:szCs w:val="18"/>
                <w:lang w:eastAsia="pt-BR"/>
              </w:rPr>
            </w:pPr>
            <w:r>
              <w:rPr>
                <w:rFonts w:eastAsia="Times New Roman"/>
                <w:sz w:val="18"/>
                <w:szCs w:val="18"/>
                <w:lang w:eastAsia="pt-BR"/>
              </w:rPr>
              <w:t>6.788</w:t>
            </w:r>
          </w:p>
        </w:tc>
        <w:tc>
          <w:tcPr>
            <w:tcW w:w="160" w:type="dxa"/>
            <w:vAlign w:val="bottom"/>
          </w:tcPr>
          <w:p w:rsidR="00B35769" w:rsidRPr="005904E6" w:rsidRDefault="00B35769" w:rsidP="00BF3D59">
            <w:pPr>
              <w:widowControl w:val="0"/>
              <w:spacing w:after="0" w:line="240" w:lineRule="auto"/>
              <w:jc w:val="right"/>
              <w:rPr>
                <w:rFonts w:eastAsia="Times New Roman"/>
                <w:sz w:val="18"/>
                <w:szCs w:val="18"/>
                <w:lang w:eastAsia="pt-BR"/>
              </w:rPr>
            </w:pPr>
          </w:p>
        </w:tc>
        <w:tc>
          <w:tcPr>
            <w:tcW w:w="1393" w:type="dxa"/>
          </w:tcPr>
          <w:p w:rsidR="00B35769" w:rsidRPr="005904E6" w:rsidRDefault="00B35769" w:rsidP="00BF3D59">
            <w:pPr>
              <w:widowControl w:val="0"/>
              <w:spacing w:after="0" w:line="240" w:lineRule="auto"/>
              <w:jc w:val="right"/>
              <w:rPr>
                <w:rFonts w:eastAsia="Times New Roman"/>
                <w:sz w:val="18"/>
                <w:szCs w:val="18"/>
                <w:lang w:eastAsia="pt-BR"/>
              </w:rPr>
            </w:pPr>
            <w:r w:rsidRPr="002B3C8F">
              <w:rPr>
                <w:sz w:val="18"/>
                <w:szCs w:val="18"/>
              </w:rPr>
              <w:t>13.584</w:t>
            </w:r>
          </w:p>
        </w:tc>
      </w:tr>
      <w:tr w:rsidR="00B35769" w:rsidRPr="005904E6" w:rsidTr="00786E36">
        <w:tc>
          <w:tcPr>
            <w:tcW w:w="5529" w:type="dxa"/>
            <w:vAlign w:val="bottom"/>
          </w:tcPr>
          <w:p w:rsidR="00B35769" w:rsidRPr="005904E6" w:rsidRDefault="00B35769" w:rsidP="00BF3D59">
            <w:pPr>
              <w:widowControl w:val="0"/>
              <w:spacing w:after="0" w:line="240" w:lineRule="auto"/>
              <w:rPr>
                <w:rFonts w:eastAsia="Times New Roman"/>
                <w:sz w:val="18"/>
                <w:szCs w:val="18"/>
                <w:lang w:eastAsia="pt-BR"/>
              </w:rPr>
            </w:pPr>
            <w:r w:rsidRPr="005904E6">
              <w:rPr>
                <w:rFonts w:eastAsia="Times New Roman"/>
                <w:sz w:val="18"/>
                <w:szCs w:val="18"/>
                <w:lang w:eastAsia="pt-BR"/>
              </w:rPr>
              <w:t>Recuperação de créditos provisionados</w:t>
            </w:r>
          </w:p>
        </w:tc>
        <w:tc>
          <w:tcPr>
            <w:tcW w:w="161" w:type="dxa"/>
          </w:tcPr>
          <w:p w:rsidR="00B35769" w:rsidRPr="005904E6" w:rsidRDefault="00B35769" w:rsidP="00BF3D59">
            <w:pPr>
              <w:widowControl w:val="0"/>
              <w:spacing w:after="0" w:line="240" w:lineRule="auto"/>
              <w:rPr>
                <w:rFonts w:eastAsia="Times New Roman"/>
                <w:sz w:val="18"/>
                <w:szCs w:val="18"/>
                <w:lang w:eastAsia="pt-BR"/>
              </w:rPr>
            </w:pPr>
          </w:p>
        </w:tc>
        <w:tc>
          <w:tcPr>
            <w:tcW w:w="1502" w:type="dxa"/>
            <w:tcBorders>
              <w:bottom w:val="single" w:sz="6" w:space="0" w:color="auto"/>
            </w:tcBorders>
          </w:tcPr>
          <w:p w:rsidR="00B35769" w:rsidRPr="009B6278" w:rsidRDefault="00D85BBE" w:rsidP="00BF3D59">
            <w:pPr>
              <w:widowControl w:val="0"/>
              <w:spacing w:after="0" w:line="240" w:lineRule="auto"/>
              <w:jc w:val="right"/>
              <w:rPr>
                <w:rFonts w:eastAsia="Times New Roman"/>
                <w:sz w:val="18"/>
                <w:szCs w:val="18"/>
                <w:lang w:eastAsia="pt-BR"/>
              </w:rPr>
            </w:pPr>
            <w:r>
              <w:rPr>
                <w:rFonts w:eastAsia="Times New Roman"/>
                <w:sz w:val="18"/>
                <w:szCs w:val="18"/>
                <w:lang w:eastAsia="pt-BR"/>
              </w:rPr>
              <w:t>(711)</w:t>
            </w:r>
          </w:p>
        </w:tc>
        <w:tc>
          <w:tcPr>
            <w:tcW w:w="160" w:type="dxa"/>
            <w:vAlign w:val="bottom"/>
          </w:tcPr>
          <w:p w:rsidR="00B35769" w:rsidRPr="005904E6" w:rsidRDefault="00B35769" w:rsidP="00BF3D59">
            <w:pPr>
              <w:widowControl w:val="0"/>
              <w:spacing w:after="0" w:line="240" w:lineRule="auto"/>
              <w:jc w:val="right"/>
              <w:rPr>
                <w:rFonts w:eastAsia="Times New Roman"/>
                <w:sz w:val="18"/>
                <w:szCs w:val="18"/>
                <w:lang w:eastAsia="pt-BR"/>
              </w:rPr>
            </w:pPr>
          </w:p>
        </w:tc>
        <w:tc>
          <w:tcPr>
            <w:tcW w:w="1393" w:type="dxa"/>
            <w:tcBorders>
              <w:bottom w:val="single" w:sz="6" w:space="0" w:color="auto"/>
            </w:tcBorders>
          </w:tcPr>
          <w:p w:rsidR="00B35769" w:rsidRPr="005904E6" w:rsidRDefault="00B35769" w:rsidP="00BF3D59">
            <w:pPr>
              <w:widowControl w:val="0"/>
              <w:spacing w:after="0" w:line="240" w:lineRule="auto"/>
              <w:jc w:val="right"/>
              <w:rPr>
                <w:rFonts w:eastAsia="Times New Roman"/>
                <w:sz w:val="18"/>
                <w:szCs w:val="18"/>
                <w:lang w:eastAsia="pt-BR"/>
              </w:rPr>
            </w:pPr>
            <w:r w:rsidRPr="002B3C8F">
              <w:rPr>
                <w:sz w:val="18"/>
                <w:szCs w:val="18"/>
              </w:rPr>
              <w:t>(4.626)</w:t>
            </w:r>
          </w:p>
        </w:tc>
      </w:tr>
      <w:tr w:rsidR="00B35769" w:rsidRPr="005904E6" w:rsidTr="00786E36">
        <w:tc>
          <w:tcPr>
            <w:tcW w:w="5529" w:type="dxa"/>
            <w:vAlign w:val="bottom"/>
          </w:tcPr>
          <w:p w:rsidR="00B35769" w:rsidRPr="005904E6" w:rsidRDefault="00B35769" w:rsidP="00BF3D59">
            <w:pPr>
              <w:widowControl w:val="0"/>
              <w:spacing w:after="0" w:line="240" w:lineRule="auto"/>
              <w:rPr>
                <w:rFonts w:eastAsia="Times New Roman"/>
                <w:sz w:val="18"/>
                <w:szCs w:val="18"/>
                <w:lang w:eastAsia="pt-BR"/>
              </w:rPr>
            </w:pPr>
          </w:p>
        </w:tc>
        <w:tc>
          <w:tcPr>
            <w:tcW w:w="161" w:type="dxa"/>
          </w:tcPr>
          <w:p w:rsidR="00B35769" w:rsidRPr="005904E6" w:rsidRDefault="00B35769" w:rsidP="00BF3D59">
            <w:pPr>
              <w:widowControl w:val="0"/>
              <w:spacing w:after="0" w:line="240" w:lineRule="auto"/>
              <w:rPr>
                <w:rFonts w:eastAsia="Times New Roman"/>
                <w:sz w:val="18"/>
                <w:szCs w:val="18"/>
                <w:lang w:eastAsia="pt-BR"/>
              </w:rPr>
            </w:pPr>
          </w:p>
        </w:tc>
        <w:tc>
          <w:tcPr>
            <w:tcW w:w="1502" w:type="dxa"/>
            <w:tcBorders>
              <w:top w:val="single" w:sz="6" w:space="0" w:color="auto"/>
              <w:left w:val="nil"/>
              <w:right w:val="nil"/>
            </w:tcBorders>
            <w:vAlign w:val="bottom"/>
          </w:tcPr>
          <w:p w:rsidR="00B35769" w:rsidRPr="00FA29B9" w:rsidRDefault="00B35769" w:rsidP="00BF3D59">
            <w:pPr>
              <w:widowControl w:val="0"/>
              <w:spacing w:after="0" w:line="240" w:lineRule="auto"/>
              <w:jc w:val="right"/>
              <w:rPr>
                <w:rFonts w:eastAsia="Times New Roman"/>
                <w:sz w:val="18"/>
                <w:szCs w:val="18"/>
                <w:highlight w:val="yellow"/>
                <w:lang w:eastAsia="pt-BR"/>
              </w:rPr>
            </w:pPr>
          </w:p>
        </w:tc>
        <w:tc>
          <w:tcPr>
            <w:tcW w:w="160" w:type="dxa"/>
            <w:vAlign w:val="bottom"/>
          </w:tcPr>
          <w:p w:rsidR="00B35769" w:rsidRPr="005904E6" w:rsidRDefault="00B35769" w:rsidP="00BF3D59">
            <w:pPr>
              <w:widowControl w:val="0"/>
              <w:spacing w:after="0" w:line="240" w:lineRule="auto"/>
              <w:jc w:val="right"/>
              <w:rPr>
                <w:rFonts w:eastAsia="Times New Roman"/>
                <w:sz w:val="18"/>
                <w:szCs w:val="18"/>
                <w:lang w:eastAsia="pt-BR"/>
              </w:rPr>
            </w:pPr>
          </w:p>
        </w:tc>
        <w:tc>
          <w:tcPr>
            <w:tcW w:w="1393" w:type="dxa"/>
            <w:tcBorders>
              <w:top w:val="single" w:sz="6" w:space="0" w:color="auto"/>
              <w:left w:val="nil"/>
              <w:right w:val="nil"/>
            </w:tcBorders>
            <w:vAlign w:val="bottom"/>
          </w:tcPr>
          <w:p w:rsidR="00B35769" w:rsidRPr="005904E6" w:rsidRDefault="00B35769" w:rsidP="00BF3D59">
            <w:pPr>
              <w:widowControl w:val="0"/>
              <w:spacing w:after="0" w:line="240" w:lineRule="auto"/>
              <w:jc w:val="right"/>
              <w:rPr>
                <w:rFonts w:eastAsia="Times New Roman"/>
                <w:sz w:val="18"/>
                <w:szCs w:val="18"/>
                <w:lang w:eastAsia="pt-BR"/>
              </w:rPr>
            </w:pPr>
          </w:p>
        </w:tc>
      </w:tr>
      <w:tr w:rsidR="00B35769" w:rsidRPr="005904E6" w:rsidTr="00786E36">
        <w:tc>
          <w:tcPr>
            <w:tcW w:w="5529" w:type="dxa"/>
            <w:vAlign w:val="bottom"/>
          </w:tcPr>
          <w:p w:rsidR="00B35769" w:rsidRDefault="00B35769" w:rsidP="00BF3D59">
            <w:pPr>
              <w:widowControl w:val="0"/>
              <w:spacing w:after="0" w:line="240" w:lineRule="auto"/>
              <w:rPr>
                <w:rFonts w:eastAsia="Times New Roman"/>
                <w:b/>
                <w:sz w:val="18"/>
                <w:szCs w:val="18"/>
                <w:lang w:eastAsia="pt-BR"/>
              </w:rPr>
            </w:pPr>
            <w:r w:rsidRPr="005904E6">
              <w:rPr>
                <w:rFonts w:eastAsia="Times New Roman"/>
                <w:b/>
                <w:sz w:val="18"/>
                <w:szCs w:val="18"/>
                <w:lang w:eastAsia="pt-BR"/>
              </w:rPr>
              <w:t>Saldo ao final do exercício</w:t>
            </w:r>
            <w:r>
              <w:rPr>
                <w:rFonts w:eastAsia="Times New Roman"/>
                <w:b/>
                <w:sz w:val="18"/>
                <w:szCs w:val="18"/>
                <w:lang w:eastAsia="pt-BR"/>
              </w:rPr>
              <w:t>/período</w:t>
            </w:r>
          </w:p>
        </w:tc>
        <w:tc>
          <w:tcPr>
            <w:tcW w:w="161" w:type="dxa"/>
          </w:tcPr>
          <w:p w:rsidR="00B35769" w:rsidRPr="005904E6" w:rsidRDefault="00B35769" w:rsidP="00BF3D59">
            <w:pPr>
              <w:widowControl w:val="0"/>
              <w:spacing w:after="0" w:line="240" w:lineRule="auto"/>
              <w:rPr>
                <w:rFonts w:eastAsia="Times New Roman"/>
                <w:sz w:val="18"/>
                <w:szCs w:val="18"/>
                <w:lang w:eastAsia="pt-BR"/>
              </w:rPr>
            </w:pPr>
          </w:p>
        </w:tc>
        <w:tc>
          <w:tcPr>
            <w:tcW w:w="1502" w:type="dxa"/>
            <w:tcBorders>
              <w:top w:val="nil"/>
              <w:left w:val="nil"/>
              <w:bottom w:val="double" w:sz="6" w:space="0" w:color="auto"/>
              <w:right w:val="nil"/>
            </w:tcBorders>
            <w:vAlign w:val="bottom"/>
          </w:tcPr>
          <w:p w:rsidR="00B35769" w:rsidRPr="00FA29B9" w:rsidRDefault="009E5B84" w:rsidP="00BF3D59">
            <w:pPr>
              <w:widowControl w:val="0"/>
              <w:spacing w:after="0" w:line="240" w:lineRule="auto"/>
              <w:jc w:val="right"/>
              <w:rPr>
                <w:rFonts w:eastAsia="Times New Roman"/>
                <w:sz w:val="18"/>
                <w:szCs w:val="18"/>
                <w:highlight w:val="yellow"/>
                <w:lang w:eastAsia="pt-BR"/>
              </w:rPr>
            </w:pPr>
            <w:r>
              <w:rPr>
                <w:sz w:val="18"/>
                <w:szCs w:val="18"/>
              </w:rPr>
              <w:t>111.947</w:t>
            </w:r>
          </w:p>
        </w:tc>
        <w:tc>
          <w:tcPr>
            <w:tcW w:w="160" w:type="dxa"/>
            <w:vAlign w:val="bottom"/>
          </w:tcPr>
          <w:p w:rsidR="00B35769" w:rsidRPr="005904E6" w:rsidRDefault="00B35769" w:rsidP="00BF3D59">
            <w:pPr>
              <w:widowControl w:val="0"/>
              <w:spacing w:after="0" w:line="240" w:lineRule="auto"/>
              <w:jc w:val="right"/>
              <w:rPr>
                <w:rFonts w:eastAsia="Times New Roman"/>
                <w:sz w:val="18"/>
                <w:szCs w:val="18"/>
                <w:lang w:eastAsia="pt-BR"/>
              </w:rPr>
            </w:pPr>
          </w:p>
        </w:tc>
        <w:tc>
          <w:tcPr>
            <w:tcW w:w="1393" w:type="dxa"/>
            <w:tcBorders>
              <w:top w:val="nil"/>
              <w:left w:val="nil"/>
              <w:bottom w:val="double" w:sz="6" w:space="0" w:color="auto"/>
              <w:right w:val="nil"/>
            </w:tcBorders>
            <w:vAlign w:val="bottom"/>
          </w:tcPr>
          <w:p w:rsidR="00B35769" w:rsidRPr="005904E6" w:rsidRDefault="00B35769" w:rsidP="00BF3D59">
            <w:pPr>
              <w:widowControl w:val="0"/>
              <w:spacing w:after="0" w:line="240" w:lineRule="auto"/>
              <w:jc w:val="right"/>
              <w:rPr>
                <w:rFonts w:eastAsia="Times New Roman"/>
                <w:sz w:val="18"/>
                <w:szCs w:val="18"/>
                <w:lang w:eastAsia="pt-BR"/>
              </w:rPr>
            </w:pPr>
            <w:r w:rsidRPr="00E75689">
              <w:rPr>
                <w:sz w:val="18"/>
                <w:szCs w:val="18"/>
              </w:rPr>
              <w:t>105.870</w:t>
            </w:r>
          </w:p>
        </w:tc>
      </w:tr>
    </w:tbl>
    <w:p w:rsidR="00B35769" w:rsidRDefault="00B35769" w:rsidP="00BF3D59">
      <w:pPr>
        <w:tabs>
          <w:tab w:val="left" w:pos="0"/>
        </w:tabs>
        <w:spacing w:after="0" w:line="240" w:lineRule="atLeast"/>
        <w:ind w:hanging="9"/>
        <w:jc w:val="both"/>
        <w:rPr>
          <w:b/>
          <w:sz w:val="20"/>
          <w:szCs w:val="20"/>
        </w:rPr>
      </w:pPr>
    </w:p>
    <w:p w:rsidR="00B35769" w:rsidRPr="001E7FA0" w:rsidRDefault="00B35769" w:rsidP="00BF3D59">
      <w:pPr>
        <w:widowControl w:val="0"/>
        <w:spacing w:after="0" w:line="240" w:lineRule="auto"/>
        <w:jc w:val="both"/>
        <w:rPr>
          <w:sz w:val="20"/>
          <w:szCs w:val="20"/>
        </w:rPr>
      </w:pPr>
      <w:r w:rsidRPr="001E7FA0">
        <w:rPr>
          <w:sz w:val="20"/>
          <w:szCs w:val="20"/>
        </w:rPr>
        <w:t xml:space="preserve">A constituição da provisão e a recuperação de créditos provisionados foram incluídas em “despesas com vendas” na demonstração do resultado. </w:t>
      </w:r>
    </w:p>
    <w:p w:rsidR="00B35769" w:rsidRPr="001E7FA0" w:rsidRDefault="00B35769" w:rsidP="00BF3D59">
      <w:pPr>
        <w:widowControl w:val="0"/>
        <w:spacing w:after="0" w:line="240" w:lineRule="auto"/>
        <w:rPr>
          <w:sz w:val="20"/>
          <w:szCs w:val="20"/>
        </w:rPr>
      </w:pPr>
    </w:p>
    <w:p w:rsidR="00B35769" w:rsidRPr="001E7FA0" w:rsidRDefault="00B35769" w:rsidP="00BF3D59">
      <w:pPr>
        <w:spacing w:after="0" w:line="240" w:lineRule="auto"/>
        <w:jc w:val="both"/>
        <w:rPr>
          <w:sz w:val="20"/>
          <w:szCs w:val="20"/>
        </w:rPr>
      </w:pPr>
      <w:r w:rsidRPr="001E7FA0">
        <w:rPr>
          <w:sz w:val="20"/>
          <w:szCs w:val="20"/>
        </w:rPr>
        <w:t>A exposição máxima ao risco de crédito na data de relatório é o valor contábil de cada tipo de recebível mencionado acima.</w:t>
      </w:r>
    </w:p>
    <w:p w:rsidR="00B35769" w:rsidRPr="001E7FA0" w:rsidRDefault="00B35769" w:rsidP="00BF3D59">
      <w:pPr>
        <w:spacing w:after="0" w:line="240" w:lineRule="auto"/>
        <w:jc w:val="both"/>
        <w:rPr>
          <w:sz w:val="20"/>
          <w:szCs w:val="20"/>
        </w:rPr>
      </w:pPr>
    </w:p>
    <w:p w:rsidR="00B35769" w:rsidRDefault="00B35769" w:rsidP="00BF3D59">
      <w:pPr>
        <w:tabs>
          <w:tab w:val="left" w:pos="0"/>
        </w:tabs>
        <w:spacing w:after="0" w:line="240" w:lineRule="atLeast"/>
        <w:ind w:hanging="9"/>
        <w:jc w:val="both"/>
        <w:rPr>
          <w:sz w:val="20"/>
          <w:szCs w:val="20"/>
        </w:rPr>
      </w:pPr>
      <w:r w:rsidRPr="001E7FA0">
        <w:rPr>
          <w:sz w:val="20"/>
          <w:szCs w:val="20"/>
        </w:rPr>
        <w:t>Baseado nos tipos de contas a receber e o risco vinculado, a Administração entende que existe somente uma classe de contas a receber</w:t>
      </w:r>
      <w:r>
        <w:rPr>
          <w:sz w:val="20"/>
          <w:szCs w:val="20"/>
        </w:rPr>
        <w:t xml:space="preserve">. </w:t>
      </w:r>
    </w:p>
    <w:p w:rsidR="00B35769" w:rsidRDefault="00B35769" w:rsidP="00BF3D59">
      <w:pPr>
        <w:tabs>
          <w:tab w:val="left" w:pos="0"/>
        </w:tabs>
        <w:spacing w:after="0" w:line="240" w:lineRule="atLeast"/>
        <w:ind w:hanging="9"/>
        <w:jc w:val="both"/>
        <w:rPr>
          <w:sz w:val="20"/>
          <w:szCs w:val="20"/>
        </w:rPr>
      </w:pPr>
    </w:p>
    <w:p w:rsidR="00B35769" w:rsidRPr="00F15DDE" w:rsidRDefault="00B35769" w:rsidP="00BF3D59">
      <w:pPr>
        <w:widowControl w:val="0"/>
        <w:spacing w:after="0" w:line="240" w:lineRule="auto"/>
        <w:ind w:hanging="9"/>
        <w:rPr>
          <w:b/>
          <w:bCs/>
          <w:iCs/>
          <w:sz w:val="20"/>
          <w:szCs w:val="20"/>
        </w:rPr>
      </w:pPr>
      <w:r>
        <w:rPr>
          <w:b/>
          <w:bCs/>
          <w:iCs/>
          <w:sz w:val="20"/>
          <w:szCs w:val="20"/>
        </w:rPr>
        <w:t>7</w:t>
      </w:r>
      <w:r w:rsidRPr="00F15DDE">
        <w:rPr>
          <w:b/>
          <w:bCs/>
          <w:iCs/>
          <w:sz w:val="20"/>
          <w:szCs w:val="20"/>
        </w:rPr>
        <w:t>.</w:t>
      </w:r>
      <w:r w:rsidRPr="00F15DDE">
        <w:rPr>
          <w:b/>
          <w:bCs/>
          <w:iCs/>
          <w:sz w:val="20"/>
          <w:szCs w:val="20"/>
        </w:rPr>
        <w:tab/>
        <w:t>Tributos a recuperar</w:t>
      </w:r>
    </w:p>
    <w:p w:rsidR="00B35769" w:rsidRPr="001E7FA0" w:rsidRDefault="00B35769" w:rsidP="00BF3D59">
      <w:pPr>
        <w:widowControl w:val="0"/>
        <w:spacing w:after="0" w:line="240" w:lineRule="auto"/>
        <w:ind w:hanging="709"/>
        <w:rPr>
          <w:b/>
          <w:bCs/>
          <w:iCs/>
          <w:sz w:val="20"/>
          <w:szCs w:val="20"/>
        </w:rPr>
      </w:pPr>
    </w:p>
    <w:tbl>
      <w:tblPr>
        <w:tblW w:w="8610" w:type="dxa"/>
        <w:tblInd w:w="212" w:type="dxa"/>
        <w:tblLayout w:type="fixed"/>
        <w:tblCellMar>
          <w:left w:w="70" w:type="dxa"/>
          <w:right w:w="70" w:type="dxa"/>
        </w:tblCellMar>
        <w:tblLook w:val="0000"/>
      </w:tblPr>
      <w:tblGrid>
        <w:gridCol w:w="2268"/>
        <w:gridCol w:w="160"/>
        <w:gridCol w:w="1451"/>
        <w:gridCol w:w="160"/>
        <w:gridCol w:w="1389"/>
        <w:gridCol w:w="180"/>
        <w:gridCol w:w="1393"/>
        <w:gridCol w:w="160"/>
        <w:gridCol w:w="1449"/>
      </w:tblGrid>
      <w:tr w:rsidR="00B35769" w:rsidRPr="00FA29B9" w:rsidTr="00786E36">
        <w:trPr>
          <w:trHeight w:val="240"/>
        </w:trPr>
        <w:tc>
          <w:tcPr>
            <w:tcW w:w="2268" w:type="dxa"/>
            <w:vAlign w:val="bottom"/>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60" w:type="dxa"/>
            <w:vAlign w:val="bottom"/>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3000" w:type="dxa"/>
            <w:gridSpan w:val="3"/>
            <w:tcBorders>
              <w:top w:val="nil"/>
              <w:left w:val="nil"/>
              <w:bottom w:val="single" w:sz="6" w:space="0" w:color="auto"/>
              <w:right w:val="nil"/>
            </w:tcBorders>
            <w:vAlign w:val="bottom"/>
          </w:tcPr>
          <w:p w:rsidR="00B35769" w:rsidRPr="00FA29B9" w:rsidRDefault="00B35769" w:rsidP="00BF3D59">
            <w:pPr>
              <w:widowControl w:val="0"/>
              <w:spacing w:after="0" w:line="240" w:lineRule="auto"/>
              <w:jc w:val="right"/>
              <w:rPr>
                <w:rFonts w:cs="Times New Roman"/>
                <w:b/>
                <w:sz w:val="18"/>
                <w:szCs w:val="18"/>
              </w:rPr>
            </w:pPr>
            <w:r w:rsidRPr="00FA29B9">
              <w:rPr>
                <w:rFonts w:cs="Times New Roman"/>
                <w:b/>
                <w:sz w:val="18"/>
                <w:szCs w:val="18"/>
              </w:rPr>
              <w:t>Controladora</w:t>
            </w:r>
          </w:p>
        </w:tc>
        <w:tc>
          <w:tcPr>
            <w:tcW w:w="180" w:type="dxa"/>
            <w:tcBorders>
              <w:top w:val="nil"/>
              <w:left w:val="nil"/>
              <w:right w:val="nil"/>
            </w:tcBorders>
          </w:tcPr>
          <w:p w:rsidR="00B35769" w:rsidRPr="00FA29B9" w:rsidRDefault="00B35769" w:rsidP="00BF3D59">
            <w:pPr>
              <w:widowControl w:val="0"/>
              <w:spacing w:after="0" w:line="240" w:lineRule="auto"/>
              <w:jc w:val="right"/>
              <w:rPr>
                <w:rFonts w:cs="Times New Roman"/>
                <w:b/>
                <w:sz w:val="18"/>
                <w:szCs w:val="18"/>
              </w:rPr>
            </w:pPr>
          </w:p>
        </w:tc>
        <w:tc>
          <w:tcPr>
            <w:tcW w:w="1393" w:type="dxa"/>
            <w:tcBorders>
              <w:top w:val="nil"/>
              <w:left w:val="nil"/>
              <w:bottom w:val="single" w:sz="6" w:space="0" w:color="auto"/>
              <w:right w:val="nil"/>
            </w:tcBorders>
          </w:tcPr>
          <w:p w:rsidR="00B35769" w:rsidRPr="00FA29B9" w:rsidRDefault="00B35769" w:rsidP="00BF3D59">
            <w:pPr>
              <w:widowControl w:val="0"/>
              <w:spacing w:after="0" w:line="240" w:lineRule="auto"/>
              <w:jc w:val="right"/>
              <w:rPr>
                <w:rFonts w:cs="Times New Roman"/>
                <w:b/>
                <w:sz w:val="18"/>
                <w:szCs w:val="18"/>
              </w:rPr>
            </w:pPr>
          </w:p>
        </w:tc>
        <w:tc>
          <w:tcPr>
            <w:tcW w:w="160" w:type="dxa"/>
            <w:tcBorders>
              <w:top w:val="nil"/>
              <w:left w:val="nil"/>
              <w:right w:val="nil"/>
            </w:tcBorders>
          </w:tcPr>
          <w:p w:rsidR="00B35769" w:rsidRPr="00FA29B9" w:rsidRDefault="00B35769" w:rsidP="00BF3D59">
            <w:pPr>
              <w:widowControl w:val="0"/>
              <w:spacing w:after="0" w:line="240" w:lineRule="auto"/>
              <w:jc w:val="right"/>
              <w:rPr>
                <w:rFonts w:cs="Times New Roman"/>
                <w:b/>
                <w:sz w:val="18"/>
                <w:szCs w:val="18"/>
              </w:rPr>
            </w:pPr>
          </w:p>
        </w:tc>
        <w:tc>
          <w:tcPr>
            <w:tcW w:w="1449" w:type="dxa"/>
            <w:tcBorders>
              <w:top w:val="nil"/>
              <w:left w:val="nil"/>
              <w:bottom w:val="single" w:sz="6" w:space="0" w:color="auto"/>
              <w:right w:val="nil"/>
            </w:tcBorders>
          </w:tcPr>
          <w:p w:rsidR="00B35769" w:rsidRPr="00FA29B9" w:rsidRDefault="00B35769" w:rsidP="00BF3D59">
            <w:pPr>
              <w:widowControl w:val="0"/>
              <w:spacing w:after="0" w:line="240" w:lineRule="auto"/>
              <w:jc w:val="right"/>
              <w:rPr>
                <w:rFonts w:cs="Times New Roman"/>
                <w:b/>
                <w:sz w:val="18"/>
                <w:szCs w:val="18"/>
              </w:rPr>
            </w:pPr>
            <w:r w:rsidRPr="00FA29B9">
              <w:rPr>
                <w:rFonts w:cs="Times New Roman"/>
                <w:b/>
                <w:sz w:val="18"/>
                <w:szCs w:val="18"/>
              </w:rPr>
              <w:t>Consolidado</w:t>
            </w:r>
          </w:p>
        </w:tc>
      </w:tr>
      <w:tr w:rsidR="00B35769" w:rsidRPr="00FA29B9" w:rsidTr="00786E36">
        <w:trPr>
          <w:trHeight w:val="240"/>
        </w:trPr>
        <w:tc>
          <w:tcPr>
            <w:tcW w:w="2268" w:type="dxa"/>
            <w:vAlign w:val="bottom"/>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60" w:type="dxa"/>
            <w:vAlign w:val="bottom"/>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451" w:type="dxa"/>
            <w:tcBorders>
              <w:top w:val="nil"/>
              <w:left w:val="nil"/>
              <w:bottom w:val="single" w:sz="6" w:space="0" w:color="auto"/>
              <w:right w:val="nil"/>
            </w:tcBorders>
            <w:vAlign w:val="bottom"/>
          </w:tcPr>
          <w:p w:rsidR="00B35769" w:rsidRPr="00FA29B9" w:rsidRDefault="00B35769" w:rsidP="00BF3D59">
            <w:pPr>
              <w:widowControl w:val="0"/>
              <w:spacing w:after="0" w:line="240" w:lineRule="auto"/>
              <w:jc w:val="right"/>
              <w:rPr>
                <w:rFonts w:cs="Times New Roman"/>
                <w:b/>
                <w:sz w:val="18"/>
                <w:szCs w:val="18"/>
              </w:rPr>
            </w:pPr>
            <w:r w:rsidRPr="00FA29B9">
              <w:rPr>
                <w:rFonts w:cs="Times New Roman"/>
                <w:b/>
                <w:sz w:val="18"/>
                <w:szCs w:val="18"/>
              </w:rPr>
              <w:t>3</w:t>
            </w:r>
            <w:r w:rsidR="007E6FE4">
              <w:rPr>
                <w:rFonts w:cs="Times New Roman"/>
                <w:b/>
                <w:sz w:val="18"/>
                <w:szCs w:val="18"/>
              </w:rPr>
              <w:t>0</w:t>
            </w:r>
            <w:r w:rsidRPr="00FA29B9">
              <w:rPr>
                <w:rFonts w:cs="Times New Roman"/>
                <w:b/>
                <w:sz w:val="18"/>
                <w:szCs w:val="18"/>
              </w:rPr>
              <w:t xml:space="preserve"> de </w:t>
            </w:r>
            <w:r w:rsidR="007E6FE4">
              <w:rPr>
                <w:rFonts w:cs="Times New Roman"/>
                <w:b/>
                <w:sz w:val="18"/>
                <w:szCs w:val="18"/>
              </w:rPr>
              <w:t>junho</w:t>
            </w:r>
          </w:p>
          <w:p w:rsidR="00B35769" w:rsidRPr="00FA29B9" w:rsidRDefault="00B35769" w:rsidP="00BF3D59">
            <w:pPr>
              <w:widowControl w:val="0"/>
              <w:spacing w:after="0" w:line="240" w:lineRule="auto"/>
              <w:jc w:val="right"/>
              <w:rPr>
                <w:rFonts w:eastAsia="Times New Roman" w:cs="Times New Roman"/>
                <w:b/>
                <w:sz w:val="18"/>
                <w:szCs w:val="18"/>
                <w:lang w:eastAsia="pt-BR"/>
              </w:rPr>
            </w:pPr>
            <w:r w:rsidRPr="00FA29B9">
              <w:rPr>
                <w:rFonts w:cs="Times New Roman"/>
                <w:b/>
                <w:sz w:val="18"/>
                <w:szCs w:val="18"/>
              </w:rPr>
              <w:t xml:space="preserve"> de 201</w:t>
            </w:r>
            <w:r>
              <w:rPr>
                <w:rFonts w:cs="Times New Roman"/>
                <w:b/>
                <w:sz w:val="18"/>
                <w:szCs w:val="18"/>
              </w:rPr>
              <w:t>2</w:t>
            </w:r>
          </w:p>
        </w:tc>
        <w:tc>
          <w:tcPr>
            <w:tcW w:w="160" w:type="dxa"/>
            <w:vAlign w:val="bottom"/>
          </w:tcPr>
          <w:p w:rsidR="00B35769" w:rsidRPr="00FA29B9" w:rsidRDefault="00B35769" w:rsidP="00BF3D59">
            <w:pPr>
              <w:widowControl w:val="0"/>
              <w:spacing w:after="0" w:line="240" w:lineRule="auto"/>
              <w:jc w:val="right"/>
              <w:rPr>
                <w:rFonts w:eastAsia="Times New Roman" w:cs="Times New Roman"/>
                <w:b/>
                <w:sz w:val="18"/>
                <w:szCs w:val="18"/>
                <w:lang w:eastAsia="pt-BR"/>
              </w:rPr>
            </w:pPr>
          </w:p>
        </w:tc>
        <w:tc>
          <w:tcPr>
            <w:tcW w:w="1389" w:type="dxa"/>
            <w:tcBorders>
              <w:top w:val="nil"/>
              <w:left w:val="nil"/>
              <w:bottom w:val="single" w:sz="6" w:space="0" w:color="auto"/>
              <w:right w:val="nil"/>
            </w:tcBorders>
            <w:vAlign w:val="bottom"/>
          </w:tcPr>
          <w:p w:rsidR="00B35769" w:rsidRPr="00FA29B9" w:rsidRDefault="00B35769" w:rsidP="00BF3D59">
            <w:pPr>
              <w:widowControl w:val="0"/>
              <w:spacing w:after="0" w:line="240" w:lineRule="auto"/>
              <w:jc w:val="right"/>
              <w:rPr>
                <w:rFonts w:eastAsia="Times New Roman" w:cs="Times New Roman"/>
                <w:b/>
                <w:sz w:val="18"/>
                <w:szCs w:val="18"/>
                <w:lang w:eastAsia="pt-BR"/>
              </w:rPr>
            </w:pPr>
            <w:r w:rsidRPr="00FA29B9">
              <w:rPr>
                <w:rFonts w:cs="Times New Roman"/>
                <w:b/>
                <w:sz w:val="18"/>
                <w:szCs w:val="18"/>
              </w:rPr>
              <w:t>31 de dezembro de 201</w:t>
            </w:r>
            <w:r>
              <w:rPr>
                <w:rFonts w:cs="Times New Roman"/>
                <w:b/>
                <w:sz w:val="18"/>
                <w:szCs w:val="18"/>
              </w:rPr>
              <w:t>1</w:t>
            </w:r>
          </w:p>
        </w:tc>
        <w:tc>
          <w:tcPr>
            <w:tcW w:w="180" w:type="dxa"/>
            <w:tcBorders>
              <w:top w:val="nil"/>
              <w:left w:val="nil"/>
              <w:right w:val="nil"/>
            </w:tcBorders>
          </w:tcPr>
          <w:p w:rsidR="00B35769" w:rsidRPr="00FA29B9" w:rsidRDefault="00B35769" w:rsidP="00BF3D59">
            <w:pPr>
              <w:widowControl w:val="0"/>
              <w:spacing w:after="0" w:line="240" w:lineRule="auto"/>
              <w:jc w:val="right"/>
              <w:rPr>
                <w:rFonts w:cs="Times New Roman"/>
                <w:b/>
                <w:sz w:val="18"/>
                <w:szCs w:val="18"/>
              </w:rPr>
            </w:pPr>
          </w:p>
        </w:tc>
        <w:tc>
          <w:tcPr>
            <w:tcW w:w="1393" w:type="dxa"/>
            <w:tcBorders>
              <w:top w:val="nil"/>
              <w:left w:val="nil"/>
              <w:bottom w:val="single" w:sz="6" w:space="0" w:color="auto"/>
              <w:right w:val="nil"/>
            </w:tcBorders>
            <w:vAlign w:val="bottom"/>
          </w:tcPr>
          <w:p w:rsidR="00B35769" w:rsidRPr="00FA29B9" w:rsidRDefault="00B35769" w:rsidP="00BF3D59">
            <w:pPr>
              <w:widowControl w:val="0"/>
              <w:spacing w:after="0" w:line="240" w:lineRule="auto"/>
              <w:jc w:val="right"/>
              <w:rPr>
                <w:rFonts w:cs="Times New Roman"/>
                <w:b/>
                <w:sz w:val="18"/>
                <w:szCs w:val="18"/>
              </w:rPr>
            </w:pPr>
            <w:r w:rsidRPr="00FA29B9">
              <w:rPr>
                <w:rFonts w:cs="Times New Roman"/>
                <w:b/>
                <w:sz w:val="18"/>
                <w:szCs w:val="18"/>
              </w:rPr>
              <w:t>3</w:t>
            </w:r>
            <w:r w:rsidR="007E6FE4">
              <w:rPr>
                <w:rFonts w:cs="Times New Roman"/>
                <w:b/>
                <w:sz w:val="18"/>
                <w:szCs w:val="18"/>
              </w:rPr>
              <w:t>0</w:t>
            </w:r>
            <w:r w:rsidRPr="00FA29B9">
              <w:rPr>
                <w:rFonts w:cs="Times New Roman"/>
                <w:b/>
                <w:sz w:val="18"/>
                <w:szCs w:val="18"/>
              </w:rPr>
              <w:t xml:space="preserve"> de </w:t>
            </w:r>
            <w:r w:rsidR="007E6FE4">
              <w:rPr>
                <w:rFonts w:cs="Times New Roman"/>
                <w:b/>
                <w:sz w:val="18"/>
                <w:szCs w:val="18"/>
              </w:rPr>
              <w:t>junho</w:t>
            </w:r>
          </w:p>
          <w:p w:rsidR="00B35769" w:rsidRPr="00FA29B9" w:rsidRDefault="00B35769" w:rsidP="00BF3D59">
            <w:pPr>
              <w:widowControl w:val="0"/>
              <w:spacing w:after="0" w:line="240" w:lineRule="auto"/>
              <w:jc w:val="right"/>
              <w:rPr>
                <w:rFonts w:eastAsia="Times New Roman" w:cs="Times New Roman"/>
                <w:b/>
                <w:sz w:val="18"/>
                <w:szCs w:val="18"/>
                <w:lang w:eastAsia="pt-BR"/>
              </w:rPr>
            </w:pPr>
            <w:r w:rsidRPr="00FA29B9">
              <w:rPr>
                <w:rFonts w:cs="Times New Roman"/>
                <w:b/>
                <w:sz w:val="18"/>
                <w:szCs w:val="18"/>
              </w:rPr>
              <w:t xml:space="preserve"> de 201</w:t>
            </w:r>
            <w:r>
              <w:rPr>
                <w:rFonts w:cs="Times New Roman"/>
                <w:b/>
                <w:sz w:val="18"/>
                <w:szCs w:val="18"/>
              </w:rPr>
              <w:t>2</w:t>
            </w:r>
          </w:p>
        </w:tc>
        <w:tc>
          <w:tcPr>
            <w:tcW w:w="160" w:type="dxa"/>
            <w:tcBorders>
              <w:top w:val="nil"/>
              <w:left w:val="nil"/>
              <w:right w:val="nil"/>
            </w:tcBorders>
            <w:vAlign w:val="bottom"/>
          </w:tcPr>
          <w:p w:rsidR="00B35769" w:rsidRPr="00FA29B9" w:rsidRDefault="00B35769" w:rsidP="00BF3D59">
            <w:pPr>
              <w:widowControl w:val="0"/>
              <w:spacing w:after="0" w:line="240" w:lineRule="auto"/>
              <w:jc w:val="right"/>
              <w:rPr>
                <w:rFonts w:eastAsia="Times New Roman" w:cs="Times New Roman"/>
                <w:b/>
                <w:sz w:val="18"/>
                <w:szCs w:val="18"/>
                <w:lang w:eastAsia="pt-BR"/>
              </w:rPr>
            </w:pPr>
          </w:p>
        </w:tc>
        <w:tc>
          <w:tcPr>
            <w:tcW w:w="1449" w:type="dxa"/>
            <w:tcBorders>
              <w:top w:val="nil"/>
              <w:left w:val="nil"/>
              <w:bottom w:val="single" w:sz="6" w:space="0" w:color="auto"/>
              <w:right w:val="nil"/>
            </w:tcBorders>
            <w:vAlign w:val="bottom"/>
          </w:tcPr>
          <w:p w:rsidR="00B35769" w:rsidRPr="00FA29B9" w:rsidRDefault="00B35769" w:rsidP="00BF3D59">
            <w:pPr>
              <w:widowControl w:val="0"/>
              <w:spacing w:after="0" w:line="240" w:lineRule="auto"/>
              <w:jc w:val="right"/>
              <w:rPr>
                <w:rFonts w:eastAsia="Times New Roman" w:cs="Times New Roman"/>
                <w:b/>
                <w:sz w:val="18"/>
                <w:szCs w:val="18"/>
                <w:lang w:eastAsia="pt-BR"/>
              </w:rPr>
            </w:pPr>
            <w:r w:rsidRPr="00FA29B9">
              <w:rPr>
                <w:rFonts w:cs="Times New Roman"/>
                <w:b/>
                <w:sz w:val="18"/>
                <w:szCs w:val="18"/>
              </w:rPr>
              <w:t>31 de dezembro de 201</w:t>
            </w:r>
            <w:r>
              <w:rPr>
                <w:rFonts w:cs="Times New Roman"/>
                <w:b/>
                <w:sz w:val="18"/>
                <w:szCs w:val="18"/>
              </w:rPr>
              <w:t>1</w:t>
            </w: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eastAsia="pt-BR"/>
              </w:rPr>
            </w:pPr>
          </w:p>
        </w:tc>
        <w:tc>
          <w:tcPr>
            <w:tcW w:w="160" w:type="dxa"/>
          </w:tcPr>
          <w:p w:rsidR="00B35769" w:rsidRPr="00FA29B9" w:rsidRDefault="00B35769" w:rsidP="00BF3D59">
            <w:pPr>
              <w:widowControl w:val="0"/>
              <w:spacing w:after="0" w:line="240" w:lineRule="auto"/>
              <w:rPr>
                <w:rFonts w:eastAsia="Times New Roman" w:cs="Times New Roman"/>
                <w:sz w:val="18"/>
                <w:szCs w:val="18"/>
                <w:lang w:eastAsia="pt-BR"/>
              </w:rPr>
            </w:pPr>
          </w:p>
        </w:tc>
        <w:tc>
          <w:tcPr>
            <w:tcW w:w="1451" w:type="dxa"/>
            <w:tcBorders>
              <w:top w:val="single" w:sz="6" w:space="0" w:color="auto"/>
            </w:tcBorders>
            <w:vAlign w:val="center"/>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60" w:type="dxa"/>
            <w:vAlign w:val="center"/>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89" w:type="dxa"/>
            <w:tcBorders>
              <w:top w:val="single" w:sz="6" w:space="0" w:color="auto"/>
            </w:tcBorders>
            <w:vAlign w:val="center"/>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80" w:type="dxa"/>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Borders>
              <w:top w:val="single" w:sz="6" w:space="0" w:color="auto"/>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60" w:type="dxa"/>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449" w:type="dxa"/>
            <w:tcBorders>
              <w:top w:val="single" w:sz="6" w:space="0" w:color="auto"/>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p>
        </w:tc>
      </w:tr>
      <w:tr w:rsidR="00B35769" w:rsidRPr="00FA29B9" w:rsidTr="00786E36">
        <w:tc>
          <w:tcPr>
            <w:tcW w:w="2268" w:type="dxa"/>
            <w:vAlign w:val="bottom"/>
          </w:tcPr>
          <w:p w:rsidR="00B35769" w:rsidRPr="00FA29B9" w:rsidRDefault="00B35769" w:rsidP="00BF3D59">
            <w:pPr>
              <w:widowControl w:val="0"/>
              <w:spacing w:after="0" w:line="240" w:lineRule="auto"/>
              <w:rPr>
                <w:rFonts w:eastAsia="Times New Roman" w:cs="Times New Roman"/>
                <w:sz w:val="18"/>
                <w:szCs w:val="18"/>
                <w:lang w:eastAsia="pt-BR"/>
              </w:rPr>
            </w:pPr>
            <w:r w:rsidRPr="00FA29B9">
              <w:rPr>
                <w:rFonts w:eastAsia="Times New Roman" w:cs="Times New Roman"/>
                <w:sz w:val="18"/>
                <w:szCs w:val="18"/>
                <w:lang w:eastAsia="pt-BR"/>
              </w:rPr>
              <w:t>ICMS</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451" w:type="dxa"/>
          </w:tcPr>
          <w:p w:rsidR="00B35769" w:rsidRPr="00867FFB" w:rsidRDefault="00A73C02" w:rsidP="00BF3D59">
            <w:pPr>
              <w:widowControl w:val="0"/>
              <w:spacing w:after="0" w:line="240" w:lineRule="auto"/>
              <w:jc w:val="right"/>
              <w:rPr>
                <w:rFonts w:eastAsia="Times New Roman" w:cs="Times New Roman"/>
                <w:sz w:val="18"/>
                <w:szCs w:val="18"/>
                <w:lang w:eastAsia="pt-BR"/>
              </w:rPr>
            </w:pPr>
            <w:r>
              <w:rPr>
                <w:rFonts w:eastAsia="Times New Roman" w:cs="Times New Roman"/>
                <w:sz w:val="18"/>
                <w:szCs w:val="18"/>
                <w:lang w:eastAsia="pt-BR"/>
              </w:rPr>
              <w:t>7</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89" w:type="dxa"/>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25.552</w:t>
            </w:r>
          </w:p>
        </w:tc>
        <w:tc>
          <w:tcPr>
            <w:tcW w:w="180" w:type="dxa"/>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Pr>
          <w:p w:rsidR="00B35769" w:rsidRPr="00867FFB" w:rsidRDefault="00A0374F" w:rsidP="00BF3D59">
            <w:pPr>
              <w:widowControl w:val="0"/>
              <w:spacing w:after="0" w:line="240" w:lineRule="auto"/>
              <w:jc w:val="right"/>
              <w:rPr>
                <w:rFonts w:eastAsia="Times New Roman" w:cs="Times New Roman"/>
                <w:sz w:val="18"/>
                <w:szCs w:val="18"/>
                <w:lang w:eastAsia="pt-BR"/>
              </w:rPr>
            </w:pPr>
            <w:r>
              <w:rPr>
                <w:rFonts w:eastAsia="Times New Roman" w:cs="Times New Roman"/>
                <w:sz w:val="18"/>
                <w:szCs w:val="18"/>
                <w:lang w:eastAsia="pt-BR"/>
              </w:rPr>
              <w:t>25.552</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449" w:type="dxa"/>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25.552</w:t>
            </w: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eastAsia="pt-BR"/>
              </w:rPr>
            </w:pPr>
            <w:r w:rsidRPr="00FA29B9">
              <w:rPr>
                <w:rFonts w:eastAsia="Times New Roman" w:cs="Times New Roman"/>
                <w:sz w:val="18"/>
                <w:szCs w:val="18"/>
                <w:lang w:eastAsia="pt-BR"/>
              </w:rPr>
              <w:t>Tributos a recuperar</w:t>
            </w:r>
          </w:p>
        </w:tc>
        <w:tc>
          <w:tcPr>
            <w:tcW w:w="160" w:type="dxa"/>
          </w:tcPr>
          <w:p w:rsidR="00B35769" w:rsidRPr="00FA29B9" w:rsidRDefault="00B35769" w:rsidP="00BF3D59">
            <w:pPr>
              <w:widowControl w:val="0"/>
              <w:spacing w:after="0" w:line="240" w:lineRule="auto"/>
              <w:rPr>
                <w:rFonts w:eastAsia="Times New Roman" w:cs="Times New Roman"/>
                <w:sz w:val="18"/>
                <w:szCs w:val="18"/>
                <w:lang w:eastAsia="pt-BR"/>
              </w:rPr>
            </w:pPr>
          </w:p>
        </w:tc>
        <w:tc>
          <w:tcPr>
            <w:tcW w:w="1451" w:type="dxa"/>
          </w:tcPr>
          <w:p w:rsidR="00B35769" w:rsidRPr="00867FFB" w:rsidRDefault="00A0374F" w:rsidP="00BF3D59">
            <w:pPr>
              <w:widowControl w:val="0"/>
              <w:spacing w:after="0" w:line="240" w:lineRule="auto"/>
              <w:jc w:val="right"/>
              <w:rPr>
                <w:rFonts w:eastAsia="Times New Roman" w:cs="Times New Roman"/>
                <w:sz w:val="18"/>
                <w:szCs w:val="18"/>
                <w:lang w:eastAsia="pt-BR"/>
              </w:rPr>
            </w:pPr>
            <w:r>
              <w:rPr>
                <w:rFonts w:eastAsia="Times New Roman" w:cs="Times New Roman"/>
                <w:sz w:val="18"/>
                <w:szCs w:val="18"/>
                <w:lang w:eastAsia="pt-BR"/>
              </w:rPr>
              <w:t>25.577</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89" w:type="dxa"/>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15.941</w:t>
            </w:r>
          </w:p>
        </w:tc>
        <w:tc>
          <w:tcPr>
            <w:tcW w:w="180" w:type="dxa"/>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Pr>
          <w:p w:rsidR="00B35769" w:rsidRPr="00867FFB" w:rsidRDefault="00A0374F" w:rsidP="00BF3D59">
            <w:pPr>
              <w:widowControl w:val="0"/>
              <w:spacing w:after="0" w:line="240" w:lineRule="auto"/>
              <w:jc w:val="right"/>
              <w:rPr>
                <w:rFonts w:eastAsia="Times New Roman" w:cs="Times New Roman"/>
                <w:sz w:val="18"/>
                <w:szCs w:val="18"/>
                <w:lang w:eastAsia="pt-BR"/>
              </w:rPr>
            </w:pPr>
            <w:r>
              <w:rPr>
                <w:rFonts w:eastAsia="Times New Roman" w:cs="Times New Roman"/>
                <w:sz w:val="18"/>
                <w:szCs w:val="18"/>
                <w:lang w:eastAsia="pt-BR"/>
              </w:rPr>
              <w:t>26.740</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449" w:type="dxa"/>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16.227</w:t>
            </w: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eastAsia="pt-BR"/>
              </w:rPr>
            </w:pPr>
            <w:r w:rsidRPr="00FA29B9">
              <w:rPr>
                <w:rFonts w:eastAsia="Times New Roman" w:cs="Times New Roman"/>
                <w:sz w:val="18"/>
                <w:szCs w:val="18"/>
                <w:lang w:eastAsia="pt-BR"/>
              </w:rPr>
              <w:t>PIS e COFINS (i)</w:t>
            </w:r>
          </w:p>
        </w:tc>
        <w:tc>
          <w:tcPr>
            <w:tcW w:w="160" w:type="dxa"/>
          </w:tcPr>
          <w:p w:rsidR="00B35769" w:rsidRPr="00FA29B9" w:rsidRDefault="00B35769" w:rsidP="00BF3D59">
            <w:pPr>
              <w:widowControl w:val="0"/>
              <w:spacing w:after="0" w:line="240" w:lineRule="auto"/>
              <w:rPr>
                <w:rFonts w:eastAsia="Times New Roman" w:cs="Times New Roman"/>
                <w:sz w:val="18"/>
                <w:szCs w:val="18"/>
                <w:lang w:eastAsia="pt-BR"/>
              </w:rPr>
            </w:pPr>
          </w:p>
        </w:tc>
        <w:tc>
          <w:tcPr>
            <w:tcW w:w="1451" w:type="dxa"/>
            <w:tcBorders>
              <w:left w:val="nil"/>
              <w:right w:val="nil"/>
            </w:tcBorders>
          </w:tcPr>
          <w:p w:rsidR="00B35769" w:rsidRPr="00867FFB" w:rsidRDefault="00A0374F" w:rsidP="00BF3D59">
            <w:pPr>
              <w:widowControl w:val="0"/>
              <w:spacing w:after="0" w:line="240" w:lineRule="auto"/>
              <w:jc w:val="right"/>
              <w:rPr>
                <w:rFonts w:eastAsia="Times New Roman" w:cs="Times New Roman"/>
                <w:sz w:val="18"/>
                <w:szCs w:val="18"/>
                <w:lang w:eastAsia="pt-BR"/>
              </w:rPr>
            </w:pPr>
            <w:r>
              <w:rPr>
                <w:rFonts w:eastAsia="Times New Roman" w:cs="Times New Roman"/>
                <w:sz w:val="18"/>
                <w:szCs w:val="18"/>
                <w:lang w:eastAsia="pt-BR"/>
              </w:rPr>
              <w:t>126.368</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89" w:type="dxa"/>
            <w:tcBorders>
              <w:left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359.504</w:t>
            </w:r>
          </w:p>
        </w:tc>
        <w:tc>
          <w:tcPr>
            <w:tcW w:w="180" w:type="dxa"/>
            <w:tcBorders>
              <w:left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Borders>
              <w:left w:val="nil"/>
              <w:right w:val="nil"/>
            </w:tcBorders>
          </w:tcPr>
          <w:p w:rsidR="00B35769" w:rsidRPr="00867FFB" w:rsidRDefault="00A0374F" w:rsidP="00BF3D59">
            <w:pPr>
              <w:widowControl w:val="0"/>
              <w:spacing w:after="0" w:line="240" w:lineRule="auto"/>
              <w:jc w:val="right"/>
              <w:rPr>
                <w:rFonts w:eastAsia="Times New Roman" w:cs="Times New Roman"/>
                <w:sz w:val="18"/>
                <w:szCs w:val="18"/>
                <w:lang w:eastAsia="pt-BR"/>
              </w:rPr>
            </w:pPr>
            <w:r>
              <w:rPr>
                <w:rFonts w:eastAsia="Times New Roman" w:cs="Times New Roman"/>
                <w:sz w:val="18"/>
                <w:szCs w:val="18"/>
                <w:lang w:eastAsia="pt-BR"/>
              </w:rPr>
              <w:t>127.019</w:t>
            </w:r>
          </w:p>
        </w:tc>
        <w:tc>
          <w:tcPr>
            <w:tcW w:w="160" w:type="dxa"/>
            <w:tcBorders>
              <w:left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449" w:type="dxa"/>
            <w:tcBorders>
              <w:left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360.326</w:t>
            </w: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val="en-US" w:eastAsia="pt-BR"/>
              </w:rPr>
            </w:pPr>
            <w:r w:rsidRPr="00FA29B9">
              <w:rPr>
                <w:rFonts w:eastAsia="Times New Roman" w:cs="Times New Roman"/>
                <w:sz w:val="18"/>
                <w:szCs w:val="18"/>
                <w:lang w:val="en-US" w:eastAsia="pt-BR"/>
              </w:rPr>
              <w:t>IRRF</w:t>
            </w:r>
          </w:p>
        </w:tc>
        <w:tc>
          <w:tcPr>
            <w:tcW w:w="160"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451" w:type="dxa"/>
            <w:tcBorders>
              <w:top w:val="nil"/>
              <w:left w:val="nil"/>
              <w:right w:val="nil"/>
            </w:tcBorders>
          </w:tcPr>
          <w:p w:rsidR="00B35769" w:rsidRPr="00867FFB" w:rsidRDefault="00B35769" w:rsidP="00BF3D59">
            <w:pPr>
              <w:widowControl w:val="0"/>
              <w:spacing w:after="0" w:line="240" w:lineRule="auto"/>
              <w:jc w:val="right"/>
              <w:rPr>
                <w:rFonts w:eastAsia="Times New Roman" w:cs="Times New Roman"/>
                <w:sz w:val="18"/>
                <w:szCs w:val="18"/>
                <w:lang w:val="en-US" w:eastAsia="pt-BR"/>
              </w:rPr>
            </w:pP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389" w:type="dxa"/>
            <w:tcBorders>
              <w:top w:val="nil"/>
              <w:left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9.962</w:t>
            </w:r>
          </w:p>
        </w:tc>
        <w:tc>
          <w:tcPr>
            <w:tcW w:w="180" w:type="dxa"/>
            <w:tcBorders>
              <w:top w:val="nil"/>
              <w:left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Borders>
              <w:top w:val="nil"/>
              <w:left w:val="nil"/>
              <w:right w:val="nil"/>
            </w:tcBorders>
          </w:tcPr>
          <w:p w:rsidR="00B35769" w:rsidRPr="00867FFB" w:rsidRDefault="00B35769" w:rsidP="00BF3D59">
            <w:pPr>
              <w:widowControl w:val="0"/>
              <w:spacing w:after="0" w:line="240" w:lineRule="auto"/>
              <w:jc w:val="right"/>
              <w:rPr>
                <w:rFonts w:eastAsia="Times New Roman" w:cs="Times New Roman"/>
                <w:sz w:val="18"/>
                <w:szCs w:val="18"/>
                <w:lang w:val="en-US" w:eastAsia="pt-BR"/>
              </w:rPr>
            </w:pPr>
          </w:p>
        </w:tc>
        <w:tc>
          <w:tcPr>
            <w:tcW w:w="160" w:type="dxa"/>
            <w:tcBorders>
              <w:top w:val="nil"/>
              <w:left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449" w:type="dxa"/>
            <w:tcBorders>
              <w:top w:val="nil"/>
              <w:left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9.962</w:t>
            </w: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val="en-US" w:eastAsia="pt-BR"/>
              </w:rPr>
            </w:pPr>
            <w:r w:rsidRPr="00FA29B9">
              <w:rPr>
                <w:rFonts w:eastAsia="Times New Roman" w:cs="Times New Roman"/>
                <w:sz w:val="18"/>
                <w:szCs w:val="18"/>
                <w:lang w:val="en-US" w:eastAsia="pt-BR"/>
              </w:rPr>
              <w:t>Outros</w:t>
            </w:r>
          </w:p>
        </w:tc>
        <w:tc>
          <w:tcPr>
            <w:tcW w:w="160"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451" w:type="dxa"/>
            <w:tcBorders>
              <w:left w:val="nil"/>
              <w:bottom w:val="single" w:sz="2" w:space="0" w:color="auto"/>
              <w:right w:val="nil"/>
            </w:tcBorders>
          </w:tcPr>
          <w:p w:rsidR="00B35769" w:rsidRDefault="00A0374F" w:rsidP="00BF3D59">
            <w:pPr>
              <w:widowControl w:val="0"/>
              <w:spacing w:after="0" w:line="240" w:lineRule="auto"/>
              <w:jc w:val="right"/>
              <w:rPr>
                <w:rFonts w:eastAsia="Times New Roman" w:cs="Times New Roman"/>
                <w:sz w:val="18"/>
                <w:szCs w:val="18"/>
                <w:lang w:val="en-US" w:eastAsia="pt-BR"/>
              </w:rPr>
            </w:pPr>
            <w:r>
              <w:rPr>
                <w:rFonts w:eastAsia="Times New Roman" w:cs="Times New Roman"/>
                <w:sz w:val="18"/>
                <w:szCs w:val="18"/>
                <w:lang w:val="en-US" w:eastAsia="pt-BR"/>
              </w:rPr>
              <w:t>5.578</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389" w:type="dxa"/>
            <w:tcBorders>
              <w:left w:val="nil"/>
              <w:bottom w:val="single" w:sz="2" w:space="0" w:color="auto"/>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5.126</w:t>
            </w:r>
          </w:p>
        </w:tc>
        <w:tc>
          <w:tcPr>
            <w:tcW w:w="180" w:type="dxa"/>
            <w:tcBorders>
              <w:left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Borders>
              <w:left w:val="nil"/>
              <w:bottom w:val="single" w:sz="2" w:space="0" w:color="auto"/>
              <w:right w:val="nil"/>
            </w:tcBorders>
          </w:tcPr>
          <w:p w:rsidR="00B35769" w:rsidRDefault="00A0374F" w:rsidP="00BF3D59">
            <w:pPr>
              <w:widowControl w:val="0"/>
              <w:spacing w:after="0" w:line="240" w:lineRule="auto"/>
              <w:jc w:val="right"/>
              <w:rPr>
                <w:rFonts w:eastAsia="Times New Roman" w:cs="Times New Roman"/>
                <w:sz w:val="18"/>
                <w:szCs w:val="18"/>
                <w:lang w:val="en-US" w:eastAsia="pt-BR"/>
              </w:rPr>
            </w:pPr>
            <w:r>
              <w:rPr>
                <w:rFonts w:eastAsia="Times New Roman" w:cs="Times New Roman"/>
                <w:sz w:val="18"/>
                <w:szCs w:val="18"/>
                <w:lang w:val="en-US" w:eastAsia="pt-BR"/>
              </w:rPr>
              <w:t>5.838</w:t>
            </w:r>
          </w:p>
        </w:tc>
        <w:tc>
          <w:tcPr>
            <w:tcW w:w="160" w:type="dxa"/>
            <w:tcBorders>
              <w:left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449" w:type="dxa"/>
            <w:tcBorders>
              <w:left w:val="nil"/>
              <w:bottom w:val="single" w:sz="2" w:space="0" w:color="auto"/>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5.385</w:t>
            </w: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60"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451" w:type="dxa"/>
            <w:tcBorders>
              <w:top w:val="single" w:sz="2" w:space="0" w:color="auto"/>
              <w:left w:val="nil"/>
              <w:bottom w:val="nil"/>
              <w:right w:val="nil"/>
            </w:tcBorders>
            <w:vAlign w:val="bottom"/>
          </w:tcPr>
          <w:p w:rsidR="00B35769" w:rsidRPr="00867FFB" w:rsidRDefault="00A0374F" w:rsidP="00BF3D59">
            <w:pPr>
              <w:widowControl w:val="0"/>
              <w:spacing w:after="0" w:line="240" w:lineRule="auto"/>
              <w:jc w:val="right"/>
              <w:rPr>
                <w:rFonts w:eastAsia="Times New Roman" w:cs="Times New Roman"/>
                <w:sz w:val="18"/>
                <w:szCs w:val="18"/>
                <w:lang w:val="en-US" w:eastAsia="pt-BR"/>
              </w:rPr>
            </w:pPr>
            <w:r>
              <w:rPr>
                <w:rFonts w:eastAsia="Times New Roman" w:cs="Times New Roman"/>
                <w:sz w:val="18"/>
                <w:szCs w:val="18"/>
                <w:lang w:val="en-US" w:eastAsia="pt-BR"/>
              </w:rPr>
              <w:t>183.075</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389" w:type="dxa"/>
            <w:tcBorders>
              <w:top w:val="single" w:sz="2" w:space="0" w:color="auto"/>
              <w:left w:val="nil"/>
              <w:bottom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416.085</w:t>
            </w:r>
          </w:p>
        </w:tc>
        <w:tc>
          <w:tcPr>
            <w:tcW w:w="180" w:type="dxa"/>
            <w:tcBorders>
              <w:left w:val="nil"/>
              <w:bottom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Borders>
              <w:top w:val="single" w:sz="2" w:space="0" w:color="auto"/>
              <w:left w:val="nil"/>
              <w:bottom w:val="nil"/>
              <w:right w:val="nil"/>
            </w:tcBorders>
            <w:vAlign w:val="bottom"/>
          </w:tcPr>
          <w:p w:rsidR="00B35769" w:rsidRDefault="00A0374F" w:rsidP="00A0374F">
            <w:pPr>
              <w:widowControl w:val="0"/>
              <w:spacing w:after="0" w:line="240" w:lineRule="auto"/>
              <w:jc w:val="right"/>
              <w:rPr>
                <w:rFonts w:eastAsia="Times New Roman" w:cs="Times New Roman"/>
                <w:sz w:val="18"/>
                <w:szCs w:val="18"/>
                <w:lang w:val="en-US" w:eastAsia="pt-BR"/>
              </w:rPr>
            </w:pPr>
            <w:r>
              <w:rPr>
                <w:rFonts w:eastAsia="Times New Roman" w:cs="Times New Roman"/>
                <w:sz w:val="18"/>
                <w:szCs w:val="18"/>
                <w:lang w:val="en-US" w:eastAsia="pt-BR"/>
              </w:rPr>
              <w:t>185.148</w:t>
            </w:r>
          </w:p>
        </w:tc>
        <w:tc>
          <w:tcPr>
            <w:tcW w:w="160" w:type="dxa"/>
            <w:tcBorders>
              <w:left w:val="nil"/>
              <w:bottom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449" w:type="dxa"/>
            <w:tcBorders>
              <w:top w:val="single" w:sz="2" w:space="0" w:color="auto"/>
              <w:left w:val="nil"/>
              <w:bottom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417.452</w:t>
            </w: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60"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451" w:type="dxa"/>
            <w:tcBorders>
              <w:top w:val="nil"/>
              <w:left w:val="nil"/>
              <w:bottom w:val="nil"/>
              <w:right w:val="nil"/>
            </w:tcBorders>
            <w:vAlign w:val="bottom"/>
          </w:tcPr>
          <w:p w:rsidR="00B35769" w:rsidRPr="00867FFB" w:rsidRDefault="00B35769" w:rsidP="00BF3D59">
            <w:pPr>
              <w:widowControl w:val="0"/>
              <w:spacing w:after="0" w:line="240" w:lineRule="auto"/>
              <w:jc w:val="right"/>
              <w:rPr>
                <w:rFonts w:eastAsia="Times New Roman" w:cs="Times New Roman"/>
                <w:sz w:val="18"/>
                <w:szCs w:val="18"/>
                <w:lang w:val="en-US" w:eastAsia="pt-BR"/>
              </w:rPr>
            </w:pP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389" w:type="dxa"/>
            <w:tcBorders>
              <w:top w:val="nil"/>
              <w:left w:val="nil"/>
              <w:bottom w:val="nil"/>
              <w:right w:val="nil"/>
            </w:tcBorders>
            <w:vAlign w:val="bottom"/>
          </w:tcPr>
          <w:p w:rsidR="00B35769" w:rsidRPr="00FA29B9" w:rsidDel="00634CEE" w:rsidRDefault="00B35769" w:rsidP="00BF3D59">
            <w:pPr>
              <w:widowControl w:val="0"/>
              <w:spacing w:after="0" w:line="240" w:lineRule="auto"/>
              <w:jc w:val="right"/>
              <w:rPr>
                <w:rFonts w:eastAsia="Times New Roman" w:cs="Times New Roman"/>
                <w:sz w:val="18"/>
                <w:szCs w:val="18"/>
                <w:lang w:eastAsia="pt-BR"/>
              </w:rPr>
            </w:pPr>
          </w:p>
        </w:tc>
        <w:tc>
          <w:tcPr>
            <w:tcW w:w="180" w:type="dxa"/>
            <w:tcBorders>
              <w:top w:val="nil"/>
              <w:left w:val="nil"/>
              <w:bottom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Borders>
              <w:top w:val="nil"/>
              <w:left w:val="nil"/>
              <w:bottom w:val="nil"/>
              <w:right w:val="nil"/>
            </w:tcBorders>
            <w:vAlign w:val="bottom"/>
          </w:tcPr>
          <w:p w:rsidR="00B35769" w:rsidRPr="00867FFB" w:rsidRDefault="00B35769" w:rsidP="00BF3D59">
            <w:pPr>
              <w:widowControl w:val="0"/>
              <w:spacing w:after="0" w:line="240" w:lineRule="auto"/>
              <w:jc w:val="right"/>
              <w:rPr>
                <w:rFonts w:eastAsia="Times New Roman" w:cs="Times New Roman"/>
                <w:sz w:val="18"/>
                <w:szCs w:val="18"/>
                <w:lang w:val="en-US" w:eastAsia="pt-BR"/>
              </w:rPr>
            </w:pPr>
          </w:p>
        </w:tc>
        <w:tc>
          <w:tcPr>
            <w:tcW w:w="160" w:type="dxa"/>
            <w:tcBorders>
              <w:top w:val="nil"/>
              <w:left w:val="nil"/>
              <w:bottom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449" w:type="dxa"/>
            <w:tcBorders>
              <w:top w:val="nil"/>
              <w:left w:val="nil"/>
              <w:bottom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val="en-US" w:eastAsia="pt-BR"/>
              </w:rPr>
            </w:pPr>
            <w:r w:rsidRPr="00FA29B9">
              <w:rPr>
                <w:rFonts w:eastAsia="Times New Roman" w:cs="Times New Roman"/>
                <w:sz w:val="18"/>
                <w:szCs w:val="18"/>
                <w:lang w:val="en-US" w:eastAsia="pt-BR"/>
              </w:rPr>
              <w:t>Provisão para perda - ICMS</w:t>
            </w:r>
          </w:p>
        </w:tc>
        <w:tc>
          <w:tcPr>
            <w:tcW w:w="160"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451" w:type="dxa"/>
            <w:tcBorders>
              <w:top w:val="nil"/>
              <w:left w:val="nil"/>
              <w:bottom w:val="single" w:sz="2" w:space="0" w:color="auto"/>
              <w:right w:val="nil"/>
            </w:tcBorders>
            <w:vAlign w:val="bottom"/>
          </w:tcPr>
          <w:p w:rsidR="00B35769" w:rsidRPr="00867FFB" w:rsidRDefault="00A0374F" w:rsidP="00BF3D59">
            <w:pPr>
              <w:widowControl w:val="0"/>
              <w:spacing w:after="0" w:line="240" w:lineRule="auto"/>
              <w:jc w:val="right"/>
              <w:rPr>
                <w:rFonts w:eastAsia="Times New Roman" w:cs="Times New Roman"/>
                <w:sz w:val="18"/>
                <w:szCs w:val="18"/>
                <w:lang w:val="en-US" w:eastAsia="pt-BR"/>
              </w:rPr>
            </w:pPr>
            <w:r>
              <w:rPr>
                <w:rFonts w:eastAsia="Times New Roman" w:cs="Times New Roman"/>
                <w:sz w:val="18"/>
                <w:szCs w:val="18"/>
                <w:lang w:val="en-US" w:eastAsia="pt-BR"/>
              </w:rPr>
              <w:t>(15.944)</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389" w:type="dxa"/>
            <w:tcBorders>
              <w:top w:val="nil"/>
              <w:left w:val="nil"/>
              <w:bottom w:val="single" w:sz="2" w:space="0" w:color="auto"/>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(15.944)</w:t>
            </w:r>
          </w:p>
        </w:tc>
        <w:tc>
          <w:tcPr>
            <w:tcW w:w="180" w:type="dxa"/>
            <w:tcBorders>
              <w:top w:val="nil"/>
              <w:left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Borders>
              <w:top w:val="nil"/>
              <w:left w:val="nil"/>
              <w:bottom w:val="single" w:sz="2" w:space="0" w:color="auto"/>
              <w:right w:val="nil"/>
            </w:tcBorders>
            <w:vAlign w:val="bottom"/>
          </w:tcPr>
          <w:p w:rsidR="00B35769" w:rsidRPr="00867FFB" w:rsidRDefault="00A0374F" w:rsidP="00BF3D59">
            <w:pPr>
              <w:widowControl w:val="0"/>
              <w:spacing w:after="0" w:line="240" w:lineRule="auto"/>
              <w:jc w:val="right"/>
              <w:rPr>
                <w:rFonts w:eastAsia="Times New Roman" w:cs="Times New Roman"/>
                <w:sz w:val="18"/>
                <w:szCs w:val="18"/>
                <w:lang w:val="en-US" w:eastAsia="pt-BR"/>
              </w:rPr>
            </w:pPr>
            <w:r>
              <w:rPr>
                <w:rFonts w:eastAsia="Times New Roman" w:cs="Times New Roman"/>
                <w:sz w:val="18"/>
                <w:szCs w:val="18"/>
                <w:lang w:val="en-US" w:eastAsia="pt-BR"/>
              </w:rPr>
              <w:t>(15.944)</w:t>
            </w:r>
          </w:p>
        </w:tc>
        <w:tc>
          <w:tcPr>
            <w:tcW w:w="160" w:type="dxa"/>
            <w:tcBorders>
              <w:top w:val="nil"/>
              <w:left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449" w:type="dxa"/>
            <w:tcBorders>
              <w:top w:val="nil"/>
              <w:left w:val="nil"/>
              <w:bottom w:val="single" w:sz="2" w:space="0" w:color="auto"/>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(15.944)</w:t>
            </w: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60"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451" w:type="dxa"/>
            <w:tcBorders>
              <w:top w:val="single" w:sz="2" w:space="0" w:color="auto"/>
              <w:left w:val="nil"/>
              <w:bottom w:val="nil"/>
              <w:right w:val="nil"/>
            </w:tcBorders>
            <w:shd w:val="clear" w:color="auto" w:fill="auto"/>
            <w:vAlign w:val="bottom"/>
          </w:tcPr>
          <w:p w:rsidR="00B35769" w:rsidRPr="00A4617A" w:rsidRDefault="00B35769" w:rsidP="00BF3D59">
            <w:pPr>
              <w:widowControl w:val="0"/>
              <w:spacing w:after="0" w:line="240" w:lineRule="auto"/>
              <w:jc w:val="right"/>
              <w:rPr>
                <w:rFonts w:eastAsia="Times New Roman" w:cs="Times New Roman"/>
                <w:sz w:val="18"/>
                <w:szCs w:val="18"/>
                <w:lang w:val="en-US" w:eastAsia="pt-BR"/>
              </w:rPr>
            </w:pP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389" w:type="dxa"/>
            <w:tcBorders>
              <w:top w:val="single" w:sz="2" w:space="0" w:color="auto"/>
              <w:left w:val="nil"/>
              <w:bottom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highlight w:val="yellow"/>
                <w:lang w:eastAsia="pt-BR"/>
              </w:rPr>
            </w:pPr>
          </w:p>
        </w:tc>
        <w:tc>
          <w:tcPr>
            <w:tcW w:w="180" w:type="dxa"/>
            <w:tcBorders>
              <w:left w:val="nil"/>
              <w:bottom w:val="nil"/>
              <w:right w:val="nil"/>
            </w:tcBorders>
          </w:tcPr>
          <w:p w:rsidR="00B35769" w:rsidRPr="00FA29B9" w:rsidRDefault="00B35769" w:rsidP="00BF3D59">
            <w:pPr>
              <w:widowControl w:val="0"/>
              <w:spacing w:after="0" w:line="240" w:lineRule="auto"/>
              <w:jc w:val="right"/>
              <w:rPr>
                <w:rFonts w:eastAsia="Times New Roman" w:cs="Times New Roman"/>
                <w:sz w:val="18"/>
                <w:szCs w:val="18"/>
                <w:highlight w:val="yellow"/>
                <w:lang w:eastAsia="pt-BR"/>
              </w:rPr>
            </w:pPr>
          </w:p>
        </w:tc>
        <w:tc>
          <w:tcPr>
            <w:tcW w:w="1393" w:type="dxa"/>
            <w:tcBorders>
              <w:top w:val="single" w:sz="2" w:space="0" w:color="auto"/>
              <w:left w:val="nil"/>
              <w:bottom w:val="nil"/>
              <w:right w:val="nil"/>
            </w:tcBorders>
            <w:vAlign w:val="bottom"/>
          </w:tcPr>
          <w:p w:rsidR="00B35769" w:rsidRPr="00867FFB" w:rsidRDefault="00B35769" w:rsidP="00BF3D59">
            <w:pPr>
              <w:widowControl w:val="0"/>
              <w:spacing w:after="0" w:line="240" w:lineRule="auto"/>
              <w:jc w:val="right"/>
              <w:rPr>
                <w:rFonts w:eastAsia="Times New Roman" w:cs="Times New Roman"/>
                <w:sz w:val="18"/>
                <w:szCs w:val="18"/>
                <w:lang w:val="en-US" w:eastAsia="pt-BR"/>
              </w:rPr>
            </w:pPr>
          </w:p>
        </w:tc>
        <w:tc>
          <w:tcPr>
            <w:tcW w:w="160" w:type="dxa"/>
            <w:tcBorders>
              <w:left w:val="nil"/>
              <w:bottom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449" w:type="dxa"/>
            <w:tcBorders>
              <w:top w:val="single" w:sz="2" w:space="0" w:color="auto"/>
              <w:left w:val="nil"/>
              <w:bottom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p>
        </w:tc>
      </w:tr>
      <w:tr w:rsidR="00B35769" w:rsidRPr="00FA29B9" w:rsidTr="00786E36">
        <w:tc>
          <w:tcPr>
            <w:tcW w:w="2268" w:type="dxa"/>
          </w:tcPr>
          <w:p w:rsidR="00B35769" w:rsidRPr="00FA29B9" w:rsidRDefault="00B35769" w:rsidP="00BF3D59">
            <w:pPr>
              <w:widowControl w:val="0"/>
              <w:spacing w:after="0" w:line="240" w:lineRule="auto"/>
              <w:rPr>
                <w:rFonts w:eastAsia="Times New Roman" w:cs="Times New Roman"/>
                <w:sz w:val="18"/>
                <w:szCs w:val="18"/>
                <w:lang w:eastAsia="pt-BR"/>
              </w:rPr>
            </w:pPr>
            <w:r w:rsidRPr="00045831">
              <w:rPr>
                <w:sz w:val="18"/>
                <w:szCs w:val="18"/>
              </w:rPr>
              <w:br w:type="page"/>
            </w:r>
          </w:p>
        </w:tc>
        <w:tc>
          <w:tcPr>
            <w:tcW w:w="160" w:type="dxa"/>
          </w:tcPr>
          <w:p w:rsidR="00B35769" w:rsidRPr="00FA29B9" w:rsidRDefault="00B35769" w:rsidP="00BF3D59">
            <w:pPr>
              <w:widowControl w:val="0"/>
              <w:spacing w:after="0" w:line="240" w:lineRule="auto"/>
              <w:rPr>
                <w:rFonts w:eastAsia="Times New Roman" w:cs="Times New Roman"/>
                <w:sz w:val="18"/>
                <w:szCs w:val="18"/>
                <w:lang w:val="en-US" w:eastAsia="pt-BR"/>
              </w:rPr>
            </w:pPr>
          </w:p>
        </w:tc>
        <w:tc>
          <w:tcPr>
            <w:tcW w:w="1451" w:type="dxa"/>
            <w:tcBorders>
              <w:top w:val="nil"/>
              <w:left w:val="nil"/>
              <w:bottom w:val="double" w:sz="4" w:space="0" w:color="auto"/>
              <w:right w:val="nil"/>
            </w:tcBorders>
            <w:shd w:val="clear" w:color="auto" w:fill="auto"/>
            <w:vAlign w:val="bottom"/>
          </w:tcPr>
          <w:p w:rsidR="00B35769" w:rsidRPr="00A4617A" w:rsidRDefault="00A0374F" w:rsidP="00BF3D59">
            <w:pPr>
              <w:widowControl w:val="0"/>
              <w:spacing w:after="0" w:line="240" w:lineRule="auto"/>
              <w:jc w:val="right"/>
              <w:rPr>
                <w:rFonts w:eastAsia="Times New Roman" w:cs="Times New Roman"/>
                <w:sz w:val="18"/>
                <w:szCs w:val="18"/>
                <w:lang w:val="en-US" w:eastAsia="pt-BR"/>
              </w:rPr>
            </w:pPr>
            <w:r>
              <w:rPr>
                <w:rFonts w:eastAsia="Times New Roman" w:cs="Times New Roman"/>
                <w:sz w:val="18"/>
                <w:szCs w:val="18"/>
                <w:lang w:val="en-US" w:eastAsia="pt-BR"/>
              </w:rPr>
              <w:t>167.131</w:t>
            </w:r>
          </w:p>
        </w:tc>
        <w:tc>
          <w:tcPr>
            <w:tcW w:w="160" w:type="dxa"/>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389" w:type="dxa"/>
            <w:tcBorders>
              <w:top w:val="nil"/>
              <w:left w:val="nil"/>
              <w:bottom w:val="double" w:sz="4" w:space="0" w:color="auto"/>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r w:rsidRPr="00253067">
              <w:rPr>
                <w:sz w:val="18"/>
                <w:szCs w:val="18"/>
              </w:rPr>
              <w:t>400.141</w:t>
            </w:r>
          </w:p>
        </w:tc>
        <w:tc>
          <w:tcPr>
            <w:tcW w:w="180" w:type="dxa"/>
            <w:tcBorders>
              <w:top w:val="nil"/>
              <w:left w:val="nil"/>
              <w:right w:val="nil"/>
            </w:tcBorders>
          </w:tcPr>
          <w:p w:rsidR="00B35769" w:rsidRPr="00FA29B9" w:rsidRDefault="00B35769" w:rsidP="00BF3D59">
            <w:pPr>
              <w:widowControl w:val="0"/>
              <w:spacing w:after="0" w:line="240" w:lineRule="auto"/>
              <w:jc w:val="right"/>
              <w:rPr>
                <w:rFonts w:eastAsia="Times New Roman" w:cs="Times New Roman"/>
                <w:sz w:val="18"/>
                <w:szCs w:val="18"/>
                <w:lang w:eastAsia="pt-BR"/>
              </w:rPr>
            </w:pPr>
          </w:p>
        </w:tc>
        <w:tc>
          <w:tcPr>
            <w:tcW w:w="1393" w:type="dxa"/>
            <w:tcBorders>
              <w:top w:val="nil"/>
              <w:left w:val="nil"/>
              <w:bottom w:val="double" w:sz="4" w:space="0" w:color="auto"/>
              <w:right w:val="nil"/>
            </w:tcBorders>
            <w:vAlign w:val="bottom"/>
          </w:tcPr>
          <w:p w:rsidR="00B35769" w:rsidRPr="00867FFB" w:rsidRDefault="00A0374F" w:rsidP="00A0374F">
            <w:pPr>
              <w:widowControl w:val="0"/>
              <w:spacing w:after="0" w:line="240" w:lineRule="auto"/>
              <w:jc w:val="right"/>
              <w:rPr>
                <w:rFonts w:eastAsia="Times New Roman" w:cs="Times New Roman"/>
                <w:sz w:val="18"/>
                <w:szCs w:val="18"/>
                <w:lang w:val="en-US" w:eastAsia="pt-BR"/>
              </w:rPr>
            </w:pPr>
            <w:r>
              <w:rPr>
                <w:rFonts w:eastAsia="Times New Roman" w:cs="Times New Roman"/>
                <w:sz w:val="18"/>
                <w:szCs w:val="18"/>
                <w:lang w:val="en-US" w:eastAsia="pt-BR"/>
              </w:rPr>
              <w:t>169.204</w:t>
            </w:r>
          </w:p>
        </w:tc>
        <w:tc>
          <w:tcPr>
            <w:tcW w:w="160" w:type="dxa"/>
            <w:tcBorders>
              <w:top w:val="nil"/>
              <w:left w:val="nil"/>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val="en-US" w:eastAsia="pt-BR"/>
              </w:rPr>
            </w:pPr>
          </w:p>
        </w:tc>
        <w:tc>
          <w:tcPr>
            <w:tcW w:w="1449" w:type="dxa"/>
            <w:tcBorders>
              <w:top w:val="nil"/>
              <w:left w:val="nil"/>
              <w:bottom w:val="double" w:sz="4" w:space="0" w:color="auto"/>
              <w:right w:val="nil"/>
            </w:tcBorders>
            <w:vAlign w:val="bottom"/>
          </w:tcPr>
          <w:p w:rsidR="00B35769" w:rsidRPr="00FA29B9" w:rsidRDefault="00B35769" w:rsidP="00BF3D59">
            <w:pPr>
              <w:widowControl w:val="0"/>
              <w:spacing w:after="0" w:line="240" w:lineRule="auto"/>
              <w:jc w:val="right"/>
              <w:rPr>
                <w:rFonts w:eastAsia="Times New Roman" w:cs="Times New Roman"/>
                <w:sz w:val="18"/>
                <w:szCs w:val="18"/>
                <w:lang w:eastAsia="pt-BR"/>
              </w:rPr>
            </w:pPr>
            <w:r>
              <w:rPr>
                <w:sz w:val="18"/>
                <w:szCs w:val="18"/>
              </w:rPr>
              <w:t>401.508</w:t>
            </w:r>
          </w:p>
        </w:tc>
      </w:tr>
    </w:tbl>
    <w:p w:rsidR="00B35769" w:rsidRDefault="00B35769" w:rsidP="00BF3D59">
      <w:pPr>
        <w:pStyle w:val="PargrafodaLista"/>
        <w:widowControl w:val="0"/>
        <w:spacing w:line="240" w:lineRule="auto"/>
        <w:ind w:left="360"/>
        <w:rPr>
          <w:b/>
        </w:rPr>
      </w:pPr>
    </w:p>
    <w:p w:rsidR="00B35769" w:rsidRDefault="00B35769" w:rsidP="00BF3D59">
      <w:pPr>
        <w:pStyle w:val="PargrafodaLista"/>
        <w:numPr>
          <w:ilvl w:val="0"/>
          <w:numId w:val="27"/>
        </w:numPr>
        <w:ind w:left="284" w:hanging="284"/>
        <w:jc w:val="both"/>
        <w:rPr>
          <w:rFonts w:ascii="Calibri" w:hAnsi="Calibri"/>
          <w:lang w:val="pt-BR"/>
        </w:rPr>
      </w:pPr>
      <w:r w:rsidRPr="00AC4493">
        <w:rPr>
          <w:rFonts w:ascii="Calibri" w:hAnsi="Calibri"/>
          <w:lang w:val="pt-BR"/>
        </w:rPr>
        <w:t xml:space="preserve">A TLA </w:t>
      </w:r>
      <w:r>
        <w:rPr>
          <w:rFonts w:ascii="Calibri" w:hAnsi="Calibri"/>
          <w:lang w:val="pt-BR"/>
        </w:rPr>
        <w:t>revisou</w:t>
      </w:r>
      <w:r w:rsidRPr="00AC4493">
        <w:rPr>
          <w:rFonts w:ascii="Calibri" w:hAnsi="Calibri"/>
          <w:lang w:val="pt-BR"/>
        </w:rPr>
        <w:t xml:space="preserve"> durante o </w:t>
      </w:r>
      <w:r>
        <w:rPr>
          <w:rFonts w:ascii="Calibri" w:hAnsi="Calibri"/>
          <w:lang w:val="pt-BR"/>
        </w:rPr>
        <w:t>ano</w:t>
      </w:r>
      <w:r w:rsidRPr="00AC4493">
        <w:rPr>
          <w:rFonts w:ascii="Calibri" w:hAnsi="Calibri"/>
          <w:lang w:val="pt-BR"/>
        </w:rPr>
        <w:t xml:space="preserve"> de 2011 os critérios utilizados na determinação dos créditos de PIS e COFINS.  </w:t>
      </w:r>
      <w:r>
        <w:rPr>
          <w:rFonts w:ascii="Calibri" w:hAnsi="Calibri"/>
          <w:lang w:val="pt-BR"/>
        </w:rPr>
        <w:t xml:space="preserve">Durante o ano findo em 31 de dezembro de </w:t>
      </w:r>
      <w:r w:rsidRPr="00AC4493">
        <w:rPr>
          <w:rFonts w:ascii="Calibri" w:hAnsi="Calibri"/>
          <w:lang w:val="pt-BR"/>
        </w:rPr>
        <w:t xml:space="preserve">2011 R$ </w:t>
      </w:r>
      <w:r>
        <w:rPr>
          <w:rFonts w:ascii="Calibri" w:hAnsi="Calibri"/>
          <w:lang w:val="pt-BR"/>
        </w:rPr>
        <w:t xml:space="preserve">599 </w:t>
      </w:r>
      <w:r w:rsidRPr="00AC4493">
        <w:rPr>
          <w:rFonts w:ascii="Calibri" w:hAnsi="Calibri"/>
          <w:lang w:val="pt-BR"/>
        </w:rPr>
        <w:t xml:space="preserve">milhões de crédito de PIS e COFINS (sendo R$ </w:t>
      </w:r>
      <w:r>
        <w:rPr>
          <w:rFonts w:ascii="Calibri" w:hAnsi="Calibri"/>
          <w:lang w:val="pt-BR"/>
        </w:rPr>
        <w:t>525</w:t>
      </w:r>
      <w:r w:rsidRPr="00AC4493">
        <w:rPr>
          <w:rFonts w:ascii="Calibri" w:hAnsi="Calibri"/>
          <w:lang w:val="pt-BR"/>
        </w:rPr>
        <w:t xml:space="preserve"> milhões como redutor da rubrica “Custos com combustível”, R$ </w:t>
      </w:r>
      <w:r>
        <w:rPr>
          <w:rFonts w:ascii="Calibri" w:hAnsi="Calibri"/>
          <w:lang w:val="pt-BR"/>
        </w:rPr>
        <w:t>3</w:t>
      </w:r>
      <w:r w:rsidRPr="00AC4493">
        <w:rPr>
          <w:rFonts w:ascii="Calibri" w:hAnsi="Calibri"/>
          <w:lang w:val="pt-BR"/>
        </w:rPr>
        <w:t xml:space="preserve">4 milhões como redutor do “Resultado </w:t>
      </w:r>
      <w:r w:rsidRPr="00AC4493">
        <w:rPr>
          <w:rFonts w:ascii="Calibri" w:hAnsi="Calibri"/>
          <w:lang w:val="pt-BR"/>
        </w:rPr>
        <w:lastRenderedPageBreak/>
        <w:t>financeiro” e R$ 40 milhões como redutora da rubrica “Tarifas aeroportuárias”) por mudança de estimativa referente a tributação realizada pela cumulatividade sobre a receita de serviços de passageiros internacionais. Diante da an</w:t>
      </w:r>
      <w:r>
        <w:rPr>
          <w:rFonts w:ascii="Calibri" w:hAnsi="Calibri"/>
          <w:lang w:val="pt-BR"/>
        </w:rPr>
        <w:t>á</w:t>
      </w:r>
      <w:r w:rsidRPr="00AC4493">
        <w:rPr>
          <w:rFonts w:ascii="Calibri" w:hAnsi="Calibri"/>
          <w:lang w:val="pt-BR"/>
        </w:rPr>
        <w:t>lise da legislação vigente e suportad</w:t>
      </w:r>
      <w:r>
        <w:rPr>
          <w:rFonts w:ascii="Calibri" w:hAnsi="Calibri"/>
          <w:lang w:val="pt-BR"/>
        </w:rPr>
        <w:t>a</w:t>
      </w:r>
      <w:r w:rsidRPr="00AC4493">
        <w:rPr>
          <w:rFonts w:ascii="Calibri" w:hAnsi="Calibri"/>
          <w:lang w:val="pt-BR"/>
        </w:rPr>
        <w:t xml:space="preserve"> por pareceres jurídicos independentes, a </w:t>
      </w:r>
      <w:r>
        <w:rPr>
          <w:rFonts w:ascii="Calibri" w:hAnsi="Calibri"/>
          <w:lang w:val="pt-BR"/>
        </w:rPr>
        <w:t>controlada</w:t>
      </w:r>
      <w:r w:rsidRPr="00AC4493">
        <w:rPr>
          <w:rFonts w:ascii="Calibri" w:hAnsi="Calibri"/>
          <w:lang w:val="pt-BR"/>
        </w:rPr>
        <w:t xml:space="preserve"> reconheceu o crédito de PIS e COFINS para tributação cumulativa e não cumulativa sobre a receita de serviços de passageiros internacionais.</w:t>
      </w:r>
      <w:r w:rsidRPr="008B286A">
        <w:rPr>
          <w:rFonts w:ascii="Calibri" w:hAnsi="Calibri"/>
          <w:lang w:val="pt-BR"/>
        </w:rPr>
        <w:t xml:space="preserve"> </w:t>
      </w:r>
      <w:r w:rsidRPr="00AC4493">
        <w:rPr>
          <w:rFonts w:ascii="Calibri" w:hAnsi="Calibri"/>
          <w:lang w:val="pt-BR"/>
        </w:rPr>
        <w:t xml:space="preserve">A </w:t>
      </w:r>
      <w:r>
        <w:rPr>
          <w:rFonts w:ascii="Calibri" w:hAnsi="Calibri"/>
          <w:lang w:val="pt-BR"/>
        </w:rPr>
        <w:t>A</w:t>
      </w:r>
      <w:r w:rsidRPr="00AC4493">
        <w:rPr>
          <w:rFonts w:ascii="Calibri" w:hAnsi="Calibri"/>
          <w:lang w:val="pt-BR"/>
        </w:rPr>
        <w:t xml:space="preserve">dministração finalizou </w:t>
      </w:r>
      <w:r>
        <w:rPr>
          <w:rFonts w:ascii="Calibri" w:hAnsi="Calibri"/>
          <w:lang w:val="pt-BR"/>
        </w:rPr>
        <w:t xml:space="preserve">durante o terceiro </w:t>
      </w:r>
      <w:r w:rsidRPr="00AC4493">
        <w:rPr>
          <w:rFonts w:ascii="Calibri" w:hAnsi="Calibri"/>
          <w:lang w:val="pt-BR"/>
        </w:rPr>
        <w:t>trimestre a revisão de critérios e não espera reconhecer valores adicionais em relação ao método de rateio proporcional de créditos em períodos futuros.</w:t>
      </w:r>
    </w:p>
    <w:p w:rsidR="00B35769" w:rsidRDefault="00B35769" w:rsidP="00BF3D59">
      <w:pPr>
        <w:spacing w:after="0"/>
        <w:jc w:val="both"/>
        <w:rPr>
          <w:rFonts w:ascii="Calibri" w:hAnsi="Calibri"/>
        </w:rPr>
      </w:pPr>
    </w:p>
    <w:p w:rsidR="00B35769" w:rsidRPr="00F15DDE" w:rsidRDefault="00B35769" w:rsidP="00BF3D59">
      <w:pPr>
        <w:spacing w:after="0" w:line="240" w:lineRule="auto"/>
        <w:rPr>
          <w:b/>
          <w:bCs/>
          <w:sz w:val="20"/>
          <w:szCs w:val="20"/>
        </w:rPr>
      </w:pPr>
      <w:r>
        <w:rPr>
          <w:b/>
          <w:sz w:val="20"/>
          <w:szCs w:val="20"/>
        </w:rPr>
        <w:t>8</w:t>
      </w:r>
      <w:r w:rsidRPr="00FE2649">
        <w:rPr>
          <w:b/>
          <w:sz w:val="20"/>
          <w:szCs w:val="20"/>
        </w:rPr>
        <w:t xml:space="preserve">.      </w:t>
      </w:r>
      <w:r w:rsidRPr="00F15DDE">
        <w:rPr>
          <w:b/>
          <w:sz w:val="20"/>
          <w:szCs w:val="20"/>
        </w:rPr>
        <w:t xml:space="preserve">   </w:t>
      </w:r>
      <w:r w:rsidRPr="00F15DDE">
        <w:rPr>
          <w:b/>
          <w:bCs/>
          <w:sz w:val="20"/>
          <w:szCs w:val="20"/>
        </w:rPr>
        <w:t xml:space="preserve"> Partes relacionadas </w:t>
      </w:r>
    </w:p>
    <w:p w:rsidR="00B35769" w:rsidRPr="00F15DDE" w:rsidRDefault="00B35769" w:rsidP="00BF3D59">
      <w:pPr>
        <w:spacing w:after="0" w:line="240" w:lineRule="auto"/>
        <w:ind w:left="-360" w:hanging="540"/>
        <w:jc w:val="both"/>
        <w:rPr>
          <w:b/>
          <w:bCs/>
          <w:sz w:val="20"/>
          <w:szCs w:val="20"/>
        </w:rPr>
      </w:pPr>
      <w:r w:rsidRPr="00F15DDE">
        <w:rPr>
          <w:b/>
          <w:bCs/>
          <w:sz w:val="20"/>
          <w:szCs w:val="20"/>
        </w:rPr>
        <w:tab/>
      </w:r>
    </w:p>
    <w:p w:rsidR="00B35769" w:rsidRDefault="00B35769" w:rsidP="00BF3D59">
      <w:pPr>
        <w:spacing w:after="0" w:line="240" w:lineRule="auto"/>
        <w:ind w:left="-360" w:firstLine="360"/>
        <w:jc w:val="both"/>
        <w:rPr>
          <w:b/>
          <w:sz w:val="20"/>
          <w:szCs w:val="20"/>
        </w:rPr>
      </w:pPr>
      <w:r w:rsidRPr="00F15DDE">
        <w:rPr>
          <w:b/>
          <w:sz w:val="20"/>
          <w:szCs w:val="20"/>
        </w:rPr>
        <w:t>(</w:t>
      </w:r>
      <w:r>
        <w:rPr>
          <w:b/>
          <w:sz w:val="20"/>
          <w:szCs w:val="20"/>
        </w:rPr>
        <w:t>a</w:t>
      </w:r>
      <w:r w:rsidRPr="00F15DDE">
        <w:rPr>
          <w:b/>
          <w:sz w:val="20"/>
          <w:szCs w:val="20"/>
        </w:rPr>
        <w:t xml:space="preserve">) </w:t>
      </w:r>
      <w:r w:rsidRPr="00F15DDE">
        <w:rPr>
          <w:b/>
          <w:sz w:val="20"/>
          <w:szCs w:val="20"/>
        </w:rPr>
        <w:tab/>
        <w:t xml:space="preserve">Saldos </w:t>
      </w:r>
    </w:p>
    <w:p w:rsidR="00B35769" w:rsidRPr="00F15DDE" w:rsidRDefault="00B35769" w:rsidP="00BF3D59">
      <w:pPr>
        <w:spacing w:after="0" w:line="240" w:lineRule="auto"/>
        <w:ind w:left="-360" w:firstLine="360"/>
        <w:jc w:val="both"/>
        <w:rPr>
          <w:sz w:val="20"/>
          <w:szCs w:val="20"/>
        </w:rPr>
      </w:pPr>
    </w:p>
    <w:tbl>
      <w:tblPr>
        <w:tblW w:w="9073" w:type="dxa"/>
        <w:tblInd w:w="108" w:type="dxa"/>
        <w:tblLayout w:type="fixed"/>
        <w:tblLook w:val="01E0"/>
      </w:tblPr>
      <w:tblGrid>
        <w:gridCol w:w="2694"/>
        <w:gridCol w:w="284"/>
        <w:gridCol w:w="1276"/>
        <w:gridCol w:w="256"/>
        <w:gridCol w:w="1445"/>
        <w:gridCol w:w="256"/>
        <w:gridCol w:w="1161"/>
        <w:gridCol w:w="238"/>
        <w:gridCol w:w="1463"/>
      </w:tblGrid>
      <w:tr w:rsidR="00B35769" w:rsidRPr="00FA29B9" w:rsidTr="00A73C02">
        <w:trPr>
          <w:trHeight w:hRule="exact" w:val="227"/>
        </w:trPr>
        <w:tc>
          <w:tcPr>
            <w:tcW w:w="2694" w:type="dxa"/>
            <w:vAlign w:val="bottom"/>
          </w:tcPr>
          <w:p w:rsidR="00B35769" w:rsidRPr="00FA29B9" w:rsidRDefault="00B35769" w:rsidP="00BF3D59">
            <w:pPr>
              <w:spacing w:after="0" w:line="240" w:lineRule="auto"/>
              <w:ind w:left="1600"/>
              <w:jc w:val="right"/>
              <w:rPr>
                <w:b/>
                <w:sz w:val="18"/>
                <w:szCs w:val="18"/>
              </w:rPr>
            </w:pPr>
            <w:r w:rsidRPr="00045831">
              <w:rPr>
                <w:b/>
                <w:sz w:val="18"/>
                <w:szCs w:val="18"/>
              </w:rPr>
              <w:tab/>
            </w:r>
          </w:p>
        </w:tc>
        <w:tc>
          <w:tcPr>
            <w:tcW w:w="284" w:type="dxa"/>
            <w:vAlign w:val="bottom"/>
          </w:tcPr>
          <w:p w:rsidR="00B35769" w:rsidRPr="00FA29B9" w:rsidRDefault="00B35769" w:rsidP="00BF3D59">
            <w:pPr>
              <w:spacing w:after="0" w:line="240" w:lineRule="auto"/>
              <w:ind w:left="1600"/>
              <w:jc w:val="right"/>
              <w:rPr>
                <w:b/>
                <w:sz w:val="18"/>
                <w:szCs w:val="18"/>
              </w:rPr>
            </w:pPr>
          </w:p>
        </w:tc>
        <w:tc>
          <w:tcPr>
            <w:tcW w:w="1276" w:type="dxa"/>
            <w:tcBorders>
              <w:bottom w:val="single" w:sz="4" w:space="0" w:color="auto"/>
            </w:tcBorders>
            <w:vAlign w:val="bottom"/>
          </w:tcPr>
          <w:p w:rsidR="00B35769" w:rsidRPr="00FA29B9" w:rsidRDefault="00B35769" w:rsidP="00BF3D59">
            <w:pPr>
              <w:spacing w:after="0" w:line="240" w:lineRule="auto"/>
              <w:ind w:left="-110"/>
              <w:jc w:val="right"/>
              <w:rPr>
                <w:b/>
                <w:sz w:val="18"/>
                <w:szCs w:val="18"/>
              </w:rPr>
            </w:pPr>
          </w:p>
        </w:tc>
        <w:tc>
          <w:tcPr>
            <w:tcW w:w="256" w:type="dxa"/>
            <w:tcBorders>
              <w:bottom w:val="single" w:sz="4" w:space="0" w:color="auto"/>
            </w:tcBorders>
            <w:vAlign w:val="bottom"/>
          </w:tcPr>
          <w:p w:rsidR="00B35769" w:rsidRPr="00FA29B9" w:rsidRDefault="00B35769" w:rsidP="00BF3D59">
            <w:pPr>
              <w:spacing w:after="0" w:line="240" w:lineRule="auto"/>
              <w:ind w:left="-110"/>
              <w:jc w:val="right"/>
              <w:rPr>
                <w:b/>
                <w:sz w:val="18"/>
                <w:szCs w:val="18"/>
              </w:rPr>
            </w:pPr>
          </w:p>
        </w:tc>
        <w:tc>
          <w:tcPr>
            <w:tcW w:w="1445" w:type="dxa"/>
            <w:tcBorders>
              <w:bottom w:val="single" w:sz="4" w:space="0" w:color="auto"/>
            </w:tcBorders>
            <w:vAlign w:val="bottom"/>
          </w:tcPr>
          <w:p w:rsidR="00B35769" w:rsidRPr="00FA29B9" w:rsidRDefault="00B35769" w:rsidP="00BF3D59">
            <w:pPr>
              <w:spacing w:after="0" w:line="240" w:lineRule="auto"/>
              <w:ind w:left="-110"/>
              <w:jc w:val="right"/>
              <w:rPr>
                <w:b/>
                <w:sz w:val="18"/>
                <w:szCs w:val="18"/>
              </w:rPr>
            </w:pPr>
            <w:r w:rsidRPr="00045831">
              <w:rPr>
                <w:b/>
                <w:sz w:val="18"/>
                <w:szCs w:val="18"/>
              </w:rPr>
              <w:t>Controladora</w:t>
            </w:r>
          </w:p>
        </w:tc>
        <w:tc>
          <w:tcPr>
            <w:tcW w:w="256" w:type="dxa"/>
            <w:vAlign w:val="bottom"/>
          </w:tcPr>
          <w:p w:rsidR="00B35769" w:rsidRPr="00FA29B9" w:rsidRDefault="00B35769" w:rsidP="00BF3D59">
            <w:pPr>
              <w:spacing w:after="0" w:line="240" w:lineRule="auto"/>
              <w:ind w:left="1600"/>
              <w:jc w:val="right"/>
              <w:rPr>
                <w:b/>
                <w:sz w:val="18"/>
                <w:szCs w:val="18"/>
              </w:rPr>
            </w:pPr>
          </w:p>
        </w:tc>
        <w:tc>
          <w:tcPr>
            <w:tcW w:w="1161" w:type="dxa"/>
            <w:tcBorders>
              <w:top w:val="nil"/>
              <w:left w:val="nil"/>
              <w:bottom w:val="single" w:sz="4" w:space="0" w:color="auto"/>
              <w:right w:val="nil"/>
            </w:tcBorders>
            <w:vAlign w:val="bottom"/>
          </w:tcPr>
          <w:p w:rsidR="00B35769" w:rsidRPr="00FA29B9" w:rsidRDefault="00B35769" w:rsidP="00BF3D59">
            <w:pPr>
              <w:spacing w:after="0" w:line="240" w:lineRule="auto"/>
              <w:ind w:left="-110"/>
              <w:jc w:val="right"/>
              <w:rPr>
                <w:b/>
                <w:sz w:val="18"/>
                <w:szCs w:val="18"/>
              </w:rPr>
            </w:pPr>
          </w:p>
        </w:tc>
        <w:tc>
          <w:tcPr>
            <w:tcW w:w="238" w:type="dxa"/>
            <w:tcBorders>
              <w:bottom w:val="single" w:sz="4" w:space="0" w:color="auto"/>
            </w:tcBorders>
            <w:vAlign w:val="bottom"/>
          </w:tcPr>
          <w:p w:rsidR="00B35769" w:rsidRPr="00FA29B9" w:rsidRDefault="00B35769" w:rsidP="00BF3D59">
            <w:pPr>
              <w:spacing w:after="0" w:line="240" w:lineRule="auto"/>
              <w:ind w:left="1600"/>
              <w:jc w:val="right"/>
              <w:rPr>
                <w:b/>
                <w:sz w:val="18"/>
                <w:szCs w:val="18"/>
              </w:rPr>
            </w:pPr>
          </w:p>
        </w:tc>
        <w:tc>
          <w:tcPr>
            <w:tcW w:w="1463" w:type="dxa"/>
            <w:tcBorders>
              <w:top w:val="nil"/>
              <w:left w:val="nil"/>
              <w:bottom w:val="single" w:sz="4" w:space="0" w:color="auto"/>
            </w:tcBorders>
            <w:vAlign w:val="bottom"/>
          </w:tcPr>
          <w:p w:rsidR="00B35769" w:rsidRPr="00FA29B9" w:rsidRDefault="00B35769" w:rsidP="00BF3D59">
            <w:pPr>
              <w:spacing w:after="0" w:line="240" w:lineRule="auto"/>
              <w:ind w:left="-122"/>
              <w:jc w:val="right"/>
              <w:rPr>
                <w:b/>
                <w:sz w:val="18"/>
                <w:szCs w:val="18"/>
              </w:rPr>
            </w:pPr>
            <w:r w:rsidRPr="00045831">
              <w:rPr>
                <w:b/>
                <w:sz w:val="18"/>
                <w:szCs w:val="18"/>
              </w:rPr>
              <w:t>Consolidado</w:t>
            </w:r>
          </w:p>
        </w:tc>
      </w:tr>
      <w:tr w:rsidR="00B35769" w:rsidRPr="00FA29B9" w:rsidTr="00A73C02">
        <w:trPr>
          <w:trHeight w:hRule="exact" w:val="454"/>
        </w:trPr>
        <w:tc>
          <w:tcPr>
            <w:tcW w:w="2694" w:type="dxa"/>
            <w:vAlign w:val="bottom"/>
          </w:tcPr>
          <w:p w:rsidR="00B35769" w:rsidRPr="00FA29B9" w:rsidRDefault="00B35769" w:rsidP="00BF3D59">
            <w:pPr>
              <w:spacing w:after="0" w:line="240" w:lineRule="auto"/>
              <w:ind w:left="1600"/>
              <w:jc w:val="right"/>
              <w:rPr>
                <w:b/>
                <w:sz w:val="18"/>
                <w:szCs w:val="18"/>
              </w:rPr>
            </w:pPr>
          </w:p>
        </w:tc>
        <w:tc>
          <w:tcPr>
            <w:tcW w:w="284" w:type="dxa"/>
            <w:vAlign w:val="bottom"/>
          </w:tcPr>
          <w:p w:rsidR="00B35769" w:rsidRPr="00FA29B9" w:rsidRDefault="00B35769" w:rsidP="00BF3D59">
            <w:pPr>
              <w:spacing w:after="0" w:line="240" w:lineRule="auto"/>
              <w:ind w:left="1600"/>
              <w:jc w:val="right"/>
              <w:rPr>
                <w:b/>
                <w:sz w:val="18"/>
                <w:szCs w:val="18"/>
              </w:rPr>
            </w:pPr>
          </w:p>
        </w:tc>
        <w:tc>
          <w:tcPr>
            <w:tcW w:w="1276" w:type="dxa"/>
            <w:tcBorders>
              <w:top w:val="single" w:sz="4" w:space="0" w:color="auto"/>
              <w:bottom w:val="single" w:sz="4" w:space="0" w:color="auto"/>
            </w:tcBorders>
            <w:vAlign w:val="bottom"/>
          </w:tcPr>
          <w:p w:rsidR="00B35769" w:rsidRPr="00FA29B9" w:rsidRDefault="00B35769" w:rsidP="00BF3D59">
            <w:pPr>
              <w:spacing w:after="0" w:line="240" w:lineRule="auto"/>
              <w:ind w:left="-110"/>
              <w:jc w:val="right"/>
              <w:rPr>
                <w:b/>
                <w:sz w:val="18"/>
                <w:szCs w:val="18"/>
              </w:rPr>
            </w:pPr>
            <w:r w:rsidRPr="00045831">
              <w:rPr>
                <w:b/>
                <w:sz w:val="18"/>
                <w:szCs w:val="18"/>
              </w:rPr>
              <w:t>3</w:t>
            </w:r>
            <w:r w:rsidR="007E6FE4">
              <w:rPr>
                <w:b/>
                <w:sz w:val="18"/>
                <w:szCs w:val="18"/>
              </w:rPr>
              <w:t>0</w:t>
            </w:r>
            <w:r w:rsidRPr="00045831">
              <w:rPr>
                <w:b/>
                <w:sz w:val="18"/>
                <w:szCs w:val="18"/>
              </w:rPr>
              <w:t xml:space="preserve"> de </w:t>
            </w:r>
            <w:r w:rsidR="007E6FE4">
              <w:rPr>
                <w:b/>
                <w:sz w:val="18"/>
                <w:szCs w:val="18"/>
              </w:rPr>
              <w:t>junho</w:t>
            </w:r>
            <w:r w:rsidRPr="00045831">
              <w:rPr>
                <w:b/>
                <w:sz w:val="18"/>
                <w:szCs w:val="18"/>
              </w:rPr>
              <w:t xml:space="preserve"> </w:t>
            </w:r>
          </w:p>
          <w:p w:rsidR="00B35769" w:rsidRPr="00FA29B9" w:rsidRDefault="00B35769" w:rsidP="00BF3D59">
            <w:pPr>
              <w:spacing w:after="0" w:line="240" w:lineRule="auto"/>
              <w:ind w:left="-110"/>
              <w:jc w:val="right"/>
              <w:rPr>
                <w:b/>
                <w:sz w:val="18"/>
                <w:szCs w:val="18"/>
              </w:rPr>
            </w:pPr>
            <w:r w:rsidRPr="00045831">
              <w:rPr>
                <w:b/>
                <w:sz w:val="18"/>
                <w:szCs w:val="18"/>
              </w:rPr>
              <w:t>de 201</w:t>
            </w:r>
            <w:r>
              <w:rPr>
                <w:b/>
                <w:sz w:val="18"/>
                <w:szCs w:val="18"/>
              </w:rPr>
              <w:t>2</w:t>
            </w:r>
          </w:p>
        </w:tc>
        <w:tc>
          <w:tcPr>
            <w:tcW w:w="256" w:type="dxa"/>
            <w:tcBorders>
              <w:top w:val="single" w:sz="4" w:space="0" w:color="auto"/>
            </w:tcBorders>
            <w:vAlign w:val="bottom"/>
          </w:tcPr>
          <w:p w:rsidR="00B35769" w:rsidRPr="00FA29B9" w:rsidRDefault="00B35769" w:rsidP="00BF3D59">
            <w:pPr>
              <w:spacing w:after="0" w:line="240" w:lineRule="auto"/>
              <w:ind w:left="-110"/>
              <w:jc w:val="right"/>
              <w:rPr>
                <w:b/>
                <w:sz w:val="18"/>
                <w:szCs w:val="18"/>
              </w:rPr>
            </w:pPr>
          </w:p>
        </w:tc>
        <w:tc>
          <w:tcPr>
            <w:tcW w:w="1445" w:type="dxa"/>
            <w:tcBorders>
              <w:top w:val="single" w:sz="4" w:space="0" w:color="auto"/>
              <w:bottom w:val="single" w:sz="4" w:space="0" w:color="auto"/>
            </w:tcBorders>
            <w:vAlign w:val="bottom"/>
          </w:tcPr>
          <w:p w:rsidR="00B35769" w:rsidRPr="00FA29B9" w:rsidRDefault="00B35769" w:rsidP="00BF3D59">
            <w:pPr>
              <w:spacing w:after="0" w:line="240" w:lineRule="auto"/>
              <w:ind w:left="-110"/>
              <w:jc w:val="right"/>
              <w:rPr>
                <w:b/>
                <w:sz w:val="18"/>
                <w:szCs w:val="18"/>
              </w:rPr>
            </w:pPr>
            <w:r w:rsidRPr="00045831">
              <w:rPr>
                <w:b/>
                <w:sz w:val="18"/>
                <w:szCs w:val="18"/>
              </w:rPr>
              <w:t>31 de dezembro de 201</w:t>
            </w:r>
            <w:r>
              <w:rPr>
                <w:b/>
                <w:sz w:val="18"/>
                <w:szCs w:val="18"/>
              </w:rPr>
              <w:t>1</w:t>
            </w:r>
          </w:p>
        </w:tc>
        <w:tc>
          <w:tcPr>
            <w:tcW w:w="256" w:type="dxa"/>
            <w:vAlign w:val="bottom"/>
          </w:tcPr>
          <w:p w:rsidR="00B35769" w:rsidRPr="00FA29B9" w:rsidRDefault="00B35769" w:rsidP="00BF3D59">
            <w:pPr>
              <w:spacing w:after="0" w:line="240" w:lineRule="auto"/>
              <w:ind w:left="1600"/>
              <w:jc w:val="right"/>
              <w:rPr>
                <w:b/>
                <w:sz w:val="18"/>
                <w:szCs w:val="18"/>
              </w:rPr>
            </w:pPr>
          </w:p>
        </w:tc>
        <w:tc>
          <w:tcPr>
            <w:tcW w:w="1161" w:type="dxa"/>
            <w:tcBorders>
              <w:top w:val="nil"/>
              <w:left w:val="nil"/>
              <w:bottom w:val="single" w:sz="4" w:space="0" w:color="auto"/>
              <w:right w:val="nil"/>
            </w:tcBorders>
            <w:vAlign w:val="bottom"/>
          </w:tcPr>
          <w:p w:rsidR="00B35769" w:rsidRPr="00FA29B9" w:rsidRDefault="00B35769" w:rsidP="00BF3D59">
            <w:pPr>
              <w:spacing w:after="0" w:line="240" w:lineRule="auto"/>
              <w:ind w:left="-110"/>
              <w:jc w:val="right"/>
              <w:rPr>
                <w:b/>
                <w:sz w:val="18"/>
                <w:szCs w:val="18"/>
              </w:rPr>
            </w:pPr>
            <w:r w:rsidRPr="00045831">
              <w:rPr>
                <w:b/>
                <w:sz w:val="18"/>
                <w:szCs w:val="18"/>
              </w:rPr>
              <w:t>3</w:t>
            </w:r>
            <w:r w:rsidR="007E6FE4">
              <w:rPr>
                <w:b/>
                <w:sz w:val="18"/>
                <w:szCs w:val="18"/>
              </w:rPr>
              <w:t>0</w:t>
            </w:r>
            <w:r w:rsidRPr="00045831">
              <w:rPr>
                <w:b/>
                <w:sz w:val="18"/>
                <w:szCs w:val="18"/>
              </w:rPr>
              <w:t xml:space="preserve"> de </w:t>
            </w:r>
            <w:r w:rsidR="007E6FE4">
              <w:rPr>
                <w:b/>
                <w:sz w:val="18"/>
                <w:szCs w:val="18"/>
              </w:rPr>
              <w:t>junho</w:t>
            </w:r>
          </w:p>
          <w:p w:rsidR="00B35769" w:rsidRPr="00FA29B9" w:rsidRDefault="00B35769" w:rsidP="00BF3D59">
            <w:pPr>
              <w:spacing w:after="0" w:line="240" w:lineRule="auto"/>
              <w:ind w:left="-110"/>
              <w:jc w:val="right"/>
              <w:rPr>
                <w:b/>
                <w:sz w:val="18"/>
                <w:szCs w:val="18"/>
              </w:rPr>
            </w:pPr>
            <w:r w:rsidRPr="00045831">
              <w:rPr>
                <w:b/>
                <w:sz w:val="18"/>
                <w:szCs w:val="18"/>
              </w:rPr>
              <w:t xml:space="preserve"> de 201</w:t>
            </w:r>
            <w:r>
              <w:rPr>
                <w:b/>
                <w:sz w:val="18"/>
                <w:szCs w:val="18"/>
              </w:rPr>
              <w:t>2</w:t>
            </w:r>
          </w:p>
        </w:tc>
        <w:tc>
          <w:tcPr>
            <w:tcW w:w="238" w:type="dxa"/>
            <w:tcBorders>
              <w:top w:val="single" w:sz="4" w:space="0" w:color="auto"/>
            </w:tcBorders>
            <w:vAlign w:val="bottom"/>
          </w:tcPr>
          <w:p w:rsidR="00B35769" w:rsidRPr="00FA29B9" w:rsidRDefault="00B35769" w:rsidP="00BF3D59">
            <w:pPr>
              <w:spacing w:after="0" w:line="240" w:lineRule="auto"/>
              <w:ind w:left="1600"/>
              <w:jc w:val="right"/>
              <w:rPr>
                <w:b/>
                <w:sz w:val="18"/>
                <w:szCs w:val="18"/>
              </w:rPr>
            </w:pPr>
          </w:p>
        </w:tc>
        <w:tc>
          <w:tcPr>
            <w:tcW w:w="1463" w:type="dxa"/>
            <w:tcBorders>
              <w:top w:val="nil"/>
              <w:left w:val="nil"/>
              <w:bottom w:val="single" w:sz="4" w:space="0" w:color="auto"/>
            </w:tcBorders>
            <w:vAlign w:val="bottom"/>
          </w:tcPr>
          <w:p w:rsidR="00B35769" w:rsidRPr="00FA29B9" w:rsidRDefault="00B35769" w:rsidP="00BF3D59">
            <w:pPr>
              <w:spacing w:after="0" w:line="240" w:lineRule="auto"/>
              <w:ind w:left="-122"/>
              <w:jc w:val="right"/>
              <w:rPr>
                <w:b/>
                <w:sz w:val="18"/>
                <w:szCs w:val="18"/>
              </w:rPr>
            </w:pPr>
            <w:r w:rsidRPr="00045831">
              <w:rPr>
                <w:b/>
                <w:sz w:val="18"/>
                <w:szCs w:val="18"/>
              </w:rPr>
              <w:t>31 de dezembro de 201</w:t>
            </w:r>
            <w:r>
              <w:rPr>
                <w:b/>
                <w:sz w:val="18"/>
                <w:szCs w:val="18"/>
              </w:rPr>
              <w:t>1</w:t>
            </w:r>
          </w:p>
        </w:tc>
      </w:tr>
      <w:tr w:rsidR="00B35769" w:rsidRPr="00FA29B9" w:rsidTr="00AA2B5E">
        <w:trPr>
          <w:trHeight w:val="240"/>
        </w:trPr>
        <w:tc>
          <w:tcPr>
            <w:tcW w:w="2694" w:type="dxa"/>
            <w:vAlign w:val="bottom"/>
          </w:tcPr>
          <w:p w:rsidR="00B35769" w:rsidRPr="00FA29B9" w:rsidRDefault="00B35769" w:rsidP="00BF3D59">
            <w:pPr>
              <w:spacing w:after="0" w:line="240" w:lineRule="auto"/>
              <w:ind w:left="-108"/>
              <w:rPr>
                <w:b/>
                <w:sz w:val="18"/>
                <w:szCs w:val="18"/>
              </w:rPr>
            </w:pPr>
            <w:r w:rsidRPr="00045831">
              <w:rPr>
                <w:b/>
                <w:sz w:val="18"/>
                <w:szCs w:val="18"/>
              </w:rPr>
              <w:t>Ativo circulante</w:t>
            </w:r>
          </w:p>
        </w:tc>
        <w:tc>
          <w:tcPr>
            <w:tcW w:w="284" w:type="dxa"/>
          </w:tcPr>
          <w:p w:rsidR="00B35769" w:rsidRPr="00FA29B9" w:rsidRDefault="00B35769" w:rsidP="00BF3D59">
            <w:pPr>
              <w:spacing w:after="0" w:line="240" w:lineRule="auto"/>
              <w:ind w:left="1600"/>
              <w:jc w:val="both"/>
              <w:rPr>
                <w:b/>
                <w:sz w:val="18"/>
                <w:szCs w:val="18"/>
              </w:rPr>
            </w:pPr>
          </w:p>
        </w:tc>
        <w:tc>
          <w:tcPr>
            <w:tcW w:w="1276" w:type="dxa"/>
            <w:tcBorders>
              <w:top w:val="single" w:sz="4" w:space="0" w:color="auto"/>
            </w:tcBorders>
          </w:tcPr>
          <w:p w:rsidR="00B35769" w:rsidRPr="00FA29B9" w:rsidRDefault="00B35769" w:rsidP="00BF3D59">
            <w:pPr>
              <w:spacing w:after="0" w:line="240" w:lineRule="auto"/>
              <w:ind w:left="-110"/>
              <w:jc w:val="right"/>
              <w:rPr>
                <w:b/>
                <w:sz w:val="18"/>
                <w:szCs w:val="18"/>
              </w:rPr>
            </w:pPr>
          </w:p>
        </w:tc>
        <w:tc>
          <w:tcPr>
            <w:tcW w:w="256" w:type="dxa"/>
          </w:tcPr>
          <w:p w:rsidR="00B35769" w:rsidRPr="00FA29B9" w:rsidRDefault="00B35769" w:rsidP="00BF3D59">
            <w:pPr>
              <w:spacing w:after="0" w:line="240" w:lineRule="auto"/>
              <w:ind w:left="-110"/>
              <w:jc w:val="right"/>
              <w:rPr>
                <w:b/>
                <w:sz w:val="18"/>
                <w:szCs w:val="18"/>
              </w:rPr>
            </w:pPr>
          </w:p>
        </w:tc>
        <w:tc>
          <w:tcPr>
            <w:tcW w:w="1445" w:type="dxa"/>
            <w:tcBorders>
              <w:top w:val="single" w:sz="4" w:space="0" w:color="auto"/>
            </w:tcBorders>
          </w:tcPr>
          <w:p w:rsidR="00B35769" w:rsidRPr="00FA29B9" w:rsidRDefault="00B35769" w:rsidP="00BF3D59">
            <w:pPr>
              <w:spacing w:after="0" w:line="240" w:lineRule="auto"/>
              <w:ind w:left="-110"/>
              <w:jc w:val="right"/>
              <w:rPr>
                <w:b/>
                <w:sz w:val="18"/>
                <w:szCs w:val="18"/>
              </w:rPr>
            </w:pPr>
          </w:p>
        </w:tc>
        <w:tc>
          <w:tcPr>
            <w:tcW w:w="256" w:type="dxa"/>
          </w:tcPr>
          <w:p w:rsidR="00B35769" w:rsidRPr="00FA29B9" w:rsidRDefault="00B35769" w:rsidP="00BF3D59">
            <w:pPr>
              <w:spacing w:after="0" w:line="240" w:lineRule="auto"/>
              <w:ind w:left="1600"/>
              <w:jc w:val="both"/>
              <w:rPr>
                <w:b/>
                <w:sz w:val="18"/>
                <w:szCs w:val="18"/>
              </w:rPr>
            </w:pPr>
          </w:p>
        </w:tc>
        <w:tc>
          <w:tcPr>
            <w:tcW w:w="1161" w:type="dxa"/>
            <w:tcBorders>
              <w:top w:val="single" w:sz="4" w:space="0" w:color="auto"/>
              <w:left w:val="nil"/>
              <w:bottom w:val="nil"/>
              <w:right w:val="nil"/>
            </w:tcBorders>
            <w:vAlign w:val="bottom"/>
          </w:tcPr>
          <w:p w:rsidR="00B35769" w:rsidRPr="00FA29B9" w:rsidRDefault="00B35769" w:rsidP="00BF3D59">
            <w:pPr>
              <w:spacing w:after="0" w:line="240" w:lineRule="auto"/>
              <w:ind w:left="-110"/>
              <w:jc w:val="right"/>
              <w:rPr>
                <w:b/>
                <w:sz w:val="18"/>
                <w:szCs w:val="18"/>
              </w:rPr>
            </w:pPr>
          </w:p>
        </w:tc>
        <w:tc>
          <w:tcPr>
            <w:tcW w:w="238" w:type="dxa"/>
            <w:vAlign w:val="bottom"/>
          </w:tcPr>
          <w:p w:rsidR="00B35769" w:rsidRPr="00FA29B9" w:rsidRDefault="00B35769" w:rsidP="00BF3D59">
            <w:pPr>
              <w:spacing w:after="0" w:line="240" w:lineRule="auto"/>
              <w:ind w:left="1600"/>
              <w:jc w:val="right"/>
              <w:rPr>
                <w:b/>
                <w:sz w:val="18"/>
                <w:szCs w:val="18"/>
              </w:rPr>
            </w:pPr>
          </w:p>
        </w:tc>
        <w:tc>
          <w:tcPr>
            <w:tcW w:w="1463" w:type="dxa"/>
            <w:tcBorders>
              <w:top w:val="single" w:sz="4" w:space="0" w:color="auto"/>
              <w:left w:val="nil"/>
            </w:tcBorders>
            <w:vAlign w:val="bottom"/>
          </w:tcPr>
          <w:p w:rsidR="00B35769" w:rsidRPr="00FA29B9" w:rsidRDefault="00B35769" w:rsidP="00BF3D59">
            <w:pPr>
              <w:spacing w:after="0" w:line="240" w:lineRule="auto"/>
              <w:ind w:left="-122"/>
              <w:jc w:val="right"/>
              <w:rPr>
                <w:b/>
                <w:sz w:val="18"/>
                <w:szCs w:val="18"/>
              </w:rPr>
            </w:pPr>
          </w:p>
        </w:tc>
      </w:tr>
      <w:tr w:rsidR="00B35769" w:rsidRPr="00FA29B9" w:rsidTr="00AA2B5E">
        <w:trPr>
          <w:trHeight w:val="240"/>
        </w:trPr>
        <w:tc>
          <w:tcPr>
            <w:tcW w:w="2694" w:type="dxa"/>
            <w:vAlign w:val="bottom"/>
          </w:tcPr>
          <w:p w:rsidR="00B35769" w:rsidRPr="00AA2B5E" w:rsidRDefault="00B35769" w:rsidP="00BF3D59">
            <w:pPr>
              <w:spacing w:after="0" w:line="240" w:lineRule="auto"/>
              <w:rPr>
                <w:b/>
                <w:sz w:val="18"/>
                <w:szCs w:val="18"/>
              </w:rPr>
            </w:pPr>
            <w:r w:rsidRPr="00AA2B5E">
              <w:rPr>
                <w:b/>
                <w:sz w:val="18"/>
                <w:szCs w:val="18"/>
              </w:rPr>
              <w:t>Caixa e Equivalente de Caixa</w:t>
            </w:r>
          </w:p>
        </w:tc>
        <w:tc>
          <w:tcPr>
            <w:tcW w:w="284" w:type="dxa"/>
          </w:tcPr>
          <w:p w:rsidR="00B35769" w:rsidRPr="00FA29B9" w:rsidRDefault="00B35769" w:rsidP="00BF3D59">
            <w:pPr>
              <w:spacing w:after="0" w:line="240" w:lineRule="auto"/>
              <w:ind w:left="1600"/>
              <w:jc w:val="both"/>
              <w:rPr>
                <w:sz w:val="18"/>
                <w:szCs w:val="18"/>
              </w:rPr>
            </w:pPr>
          </w:p>
        </w:tc>
        <w:tc>
          <w:tcPr>
            <w:tcW w:w="1276" w:type="dxa"/>
          </w:tcPr>
          <w:p w:rsidR="00B35769" w:rsidRPr="00FA29B9" w:rsidRDefault="00B35769" w:rsidP="00BF3D59">
            <w:pPr>
              <w:spacing w:after="0" w:line="240" w:lineRule="auto"/>
              <w:ind w:left="-110"/>
              <w:jc w:val="right"/>
              <w:rPr>
                <w:b/>
                <w:sz w:val="18"/>
                <w:szCs w:val="18"/>
              </w:rPr>
            </w:pPr>
          </w:p>
        </w:tc>
        <w:tc>
          <w:tcPr>
            <w:tcW w:w="256" w:type="dxa"/>
          </w:tcPr>
          <w:p w:rsidR="00B35769" w:rsidRPr="00FA29B9" w:rsidRDefault="00B35769" w:rsidP="00BF3D59">
            <w:pPr>
              <w:spacing w:after="0" w:line="240" w:lineRule="auto"/>
              <w:ind w:left="-110"/>
              <w:jc w:val="right"/>
              <w:rPr>
                <w:b/>
                <w:sz w:val="18"/>
                <w:szCs w:val="18"/>
              </w:rPr>
            </w:pPr>
          </w:p>
        </w:tc>
        <w:tc>
          <w:tcPr>
            <w:tcW w:w="1445" w:type="dxa"/>
          </w:tcPr>
          <w:p w:rsidR="00B35769" w:rsidRPr="00FA29B9" w:rsidRDefault="00B35769" w:rsidP="00BF3D59">
            <w:pPr>
              <w:spacing w:after="0" w:line="240" w:lineRule="auto"/>
              <w:ind w:left="-110"/>
              <w:jc w:val="right"/>
              <w:rPr>
                <w:b/>
                <w:sz w:val="18"/>
                <w:szCs w:val="18"/>
              </w:rPr>
            </w:pPr>
          </w:p>
        </w:tc>
        <w:tc>
          <w:tcPr>
            <w:tcW w:w="256" w:type="dxa"/>
          </w:tcPr>
          <w:p w:rsidR="00B35769" w:rsidRPr="00FA29B9" w:rsidRDefault="00B35769" w:rsidP="00BF3D59">
            <w:pPr>
              <w:spacing w:after="0" w:line="240" w:lineRule="auto"/>
              <w:ind w:left="1600"/>
              <w:jc w:val="both"/>
              <w:rPr>
                <w:sz w:val="18"/>
                <w:szCs w:val="18"/>
              </w:rPr>
            </w:pPr>
          </w:p>
        </w:tc>
        <w:tc>
          <w:tcPr>
            <w:tcW w:w="1161" w:type="dxa"/>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694" w:type="dxa"/>
            <w:vAlign w:val="bottom"/>
          </w:tcPr>
          <w:p w:rsidR="00B35769" w:rsidRDefault="00B35769" w:rsidP="00BF3D59">
            <w:pPr>
              <w:spacing w:after="0" w:line="240" w:lineRule="auto"/>
              <w:ind w:left="170"/>
              <w:rPr>
                <w:sz w:val="18"/>
                <w:szCs w:val="18"/>
              </w:rPr>
            </w:pPr>
            <w:r>
              <w:rPr>
                <w:sz w:val="18"/>
                <w:szCs w:val="18"/>
              </w:rPr>
              <w:t>BTG Pactual</w:t>
            </w:r>
          </w:p>
        </w:tc>
        <w:tc>
          <w:tcPr>
            <w:tcW w:w="284" w:type="dxa"/>
          </w:tcPr>
          <w:p w:rsidR="00B35769" w:rsidRPr="00FA29B9" w:rsidRDefault="00B35769" w:rsidP="00BF3D59">
            <w:pPr>
              <w:spacing w:after="0" w:line="240" w:lineRule="auto"/>
              <w:ind w:left="1600"/>
              <w:jc w:val="both"/>
              <w:rPr>
                <w:sz w:val="18"/>
                <w:szCs w:val="18"/>
              </w:rPr>
            </w:pPr>
          </w:p>
        </w:tc>
        <w:tc>
          <w:tcPr>
            <w:tcW w:w="1276" w:type="dxa"/>
            <w:tcBorders>
              <w:bottom w:val="single" w:sz="4" w:space="0" w:color="auto"/>
            </w:tcBorders>
          </w:tcPr>
          <w:p w:rsidR="00B35769" w:rsidRPr="00A414CE" w:rsidRDefault="00590B94" w:rsidP="00BF3D59">
            <w:pPr>
              <w:spacing w:after="0" w:line="240" w:lineRule="auto"/>
              <w:ind w:left="-110"/>
              <w:jc w:val="right"/>
              <w:rPr>
                <w:sz w:val="18"/>
                <w:szCs w:val="18"/>
              </w:rPr>
            </w:pPr>
            <w:r>
              <w:rPr>
                <w:sz w:val="18"/>
                <w:szCs w:val="18"/>
              </w:rPr>
              <w:t>168.552</w:t>
            </w:r>
          </w:p>
        </w:tc>
        <w:tc>
          <w:tcPr>
            <w:tcW w:w="256" w:type="dxa"/>
          </w:tcPr>
          <w:p w:rsidR="00B35769" w:rsidRPr="00A414CE" w:rsidRDefault="00B35769" w:rsidP="00BF3D59">
            <w:pPr>
              <w:spacing w:after="0" w:line="240" w:lineRule="auto"/>
              <w:ind w:left="-110"/>
              <w:jc w:val="right"/>
              <w:rPr>
                <w:sz w:val="18"/>
                <w:szCs w:val="18"/>
              </w:rPr>
            </w:pPr>
          </w:p>
        </w:tc>
        <w:tc>
          <w:tcPr>
            <w:tcW w:w="1445" w:type="dxa"/>
            <w:tcBorders>
              <w:bottom w:val="single" w:sz="4" w:space="0" w:color="auto"/>
            </w:tcBorders>
          </w:tcPr>
          <w:p w:rsidR="00B35769" w:rsidRPr="00A414CE" w:rsidRDefault="00B35769" w:rsidP="00BF3D59">
            <w:pPr>
              <w:spacing w:after="0" w:line="240" w:lineRule="auto"/>
              <w:ind w:left="-110"/>
              <w:jc w:val="right"/>
              <w:rPr>
                <w:sz w:val="18"/>
                <w:szCs w:val="18"/>
              </w:rPr>
            </w:pPr>
            <w:r w:rsidRPr="002B6E14">
              <w:rPr>
                <w:sz w:val="18"/>
                <w:szCs w:val="18"/>
              </w:rPr>
              <w:t>23.856</w:t>
            </w:r>
          </w:p>
        </w:tc>
        <w:tc>
          <w:tcPr>
            <w:tcW w:w="256" w:type="dxa"/>
          </w:tcPr>
          <w:p w:rsidR="00B35769" w:rsidRPr="00FA29B9" w:rsidRDefault="00B35769" w:rsidP="00BF3D59">
            <w:pPr>
              <w:spacing w:after="0" w:line="240" w:lineRule="auto"/>
              <w:ind w:left="1600"/>
              <w:jc w:val="both"/>
              <w:rPr>
                <w:sz w:val="18"/>
                <w:szCs w:val="18"/>
              </w:rPr>
            </w:pPr>
          </w:p>
        </w:tc>
        <w:tc>
          <w:tcPr>
            <w:tcW w:w="1161" w:type="dxa"/>
            <w:tcBorders>
              <w:bottom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tcBorders>
              <w:bottom w:val="single" w:sz="4" w:space="0" w:color="auto"/>
            </w:tcBorders>
            <w:vAlign w:val="bottom"/>
          </w:tcPr>
          <w:p w:rsidR="00B35769" w:rsidRPr="00FA29B9" w:rsidRDefault="00B35769" w:rsidP="00BF3D59">
            <w:pPr>
              <w:spacing w:after="0" w:line="240" w:lineRule="auto"/>
              <w:ind w:left="-122"/>
              <w:jc w:val="right"/>
              <w:rPr>
                <w:sz w:val="18"/>
                <w:szCs w:val="18"/>
              </w:rPr>
            </w:pPr>
            <w:r>
              <w:rPr>
                <w:sz w:val="18"/>
                <w:szCs w:val="18"/>
              </w:rPr>
              <w:t>74.890</w:t>
            </w:r>
          </w:p>
        </w:tc>
      </w:tr>
      <w:tr w:rsidR="00AA2B5E" w:rsidRPr="00FA29B9" w:rsidTr="00AA2B5E">
        <w:trPr>
          <w:trHeight w:val="240"/>
        </w:trPr>
        <w:tc>
          <w:tcPr>
            <w:tcW w:w="2694" w:type="dxa"/>
            <w:vAlign w:val="bottom"/>
          </w:tcPr>
          <w:p w:rsidR="00AA2B5E" w:rsidRPr="00045831" w:rsidRDefault="00AA2B5E" w:rsidP="00BF3D59">
            <w:pPr>
              <w:spacing w:after="0" w:line="240" w:lineRule="auto"/>
              <w:ind w:left="-108"/>
              <w:rPr>
                <w:sz w:val="18"/>
                <w:szCs w:val="18"/>
              </w:rPr>
            </w:pPr>
          </w:p>
        </w:tc>
        <w:tc>
          <w:tcPr>
            <w:tcW w:w="284" w:type="dxa"/>
          </w:tcPr>
          <w:p w:rsidR="00AA2B5E" w:rsidRPr="00FA29B9" w:rsidRDefault="00AA2B5E" w:rsidP="00BF3D59">
            <w:pPr>
              <w:spacing w:after="0" w:line="240" w:lineRule="auto"/>
              <w:ind w:left="1600"/>
              <w:jc w:val="both"/>
              <w:rPr>
                <w:sz w:val="18"/>
                <w:szCs w:val="18"/>
              </w:rPr>
            </w:pPr>
          </w:p>
        </w:tc>
        <w:tc>
          <w:tcPr>
            <w:tcW w:w="1276" w:type="dxa"/>
            <w:tcBorders>
              <w:top w:val="single" w:sz="4" w:space="0" w:color="auto"/>
            </w:tcBorders>
          </w:tcPr>
          <w:p w:rsidR="00AA2B5E" w:rsidRPr="00FA29B9" w:rsidRDefault="00AA2B5E" w:rsidP="00BF3D59">
            <w:pPr>
              <w:spacing w:after="0" w:line="240" w:lineRule="auto"/>
              <w:ind w:left="-110"/>
              <w:jc w:val="right"/>
              <w:rPr>
                <w:b/>
                <w:sz w:val="18"/>
                <w:szCs w:val="18"/>
              </w:rPr>
            </w:pPr>
          </w:p>
        </w:tc>
        <w:tc>
          <w:tcPr>
            <w:tcW w:w="256" w:type="dxa"/>
          </w:tcPr>
          <w:p w:rsidR="00AA2B5E" w:rsidRPr="00FA29B9" w:rsidRDefault="00AA2B5E" w:rsidP="00BF3D59">
            <w:pPr>
              <w:spacing w:after="0" w:line="240" w:lineRule="auto"/>
              <w:ind w:left="-110"/>
              <w:jc w:val="right"/>
              <w:rPr>
                <w:b/>
                <w:sz w:val="18"/>
                <w:szCs w:val="18"/>
              </w:rPr>
            </w:pPr>
          </w:p>
        </w:tc>
        <w:tc>
          <w:tcPr>
            <w:tcW w:w="1445" w:type="dxa"/>
            <w:tcBorders>
              <w:top w:val="single" w:sz="4" w:space="0" w:color="auto"/>
            </w:tcBorders>
          </w:tcPr>
          <w:p w:rsidR="00AA2B5E" w:rsidRPr="00FA29B9" w:rsidRDefault="00AA2B5E" w:rsidP="00BF3D59">
            <w:pPr>
              <w:spacing w:after="0" w:line="240" w:lineRule="auto"/>
              <w:ind w:left="-110"/>
              <w:jc w:val="right"/>
              <w:rPr>
                <w:b/>
                <w:sz w:val="18"/>
                <w:szCs w:val="18"/>
              </w:rPr>
            </w:pPr>
          </w:p>
        </w:tc>
        <w:tc>
          <w:tcPr>
            <w:tcW w:w="256" w:type="dxa"/>
          </w:tcPr>
          <w:p w:rsidR="00AA2B5E" w:rsidRPr="00FA29B9" w:rsidRDefault="00AA2B5E" w:rsidP="00BF3D59">
            <w:pPr>
              <w:spacing w:after="0" w:line="240" w:lineRule="auto"/>
              <w:ind w:left="1600"/>
              <w:jc w:val="both"/>
              <w:rPr>
                <w:sz w:val="18"/>
                <w:szCs w:val="18"/>
              </w:rPr>
            </w:pPr>
          </w:p>
        </w:tc>
        <w:tc>
          <w:tcPr>
            <w:tcW w:w="1161" w:type="dxa"/>
            <w:tcBorders>
              <w:top w:val="single" w:sz="4" w:space="0" w:color="auto"/>
            </w:tcBorders>
            <w:vAlign w:val="bottom"/>
          </w:tcPr>
          <w:p w:rsidR="00AA2B5E" w:rsidRPr="00FA29B9" w:rsidRDefault="00AA2B5E" w:rsidP="00BF3D59">
            <w:pPr>
              <w:spacing w:after="0" w:line="240" w:lineRule="auto"/>
              <w:ind w:left="-110"/>
              <w:jc w:val="right"/>
              <w:rPr>
                <w:sz w:val="18"/>
                <w:szCs w:val="18"/>
              </w:rPr>
            </w:pP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top w:val="single" w:sz="4" w:space="0" w:color="auto"/>
            </w:tcBorders>
            <w:vAlign w:val="bottom"/>
          </w:tcPr>
          <w:p w:rsidR="00AA2B5E" w:rsidRPr="00FA29B9" w:rsidRDefault="00AA2B5E" w:rsidP="00BF3D59">
            <w:pPr>
              <w:spacing w:after="0" w:line="240" w:lineRule="auto"/>
              <w:ind w:left="-122"/>
              <w:jc w:val="right"/>
              <w:rPr>
                <w:sz w:val="18"/>
                <w:szCs w:val="18"/>
              </w:rPr>
            </w:pPr>
          </w:p>
        </w:tc>
      </w:tr>
      <w:tr w:rsidR="00AA2B5E" w:rsidRPr="00AA2B5E" w:rsidTr="00AA2B5E">
        <w:trPr>
          <w:trHeight w:val="240"/>
        </w:trPr>
        <w:tc>
          <w:tcPr>
            <w:tcW w:w="2694" w:type="dxa"/>
            <w:vAlign w:val="bottom"/>
          </w:tcPr>
          <w:p w:rsidR="00AA2B5E" w:rsidRPr="00AA2B5E" w:rsidRDefault="00AA2B5E" w:rsidP="00BF3D59">
            <w:pPr>
              <w:spacing w:after="0" w:line="240" w:lineRule="auto"/>
              <w:ind w:left="-108"/>
              <w:rPr>
                <w:sz w:val="18"/>
                <w:szCs w:val="18"/>
              </w:rPr>
            </w:pPr>
          </w:p>
        </w:tc>
        <w:tc>
          <w:tcPr>
            <w:tcW w:w="284" w:type="dxa"/>
          </w:tcPr>
          <w:p w:rsidR="00AA2B5E" w:rsidRPr="00AA2B5E" w:rsidRDefault="00AA2B5E" w:rsidP="00BF3D59">
            <w:pPr>
              <w:spacing w:after="0" w:line="240" w:lineRule="auto"/>
              <w:ind w:left="1600"/>
              <w:jc w:val="both"/>
              <w:rPr>
                <w:sz w:val="18"/>
                <w:szCs w:val="18"/>
              </w:rPr>
            </w:pPr>
          </w:p>
        </w:tc>
        <w:tc>
          <w:tcPr>
            <w:tcW w:w="1276" w:type="dxa"/>
            <w:tcBorders>
              <w:bottom w:val="single" w:sz="4" w:space="0" w:color="auto"/>
            </w:tcBorders>
          </w:tcPr>
          <w:p w:rsidR="00AA2B5E" w:rsidRPr="00AA2B5E" w:rsidRDefault="00590B94" w:rsidP="00BF3D59">
            <w:pPr>
              <w:spacing w:after="0" w:line="240" w:lineRule="auto"/>
              <w:ind w:left="-110"/>
              <w:jc w:val="right"/>
              <w:rPr>
                <w:sz w:val="18"/>
                <w:szCs w:val="18"/>
              </w:rPr>
            </w:pPr>
            <w:r>
              <w:rPr>
                <w:sz w:val="18"/>
                <w:szCs w:val="18"/>
              </w:rPr>
              <w:t>168.552</w:t>
            </w:r>
          </w:p>
        </w:tc>
        <w:tc>
          <w:tcPr>
            <w:tcW w:w="256" w:type="dxa"/>
          </w:tcPr>
          <w:p w:rsidR="00AA2B5E" w:rsidRPr="00AA2B5E" w:rsidRDefault="00AA2B5E" w:rsidP="00BF3D59">
            <w:pPr>
              <w:spacing w:after="0" w:line="240" w:lineRule="auto"/>
              <w:ind w:left="-110"/>
              <w:jc w:val="right"/>
              <w:rPr>
                <w:sz w:val="18"/>
                <w:szCs w:val="18"/>
              </w:rPr>
            </w:pPr>
          </w:p>
        </w:tc>
        <w:tc>
          <w:tcPr>
            <w:tcW w:w="1445" w:type="dxa"/>
            <w:tcBorders>
              <w:bottom w:val="single" w:sz="4" w:space="0" w:color="auto"/>
            </w:tcBorders>
          </w:tcPr>
          <w:p w:rsidR="00AA2B5E" w:rsidRPr="00AA2B5E" w:rsidRDefault="00AA2B5E" w:rsidP="00BF3D59">
            <w:pPr>
              <w:spacing w:after="0" w:line="240" w:lineRule="auto"/>
              <w:ind w:left="-110"/>
              <w:jc w:val="right"/>
              <w:rPr>
                <w:sz w:val="18"/>
                <w:szCs w:val="18"/>
              </w:rPr>
            </w:pPr>
            <w:r w:rsidRPr="00AA2B5E">
              <w:rPr>
                <w:sz w:val="18"/>
                <w:szCs w:val="18"/>
              </w:rPr>
              <w:t>23.856</w:t>
            </w:r>
          </w:p>
        </w:tc>
        <w:tc>
          <w:tcPr>
            <w:tcW w:w="256" w:type="dxa"/>
          </w:tcPr>
          <w:p w:rsidR="00AA2B5E" w:rsidRPr="00AA2B5E" w:rsidRDefault="00AA2B5E" w:rsidP="00BF3D59">
            <w:pPr>
              <w:spacing w:after="0" w:line="240" w:lineRule="auto"/>
              <w:ind w:left="1600"/>
              <w:jc w:val="both"/>
              <w:rPr>
                <w:sz w:val="18"/>
                <w:szCs w:val="18"/>
              </w:rPr>
            </w:pPr>
          </w:p>
        </w:tc>
        <w:tc>
          <w:tcPr>
            <w:tcW w:w="1161" w:type="dxa"/>
            <w:tcBorders>
              <w:bottom w:val="single" w:sz="4" w:space="0" w:color="auto"/>
            </w:tcBorders>
            <w:vAlign w:val="bottom"/>
          </w:tcPr>
          <w:p w:rsidR="00AA2B5E" w:rsidRPr="00AA2B5E" w:rsidRDefault="00AA2B5E" w:rsidP="00BF3D59">
            <w:pPr>
              <w:spacing w:after="0" w:line="240" w:lineRule="auto"/>
              <w:ind w:left="-110"/>
              <w:jc w:val="right"/>
              <w:rPr>
                <w:sz w:val="18"/>
                <w:szCs w:val="18"/>
              </w:rPr>
            </w:pPr>
          </w:p>
        </w:tc>
        <w:tc>
          <w:tcPr>
            <w:tcW w:w="238" w:type="dxa"/>
            <w:vAlign w:val="bottom"/>
          </w:tcPr>
          <w:p w:rsidR="00AA2B5E" w:rsidRPr="00AA2B5E" w:rsidRDefault="00AA2B5E" w:rsidP="00BF3D59">
            <w:pPr>
              <w:spacing w:after="0" w:line="240" w:lineRule="auto"/>
              <w:ind w:left="1600"/>
              <w:jc w:val="right"/>
              <w:rPr>
                <w:sz w:val="18"/>
                <w:szCs w:val="18"/>
              </w:rPr>
            </w:pPr>
          </w:p>
        </w:tc>
        <w:tc>
          <w:tcPr>
            <w:tcW w:w="1463" w:type="dxa"/>
            <w:tcBorders>
              <w:bottom w:val="single" w:sz="4" w:space="0" w:color="auto"/>
            </w:tcBorders>
            <w:vAlign w:val="bottom"/>
          </w:tcPr>
          <w:p w:rsidR="00AA2B5E" w:rsidRPr="00AA2B5E" w:rsidRDefault="00AA2B5E" w:rsidP="00BF3D59">
            <w:pPr>
              <w:spacing w:after="0" w:line="240" w:lineRule="auto"/>
              <w:ind w:left="-122"/>
              <w:jc w:val="right"/>
              <w:rPr>
                <w:sz w:val="18"/>
                <w:szCs w:val="18"/>
              </w:rPr>
            </w:pPr>
            <w:r w:rsidRPr="00AA2B5E">
              <w:rPr>
                <w:sz w:val="18"/>
                <w:szCs w:val="18"/>
              </w:rPr>
              <w:t>74.890</w:t>
            </w:r>
          </w:p>
        </w:tc>
      </w:tr>
      <w:tr w:rsidR="00AA2B5E" w:rsidRPr="00AA2B5E" w:rsidTr="00AA2B5E">
        <w:trPr>
          <w:trHeight w:val="240"/>
        </w:trPr>
        <w:tc>
          <w:tcPr>
            <w:tcW w:w="2694" w:type="dxa"/>
            <w:vAlign w:val="bottom"/>
          </w:tcPr>
          <w:p w:rsidR="00AA2B5E" w:rsidRPr="00AA2B5E" w:rsidRDefault="00AA2B5E" w:rsidP="00BF3D59">
            <w:pPr>
              <w:spacing w:after="0" w:line="240" w:lineRule="auto"/>
              <w:ind w:left="-108"/>
              <w:rPr>
                <w:sz w:val="18"/>
                <w:szCs w:val="18"/>
              </w:rPr>
            </w:pPr>
          </w:p>
        </w:tc>
        <w:tc>
          <w:tcPr>
            <w:tcW w:w="284" w:type="dxa"/>
          </w:tcPr>
          <w:p w:rsidR="00AA2B5E" w:rsidRPr="00AA2B5E" w:rsidRDefault="00AA2B5E" w:rsidP="00BF3D59">
            <w:pPr>
              <w:spacing w:after="0" w:line="240" w:lineRule="auto"/>
              <w:ind w:left="1600"/>
              <w:jc w:val="both"/>
              <w:rPr>
                <w:sz w:val="18"/>
                <w:szCs w:val="18"/>
              </w:rPr>
            </w:pPr>
          </w:p>
        </w:tc>
        <w:tc>
          <w:tcPr>
            <w:tcW w:w="1276" w:type="dxa"/>
            <w:tcBorders>
              <w:top w:val="single" w:sz="4" w:space="0" w:color="auto"/>
            </w:tcBorders>
          </w:tcPr>
          <w:p w:rsidR="00AA2B5E" w:rsidRPr="00AA2B5E" w:rsidRDefault="00AA2B5E" w:rsidP="00BF3D59">
            <w:pPr>
              <w:spacing w:after="0" w:line="240" w:lineRule="auto"/>
              <w:ind w:left="-110"/>
              <w:jc w:val="right"/>
              <w:rPr>
                <w:sz w:val="18"/>
                <w:szCs w:val="18"/>
              </w:rPr>
            </w:pPr>
          </w:p>
        </w:tc>
        <w:tc>
          <w:tcPr>
            <w:tcW w:w="256" w:type="dxa"/>
          </w:tcPr>
          <w:p w:rsidR="00AA2B5E" w:rsidRPr="00AA2B5E" w:rsidRDefault="00AA2B5E" w:rsidP="00BF3D59">
            <w:pPr>
              <w:spacing w:after="0" w:line="240" w:lineRule="auto"/>
              <w:ind w:left="-110"/>
              <w:jc w:val="right"/>
              <w:rPr>
                <w:sz w:val="18"/>
                <w:szCs w:val="18"/>
              </w:rPr>
            </w:pPr>
          </w:p>
        </w:tc>
        <w:tc>
          <w:tcPr>
            <w:tcW w:w="1445" w:type="dxa"/>
            <w:tcBorders>
              <w:top w:val="single" w:sz="4" w:space="0" w:color="auto"/>
            </w:tcBorders>
          </w:tcPr>
          <w:p w:rsidR="00AA2B5E" w:rsidRPr="00AA2B5E" w:rsidRDefault="00AA2B5E" w:rsidP="00BF3D59">
            <w:pPr>
              <w:spacing w:after="0" w:line="240" w:lineRule="auto"/>
              <w:ind w:left="-110"/>
              <w:jc w:val="right"/>
              <w:rPr>
                <w:sz w:val="18"/>
                <w:szCs w:val="18"/>
              </w:rPr>
            </w:pPr>
          </w:p>
        </w:tc>
        <w:tc>
          <w:tcPr>
            <w:tcW w:w="256" w:type="dxa"/>
          </w:tcPr>
          <w:p w:rsidR="00AA2B5E" w:rsidRPr="00AA2B5E" w:rsidRDefault="00AA2B5E" w:rsidP="00BF3D59">
            <w:pPr>
              <w:spacing w:after="0" w:line="240" w:lineRule="auto"/>
              <w:ind w:left="1600"/>
              <w:jc w:val="both"/>
              <w:rPr>
                <w:sz w:val="18"/>
                <w:szCs w:val="18"/>
              </w:rPr>
            </w:pPr>
          </w:p>
        </w:tc>
        <w:tc>
          <w:tcPr>
            <w:tcW w:w="1161" w:type="dxa"/>
            <w:tcBorders>
              <w:top w:val="single" w:sz="4" w:space="0" w:color="auto"/>
            </w:tcBorders>
            <w:vAlign w:val="bottom"/>
          </w:tcPr>
          <w:p w:rsidR="00AA2B5E" w:rsidRPr="00AA2B5E" w:rsidRDefault="00AA2B5E" w:rsidP="00BF3D59">
            <w:pPr>
              <w:spacing w:after="0" w:line="240" w:lineRule="auto"/>
              <w:ind w:left="-110"/>
              <w:jc w:val="right"/>
              <w:rPr>
                <w:sz w:val="18"/>
                <w:szCs w:val="18"/>
              </w:rPr>
            </w:pPr>
          </w:p>
        </w:tc>
        <w:tc>
          <w:tcPr>
            <w:tcW w:w="238" w:type="dxa"/>
            <w:vAlign w:val="bottom"/>
          </w:tcPr>
          <w:p w:rsidR="00AA2B5E" w:rsidRPr="00AA2B5E" w:rsidRDefault="00AA2B5E" w:rsidP="00BF3D59">
            <w:pPr>
              <w:spacing w:after="0" w:line="240" w:lineRule="auto"/>
              <w:ind w:left="1600"/>
              <w:jc w:val="right"/>
              <w:rPr>
                <w:sz w:val="18"/>
                <w:szCs w:val="18"/>
              </w:rPr>
            </w:pPr>
          </w:p>
        </w:tc>
        <w:tc>
          <w:tcPr>
            <w:tcW w:w="1463" w:type="dxa"/>
            <w:tcBorders>
              <w:top w:val="single" w:sz="4" w:space="0" w:color="auto"/>
            </w:tcBorders>
            <w:vAlign w:val="bottom"/>
          </w:tcPr>
          <w:p w:rsidR="00AA2B5E" w:rsidRPr="00AA2B5E" w:rsidRDefault="00AA2B5E" w:rsidP="00BF3D59">
            <w:pPr>
              <w:spacing w:after="0" w:line="240" w:lineRule="auto"/>
              <w:ind w:left="-122"/>
              <w:jc w:val="right"/>
              <w:rPr>
                <w:sz w:val="18"/>
                <w:szCs w:val="18"/>
              </w:rPr>
            </w:pPr>
          </w:p>
        </w:tc>
      </w:tr>
      <w:tr w:rsidR="00B35769" w:rsidRPr="00FA29B9" w:rsidTr="00AA2B5E">
        <w:trPr>
          <w:trHeight w:val="240"/>
        </w:trPr>
        <w:tc>
          <w:tcPr>
            <w:tcW w:w="2694" w:type="dxa"/>
            <w:vAlign w:val="bottom"/>
          </w:tcPr>
          <w:p w:rsidR="00B35769" w:rsidRPr="00AA2B5E" w:rsidRDefault="00B35769" w:rsidP="00BF3D59">
            <w:pPr>
              <w:spacing w:after="0" w:line="240" w:lineRule="auto"/>
              <w:ind w:left="-108"/>
              <w:rPr>
                <w:b/>
                <w:sz w:val="18"/>
                <w:szCs w:val="18"/>
              </w:rPr>
            </w:pPr>
            <w:r w:rsidRPr="00045831">
              <w:rPr>
                <w:sz w:val="18"/>
                <w:szCs w:val="18"/>
              </w:rPr>
              <w:t xml:space="preserve">  </w:t>
            </w:r>
            <w:r w:rsidR="00AA2B5E">
              <w:rPr>
                <w:b/>
                <w:sz w:val="18"/>
                <w:szCs w:val="18"/>
              </w:rPr>
              <w:t>Contas a R</w:t>
            </w:r>
            <w:r w:rsidRPr="00AA2B5E">
              <w:rPr>
                <w:b/>
                <w:sz w:val="18"/>
                <w:szCs w:val="18"/>
              </w:rPr>
              <w:t>eceber</w:t>
            </w:r>
          </w:p>
        </w:tc>
        <w:tc>
          <w:tcPr>
            <w:tcW w:w="284" w:type="dxa"/>
          </w:tcPr>
          <w:p w:rsidR="00B35769" w:rsidRPr="00FA29B9" w:rsidRDefault="00B35769" w:rsidP="00BF3D59">
            <w:pPr>
              <w:spacing w:after="0" w:line="240" w:lineRule="auto"/>
              <w:ind w:left="1600"/>
              <w:jc w:val="both"/>
              <w:rPr>
                <w:sz w:val="18"/>
                <w:szCs w:val="18"/>
              </w:rPr>
            </w:pPr>
          </w:p>
        </w:tc>
        <w:tc>
          <w:tcPr>
            <w:tcW w:w="1276" w:type="dxa"/>
          </w:tcPr>
          <w:p w:rsidR="00B35769" w:rsidRPr="00FA29B9" w:rsidRDefault="00B35769" w:rsidP="00BF3D59">
            <w:pPr>
              <w:spacing w:after="0" w:line="240" w:lineRule="auto"/>
              <w:ind w:left="-110"/>
              <w:jc w:val="right"/>
              <w:rPr>
                <w:b/>
                <w:sz w:val="18"/>
                <w:szCs w:val="18"/>
              </w:rPr>
            </w:pPr>
          </w:p>
        </w:tc>
        <w:tc>
          <w:tcPr>
            <w:tcW w:w="256" w:type="dxa"/>
          </w:tcPr>
          <w:p w:rsidR="00B35769" w:rsidRPr="00FA29B9" w:rsidRDefault="00B35769" w:rsidP="00BF3D59">
            <w:pPr>
              <w:spacing w:after="0" w:line="240" w:lineRule="auto"/>
              <w:ind w:left="-110"/>
              <w:jc w:val="right"/>
              <w:rPr>
                <w:b/>
                <w:sz w:val="18"/>
                <w:szCs w:val="18"/>
              </w:rPr>
            </w:pPr>
          </w:p>
        </w:tc>
        <w:tc>
          <w:tcPr>
            <w:tcW w:w="1445" w:type="dxa"/>
          </w:tcPr>
          <w:p w:rsidR="00B35769" w:rsidRPr="00FA29B9" w:rsidRDefault="00B35769" w:rsidP="00BF3D59">
            <w:pPr>
              <w:spacing w:after="0" w:line="240" w:lineRule="auto"/>
              <w:ind w:left="-110"/>
              <w:jc w:val="right"/>
              <w:rPr>
                <w:b/>
                <w:sz w:val="18"/>
                <w:szCs w:val="18"/>
              </w:rPr>
            </w:pPr>
          </w:p>
        </w:tc>
        <w:tc>
          <w:tcPr>
            <w:tcW w:w="256" w:type="dxa"/>
          </w:tcPr>
          <w:p w:rsidR="00B35769" w:rsidRPr="00FA29B9" w:rsidRDefault="00B35769" w:rsidP="00BF3D59">
            <w:pPr>
              <w:spacing w:after="0" w:line="240" w:lineRule="auto"/>
              <w:ind w:left="1600"/>
              <w:jc w:val="both"/>
              <w:rPr>
                <w:sz w:val="18"/>
                <w:szCs w:val="18"/>
              </w:rPr>
            </w:pPr>
          </w:p>
        </w:tc>
        <w:tc>
          <w:tcPr>
            <w:tcW w:w="1161" w:type="dxa"/>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vAlign w:val="bottom"/>
          </w:tcPr>
          <w:p w:rsidR="00B35769" w:rsidRPr="00FA29B9" w:rsidRDefault="00B35769" w:rsidP="00BF3D59">
            <w:pPr>
              <w:spacing w:after="0" w:line="240" w:lineRule="auto"/>
              <w:ind w:left="-122"/>
              <w:jc w:val="right"/>
              <w:rPr>
                <w:sz w:val="18"/>
                <w:szCs w:val="18"/>
              </w:rPr>
            </w:pPr>
          </w:p>
        </w:tc>
      </w:tr>
      <w:tr w:rsidR="004D0DC0" w:rsidRPr="004D0DC0" w:rsidTr="00AA2B5E">
        <w:trPr>
          <w:trHeight w:val="240"/>
        </w:trPr>
        <w:tc>
          <w:tcPr>
            <w:tcW w:w="2694" w:type="dxa"/>
            <w:vAlign w:val="bottom"/>
          </w:tcPr>
          <w:p w:rsidR="004D0DC0" w:rsidRPr="004D0DC0" w:rsidRDefault="004D0DC0" w:rsidP="00BF3D59">
            <w:pPr>
              <w:spacing w:after="0" w:line="240" w:lineRule="auto"/>
              <w:ind w:left="57"/>
              <w:rPr>
                <w:sz w:val="18"/>
                <w:szCs w:val="18"/>
              </w:rPr>
            </w:pPr>
            <w:r>
              <w:rPr>
                <w:sz w:val="18"/>
                <w:szCs w:val="18"/>
              </w:rPr>
              <w:t>LAN Cargo S.A.</w:t>
            </w:r>
          </w:p>
        </w:tc>
        <w:tc>
          <w:tcPr>
            <w:tcW w:w="284" w:type="dxa"/>
          </w:tcPr>
          <w:p w:rsidR="004D0DC0" w:rsidRPr="004D0DC0" w:rsidRDefault="004D0DC0" w:rsidP="00BF3D59">
            <w:pPr>
              <w:spacing w:after="0" w:line="240" w:lineRule="auto"/>
              <w:ind w:left="1600"/>
              <w:jc w:val="both"/>
              <w:rPr>
                <w:sz w:val="18"/>
                <w:szCs w:val="18"/>
              </w:rPr>
            </w:pPr>
          </w:p>
        </w:tc>
        <w:tc>
          <w:tcPr>
            <w:tcW w:w="1276" w:type="dxa"/>
            <w:vAlign w:val="bottom"/>
          </w:tcPr>
          <w:p w:rsidR="004D0DC0" w:rsidRPr="004D0DC0" w:rsidRDefault="004D0DC0" w:rsidP="00BF3D59">
            <w:pPr>
              <w:spacing w:after="0" w:line="240" w:lineRule="auto"/>
              <w:ind w:left="-110"/>
              <w:jc w:val="right"/>
              <w:rPr>
                <w:sz w:val="18"/>
                <w:szCs w:val="18"/>
              </w:rPr>
            </w:pPr>
            <w:r>
              <w:rPr>
                <w:sz w:val="18"/>
                <w:szCs w:val="18"/>
              </w:rPr>
              <w:t>51</w:t>
            </w:r>
          </w:p>
        </w:tc>
        <w:tc>
          <w:tcPr>
            <w:tcW w:w="256" w:type="dxa"/>
            <w:vAlign w:val="bottom"/>
          </w:tcPr>
          <w:p w:rsidR="004D0DC0" w:rsidRPr="004D0DC0" w:rsidRDefault="004D0DC0" w:rsidP="00BF3D59">
            <w:pPr>
              <w:spacing w:after="0" w:line="240" w:lineRule="auto"/>
              <w:ind w:left="-110"/>
              <w:jc w:val="right"/>
              <w:rPr>
                <w:sz w:val="18"/>
                <w:szCs w:val="18"/>
              </w:rPr>
            </w:pPr>
          </w:p>
        </w:tc>
        <w:tc>
          <w:tcPr>
            <w:tcW w:w="1445" w:type="dxa"/>
            <w:vAlign w:val="bottom"/>
          </w:tcPr>
          <w:p w:rsidR="004D0DC0" w:rsidRPr="004D0DC0" w:rsidRDefault="004D0DC0" w:rsidP="00BF3D59">
            <w:pPr>
              <w:spacing w:after="0" w:line="240" w:lineRule="auto"/>
              <w:ind w:left="-110"/>
              <w:jc w:val="right"/>
              <w:rPr>
                <w:sz w:val="18"/>
                <w:szCs w:val="18"/>
              </w:rPr>
            </w:pPr>
          </w:p>
        </w:tc>
        <w:tc>
          <w:tcPr>
            <w:tcW w:w="256" w:type="dxa"/>
            <w:vAlign w:val="bottom"/>
          </w:tcPr>
          <w:p w:rsidR="004D0DC0" w:rsidRPr="004D0DC0" w:rsidRDefault="004D0DC0" w:rsidP="00BF3D59">
            <w:pPr>
              <w:spacing w:after="0" w:line="240" w:lineRule="auto"/>
              <w:ind w:left="1600"/>
              <w:jc w:val="right"/>
              <w:rPr>
                <w:sz w:val="18"/>
                <w:szCs w:val="18"/>
              </w:rPr>
            </w:pPr>
          </w:p>
        </w:tc>
        <w:tc>
          <w:tcPr>
            <w:tcW w:w="1161" w:type="dxa"/>
            <w:vAlign w:val="bottom"/>
          </w:tcPr>
          <w:p w:rsidR="004D0DC0" w:rsidRPr="004D0DC0" w:rsidRDefault="004D0DC0" w:rsidP="00BF3D59">
            <w:pPr>
              <w:spacing w:after="0" w:line="240" w:lineRule="auto"/>
              <w:ind w:left="-110"/>
              <w:jc w:val="right"/>
              <w:rPr>
                <w:sz w:val="18"/>
                <w:szCs w:val="18"/>
              </w:rPr>
            </w:pPr>
            <w:r>
              <w:rPr>
                <w:sz w:val="18"/>
                <w:szCs w:val="18"/>
              </w:rPr>
              <w:t>51</w:t>
            </w:r>
          </w:p>
        </w:tc>
        <w:tc>
          <w:tcPr>
            <w:tcW w:w="238" w:type="dxa"/>
            <w:vAlign w:val="bottom"/>
          </w:tcPr>
          <w:p w:rsidR="004D0DC0" w:rsidRPr="004D0DC0" w:rsidRDefault="004D0DC0" w:rsidP="00BF3D59">
            <w:pPr>
              <w:spacing w:after="0" w:line="240" w:lineRule="auto"/>
              <w:ind w:left="1600"/>
              <w:jc w:val="right"/>
              <w:rPr>
                <w:sz w:val="18"/>
                <w:szCs w:val="18"/>
              </w:rPr>
            </w:pPr>
          </w:p>
        </w:tc>
        <w:tc>
          <w:tcPr>
            <w:tcW w:w="1463" w:type="dxa"/>
            <w:tcBorders>
              <w:top w:val="nil"/>
              <w:left w:val="nil"/>
            </w:tcBorders>
            <w:vAlign w:val="bottom"/>
          </w:tcPr>
          <w:p w:rsidR="004D0DC0" w:rsidRPr="004D0DC0" w:rsidRDefault="004D0DC0" w:rsidP="00BF3D59">
            <w:pPr>
              <w:spacing w:after="0" w:line="240" w:lineRule="auto"/>
              <w:ind w:left="-122"/>
              <w:jc w:val="right"/>
              <w:rPr>
                <w:sz w:val="18"/>
                <w:szCs w:val="18"/>
              </w:rPr>
            </w:pPr>
          </w:p>
        </w:tc>
      </w:tr>
      <w:tr w:rsidR="004D0DC0" w:rsidRPr="004D0DC0" w:rsidTr="00AA2B5E">
        <w:trPr>
          <w:trHeight w:val="240"/>
        </w:trPr>
        <w:tc>
          <w:tcPr>
            <w:tcW w:w="2694" w:type="dxa"/>
            <w:vAlign w:val="bottom"/>
          </w:tcPr>
          <w:p w:rsidR="004D0DC0" w:rsidRPr="004D0DC0" w:rsidRDefault="004D0DC0" w:rsidP="00BF3D59">
            <w:pPr>
              <w:spacing w:after="0" w:line="240" w:lineRule="auto"/>
              <w:ind w:left="57"/>
              <w:rPr>
                <w:sz w:val="18"/>
                <w:szCs w:val="18"/>
              </w:rPr>
            </w:pPr>
            <w:r w:rsidRPr="004D0DC0">
              <w:rPr>
                <w:sz w:val="18"/>
                <w:szCs w:val="18"/>
              </w:rPr>
              <w:t xml:space="preserve">TAM </w:t>
            </w:r>
            <w:r>
              <w:rPr>
                <w:sz w:val="18"/>
                <w:szCs w:val="18"/>
              </w:rPr>
              <w:t>S.A.</w:t>
            </w:r>
          </w:p>
        </w:tc>
        <w:tc>
          <w:tcPr>
            <w:tcW w:w="284" w:type="dxa"/>
          </w:tcPr>
          <w:p w:rsidR="004D0DC0" w:rsidRPr="004D0DC0" w:rsidRDefault="004D0DC0" w:rsidP="00BF3D59">
            <w:pPr>
              <w:spacing w:after="0" w:line="240" w:lineRule="auto"/>
              <w:ind w:left="1600"/>
              <w:jc w:val="both"/>
              <w:rPr>
                <w:sz w:val="18"/>
                <w:szCs w:val="18"/>
              </w:rPr>
            </w:pPr>
          </w:p>
        </w:tc>
        <w:tc>
          <w:tcPr>
            <w:tcW w:w="1276" w:type="dxa"/>
            <w:vAlign w:val="bottom"/>
          </w:tcPr>
          <w:p w:rsidR="004D0DC0" w:rsidRPr="004D0DC0" w:rsidRDefault="004D0DC0" w:rsidP="00BF3D59">
            <w:pPr>
              <w:spacing w:after="0" w:line="240" w:lineRule="auto"/>
              <w:ind w:left="-110"/>
              <w:jc w:val="right"/>
              <w:rPr>
                <w:sz w:val="18"/>
                <w:szCs w:val="18"/>
              </w:rPr>
            </w:pPr>
            <w:r>
              <w:rPr>
                <w:sz w:val="18"/>
                <w:szCs w:val="18"/>
              </w:rPr>
              <w:t>2.544</w:t>
            </w:r>
          </w:p>
        </w:tc>
        <w:tc>
          <w:tcPr>
            <w:tcW w:w="256" w:type="dxa"/>
            <w:vAlign w:val="bottom"/>
          </w:tcPr>
          <w:p w:rsidR="004D0DC0" w:rsidRPr="004D0DC0" w:rsidRDefault="004D0DC0" w:rsidP="00BF3D59">
            <w:pPr>
              <w:spacing w:after="0" w:line="240" w:lineRule="auto"/>
              <w:ind w:left="-110"/>
              <w:jc w:val="right"/>
              <w:rPr>
                <w:sz w:val="18"/>
                <w:szCs w:val="18"/>
              </w:rPr>
            </w:pPr>
          </w:p>
        </w:tc>
        <w:tc>
          <w:tcPr>
            <w:tcW w:w="1445" w:type="dxa"/>
            <w:vAlign w:val="bottom"/>
          </w:tcPr>
          <w:p w:rsidR="004D0DC0" w:rsidRPr="004D0DC0" w:rsidRDefault="004D0DC0" w:rsidP="00BF3D59">
            <w:pPr>
              <w:spacing w:after="0" w:line="240" w:lineRule="auto"/>
              <w:ind w:left="-110"/>
              <w:jc w:val="right"/>
              <w:rPr>
                <w:sz w:val="18"/>
                <w:szCs w:val="18"/>
              </w:rPr>
            </w:pPr>
          </w:p>
        </w:tc>
        <w:tc>
          <w:tcPr>
            <w:tcW w:w="256" w:type="dxa"/>
            <w:vAlign w:val="bottom"/>
          </w:tcPr>
          <w:p w:rsidR="004D0DC0" w:rsidRPr="004D0DC0" w:rsidRDefault="004D0DC0" w:rsidP="00BF3D59">
            <w:pPr>
              <w:spacing w:after="0" w:line="240" w:lineRule="auto"/>
              <w:ind w:left="1600"/>
              <w:jc w:val="right"/>
              <w:rPr>
                <w:sz w:val="18"/>
                <w:szCs w:val="18"/>
              </w:rPr>
            </w:pPr>
          </w:p>
        </w:tc>
        <w:tc>
          <w:tcPr>
            <w:tcW w:w="1161" w:type="dxa"/>
            <w:vAlign w:val="bottom"/>
          </w:tcPr>
          <w:p w:rsidR="004D0DC0" w:rsidRPr="004D0DC0" w:rsidRDefault="004D0DC0" w:rsidP="00BF3D59">
            <w:pPr>
              <w:spacing w:after="0" w:line="240" w:lineRule="auto"/>
              <w:ind w:left="-110"/>
              <w:jc w:val="right"/>
              <w:rPr>
                <w:sz w:val="18"/>
                <w:szCs w:val="18"/>
              </w:rPr>
            </w:pPr>
            <w:r>
              <w:rPr>
                <w:sz w:val="18"/>
                <w:szCs w:val="18"/>
              </w:rPr>
              <w:t>2.544</w:t>
            </w:r>
          </w:p>
        </w:tc>
        <w:tc>
          <w:tcPr>
            <w:tcW w:w="238" w:type="dxa"/>
            <w:vAlign w:val="bottom"/>
          </w:tcPr>
          <w:p w:rsidR="004D0DC0" w:rsidRPr="004D0DC0" w:rsidRDefault="004D0DC0" w:rsidP="00BF3D59">
            <w:pPr>
              <w:spacing w:after="0" w:line="240" w:lineRule="auto"/>
              <w:ind w:left="1600"/>
              <w:jc w:val="right"/>
              <w:rPr>
                <w:sz w:val="18"/>
                <w:szCs w:val="18"/>
              </w:rPr>
            </w:pPr>
          </w:p>
        </w:tc>
        <w:tc>
          <w:tcPr>
            <w:tcW w:w="1463" w:type="dxa"/>
            <w:tcBorders>
              <w:top w:val="nil"/>
              <w:left w:val="nil"/>
            </w:tcBorders>
            <w:vAlign w:val="bottom"/>
          </w:tcPr>
          <w:p w:rsidR="004D0DC0" w:rsidRPr="004D0DC0" w:rsidRDefault="004D0DC0" w:rsidP="00BF3D59">
            <w:pPr>
              <w:spacing w:after="0" w:line="240" w:lineRule="auto"/>
              <w:ind w:left="-122"/>
              <w:jc w:val="right"/>
              <w:rPr>
                <w:sz w:val="18"/>
                <w:szCs w:val="18"/>
              </w:rPr>
            </w:pPr>
          </w:p>
        </w:tc>
      </w:tr>
      <w:tr w:rsidR="00B35769" w:rsidRPr="00FA29B9" w:rsidTr="00AA2B5E">
        <w:trPr>
          <w:trHeight w:val="240"/>
        </w:trPr>
        <w:tc>
          <w:tcPr>
            <w:tcW w:w="2694" w:type="dxa"/>
            <w:vAlign w:val="bottom"/>
          </w:tcPr>
          <w:p w:rsidR="00B35769" w:rsidRDefault="00B35769" w:rsidP="00BF3D59">
            <w:pPr>
              <w:spacing w:after="0" w:line="240" w:lineRule="auto"/>
              <w:ind w:left="57"/>
              <w:rPr>
                <w:sz w:val="18"/>
                <w:szCs w:val="18"/>
              </w:rPr>
            </w:pPr>
            <w:r w:rsidRPr="00045831">
              <w:rPr>
                <w:sz w:val="18"/>
                <w:szCs w:val="18"/>
              </w:rPr>
              <w:t>Multiplus S.A.</w:t>
            </w:r>
          </w:p>
        </w:tc>
        <w:tc>
          <w:tcPr>
            <w:tcW w:w="284" w:type="dxa"/>
          </w:tcPr>
          <w:p w:rsidR="00B35769" w:rsidRPr="00FA29B9" w:rsidRDefault="00B35769" w:rsidP="00BF3D59">
            <w:pPr>
              <w:spacing w:after="0" w:line="240" w:lineRule="auto"/>
              <w:ind w:left="1600"/>
              <w:jc w:val="both"/>
              <w:rPr>
                <w:b/>
                <w:sz w:val="18"/>
                <w:szCs w:val="18"/>
              </w:rPr>
            </w:pPr>
          </w:p>
        </w:tc>
        <w:tc>
          <w:tcPr>
            <w:tcW w:w="1276" w:type="dxa"/>
            <w:vAlign w:val="bottom"/>
          </w:tcPr>
          <w:p w:rsidR="00B35769" w:rsidRPr="00FA29B9" w:rsidRDefault="004D0DC0" w:rsidP="00BF3D59">
            <w:pPr>
              <w:spacing w:after="0" w:line="240" w:lineRule="auto"/>
              <w:ind w:left="-110"/>
              <w:jc w:val="right"/>
              <w:rPr>
                <w:sz w:val="18"/>
                <w:szCs w:val="18"/>
              </w:rPr>
            </w:pPr>
            <w:r>
              <w:rPr>
                <w:sz w:val="18"/>
                <w:szCs w:val="18"/>
              </w:rPr>
              <w:t>87.608</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1.570</w:t>
            </w: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vAlign w:val="bottom"/>
          </w:tcPr>
          <w:p w:rsidR="00B35769" w:rsidRPr="00FA29B9" w:rsidRDefault="004D0DC0" w:rsidP="00BF3D59">
            <w:pPr>
              <w:spacing w:after="0" w:line="240" w:lineRule="auto"/>
              <w:ind w:left="-110"/>
              <w:jc w:val="right"/>
              <w:rPr>
                <w:sz w:val="18"/>
                <w:szCs w:val="18"/>
              </w:rPr>
            </w:pPr>
            <w:r>
              <w:rPr>
                <w:sz w:val="18"/>
                <w:szCs w:val="18"/>
              </w:rPr>
              <w:t>87.608</w:t>
            </w: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tcBorders>
              <w:top w:val="nil"/>
              <w:left w:val="nil"/>
            </w:tcBorders>
            <w:vAlign w:val="bottom"/>
          </w:tcPr>
          <w:p w:rsidR="00B35769" w:rsidRPr="00FA29B9" w:rsidRDefault="00B35769" w:rsidP="00BF3D59">
            <w:pPr>
              <w:spacing w:after="0" w:line="240" w:lineRule="auto"/>
              <w:ind w:left="-122"/>
              <w:jc w:val="right"/>
              <w:rPr>
                <w:sz w:val="18"/>
                <w:szCs w:val="18"/>
              </w:rPr>
            </w:pPr>
            <w:r>
              <w:rPr>
                <w:sz w:val="18"/>
                <w:szCs w:val="18"/>
              </w:rPr>
              <w:t>1.570</w:t>
            </w:r>
          </w:p>
        </w:tc>
      </w:tr>
      <w:tr w:rsidR="004D0DC0" w:rsidRPr="00FA29B9" w:rsidTr="00AA2B5E">
        <w:trPr>
          <w:trHeight w:val="240"/>
        </w:trPr>
        <w:tc>
          <w:tcPr>
            <w:tcW w:w="2694" w:type="dxa"/>
            <w:vAlign w:val="bottom"/>
          </w:tcPr>
          <w:p w:rsidR="004D0DC0" w:rsidRPr="00045831" w:rsidRDefault="004D0DC0" w:rsidP="00BF3D59">
            <w:pPr>
              <w:spacing w:after="0" w:line="240" w:lineRule="auto"/>
              <w:ind w:left="57"/>
              <w:rPr>
                <w:sz w:val="18"/>
                <w:szCs w:val="18"/>
              </w:rPr>
            </w:pPr>
            <w:r>
              <w:rPr>
                <w:sz w:val="18"/>
                <w:szCs w:val="18"/>
              </w:rPr>
              <w:t>TAM Viagens</w:t>
            </w:r>
          </w:p>
        </w:tc>
        <w:tc>
          <w:tcPr>
            <w:tcW w:w="284" w:type="dxa"/>
          </w:tcPr>
          <w:p w:rsidR="004D0DC0" w:rsidRPr="00FA29B9" w:rsidRDefault="004D0DC0" w:rsidP="00BF3D59">
            <w:pPr>
              <w:spacing w:after="0" w:line="240" w:lineRule="auto"/>
              <w:ind w:left="1600"/>
              <w:jc w:val="both"/>
              <w:rPr>
                <w:sz w:val="18"/>
                <w:szCs w:val="18"/>
              </w:rPr>
            </w:pPr>
          </w:p>
        </w:tc>
        <w:tc>
          <w:tcPr>
            <w:tcW w:w="1276" w:type="dxa"/>
            <w:vAlign w:val="bottom"/>
          </w:tcPr>
          <w:p w:rsidR="004D0DC0" w:rsidRPr="00FA29B9" w:rsidRDefault="004D0DC0" w:rsidP="00BF3D59">
            <w:pPr>
              <w:spacing w:after="0" w:line="240" w:lineRule="auto"/>
              <w:ind w:left="-110"/>
              <w:jc w:val="right"/>
              <w:rPr>
                <w:sz w:val="18"/>
                <w:szCs w:val="18"/>
              </w:rPr>
            </w:pPr>
            <w:r>
              <w:rPr>
                <w:sz w:val="18"/>
                <w:szCs w:val="18"/>
              </w:rPr>
              <w:t>16.411</w:t>
            </w:r>
          </w:p>
        </w:tc>
        <w:tc>
          <w:tcPr>
            <w:tcW w:w="256" w:type="dxa"/>
            <w:vAlign w:val="bottom"/>
          </w:tcPr>
          <w:p w:rsidR="004D0DC0" w:rsidRPr="00FA29B9" w:rsidRDefault="004D0DC0" w:rsidP="00BF3D59">
            <w:pPr>
              <w:spacing w:after="0" w:line="240" w:lineRule="auto"/>
              <w:ind w:left="-110"/>
              <w:jc w:val="right"/>
              <w:rPr>
                <w:sz w:val="18"/>
                <w:szCs w:val="18"/>
              </w:rPr>
            </w:pPr>
          </w:p>
        </w:tc>
        <w:tc>
          <w:tcPr>
            <w:tcW w:w="1445" w:type="dxa"/>
            <w:vAlign w:val="bottom"/>
          </w:tcPr>
          <w:p w:rsidR="004D0DC0" w:rsidRPr="00FA29B9" w:rsidRDefault="004D0DC0" w:rsidP="00BF3D59">
            <w:pPr>
              <w:spacing w:after="0" w:line="240" w:lineRule="auto"/>
              <w:ind w:left="-110"/>
              <w:jc w:val="right"/>
              <w:rPr>
                <w:sz w:val="18"/>
                <w:szCs w:val="18"/>
              </w:rPr>
            </w:pPr>
          </w:p>
        </w:tc>
        <w:tc>
          <w:tcPr>
            <w:tcW w:w="256" w:type="dxa"/>
            <w:vAlign w:val="bottom"/>
          </w:tcPr>
          <w:p w:rsidR="004D0DC0" w:rsidRPr="00FA29B9" w:rsidRDefault="004D0DC0" w:rsidP="00BF3D59">
            <w:pPr>
              <w:spacing w:after="0" w:line="240" w:lineRule="auto"/>
              <w:ind w:left="1600"/>
              <w:jc w:val="right"/>
              <w:rPr>
                <w:sz w:val="18"/>
                <w:szCs w:val="18"/>
              </w:rPr>
            </w:pPr>
          </w:p>
        </w:tc>
        <w:tc>
          <w:tcPr>
            <w:tcW w:w="1161" w:type="dxa"/>
            <w:vAlign w:val="bottom"/>
          </w:tcPr>
          <w:p w:rsidR="004D0DC0" w:rsidRPr="00FA29B9" w:rsidRDefault="004D0DC0" w:rsidP="00BF3D59">
            <w:pPr>
              <w:spacing w:after="0" w:line="240" w:lineRule="auto"/>
              <w:ind w:left="-122"/>
              <w:jc w:val="right"/>
              <w:rPr>
                <w:sz w:val="18"/>
                <w:szCs w:val="18"/>
              </w:rPr>
            </w:pPr>
          </w:p>
        </w:tc>
        <w:tc>
          <w:tcPr>
            <w:tcW w:w="238" w:type="dxa"/>
            <w:vAlign w:val="bottom"/>
          </w:tcPr>
          <w:p w:rsidR="004D0DC0" w:rsidRPr="00FA29B9" w:rsidRDefault="004D0DC0" w:rsidP="00BF3D59">
            <w:pPr>
              <w:spacing w:after="0" w:line="240" w:lineRule="auto"/>
              <w:ind w:left="1600"/>
              <w:jc w:val="right"/>
              <w:rPr>
                <w:sz w:val="18"/>
                <w:szCs w:val="18"/>
              </w:rPr>
            </w:pPr>
          </w:p>
        </w:tc>
        <w:tc>
          <w:tcPr>
            <w:tcW w:w="1463" w:type="dxa"/>
            <w:tcBorders>
              <w:left w:val="nil"/>
            </w:tcBorders>
            <w:vAlign w:val="bottom"/>
          </w:tcPr>
          <w:p w:rsidR="004D0DC0" w:rsidRDefault="004D0DC0" w:rsidP="00BF3D59">
            <w:pPr>
              <w:spacing w:after="0" w:line="240" w:lineRule="auto"/>
              <w:ind w:left="-122"/>
              <w:jc w:val="right"/>
              <w:rPr>
                <w:sz w:val="18"/>
                <w:szCs w:val="18"/>
              </w:rPr>
            </w:pPr>
          </w:p>
        </w:tc>
      </w:tr>
      <w:tr w:rsidR="00B35769" w:rsidRPr="00FA29B9" w:rsidTr="00AA2B5E">
        <w:trPr>
          <w:trHeight w:val="240"/>
        </w:trPr>
        <w:tc>
          <w:tcPr>
            <w:tcW w:w="2694" w:type="dxa"/>
            <w:vAlign w:val="bottom"/>
          </w:tcPr>
          <w:p w:rsidR="00B35769" w:rsidRDefault="00B35769" w:rsidP="00BF3D59">
            <w:pPr>
              <w:spacing w:after="0" w:line="240" w:lineRule="auto"/>
              <w:ind w:left="57"/>
              <w:rPr>
                <w:sz w:val="18"/>
                <w:szCs w:val="18"/>
              </w:rPr>
            </w:pPr>
            <w:r w:rsidRPr="00045831">
              <w:rPr>
                <w:sz w:val="18"/>
                <w:szCs w:val="18"/>
              </w:rPr>
              <w:t>TP Franchising</w:t>
            </w:r>
          </w:p>
        </w:tc>
        <w:tc>
          <w:tcPr>
            <w:tcW w:w="284" w:type="dxa"/>
          </w:tcPr>
          <w:p w:rsidR="00B35769" w:rsidRPr="00FA29B9" w:rsidRDefault="00B35769" w:rsidP="00BF3D59">
            <w:pPr>
              <w:spacing w:after="0" w:line="240" w:lineRule="auto"/>
              <w:ind w:left="1600"/>
              <w:jc w:val="both"/>
              <w:rPr>
                <w:sz w:val="18"/>
                <w:szCs w:val="18"/>
              </w:rPr>
            </w:pPr>
          </w:p>
        </w:tc>
        <w:tc>
          <w:tcPr>
            <w:tcW w:w="1276"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vAlign w:val="bottom"/>
          </w:tcPr>
          <w:p w:rsidR="00B35769" w:rsidRPr="00FA29B9" w:rsidRDefault="004D0DC0" w:rsidP="00BF3D59">
            <w:pPr>
              <w:spacing w:after="0" w:line="240" w:lineRule="auto"/>
              <w:ind w:left="-122"/>
              <w:jc w:val="right"/>
              <w:rPr>
                <w:sz w:val="18"/>
                <w:szCs w:val="18"/>
              </w:rPr>
            </w:pPr>
            <w:r>
              <w:rPr>
                <w:sz w:val="18"/>
                <w:szCs w:val="18"/>
              </w:rPr>
              <w:t>1.447</w:t>
            </w: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tcBorders>
              <w:left w:val="nil"/>
            </w:tcBorders>
            <w:vAlign w:val="bottom"/>
          </w:tcPr>
          <w:p w:rsidR="00B35769" w:rsidRPr="00FA29B9" w:rsidRDefault="00B35769" w:rsidP="00BF3D59">
            <w:pPr>
              <w:spacing w:after="0" w:line="240" w:lineRule="auto"/>
              <w:ind w:left="-122"/>
              <w:jc w:val="right"/>
              <w:rPr>
                <w:sz w:val="18"/>
                <w:szCs w:val="18"/>
              </w:rPr>
            </w:pPr>
            <w:r>
              <w:rPr>
                <w:sz w:val="18"/>
                <w:szCs w:val="18"/>
              </w:rPr>
              <w:t>1.320</w:t>
            </w:r>
          </w:p>
        </w:tc>
      </w:tr>
      <w:tr w:rsidR="004D0DC0" w:rsidRPr="00FA29B9" w:rsidTr="00AA2B5E">
        <w:trPr>
          <w:trHeight w:val="240"/>
        </w:trPr>
        <w:tc>
          <w:tcPr>
            <w:tcW w:w="2694" w:type="dxa"/>
            <w:vAlign w:val="bottom"/>
          </w:tcPr>
          <w:p w:rsidR="004D0DC0" w:rsidRPr="00045831" w:rsidRDefault="004D0DC0" w:rsidP="00AA2B5E">
            <w:pPr>
              <w:spacing w:after="0" w:line="240" w:lineRule="auto"/>
              <w:ind w:left="176" w:hanging="142"/>
              <w:rPr>
                <w:sz w:val="18"/>
                <w:szCs w:val="18"/>
              </w:rPr>
            </w:pPr>
            <w:r>
              <w:rPr>
                <w:sz w:val="18"/>
                <w:szCs w:val="18"/>
              </w:rPr>
              <w:t xml:space="preserve"> Câmara de compensação – Intercompany</w:t>
            </w:r>
          </w:p>
        </w:tc>
        <w:tc>
          <w:tcPr>
            <w:tcW w:w="284" w:type="dxa"/>
          </w:tcPr>
          <w:p w:rsidR="004D0DC0" w:rsidRPr="00FA29B9" w:rsidRDefault="004D0DC0" w:rsidP="00BF3D59">
            <w:pPr>
              <w:spacing w:after="0" w:line="240" w:lineRule="auto"/>
              <w:ind w:left="1600"/>
              <w:jc w:val="both"/>
              <w:rPr>
                <w:sz w:val="18"/>
                <w:szCs w:val="18"/>
              </w:rPr>
            </w:pPr>
          </w:p>
        </w:tc>
        <w:tc>
          <w:tcPr>
            <w:tcW w:w="1276" w:type="dxa"/>
            <w:tcBorders>
              <w:bottom w:val="single" w:sz="4" w:space="0" w:color="auto"/>
            </w:tcBorders>
            <w:vAlign w:val="bottom"/>
          </w:tcPr>
          <w:p w:rsidR="004D0DC0" w:rsidRPr="00FA29B9" w:rsidRDefault="004D0DC0" w:rsidP="00BF3D59">
            <w:pPr>
              <w:spacing w:after="0" w:line="240" w:lineRule="auto"/>
              <w:ind w:left="-110"/>
              <w:jc w:val="right"/>
              <w:rPr>
                <w:sz w:val="18"/>
                <w:szCs w:val="18"/>
              </w:rPr>
            </w:pPr>
            <w:r>
              <w:rPr>
                <w:sz w:val="18"/>
                <w:szCs w:val="18"/>
              </w:rPr>
              <w:t>1.373</w:t>
            </w:r>
          </w:p>
        </w:tc>
        <w:tc>
          <w:tcPr>
            <w:tcW w:w="256" w:type="dxa"/>
            <w:vAlign w:val="bottom"/>
          </w:tcPr>
          <w:p w:rsidR="004D0DC0" w:rsidRPr="00FA29B9" w:rsidRDefault="004D0DC0" w:rsidP="00BF3D59">
            <w:pPr>
              <w:spacing w:after="0" w:line="240" w:lineRule="auto"/>
              <w:ind w:left="-110"/>
              <w:jc w:val="right"/>
              <w:rPr>
                <w:sz w:val="18"/>
                <w:szCs w:val="18"/>
              </w:rPr>
            </w:pPr>
          </w:p>
        </w:tc>
        <w:tc>
          <w:tcPr>
            <w:tcW w:w="1445" w:type="dxa"/>
            <w:tcBorders>
              <w:bottom w:val="single" w:sz="4" w:space="0" w:color="auto"/>
            </w:tcBorders>
            <w:vAlign w:val="bottom"/>
          </w:tcPr>
          <w:p w:rsidR="004D0DC0" w:rsidRPr="00FA29B9" w:rsidRDefault="004D0DC0" w:rsidP="00BF3D59">
            <w:pPr>
              <w:spacing w:after="0" w:line="240" w:lineRule="auto"/>
              <w:ind w:left="-110"/>
              <w:jc w:val="right"/>
              <w:rPr>
                <w:sz w:val="18"/>
                <w:szCs w:val="18"/>
              </w:rPr>
            </w:pPr>
          </w:p>
        </w:tc>
        <w:tc>
          <w:tcPr>
            <w:tcW w:w="256" w:type="dxa"/>
            <w:vAlign w:val="bottom"/>
          </w:tcPr>
          <w:p w:rsidR="004D0DC0" w:rsidRPr="00FA29B9" w:rsidRDefault="004D0DC0" w:rsidP="00BF3D59">
            <w:pPr>
              <w:spacing w:after="0" w:line="240" w:lineRule="auto"/>
              <w:ind w:left="1600"/>
              <w:jc w:val="right"/>
              <w:rPr>
                <w:sz w:val="18"/>
                <w:szCs w:val="18"/>
              </w:rPr>
            </w:pPr>
          </w:p>
        </w:tc>
        <w:tc>
          <w:tcPr>
            <w:tcW w:w="1161" w:type="dxa"/>
            <w:tcBorders>
              <w:bottom w:val="single" w:sz="4" w:space="0" w:color="auto"/>
            </w:tcBorders>
            <w:vAlign w:val="bottom"/>
          </w:tcPr>
          <w:p w:rsidR="004D0DC0" w:rsidRPr="00FA29B9" w:rsidRDefault="004D0DC0" w:rsidP="00BF3D59">
            <w:pPr>
              <w:spacing w:after="0" w:line="240" w:lineRule="auto"/>
              <w:ind w:left="-122"/>
              <w:jc w:val="right"/>
              <w:rPr>
                <w:sz w:val="18"/>
                <w:szCs w:val="18"/>
              </w:rPr>
            </w:pPr>
            <w:r>
              <w:rPr>
                <w:sz w:val="18"/>
                <w:szCs w:val="18"/>
              </w:rPr>
              <w:t>1.373</w:t>
            </w:r>
          </w:p>
        </w:tc>
        <w:tc>
          <w:tcPr>
            <w:tcW w:w="238" w:type="dxa"/>
            <w:vAlign w:val="bottom"/>
          </w:tcPr>
          <w:p w:rsidR="004D0DC0" w:rsidRPr="00FA29B9" w:rsidRDefault="004D0DC0" w:rsidP="00BF3D59">
            <w:pPr>
              <w:spacing w:after="0" w:line="240" w:lineRule="auto"/>
              <w:ind w:left="1600"/>
              <w:jc w:val="right"/>
              <w:rPr>
                <w:sz w:val="18"/>
                <w:szCs w:val="18"/>
              </w:rPr>
            </w:pPr>
          </w:p>
        </w:tc>
        <w:tc>
          <w:tcPr>
            <w:tcW w:w="1463" w:type="dxa"/>
            <w:tcBorders>
              <w:left w:val="nil"/>
              <w:bottom w:val="single" w:sz="4" w:space="0" w:color="auto"/>
            </w:tcBorders>
            <w:vAlign w:val="bottom"/>
          </w:tcPr>
          <w:p w:rsidR="004D0DC0" w:rsidRDefault="004D0DC0" w:rsidP="00BF3D59">
            <w:pPr>
              <w:spacing w:after="0" w:line="240" w:lineRule="auto"/>
              <w:ind w:left="-122"/>
              <w:jc w:val="right"/>
              <w:rPr>
                <w:sz w:val="18"/>
                <w:szCs w:val="18"/>
              </w:rPr>
            </w:pPr>
          </w:p>
        </w:tc>
      </w:tr>
      <w:tr w:rsidR="00AA2B5E" w:rsidRPr="00FA29B9" w:rsidTr="00AA2B5E">
        <w:trPr>
          <w:trHeight w:val="240"/>
        </w:trPr>
        <w:tc>
          <w:tcPr>
            <w:tcW w:w="2694" w:type="dxa"/>
            <w:vAlign w:val="bottom"/>
          </w:tcPr>
          <w:p w:rsidR="00AA2B5E" w:rsidRPr="002B6E14" w:rsidRDefault="00AA2B5E" w:rsidP="00BF3D59">
            <w:pPr>
              <w:spacing w:after="0" w:line="240" w:lineRule="auto"/>
              <w:ind w:left="113" w:hanging="113"/>
              <w:rPr>
                <w:sz w:val="18"/>
                <w:szCs w:val="18"/>
              </w:rPr>
            </w:pPr>
          </w:p>
        </w:tc>
        <w:tc>
          <w:tcPr>
            <w:tcW w:w="284" w:type="dxa"/>
          </w:tcPr>
          <w:p w:rsidR="00AA2B5E" w:rsidRPr="00FA29B9" w:rsidRDefault="00AA2B5E" w:rsidP="00BF3D59">
            <w:pPr>
              <w:spacing w:after="0" w:line="240" w:lineRule="auto"/>
              <w:ind w:left="1600"/>
              <w:jc w:val="both"/>
              <w:rPr>
                <w:b/>
                <w:sz w:val="18"/>
                <w:szCs w:val="18"/>
              </w:rPr>
            </w:pPr>
          </w:p>
        </w:tc>
        <w:tc>
          <w:tcPr>
            <w:tcW w:w="1276" w:type="dxa"/>
            <w:tcBorders>
              <w:top w:val="single" w:sz="4" w:space="0" w:color="auto"/>
            </w:tcBorders>
            <w:vAlign w:val="bottom"/>
          </w:tcPr>
          <w:p w:rsidR="00AA2B5E" w:rsidRPr="00FA29B9"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10"/>
              <w:jc w:val="right"/>
              <w:rPr>
                <w:sz w:val="18"/>
                <w:szCs w:val="18"/>
              </w:rPr>
            </w:pPr>
          </w:p>
        </w:tc>
        <w:tc>
          <w:tcPr>
            <w:tcW w:w="1445" w:type="dxa"/>
            <w:tcBorders>
              <w:top w:val="single" w:sz="4" w:space="0" w:color="auto"/>
            </w:tcBorders>
            <w:vAlign w:val="bottom"/>
          </w:tcPr>
          <w:p w:rsidR="00AA2B5E" w:rsidRPr="00045831"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600"/>
              <w:jc w:val="right"/>
              <w:rPr>
                <w:sz w:val="18"/>
                <w:szCs w:val="18"/>
              </w:rPr>
            </w:pPr>
          </w:p>
        </w:tc>
        <w:tc>
          <w:tcPr>
            <w:tcW w:w="1161" w:type="dxa"/>
            <w:tcBorders>
              <w:top w:val="single" w:sz="4" w:space="0" w:color="auto"/>
            </w:tcBorders>
            <w:vAlign w:val="bottom"/>
          </w:tcPr>
          <w:p w:rsidR="00AA2B5E" w:rsidRPr="00FA29B9" w:rsidRDefault="00AA2B5E" w:rsidP="00BF3D59">
            <w:pPr>
              <w:spacing w:after="0" w:line="240" w:lineRule="auto"/>
              <w:ind w:left="-122"/>
              <w:jc w:val="right"/>
              <w:rPr>
                <w:sz w:val="18"/>
                <w:szCs w:val="18"/>
              </w:rPr>
            </w:pP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top w:val="single" w:sz="4" w:space="0" w:color="auto"/>
              <w:left w:val="nil"/>
            </w:tcBorders>
            <w:vAlign w:val="bottom"/>
          </w:tcPr>
          <w:p w:rsidR="00AA2B5E" w:rsidRPr="00045831" w:rsidRDefault="00AA2B5E" w:rsidP="00BF3D59">
            <w:pPr>
              <w:spacing w:after="0" w:line="240" w:lineRule="auto"/>
              <w:ind w:left="-122"/>
              <w:jc w:val="right"/>
              <w:rPr>
                <w:sz w:val="18"/>
                <w:szCs w:val="18"/>
              </w:rPr>
            </w:pPr>
          </w:p>
        </w:tc>
      </w:tr>
      <w:tr w:rsidR="00AA2B5E" w:rsidRPr="00FA29B9" w:rsidTr="00AA2B5E">
        <w:trPr>
          <w:trHeight w:val="240"/>
        </w:trPr>
        <w:tc>
          <w:tcPr>
            <w:tcW w:w="2694" w:type="dxa"/>
            <w:vAlign w:val="bottom"/>
          </w:tcPr>
          <w:p w:rsidR="00AA2B5E" w:rsidRPr="002B6E14" w:rsidRDefault="00AA2B5E" w:rsidP="00BF3D59">
            <w:pPr>
              <w:spacing w:after="0" w:line="240" w:lineRule="auto"/>
              <w:ind w:left="113" w:hanging="113"/>
              <w:rPr>
                <w:sz w:val="18"/>
                <w:szCs w:val="18"/>
              </w:rPr>
            </w:pPr>
          </w:p>
        </w:tc>
        <w:tc>
          <w:tcPr>
            <w:tcW w:w="284" w:type="dxa"/>
          </w:tcPr>
          <w:p w:rsidR="00AA2B5E" w:rsidRPr="00FA29B9" w:rsidRDefault="00AA2B5E" w:rsidP="00BF3D59">
            <w:pPr>
              <w:spacing w:after="0" w:line="240" w:lineRule="auto"/>
              <w:ind w:left="1600"/>
              <w:jc w:val="both"/>
              <w:rPr>
                <w:b/>
                <w:sz w:val="18"/>
                <w:szCs w:val="18"/>
              </w:rPr>
            </w:pPr>
          </w:p>
        </w:tc>
        <w:tc>
          <w:tcPr>
            <w:tcW w:w="1276" w:type="dxa"/>
            <w:tcBorders>
              <w:bottom w:val="single" w:sz="4" w:space="0" w:color="auto"/>
            </w:tcBorders>
            <w:vAlign w:val="bottom"/>
          </w:tcPr>
          <w:p w:rsidR="00AA2B5E" w:rsidRPr="00FA29B9" w:rsidRDefault="00AA2B5E" w:rsidP="00BF3D59">
            <w:pPr>
              <w:spacing w:after="0" w:line="240" w:lineRule="auto"/>
              <w:ind w:left="-110"/>
              <w:jc w:val="right"/>
              <w:rPr>
                <w:sz w:val="18"/>
                <w:szCs w:val="18"/>
              </w:rPr>
            </w:pPr>
            <w:r>
              <w:rPr>
                <w:sz w:val="18"/>
                <w:szCs w:val="18"/>
              </w:rPr>
              <w:t>107.987</w:t>
            </w:r>
          </w:p>
        </w:tc>
        <w:tc>
          <w:tcPr>
            <w:tcW w:w="256" w:type="dxa"/>
            <w:vAlign w:val="bottom"/>
          </w:tcPr>
          <w:p w:rsidR="00AA2B5E" w:rsidRPr="00FA29B9" w:rsidRDefault="00AA2B5E" w:rsidP="00BF3D59">
            <w:pPr>
              <w:spacing w:after="0" w:line="240" w:lineRule="auto"/>
              <w:ind w:left="-110"/>
              <w:jc w:val="right"/>
              <w:rPr>
                <w:sz w:val="18"/>
                <w:szCs w:val="18"/>
              </w:rPr>
            </w:pPr>
          </w:p>
        </w:tc>
        <w:tc>
          <w:tcPr>
            <w:tcW w:w="1445" w:type="dxa"/>
            <w:tcBorders>
              <w:bottom w:val="single" w:sz="4" w:space="0" w:color="auto"/>
            </w:tcBorders>
            <w:vAlign w:val="bottom"/>
          </w:tcPr>
          <w:p w:rsidR="00AA2B5E" w:rsidRPr="00045831" w:rsidRDefault="00AA2B5E" w:rsidP="00BF3D59">
            <w:pPr>
              <w:spacing w:after="0" w:line="240" w:lineRule="auto"/>
              <w:ind w:left="-110"/>
              <w:jc w:val="right"/>
              <w:rPr>
                <w:sz w:val="18"/>
                <w:szCs w:val="18"/>
              </w:rPr>
            </w:pPr>
            <w:r>
              <w:rPr>
                <w:sz w:val="18"/>
                <w:szCs w:val="18"/>
              </w:rPr>
              <w:t>1.570</w:t>
            </w:r>
          </w:p>
        </w:tc>
        <w:tc>
          <w:tcPr>
            <w:tcW w:w="256" w:type="dxa"/>
            <w:vAlign w:val="bottom"/>
          </w:tcPr>
          <w:p w:rsidR="00AA2B5E" w:rsidRPr="00FA29B9" w:rsidRDefault="00AA2B5E" w:rsidP="00BF3D59">
            <w:pPr>
              <w:spacing w:after="0" w:line="240" w:lineRule="auto"/>
              <w:ind w:left="1600"/>
              <w:jc w:val="right"/>
              <w:rPr>
                <w:sz w:val="18"/>
                <w:szCs w:val="18"/>
              </w:rPr>
            </w:pPr>
          </w:p>
        </w:tc>
        <w:tc>
          <w:tcPr>
            <w:tcW w:w="1161" w:type="dxa"/>
            <w:tcBorders>
              <w:bottom w:val="single" w:sz="4" w:space="0" w:color="auto"/>
            </w:tcBorders>
            <w:vAlign w:val="bottom"/>
          </w:tcPr>
          <w:p w:rsidR="00AA2B5E" w:rsidRPr="00FA29B9" w:rsidRDefault="00AA2B5E" w:rsidP="00BF3D59">
            <w:pPr>
              <w:spacing w:after="0" w:line="240" w:lineRule="auto"/>
              <w:ind w:left="-122"/>
              <w:jc w:val="right"/>
              <w:rPr>
                <w:sz w:val="18"/>
                <w:szCs w:val="18"/>
              </w:rPr>
            </w:pPr>
            <w:r>
              <w:rPr>
                <w:sz w:val="18"/>
                <w:szCs w:val="18"/>
              </w:rPr>
              <w:t>93.023</w:t>
            </w: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left w:val="nil"/>
              <w:bottom w:val="single" w:sz="4" w:space="0" w:color="auto"/>
            </w:tcBorders>
            <w:vAlign w:val="bottom"/>
          </w:tcPr>
          <w:p w:rsidR="00AA2B5E" w:rsidRPr="00045831" w:rsidRDefault="00AA2B5E" w:rsidP="00BF3D59">
            <w:pPr>
              <w:spacing w:after="0" w:line="240" w:lineRule="auto"/>
              <w:ind w:left="-122"/>
              <w:jc w:val="right"/>
              <w:rPr>
                <w:sz w:val="18"/>
                <w:szCs w:val="18"/>
              </w:rPr>
            </w:pPr>
            <w:r>
              <w:rPr>
                <w:sz w:val="18"/>
                <w:szCs w:val="18"/>
              </w:rPr>
              <w:t>2.890</w:t>
            </w:r>
          </w:p>
        </w:tc>
      </w:tr>
      <w:tr w:rsidR="00AA2B5E" w:rsidRPr="00FA29B9" w:rsidTr="00AA2B5E">
        <w:trPr>
          <w:trHeight w:val="240"/>
        </w:trPr>
        <w:tc>
          <w:tcPr>
            <w:tcW w:w="2694" w:type="dxa"/>
            <w:vAlign w:val="bottom"/>
          </w:tcPr>
          <w:p w:rsidR="00AA2B5E" w:rsidRPr="002B6E14" w:rsidRDefault="00AA2B5E" w:rsidP="00BF3D59">
            <w:pPr>
              <w:spacing w:after="0" w:line="240" w:lineRule="auto"/>
              <w:ind w:left="113" w:hanging="113"/>
              <w:rPr>
                <w:sz w:val="18"/>
                <w:szCs w:val="18"/>
              </w:rPr>
            </w:pPr>
          </w:p>
        </w:tc>
        <w:tc>
          <w:tcPr>
            <w:tcW w:w="284" w:type="dxa"/>
          </w:tcPr>
          <w:p w:rsidR="00AA2B5E" w:rsidRPr="00FA29B9" w:rsidRDefault="00AA2B5E" w:rsidP="00BF3D59">
            <w:pPr>
              <w:spacing w:after="0" w:line="240" w:lineRule="auto"/>
              <w:ind w:left="1600"/>
              <w:jc w:val="both"/>
              <w:rPr>
                <w:b/>
                <w:sz w:val="18"/>
                <w:szCs w:val="18"/>
              </w:rPr>
            </w:pPr>
          </w:p>
        </w:tc>
        <w:tc>
          <w:tcPr>
            <w:tcW w:w="1276" w:type="dxa"/>
            <w:tcBorders>
              <w:top w:val="single" w:sz="4" w:space="0" w:color="auto"/>
            </w:tcBorders>
            <w:vAlign w:val="bottom"/>
          </w:tcPr>
          <w:p w:rsidR="00AA2B5E" w:rsidRPr="00FA29B9"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10"/>
              <w:jc w:val="right"/>
              <w:rPr>
                <w:sz w:val="18"/>
                <w:szCs w:val="18"/>
              </w:rPr>
            </w:pPr>
          </w:p>
        </w:tc>
        <w:tc>
          <w:tcPr>
            <w:tcW w:w="1445" w:type="dxa"/>
            <w:tcBorders>
              <w:top w:val="single" w:sz="4" w:space="0" w:color="auto"/>
            </w:tcBorders>
            <w:vAlign w:val="bottom"/>
          </w:tcPr>
          <w:p w:rsidR="00AA2B5E" w:rsidRPr="00045831"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600"/>
              <w:jc w:val="right"/>
              <w:rPr>
                <w:sz w:val="18"/>
                <w:szCs w:val="18"/>
              </w:rPr>
            </w:pPr>
          </w:p>
        </w:tc>
        <w:tc>
          <w:tcPr>
            <w:tcW w:w="1161" w:type="dxa"/>
            <w:tcBorders>
              <w:top w:val="single" w:sz="4" w:space="0" w:color="auto"/>
            </w:tcBorders>
            <w:vAlign w:val="bottom"/>
          </w:tcPr>
          <w:p w:rsidR="00AA2B5E" w:rsidRPr="00FA29B9" w:rsidRDefault="00AA2B5E" w:rsidP="00BF3D59">
            <w:pPr>
              <w:spacing w:after="0" w:line="240" w:lineRule="auto"/>
              <w:ind w:left="-122"/>
              <w:jc w:val="right"/>
              <w:rPr>
                <w:sz w:val="18"/>
                <w:szCs w:val="18"/>
              </w:rPr>
            </w:pP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top w:val="single" w:sz="4" w:space="0" w:color="auto"/>
              <w:left w:val="nil"/>
            </w:tcBorders>
            <w:vAlign w:val="bottom"/>
          </w:tcPr>
          <w:p w:rsidR="00AA2B5E" w:rsidRPr="00045831" w:rsidRDefault="00AA2B5E" w:rsidP="00BF3D59">
            <w:pPr>
              <w:spacing w:after="0" w:line="240" w:lineRule="auto"/>
              <w:ind w:left="-122"/>
              <w:jc w:val="right"/>
              <w:rPr>
                <w:sz w:val="18"/>
                <w:szCs w:val="18"/>
              </w:rPr>
            </w:pPr>
          </w:p>
        </w:tc>
      </w:tr>
      <w:tr w:rsidR="00B35769" w:rsidRPr="00FA29B9" w:rsidTr="00AA2B5E">
        <w:trPr>
          <w:trHeight w:val="240"/>
        </w:trPr>
        <w:tc>
          <w:tcPr>
            <w:tcW w:w="2694" w:type="dxa"/>
            <w:vAlign w:val="bottom"/>
          </w:tcPr>
          <w:p w:rsidR="00B35769" w:rsidRPr="00AA2B5E" w:rsidRDefault="00AA2B5E" w:rsidP="00BF3D59">
            <w:pPr>
              <w:spacing w:after="0" w:line="240" w:lineRule="auto"/>
              <w:ind w:left="113" w:hanging="113"/>
              <w:rPr>
                <w:b/>
                <w:sz w:val="18"/>
                <w:szCs w:val="18"/>
              </w:rPr>
            </w:pPr>
            <w:r w:rsidRPr="00AA2B5E">
              <w:rPr>
                <w:b/>
                <w:sz w:val="18"/>
                <w:szCs w:val="18"/>
              </w:rPr>
              <w:t>Instrumentos Financeiros D</w:t>
            </w:r>
            <w:r w:rsidR="00B35769" w:rsidRPr="00AA2B5E">
              <w:rPr>
                <w:b/>
                <w:sz w:val="18"/>
                <w:szCs w:val="18"/>
              </w:rPr>
              <w:t>erivativos</w:t>
            </w:r>
          </w:p>
        </w:tc>
        <w:tc>
          <w:tcPr>
            <w:tcW w:w="284" w:type="dxa"/>
          </w:tcPr>
          <w:p w:rsidR="00B35769" w:rsidRPr="00FA29B9" w:rsidRDefault="00B35769" w:rsidP="00BF3D59">
            <w:pPr>
              <w:spacing w:after="0" w:line="240" w:lineRule="auto"/>
              <w:ind w:left="1600"/>
              <w:jc w:val="both"/>
              <w:rPr>
                <w:b/>
                <w:sz w:val="18"/>
                <w:szCs w:val="18"/>
              </w:rPr>
            </w:pPr>
          </w:p>
        </w:tc>
        <w:tc>
          <w:tcPr>
            <w:tcW w:w="1276"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045831"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vAlign w:val="bottom"/>
          </w:tcPr>
          <w:p w:rsidR="00B35769" w:rsidRPr="00FA29B9" w:rsidRDefault="00B35769" w:rsidP="00BF3D59">
            <w:pPr>
              <w:spacing w:after="0" w:line="240" w:lineRule="auto"/>
              <w:ind w:left="-122"/>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tcBorders>
              <w:left w:val="nil"/>
            </w:tcBorders>
            <w:vAlign w:val="bottom"/>
          </w:tcPr>
          <w:p w:rsidR="00B35769" w:rsidRPr="00045831" w:rsidRDefault="00B35769" w:rsidP="00BF3D59">
            <w:pPr>
              <w:spacing w:after="0" w:line="240" w:lineRule="auto"/>
              <w:ind w:left="-122"/>
              <w:jc w:val="right"/>
              <w:rPr>
                <w:sz w:val="18"/>
                <w:szCs w:val="18"/>
              </w:rPr>
            </w:pPr>
          </w:p>
        </w:tc>
      </w:tr>
      <w:tr w:rsidR="00B35769" w:rsidRPr="00FA29B9" w:rsidTr="00AA2B5E">
        <w:trPr>
          <w:trHeight w:val="240"/>
        </w:trPr>
        <w:tc>
          <w:tcPr>
            <w:tcW w:w="2694" w:type="dxa"/>
            <w:vAlign w:val="bottom"/>
          </w:tcPr>
          <w:p w:rsidR="00B35769" w:rsidRDefault="00B35769" w:rsidP="00BF3D59">
            <w:pPr>
              <w:spacing w:after="0" w:line="240" w:lineRule="auto"/>
              <w:ind w:left="170"/>
              <w:rPr>
                <w:b/>
                <w:sz w:val="18"/>
                <w:szCs w:val="18"/>
              </w:rPr>
            </w:pPr>
            <w:r>
              <w:rPr>
                <w:sz w:val="18"/>
                <w:szCs w:val="18"/>
              </w:rPr>
              <w:t>BTG Pactual</w:t>
            </w:r>
          </w:p>
        </w:tc>
        <w:tc>
          <w:tcPr>
            <w:tcW w:w="284" w:type="dxa"/>
          </w:tcPr>
          <w:p w:rsidR="00B35769" w:rsidRPr="00FA29B9" w:rsidRDefault="00B35769" w:rsidP="00BF3D59">
            <w:pPr>
              <w:spacing w:after="0" w:line="240" w:lineRule="auto"/>
              <w:ind w:left="1600"/>
              <w:jc w:val="both"/>
              <w:rPr>
                <w:b/>
                <w:sz w:val="18"/>
                <w:szCs w:val="18"/>
              </w:rPr>
            </w:pPr>
          </w:p>
        </w:tc>
        <w:tc>
          <w:tcPr>
            <w:tcW w:w="1276" w:type="dxa"/>
            <w:tcBorders>
              <w:bottom w:val="single" w:sz="4" w:space="0" w:color="auto"/>
            </w:tcBorders>
            <w:vAlign w:val="bottom"/>
          </w:tcPr>
          <w:p w:rsidR="00B35769" w:rsidRPr="00FA29B9" w:rsidRDefault="00590B94" w:rsidP="00BF3D59">
            <w:pPr>
              <w:spacing w:after="0" w:line="240" w:lineRule="auto"/>
              <w:ind w:left="-110"/>
              <w:jc w:val="right"/>
              <w:rPr>
                <w:sz w:val="18"/>
                <w:szCs w:val="18"/>
              </w:rPr>
            </w:pPr>
            <w:r>
              <w:rPr>
                <w:sz w:val="18"/>
                <w:szCs w:val="18"/>
              </w:rPr>
              <w:t>404</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bottom w:val="single" w:sz="4" w:space="0" w:color="auto"/>
            </w:tcBorders>
            <w:vAlign w:val="bottom"/>
          </w:tcPr>
          <w:p w:rsidR="00B35769" w:rsidRPr="00045831" w:rsidRDefault="00B35769" w:rsidP="00BF3D59">
            <w:pPr>
              <w:spacing w:after="0" w:line="240" w:lineRule="auto"/>
              <w:ind w:left="-110"/>
              <w:jc w:val="right"/>
              <w:rPr>
                <w:sz w:val="18"/>
                <w:szCs w:val="18"/>
              </w:rPr>
            </w:pPr>
            <w:r>
              <w:rPr>
                <w:sz w:val="18"/>
                <w:szCs w:val="18"/>
              </w:rPr>
              <w:t>3.986</w:t>
            </w: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tcBorders>
              <w:bottom w:val="single" w:sz="4" w:space="0" w:color="auto"/>
            </w:tcBorders>
            <w:vAlign w:val="bottom"/>
          </w:tcPr>
          <w:p w:rsidR="00B35769" w:rsidRPr="00FA29B9" w:rsidRDefault="00B35769" w:rsidP="00BF3D59">
            <w:pPr>
              <w:spacing w:after="0" w:line="240" w:lineRule="auto"/>
              <w:ind w:left="-122"/>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tcBorders>
              <w:left w:val="nil"/>
              <w:bottom w:val="single" w:sz="4" w:space="0" w:color="auto"/>
            </w:tcBorders>
            <w:vAlign w:val="bottom"/>
          </w:tcPr>
          <w:p w:rsidR="00B35769" w:rsidRPr="00045831" w:rsidRDefault="00B35769" w:rsidP="00BF3D59">
            <w:pPr>
              <w:spacing w:after="0" w:line="240" w:lineRule="auto"/>
              <w:ind w:left="-122"/>
              <w:jc w:val="right"/>
              <w:rPr>
                <w:sz w:val="18"/>
                <w:szCs w:val="18"/>
              </w:rPr>
            </w:pPr>
            <w:r>
              <w:rPr>
                <w:sz w:val="18"/>
                <w:szCs w:val="18"/>
              </w:rPr>
              <w:t>3.986</w:t>
            </w:r>
          </w:p>
        </w:tc>
      </w:tr>
      <w:tr w:rsidR="00AA2B5E" w:rsidRPr="00FA29B9" w:rsidTr="00AA2B5E">
        <w:trPr>
          <w:trHeight w:val="240"/>
        </w:trPr>
        <w:tc>
          <w:tcPr>
            <w:tcW w:w="2694" w:type="dxa"/>
            <w:vAlign w:val="bottom"/>
          </w:tcPr>
          <w:p w:rsidR="00AA2B5E" w:rsidRPr="00FA29B9" w:rsidRDefault="00AA2B5E" w:rsidP="00BF3D59">
            <w:pPr>
              <w:spacing w:after="0" w:line="240" w:lineRule="auto"/>
              <w:ind w:left="-108"/>
              <w:rPr>
                <w:sz w:val="18"/>
                <w:szCs w:val="18"/>
              </w:rPr>
            </w:pPr>
          </w:p>
        </w:tc>
        <w:tc>
          <w:tcPr>
            <w:tcW w:w="284" w:type="dxa"/>
          </w:tcPr>
          <w:p w:rsidR="00AA2B5E" w:rsidRPr="00FA29B9" w:rsidRDefault="00AA2B5E" w:rsidP="00BF3D59">
            <w:pPr>
              <w:spacing w:after="0" w:line="240" w:lineRule="auto"/>
              <w:ind w:left="1600"/>
              <w:jc w:val="both"/>
              <w:rPr>
                <w:b/>
                <w:sz w:val="18"/>
                <w:szCs w:val="18"/>
              </w:rPr>
            </w:pPr>
          </w:p>
        </w:tc>
        <w:tc>
          <w:tcPr>
            <w:tcW w:w="1276" w:type="dxa"/>
            <w:tcBorders>
              <w:top w:val="single" w:sz="4" w:space="0" w:color="auto"/>
            </w:tcBorders>
            <w:vAlign w:val="bottom"/>
          </w:tcPr>
          <w:p w:rsidR="00AA2B5E" w:rsidRPr="00FA29B9"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10"/>
              <w:jc w:val="right"/>
              <w:rPr>
                <w:sz w:val="18"/>
                <w:szCs w:val="18"/>
              </w:rPr>
            </w:pPr>
          </w:p>
        </w:tc>
        <w:tc>
          <w:tcPr>
            <w:tcW w:w="1445" w:type="dxa"/>
            <w:tcBorders>
              <w:top w:val="single" w:sz="4" w:space="0" w:color="auto"/>
            </w:tcBorders>
            <w:vAlign w:val="bottom"/>
          </w:tcPr>
          <w:p w:rsidR="00AA2B5E" w:rsidRPr="00FA29B9"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600"/>
              <w:jc w:val="right"/>
              <w:rPr>
                <w:sz w:val="18"/>
                <w:szCs w:val="18"/>
              </w:rPr>
            </w:pPr>
          </w:p>
        </w:tc>
        <w:tc>
          <w:tcPr>
            <w:tcW w:w="1161" w:type="dxa"/>
            <w:tcBorders>
              <w:top w:val="single" w:sz="4" w:space="0" w:color="auto"/>
            </w:tcBorders>
            <w:vAlign w:val="bottom"/>
          </w:tcPr>
          <w:p w:rsidR="00AA2B5E" w:rsidRPr="00FA29B9" w:rsidRDefault="00AA2B5E" w:rsidP="00BF3D59">
            <w:pPr>
              <w:spacing w:after="0" w:line="240" w:lineRule="auto"/>
              <w:ind w:left="-122"/>
              <w:jc w:val="right"/>
              <w:rPr>
                <w:sz w:val="18"/>
                <w:szCs w:val="18"/>
              </w:rPr>
            </w:pP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top w:val="single" w:sz="4" w:space="0" w:color="auto"/>
              <w:left w:val="nil"/>
            </w:tcBorders>
            <w:vAlign w:val="bottom"/>
          </w:tcPr>
          <w:p w:rsidR="00AA2B5E" w:rsidRPr="00FA29B9" w:rsidRDefault="00AA2B5E" w:rsidP="00BF3D59">
            <w:pPr>
              <w:spacing w:after="0" w:line="240" w:lineRule="auto"/>
              <w:ind w:left="-122"/>
              <w:jc w:val="right"/>
              <w:rPr>
                <w:sz w:val="18"/>
                <w:szCs w:val="18"/>
              </w:rPr>
            </w:pPr>
          </w:p>
        </w:tc>
      </w:tr>
      <w:tr w:rsidR="00AA2B5E" w:rsidRPr="00FA29B9" w:rsidTr="00AA2B5E">
        <w:trPr>
          <w:trHeight w:val="240"/>
        </w:trPr>
        <w:tc>
          <w:tcPr>
            <w:tcW w:w="2694" w:type="dxa"/>
            <w:vAlign w:val="bottom"/>
          </w:tcPr>
          <w:p w:rsidR="00AA2B5E" w:rsidRPr="00FA29B9" w:rsidRDefault="00AA2B5E" w:rsidP="00BF3D59">
            <w:pPr>
              <w:spacing w:after="0" w:line="240" w:lineRule="auto"/>
              <w:ind w:left="-108"/>
              <w:rPr>
                <w:sz w:val="18"/>
                <w:szCs w:val="18"/>
              </w:rPr>
            </w:pPr>
          </w:p>
        </w:tc>
        <w:tc>
          <w:tcPr>
            <w:tcW w:w="284" w:type="dxa"/>
          </w:tcPr>
          <w:p w:rsidR="00AA2B5E" w:rsidRPr="00FA29B9" w:rsidRDefault="00AA2B5E" w:rsidP="00BF3D59">
            <w:pPr>
              <w:spacing w:after="0" w:line="240" w:lineRule="auto"/>
              <w:ind w:left="1600"/>
              <w:jc w:val="both"/>
              <w:rPr>
                <w:b/>
                <w:sz w:val="18"/>
                <w:szCs w:val="18"/>
              </w:rPr>
            </w:pPr>
          </w:p>
        </w:tc>
        <w:tc>
          <w:tcPr>
            <w:tcW w:w="1276" w:type="dxa"/>
            <w:tcBorders>
              <w:bottom w:val="single" w:sz="4" w:space="0" w:color="auto"/>
            </w:tcBorders>
            <w:vAlign w:val="bottom"/>
          </w:tcPr>
          <w:p w:rsidR="00AA2B5E" w:rsidRPr="00FA29B9" w:rsidRDefault="00590B94" w:rsidP="00BF3D59">
            <w:pPr>
              <w:spacing w:after="0" w:line="240" w:lineRule="auto"/>
              <w:ind w:left="-110"/>
              <w:jc w:val="right"/>
              <w:rPr>
                <w:sz w:val="18"/>
                <w:szCs w:val="18"/>
              </w:rPr>
            </w:pPr>
            <w:r>
              <w:rPr>
                <w:sz w:val="18"/>
                <w:szCs w:val="18"/>
              </w:rPr>
              <w:t>404</w:t>
            </w:r>
          </w:p>
        </w:tc>
        <w:tc>
          <w:tcPr>
            <w:tcW w:w="256" w:type="dxa"/>
            <w:vAlign w:val="bottom"/>
          </w:tcPr>
          <w:p w:rsidR="00AA2B5E" w:rsidRPr="00FA29B9" w:rsidRDefault="00AA2B5E" w:rsidP="00BF3D59">
            <w:pPr>
              <w:spacing w:after="0" w:line="240" w:lineRule="auto"/>
              <w:ind w:left="-110"/>
              <w:jc w:val="right"/>
              <w:rPr>
                <w:sz w:val="18"/>
                <w:szCs w:val="18"/>
              </w:rPr>
            </w:pPr>
          </w:p>
        </w:tc>
        <w:tc>
          <w:tcPr>
            <w:tcW w:w="1445" w:type="dxa"/>
            <w:tcBorders>
              <w:bottom w:val="single" w:sz="4" w:space="0" w:color="auto"/>
            </w:tcBorders>
            <w:vAlign w:val="bottom"/>
          </w:tcPr>
          <w:p w:rsidR="00AA2B5E" w:rsidRPr="00FA29B9" w:rsidRDefault="00AA2B5E" w:rsidP="00BF3D59">
            <w:pPr>
              <w:spacing w:after="0" w:line="240" w:lineRule="auto"/>
              <w:ind w:left="-110"/>
              <w:jc w:val="right"/>
              <w:rPr>
                <w:sz w:val="18"/>
                <w:szCs w:val="18"/>
              </w:rPr>
            </w:pPr>
            <w:r>
              <w:rPr>
                <w:sz w:val="18"/>
                <w:szCs w:val="18"/>
              </w:rPr>
              <w:t>3.986</w:t>
            </w:r>
          </w:p>
        </w:tc>
        <w:tc>
          <w:tcPr>
            <w:tcW w:w="256" w:type="dxa"/>
            <w:vAlign w:val="bottom"/>
          </w:tcPr>
          <w:p w:rsidR="00AA2B5E" w:rsidRPr="00FA29B9" w:rsidRDefault="00AA2B5E" w:rsidP="00BF3D59">
            <w:pPr>
              <w:spacing w:after="0" w:line="240" w:lineRule="auto"/>
              <w:ind w:left="1600"/>
              <w:jc w:val="right"/>
              <w:rPr>
                <w:sz w:val="18"/>
                <w:szCs w:val="18"/>
              </w:rPr>
            </w:pPr>
          </w:p>
        </w:tc>
        <w:tc>
          <w:tcPr>
            <w:tcW w:w="1161" w:type="dxa"/>
            <w:tcBorders>
              <w:bottom w:val="single" w:sz="4" w:space="0" w:color="auto"/>
            </w:tcBorders>
            <w:vAlign w:val="bottom"/>
          </w:tcPr>
          <w:p w:rsidR="00AA2B5E" w:rsidRPr="00FA29B9" w:rsidRDefault="00AA2B5E" w:rsidP="00BF3D59">
            <w:pPr>
              <w:spacing w:after="0" w:line="240" w:lineRule="auto"/>
              <w:ind w:left="-122"/>
              <w:jc w:val="right"/>
              <w:rPr>
                <w:sz w:val="18"/>
                <w:szCs w:val="18"/>
              </w:rPr>
            </w:pP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left w:val="nil"/>
              <w:bottom w:val="single" w:sz="4" w:space="0" w:color="auto"/>
            </w:tcBorders>
            <w:vAlign w:val="bottom"/>
          </w:tcPr>
          <w:p w:rsidR="00AA2B5E" w:rsidRPr="00FA29B9" w:rsidRDefault="00AA2B5E" w:rsidP="00BF3D59">
            <w:pPr>
              <w:spacing w:after="0" w:line="240" w:lineRule="auto"/>
              <w:ind w:left="-122"/>
              <w:jc w:val="right"/>
              <w:rPr>
                <w:sz w:val="18"/>
                <w:szCs w:val="18"/>
              </w:rPr>
            </w:pPr>
            <w:r>
              <w:rPr>
                <w:sz w:val="18"/>
                <w:szCs w:val="18"/>
              </w:rPr>
              <w:t>3.986</w:t>
            </w:r>
          </w:p>
        </w:tc>
      </w:tr>
      <w:tr w:rsidR="00B35769" w:rsidRPr="00FA29B9" w:rsidTr="00AA2B5E">
        <w:trPr>
          <w:trHeight w:val="240"/>
        </w:trPr>
        <w:tc>
          <w:tcPr>
            <w:tcW w:w="2694" w:type="dxa"/>
            <w:vAlign w:val="bottom"/>
          </w:tcPr>
          <w:p w:rsidR="00B35769" w:rsidRPr="00FA29B9" w:rsidRDefault="00B35769" w:rsidP="00BF3D59">
            <w:pPr>
              <w:spacing w:after="0" w:line="240" w:lineRule="auto"/>
              <w:ind w:left="-108"/>
              <w:rPr>
                <w:sz w:val="18"/>
                <w:szCs w:val="18"/>
              </w:rPr>
            </w:pPr>
          </w:p>
        </w:tc>
        <w:tc>
          <w:tcPr>
            <w:tcW w:w="284" w:type="dxa"/>
          </w:tcPr>
          <w:p w:rsidR="00B35769" w:rsidRPr="00FA29B9" w:rsidRDefault="00B35769" w:rsidP="00BF3D59">
            <w:pPr>
              <w:spacing w:after="0" w:line="240" w:lineRule="auto"/>
              <w:ind w:left="1600"/>
              <w:jc w:val="both"/>
              <w:rPr>
                <w:b/>
                <w:sz w:val="18"/>
                <w:szCs w:val="18"/>
              </w:rPr>
            </w:pPr>
          </w:p>
        </w:tc>
        <w:tc>
          <w:tcPr>
            <w:tcW w:w="1276"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tcBorders>
              <w:top w:val="single" w:sz="4" w:space="0" w:color="auto"/>
            </w:tcBorders>
            <w:vAlign w:val="bottom"/>
          </w:tcPr>
          <w:p w:rsidR="00B35769" w:rsidRPr="00FA29B9" w:rsidRDefault="00B35769" w:rsidP="00BF3D59">
            <w:pPr>
              <w:spacing w:after="0" w:line="240" w:lineRule="auto"/>
              <w:ind w:left="-122"/>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tcBorders>
              <w:top w:val="single" w:sz="4" w:space="0" w:color="auto"/>
              <w:lef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694" w:type="dxa"/>
            <w:vAlign w:val="bottom"/>
          </w:tcPr>
          <w:p w:rsidR="00B35769" w:rsidRPr="00FA29B9" w:rsidRDefault="00B35769" w:rsidP="00BF3D59">
            <w:pPr>
              <w:spacing w:after="0" w:line="240" w:lineRule="auto"/>
              <w:ind w:left="-108"/>
              <w:rPr>
                <w:b/>
                <w:sz w:val="18"/>
                <w:szCs w:val="18"/>
              </w:rPr>
            </w:pPr>
            <w:r w:rsidRPr="00045831">
              <w:rPr>
                <w:b/>
                <w:sz w:val="18"/>
                <w:szCs w:val="18"/>
              </w:rPr>
              <w:t>Ativo não circulante</w:t>
            </w:r>
          </w:p>
        </w:tc>
        <w:tc>
          <w:tcPr>
            <w:tcW w:w="284" w:type="dxa"/>
          </w:tcPr>
          <w:p w:rsidR="00B35769" w:rsidRPr="00FA29B9" w:rsidRDefault="00B35769" w:rsidP="00BF3D59">
            <w:pPr>
              <w:spacing w:after="0" w:line="240" w:lineRule="auto"/>
              <w:ind w:left="1600"/>
              <w:jc w:val="both"/>
              <w:rPr>
                <w:b/>
                <w:sz w:val="18"/>
                <w:szCs w:val="18"/>
              </w:rPr>
            </w:pPr>
          </w:p>
        </w:tc>
        <w:tc>
          <w:tcPr>
            <w:tcW w:w="1276" w:type="dxa"/>
            <w:vAlign w:val="bottom"/>
          </w:tcPr>
          <w:p w:rsidR="00B35769" w:rsidRPr="00FA29B9" w:rsidRDefault="00B35769" w:rsidP="00BF3D59">
            <w:pPr>
              <w:spacing w:after="0" w:line="240" w:lineRule="auto"/>
              <w:ind w:left="-110"/>
              <w:jc w:val="right"/>
              <w:rPr>
                <w:b/>
                <w:sz w:val="18"/>
                <w:szCs w:val="18"/>
              </w:rPr>
            </w:pPr>
          </w:p>
        </w:tc>
        <w:tc>
          <w:tcPr>
            <w:tcW w:w="256" w:type="dxa"/>
            <w:vAlign w:val="bottom"/>
          </w:tcPr>
          <w:p w:rsidR="00B35769" w:rsidRPr="00FA29B9" w:rsidRDefault="00B35769" w:rsidP="00BF3D59">
            <w:pPr>
              <w:spacing w:after="0" w:line="240" w:lineRule="auto"/>
              <w:ind w:left="-110"/>
              <w:jc w:val="right"/>
              <w:rPr>
                <w:b/>
                <w:sz w:val="18"/>
                <w:szCs w:val="18"/>
              </w:rPr>
            </w:pPr>
          </w:p>
        </w:tc>
        <w:tc>
          <w:tcPr>
            <w:tcW w:w="1445" w:type="dxa"/>
            <w:vAlign w:val="bottom"/>
          </w:tcPr>
          <w:p w:rsidR="00B35769" w:rsidRPr="00FA29B9" w:rsidRDefault="00B35769" w:rsidP="00BF3D59">
            <w:pPr>
              <w:spacing w:after="0" w:line="240" w:lineRule="auto"/>
              <w:ind w:left="-110"/>
              <w:jc w:val="right"/>
              <w:rPr>
                <w:b/>
                <w:sz w:val="18"/>
                <w:szCs w:val="18"/>
              </w:rPr>
            </w:pPr>
          </w:p>
        </w:tc>
        <w:tc>
          <w:tcPr>
            <w:tcW w:w="256" w:type="dxa"/>
            <w:vAlign w:val="bottom"/>
          </w:tcPr>
          <w:p w:rsidR="00B35769" w:rsidRPr="00FA29B9" w:rsidRDefault="00B35769" w:rsidP="00BF3D59">
            <w:pPr>
              <w:spacing w:after="0" w:line="240" w:lineRule="auto"/>
              <w:ind w:left="1600"/>
              <w:jc w:val="right"/>
              <w:rPr>
                <w:b/>
                <w:sz w:val="18"/>
                <w:szCs w:val="18"/>
              </w:rPr>
            </w:pPr>
          </w:p>
        </w:tc>
        <w:tc>
          <w:tcPr>
            <w:tcW w:w="1161" w:type="dxa"/>
            <w:vAlign w:val="bottom"/>
          </w:tcPr>
          <w:p w:rsidR="00B35769" w:rsidRPr="00FA29B9" w:rsidRDefault="00B35769" w:rsidP="00BF3D59">
            <w:pPr>
              <w:spacing w:after="0" w:line="240" w:lineRule="auto"/>
              <w:ind w:left="-110"/>
              <w:jc w:val="right"/>
              <w:rPr>
                <w:b/>
                <w:sz w:val="18"/>
                <w:szCs w:val="18"/>
              </w:rPr>
            </w:pPr>
          </w:p>
        </w:tc>
        <w:tc>
          <w:tcPr>
            <w:tcW w:w="238" w:type="dxa"/>
            <w:vAlign w:val="bottom"/>
          </w:tcPr>
          <w:p w:rsidR="00B35769" w:rsidRPr="00FA29B9" w:rsidRDefault="00B35769" w:rsidP="00BF3D59">
            <w:pPr>
              <w:spacing w:after="0" w:line="240" w:lineRule="auto"/>
              <w:ind w:left="1600"/>
              <w:jc w:val="right"/>
              <w:rPr>
                <w:b/>
                <w:sz w:val="18"/>
                <w:szCs w:val="18"/>
              </w:rPr>
            </w:pPr>
          </w:p>
        </w:tc>
        <w:tc>
          <w:tcPr>
            <w:tcW w:w="1463" w:type="dxa"/>
            <w:vAlign w:val="bottom"/>
          </w:tcPr>
          <w:p w:rsidR="00B35769" w:rsidRPr="00FA29B9" w:rsidRDefault="00B35769" w:rsidP="00BF3D59">
            <w:pPr>
              <w:spacing w:after="0" w:line="240" w:lineRule="auto"/>
              <w:ind w:left="-122"/>
              <w:jc w:val="right"/>
              <w:rPr>
                <w:b/>
                <w:sz w:val="18"/>
                <w:szCs w:val="18"/>
              </w:rPr>
            </w:pPr>
          </w:p>
        </w:tc>
      </w:tr>
      <w:tr w:rsidR="00B35769" w:rsidRPr="00AA2B5E" w:rsidTr="00AA2B5E">
        <w:trPr>
          <w:trHeight w:val="240"/>
        </w:trPr>
        <w:tc>
          <w:tcPr>
            <w:tcW w:w="2694" w:type="dxa"/>
            <w:vAlign w:val="bottom"/>
          </w:tcPr>
          <w:p w:rsidR="00B35769" w:rsidRPr="00AA2B5E" w:rsidRDefault="00B35769" w:rsidP="00BF3D59">
            <w:pPr>
              <w:spacing w:after="0" w:line="240" w:lineRule="auto"/>
              <w:ind w:left="176" w:hanging="284"/>
              <w:rPr>
                <w:b/>
                <w:sz w:val="18"/>
                <w:szCs w:val="18"/>
              </w:rPr>
            </w:pPr>
            <w:r w:rsidRPr="00AA2B5E">
              <w:rPr>
                <w:b/>
                <w:sz w:val="18"/>
                <w:szCs w:val="18"/>
              </w:rPr>
              <w:t xml:space="preserve">  Mútuos com empresas ligadas </w:t>
            </w:r>
          </w:p>
        </w:tc>
        <w:tc>
          <w:tcPr>
            <w:tcW w:w="284" w:type="dxa"/>
          </w:tcPr>
          <w:p w:rsidR="00B35769" w:rsidRPr="00AA2B5E" w:rsidRDefault="00B35769" w:rsidP="00BF3D59">
            <w:pPr>
              <w:spacing w:after="0" w:line="240" w:lineRule="auto"/>
              <w:ind w:left="1600"/>
              <w:jc w:val="both"/>
              <w:rPr>
                <w:b/>
                <w:sz w:val="18"/>
                <w:szCs w:val="18"/>
              </w:rPr>
            </w:pPr>
          </w:p>
        </w:tc>
        <w:tc>
          <w:tcPr>
            <w:tcW w:w="1276" w:type="dxa"/>
            <w:vAlign w:val="bottom"/>
          </w:tcPr>
          <w:p w:rsidR="00B35769" w:rsidRPr="00AA2B5E" w:rsidRDefault="00B35769" w:rsidP="00BF3D59">
            <w:pPr>
              <w:spacing w:after="0" w:line="240" w:lineRule="auto"/>
              <w:ind w:left="-110"/>
              <w:jc w:val="right"/>
              <w:rPr>
                <w:b/>
                <w:sz w:val="18"/>
                <w:szCs w:val="18"/>
              </w:rPr>
            </w:pPr>
          </w:p>
        </w:tc>
        <w:tc>
          <w:tcPr>
            <w:tcW w:w="256" w:type="dxa"/>
            <w:vAlign w:val="bottom"/>
          </w:tcPr>
          <w:p w:rsidR="00B35769" w:rsidRPr="00AA2B5E" w:rsidRDefault="00B35769" w:rsidP="00BF3D59">
            <w:pPr>
              <w:spacing w:after="0" w:line="240" w:lineRule="auto"/>
              <w:ind w:left="-110"/>
              <w:jc w:val="right"/>
              <w:rPr>
                <w:b/>
                <w:sz w:val="18"/>
                <w:szCs w:val="18"/>
              </w:rPr>
            </w:pPr>
          </w:p>
        </w:tc>
        <w:tc>
          <w:tcPr>
            <w:tcW w:w="1445" w:type="dxa"/>
            <w:vAlign w:val="bottom"/>
          </w:tcPr>
          <w:p w:rsidR="00B35769" w:rsidRPr="00AA2B5E" w:rsidRDefault="00B35769" w:rsidP="00BF3D59">
            <w:pPr>
              <w:spacing w:after="0" w:line="240" w:lineRule="auto"/>
              <w:ind w:left="-110"/>
              <w:jc w:val="right"/>
              <w:rPr>
                <w:b/>
                <w:sz w:val="18"/>
                <w:szCs w:val="18"/>
              </w:rPr>
            </w:pPr>
          </w:p>
        </w:tc>
        <w:tc>
          <w:tcPr>
            <w:tcW w:w="256" w:type="dxa"/>
            <w:vAlign w:val="bottom"/>
          </w:tcPr>
          <w:p w:rsidR="00B35769" w:rsidRPr="00AA2B5E" w:rsidRDefault="00B35769" w:rsidP="00BF3D59">
            <w:pPr>
              <w:spacing w:after="0" w:line="240" w:lineRule="auto"/>
              <w:ind w:left="1600"/>
              <w:jc w:val="right"/>
              <w:rPr>
                <w:b/>
                <w:sz w:val="18"/>
                <w:szCs w:val="18"/>
              </w:rPr>
            </w:pPr>
          </w:p>
        </w:tc>
        <w:tc>
          <w:tcPr>
            <w:tcW w:w="1161" w:type="dxa"/>
            <w:vAlign w:val="bottom"/>
          </w:tcPr>
          <w:p w:rsidR="00B35769" w:rsidRPr="00AA2B5E" w:rsidRDefault="00B35769" w:rsidP="00BF3D59">
            <w:pPr>
              <w:spacing w:after="0" w:line="240" w:lineRule="auto"/>
              <w:ind w:left="-110"/>
              <w:jc w:val="right"/>
              <w:rPr>
                <w:b/>
                <w:sz w:val="18"/>
                <w:szCs w:val="18"/>
              </w:rPr>
            </w:pPr>
          </w:p>
        </w:tc>
        <w:tc>
          <w:tcPr>
            <w:tcW w:w="238" w:type="dxa"/>
            <w:vAlign w:val="bottom"/>
          </w:tcPr>
          <w:p w:rsidR="00B35769" w:rsidRPr="00AA2B5E" w:rsidRDefault="00B35769" w:rsidP="00BF3D59">
            <w:pPr>
              <w:spacing w:after="0" w:line="240" w:lineRule="auto"/>
              <w:ind w:left="1600"/>
              <w:jc w:val="right"/>
              <w:rPr>
                <w:b/>
                <w:sz w:val="18"/>
                <w:szCs w:val="18"/>
              </w:rPr>
            </w:pPr>
          </w:p>
        </w:tc>
        <w:tc>
          <w:tcPr>
            <w:tcW w:w="1463" w:type="dxa"/>
            <w:vAlign w:val="bottom"/>
          </w:tcPr>
          <w:p w:rsidR="00B35769" w:rsidRPr="00AA2B5E" w:rsidRDefault="00B35769" w:rsidP="00BF3D59">
            <w:pPr>
              <w:spacing w:after="0" w:line="240" w:lineRule="auto"/>
              <w:ind w:left="-122"/>
              <w:jc w:val="right"/>
              <w:rPr>
                <w:b/>
                <w:sz w:val="18"/>
                <w:szCs w:val="18"/>
              </w:rPr>
            </w:pPr>
          </w:p>
        </w:tc>
      </w:tr>
      <w:tr w:rsidR="00B35769" w:rsidRPr="00FA29B9" w:rsidTr="00AA2B5E">
        <w:trPr>
          <w:trHeight w:val="240"/>
        </w:trPr>
        <w:tc>
          <w:tcPr>
            <w:tcW w:w="2694" w:type="dxa"/>
            <w:vAlign w:val="bottom"/>
          </w:tcPr>
          <w:p w:rsidR="00B35769" w:rsidRDefault="004D0DC0" w:rsidP="004D0DC0">
            <w:pPr>
              <w:spacing w:after="0" w:line="240" w:lineRule="auto"/>
              <w:rPr>
                <w:sz w:val="18"/>
                <w:szCs w:val="18"/>
              </w:rPr>
            </w:pPr>
            <w:r>
              <w:rPr>
                <w:sz w:val="18"/>
                <w:szCs w:val="18"/>
              </w:rPr>
              <w:t xml:space="preserve"> </w:t>
            </w:r>
            <w:r w:rsidR="00AA2B5E">
              <w:rPr>
                <w:sz w:val="18"/>
                <w:szCs w:val="18"/>
              </w:rPr>
              <w:t xml:space="preserve"> </w:t>
            </w:r>
            <w:r w:rsidR="00B35769" w:rsidRPr="00045831">
              <w:rPr>
                <w:sz w:val="18"/>
                <w:szCs w:val="18"/>
              </w:rPr>
              <w:t xml:space="preserve">TAM Financial Services </w:t>
            </w:r>
            <w:r>
              <w:rPr>
                <w:sz w:val="18"/>
                <w:szCs w:val="18"/>
              </w:rPr>
              <w:t>Limited II</w:t>
            </w:r>
          </w:p>
        </w:tc>
        <w:tc>
          <w:tcPr>
            <w:tcW w:w="284" w:type="dxa"/>
          </w:tcPr>
          <w:p w:rsidR="00B35769" w:rsidRPr="00FA29B9" w:rsidRDefault="00B35769" w:rsidP="00BF3D59">
            <w:pPr>
              <w:spacing w:after="0" w:line="240" w:lineRule="auto"/>
              <w:ind w:left="1600"/>
              <w:jc w:val="both"/>
              <w:rPr>
                <w:sz w:val="18"/>
                <w:szCs w:val="18"/>
              </w:rPr>
            </w:pPr>
          </w:p>
        </w:tc>
        <w:tc>
          <w:tcPr>
            <w:tcW w:w="1276" w:type="dxa"/>
            <w:vAlign w:val="bottom"/>
          </w:tcPr>
          <w:p w:rsidR="00B35769" w:rsidRPr="00FA29B9" w:rsidRDefault="004D0DC0" w:rsidP="00BF3D59">
            <w:pPr>
              <w:spacing w:after="0" w:line="240" w:lineRule="auto"/>
              <w:ind w:left="-110"/>
              <w:jc w:val="right"/>
              <w:rPr>
                <w:sz w:val="18"/>
                <w:szCs w:val="18"/>
              </w:rPr>
            </w:pPr>
            <w:r>
              <w:rPr>
                <w:sz w:val="18"/>
                <w:szCs w:val="18"/>
              </w:rPr>
              <w:t>2.104</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5.585</w:t>
            </w: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694" w:type="dxa"/>
            <w:vAlign w:val="bottom"/>
          </w:tcPr>
          <w:p w:rsidR="00B35769" w:rsidRDefault="00AA2B5E" w:rsidP="00AA2B5E">
            <w:pPr>
              <w:spacing w:after="0" w:line="240" w:lineRule="auto"/>
              <w:rPr>
                <w:sz w:val="18"/>
                <w:szCs w:val="18"/>
              </w:rPr>
            </w:pPr>
            <w:r>
              <w:rPr>
                <w:sz w:val="18"/>
                <w:szCs w:val="18"/>
              </w:rPr>
              <w:t xml:space="preserve">  </w:t>
            </w:r>
            <w:r w:rsidR="00B35769" w:rsidRPr="00045831">
              <w:rPr>
                <w:sz w:val="18"/>
                <w:szCs w:val="18"/>
              </w:rPr>
              <w:t>Táxi Aéreo Marília</w:t>
            </w:r>
          </w:p>
        </w:tc>
        <w:tc>
          <w:tcPr>
            <w:tcW w:w="284" w:type="dxa"/>
          </w:tcPr>
          <w:p w:rsidR="00B35769" w:rsidRPr="00FA29B9" w:rsidRDefault="00B35769" w:rsidP="00BF3D59">
            <w:pPr>
              <w:spacing w:after="0" w:line="240" w:lineRule="auto"/>
              <w:ind w:left="1600"/>
              <w:jc w:val="both"/>
              <w:rPr>
                <w:sz w:val="18"/>
                <w:szCs w:val="18"/>
              </w:rPr>
            </w:pPr>
          </w:p>
        </w:tc>
        <w:tc>
          <w:tcPr>
            <w:tcW w:w="1276"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165</w:t>
            </w: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vAlign w:val="bottom"/>
          </w:tcPr>
          <w:p w:rsidR="00B35769" w:rsidRPr="00FA29B9" w:rsidRDefault="00B35769" w:rsidP="00BF3D59">
            <w:pPr>
              <w:spacing w:after="0" w:line="240" w:lineRule="auto"/>
              <w:ind w:left="-122"/>
              <w:jc w:val="right"/>
              <w:rPr>
                <w:sz w:val="18"/>
                <w:szCs w:val="18"/>
              </w:rPr>
            </w:pPr>
            <w:r>
              <w:rPr>
                <w:sz w:val="18"/>
                <w:szCs w:val="18"/>
              </w:rPr>
              <w:t>165</w:t>
            </w:r>
          </w:p>
        </w:tc>
      </w:tr>
      <w:tr w:rsidR="00B35769" w:rsidRPr="00FA29B9" w:rsidTr="00F349E5">
        <w:trPr>
          <w:trHeight w:val="240"/>
        </w:trPr>
        <w:tc>
          <w:tcPr>
            <w:tcW w:w="2694" w:type="dxa"/>
            <w:vAlign w:val="bottom"/>
          </w:tcPr>
          <w:p w:rsidR="00B35769" w:rsidRDefault="00AA2B5E" w:rsidP="00AA2B5E">
            <w:pPr>
              <w:spacing w:after="0" w:line="240" w:lineRule="auto"/>
              <w:rPr>
                <w:sz w:val="18"/>
                <w:szCs w:val="18"/>
              </w:rPr>
            </w:pPr>
            <w:r>
              <w:rPr>
                <w:sz w:val="18"/>
                <w:szCs w:val="18"/>
              </w:rPr>
              <w:t xml:space="preserve"> </w:t>
            </w:r>
            <w:r w:rsidR="00B35769" w:rsidRPr="00045831">
              <w:rPr>
                <w:sz w:val="18"/>
                <w:szCs w:val="18"/>
              </w:rPr>
              <w:t xml:space="preserve"> TAM S.A.</w:t>
            </w:r>
          </w:p>
        </w:tc>
        <w:tc>
          <w:tcPr>
            <w:tcW w:w="284" w:type="dxa"/>
          </w:tcPr>
          <w:p w:rsidR="00B35769" w:rsidRPr="00FA29B9" w:rsidRDefault="00B35769" w:rsidP="00BF3D59">
            <w:pPr>
              <w:spacing w:after="0" w:line="240" w:lineRule="auto"/>
              <w:ind w:left="1600"/>
              <w:jc w:val="both"/>
              <w:rPr>
                <w:sz w:val="18"/>
                <w:szCs w:val="18"/>
              </w:rPr>
            </w:pPr>
          </w:p>
        </w:tc>
        <w:tc>
          <w:tcPr>
            <w:tcW w:w="1276" w:type="dxa"/>
            <w:shd w:val="clear" w:color="auto" w:fill="auto"/>
            <w:vAlign w:val="bottom"/>
          </w:tcPr>
          <w:p w:rsidR="00B35769" w:rsidRPr="00F349E5" w:rsidRDefault="00C27162" w:rsidP="00BF3D59">
            <w:pPr>
              <w:spacing w:after="0" w:line="240" w:lineRule="auto"/>
              <w:ind w:left="-110"/>
              <w:jc w:val="right"/>
              <w:rPr>
                <w:sz w:val="18"/>
                <w:szCs w:val="18"/>
              </w:rPr>
            </w:pPr>
            <w:r w:rsidRPr="00C27162">
              <w:rPr>
                <w:sz w:val="18"/>
                <w:szCs w:val="18"/>
              </w:rPr>
              <w:t>16.513</w:t>
            </w:r>
          </w:p>
        </w:tc>
        <w:tc>
          <w:tcPr>
            <w:tcW w:w="256" w:type="dxa"/>
            <w:shd w:val="clear" w:color="auto" w:fill="auto"/>
            <w:vAlign w:val="bottom"/>
          </w:tcPr>
          <w:p w:rsidR="00B35769" w:rsidRPr="00F349E5" w:rsidRDefault="00B35769" w:rsidP="00BF3D59">
            <w:pPr>
              <w:spacing w:after="0" w:line="240" w:lineRule="auto"/>
              <w:ind w:left="-110"/>
              <w:jc w:val="right"/>
              <w:rPr>
                <w:sz w:val="18"/>
                <w:szCs w:val="18"/>
              </w:rPr>
            </w:pPr>
          </w:p>
        </w:tc>
        <w:tc>
          <w:tcPr>
            <w:tcW w:w="1445" w:type="dxa"/>
            <w:shd w:val="clear" w:color="auto" w:fill="auto"/>
            <w:vAlign w:val="bottom"/>
          </w:tcPr>
          <w:p w:rsidR="00B35769" w:rsidRPr="00F349E5" w:rsidRDefault="00C27162" w:rsidP="00BF3D59">
            <w:pPr>
              <w:spacing w:after="0" w:line="240" w:lineRule="auto"/>
              <w:ind w:left="-110"/>
              <w:jc w:val="right"/>
              <w:rPr>
                <w:sz w:val="18"/>
                <w:szCs w:val="18"/>
              </w:rPr>
            </w:pPr>
            <w:r>
              <w:rPr>
                <w:sz w:val="18"/>
                <w:szCs w:val="18"/>
              </w:rPr>
              <w:t>20.528</w:t>
            </w: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vAlign w:val="bottom"/>
          </w:tcPr>
          <w:p w:rsidR="00B35769" w:rsidRPr="00FA29B9" w:rsidRDefault="004D0DC0" w:rsidP="00BF3D59">
            <w:pPr>
              <w:spacing w:after="0" w:line="240" w:lineRule="auto"/>
              <w:ind w:left="-110"/>
              <w:jc w:val="right"/>
              <w:rPr>
                <w:sz w:val="18"/>
                <w:szCs w:val="18"/>
              </w:rPr>
            </w:pPr>
            <w:r>
              <w:rPr>
                <w:sz w:val="18"/>
                <w:szCs w:val="18"/>
              </w:rPr>
              <w:t>16.513</w:t>
            </w: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vAlign w:val="bottom"/>
          </w:tcPr>
          <w:p w:rsidR="00B35769" w:rsidRPr="00FA29B9" w:rsidRDefault="00B35769" w:rsidP="00BF3D59">
            <w:pPr>
              <w:spacing w:after="0" w:line="240" w:lineRule="auto"/>
              <w:ind w:left="-122"/>
              <w:jc w:val="right"/>
              <w:rPr>
                <w:sz w:val="18"/>
                <w:szCs w:val="18"/>
              </w:rPr>
            </w:pPr>
            <w:r>
              <w:rPr>
                <w:sz w:val="18"/>
                <w:szCs w:val="18"/>
              </w:rPr>
              <w:t>20.528</w:t>
            </w:r>
          </w:p>
        </w:tc>
      </w:tr>
      <w:tr w:rsidR="00AA2B5E" w:rsidRPr="00FA29B9" w:rsidTr="00F349E5">
        <w:trPr>
          <w:trHeight w:val="240"/>
        </w:trPr>
        <w:tc>
          <w:tcPr>
            <w:tcW w:w="2694" w:type="dxa"/>
            <w:vAlign w:val="bottom"/>
          </w:tcPr>
          <w:p w:rsidR="00AA2B5E" w:rsidRPr="00A414CE" w:rsidRDefault="00AA2B5E" w:rsidP="00BF3D59">
            <w:pPr>
              <w:spacing w:after="0" w:line="240" w:lineRule="auto"/>
              <w:ind w:left="113" w:hanging="113"/>
              <w:rPr>
                <w:sz w:val="18"/>
                <w:szCs w:val="18"/>
              </w:rPr>
            </w:pPr>
            <w:r>
              <w:rPr>
                <w:sz w:val="18"/>
                <w:szCs w:val="18"/>
              </w:rPr>
              <w:t xml:space="preserve">  LAN Airlines S.A.</w:t>
            </w:r>
          </w:p>
        </w:tc>
        <w:tc>
          <w:tcPr>
            <w:tcW w:w="284" w:type="dxa"/>
          </w:tcPr>
          <w:p w:rsidR="00AA2B5E" w:rsidRPr="00FA29B9" w:rsidRDefault="00AA2B5E" w:rsidP="00BF3D59">
            <w:pPr>
              <w:spacing w:after="0" w:line="240" w:lineRule="auto"/>
              <w:ind w:left="1600"/>
              <w:jc w:val="both"/>
              <w:rPr>
                <w:sz w:val="18"/>
                <w:szCs w:val="18"/>
              </w:rPr>
            </w:pPr>
          </w:p>
        </w:tc>
        <w:tc>
          <w:tcPr>
            <w:tcW w:w="1276" w:type="dxa"/>
            <w:tcBorders>
              <w:bottom w:val="single" w:sz="4" w:space="0" w:color="auto"/>
            </w:tcBorders>
            <w:shd w:val="clear" w:color="auto" w:fill="auto"/>
            <w:vAlign w:val="bottom"/>
          </w:tcPr>
          <w:p w:rsidR="00AA2B5E" w:rsidRPr="00F349E5" w:rsidRDefault="00AA2B5E" w:rsidP="00BF3D59">
            <w:pPr>
              <w:spacing w:after="0" w:line="240" w:lineRule="auto"/>
              <w:ind w:left="-110"/>
              <w:jc w:val="right"/>
              <w:rPr>
                <w:sz w:val="18"/>
                <w:szCs w:val="18"/>
              </w:rPr>
            </w:pPr>
          </w:p>
        </w:tc>
        <w:tc>
          <w:tcPr>
            <w:tcW w:w="256" w:type="dxa"/>
            <w:shd w:val="clear" w:color="auto" w:fill="auto"/>
            <w:vAlign w:val="bottom"/>
          </w:tcPr>
          <w:p w:rsidR="00AA2B5E" w:rsidRPr="00F349E5" w:rsidRDefault="00AA2B5E" w:rsidP="00BF3D59">
            <w:pPr>
              <w:spacing w:after="0" w:line="240" w:lineRule="auto"/>
              <w:ind w:left="-110"/>
              <w:jc w:val="right"/>
              <w:rPr>
                <w:sz w:val="18"/>
                <w:szCs w:val="18"/>
              </w:rPr>
            </w:pPr>
          </w:p>
        </w:tc>
        <w:tc>
          <w:tcPr>
            <w:tcW w:w="1445" w:type="dxa"/>
            <w:tcBorders>
              <w:bottom w:val="single" w:sz="4" w:space="0" w:color="auto"/>
            </w:tcBorders>
            <w:shd w:val="clear" w:color="auto" w:fill="auto"/>
            <w:vAlign w:val="bottom"/>
          </w:tcPr>
          <w:p w:rsidR="00AA2B5E" w:rsidRPr="00F349E5"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600"/>
              <w:jc w:val="right"/>
              <w:rPr>
                <w:sz w:val="18"/>
                <w:szCs w:val="18"/>
              </w:rPr>
            </w:pPr>
          </w:p>
        </w:tc>
        <w:tc>
          <w:tcPr>
            <w:tcW w:w="1161" w:type="dxa"/>
            <w:tcBorders>
              <w:bottom w:val="single" w:sz="4" w:space="0" w:color="auto"/>
            </w:tcBorders>
            <w:vAlign w:val="bottom"/>
          </w:tcPr>
          <w:p w:rsidR="00AA2B5E" w:rsidRDefault="00AA2B5E" w:rsidP="00BF3D59">
            <w:pPr>
              <w:spacing w:after="0" w:line="240" w:lineRule="auto"/>
              <w:ind w:left="-110"/>
              <w:jc w:val="right"/>
              <w:rPr>
                <w:sz w:val="18"/>
                <w:szCs w:val="18"/>
              </w:rPr>
            </w:pPr>
            <w:r>
              <w:rPr>
                <w:sz w:val="18"/>
                <w:szCs w:val="18"/>
              </w:rPr>
              <w:t>111.172</w:t>
            </w: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bottom w:val="single" w:sz="4" w:space="0" w:color="auto"/>
            </w:tcBorders>
            <w:vAlign w:val="bottom"/>
          </w:tcPr>
          <w:p w:rsidR="00AA2B5E" w:rsidRPr="00FA29B9" w:rsidRDefault="00AA2B5E" w:rsidP="00BF3D59">
            <w:pPr>
              <w:spacing w:after="0" w:line="240" w:lineRule="auto"/>
              <w:ind w:left="-122"/>
              <w:jc w:val="right"/>
              <w:rPr>
                <w:sz w:val="18"/>
                <w:szCs w:val="18"/>
              </w:rPr>
            </w:pPr>
          </w:p>
        </w:tc>
      </w:tr>
      <w:tr w:rsidR="00AA2B5E" w:rsidRPr="00FA29B9" w:rsidTr="00AA2B5E">
        <w:trPr>
          <w:trHeight w:val="240"/>
        </w:trPr>
        <w:tc>
          <w:tcPr>
            <w:tcW w:w="2694" w:type="dxa"/>
            <w:vAlign w:val="bottom"/>
          </w:tcPr>
          <w:p w:rsidR="00AA2B5E" w:rsidRPr="00A414CE" w:rsidRDefault="00AA2B5E" w:rsidP="00BF3D59">
            <w:pPr>
              <w:spacing w:after="0" w:line="240" w:lineRule="auto"/>
              <w:ind w:left="113" w:hanging="113"/>
              <w:rPr>
                <w:sz w:val="18"/>
                <w:szCs w:val="18"/>
              </w:rPr>
            </w:pPr>
          </w:p>
        </w:tc>
        <w:tc>
          <w:tcPr>
            <w:tcW w:w="284" w:type="dxa"/>
          </w:tcPr>
          <w:p w:rsidR="00AA2B5E" w:rsidRPr="00FA29B9" w:rsidRDefault="00AA2B5E" w:rsidP="00BF3D59">
            <w:pPr>
              <w:spacing w:after="0" w:line="240" w:lineRule="auto"/>
              <w:ind w:left="1600"/>
              <w:jc w:val="both"/>
              <w:rPr>
                <w:sz w:val="18"/>
                <w:szCs w:val="18"/>
              </w:rPr>
            </w:pPr>
          </w:p>
        </w:tc>
        <w:tc>
          <w:tcPr>
            <w:tcW w:w="1276" w:type="dxa"/>
            <w:tcBorders>
              <w:top w:val="single" w:sz="4" w:space="0" w:color="auto"/>
            </w:tcBorders>
            <w:vAlign w:val="bottom"/>
          </w:tcPr>
          <w:p w:rsidR="00AA2B5E"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10"/>
              <w:jc w:val="right"/>
              <w:rPr>
                <w:sz w:val="18"/>
                <w:szCs w:val="18"/>
              </w:rPr>
            </w:pPr>
          </w:p>
        </w:tc>
        <w:tc>
          <w:tcPr>
            <w:tcW w:w="1445" w:type="dxa"/>
            <w:tcBorders>
              <w:top w:val="single" w:sz="4" w:space="0" w:color="auto"/>
            </w:tcBorders>
            <w:vAlign w:val="bottom"/>
          </w:tcPr>
          <w:p w:rsidR="00AA2B5E" w:rsidRPr="00FA29B9"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600"/>
              <w:jc w:val="right"/>
              <w:rPr>
                <w:sz w:val="18"/>
                <w:szCs w:val="18"/>
              </w:rPr>
            </w:pPr>
          </w:p>
        </w:tc>
        <w:tc>
          <w:tcPr>
            <w:tcW w:w="1161" w:type="dxa"/>
            <w:tcBorders>
              <w:top w:val="single" w:sz="4" w:space="0" w:color="auto"/>
            </w:tcBorders>
            <w:vAlign w:val="bottom"/>
          </w:tcPr>
          <w:p w:rsidR="00AA2B5E" w:rsidRDefault="00AA2B5E" w:rsidP="00BF3D59">
            <w:pPr>
              <w:spacing w:after="0" w:line="240" w:lineRule="auto"/>
              <w:ind w:left="-110"/>
              <w:jc w:val="right"/>
              <w:rPr>
                <w:sz w:val="18"/>
                <w:szCs w:val="18"/>
              </w:rPr>
            </w:pP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top w:val="single" w:sz="4" w:space="0" w:color="auto"/>
            </w:tcBorders>
            <w:vAlign w:val="bottom"/>
          </w:tcPr>
          <w:p w:rsidR="00AA2B5E" w:rsidRPr="00FA29B9" w:rsidRDefault="00AA2B5E" w:rsidP="00BF3D59">
            <w:pPr>
              <w:spacing w:after="0" w:line="240" w:lineRule="auto"/>
              <w:ind w:left="-122"/>
              <w:jc w:val="right"/>
              <w:rPr>
                <w:sz w:val="18"/>
                <w:szCs w:val="18"/>
              </w:rPr>
            </w:pPr>
          </w:p>
        </w:tc>
      </w:tr>
      <w:tr w:rsidR="00AA2B5E" w:rsidRPr="00FA29B9" w:rsidTr="00AA2B5E">
        <w:trPr>
          <w:trHeight w:val="240"/>
        </w:trPr>
        <w:tc>
          <w:tcPr>
            <w:tcW w:w="2694" w:type="dxa"/>
            <w:vAlign w:val="bottom"/>
          </w:tcPr>
          <w:p w:rsidR="00AA2B5E" w:rsidRPr="00A414CE" w:rsidRDefault="00AA2B5E" w:rsidP="00BF3D59">
            <w:pPr>
              <w:spacing w:after="0" w:line="240" w:lineRule="auto"/>
              <w:ind w:left="113" w:hanging="113"/>
              <w:rPr>
                <w:sz w:val="18"/>
                <w:szCs w:val="18"/>
              </w:rPr>
            </w:pPr>
          </w:p>
        </w:tc>
        <w:tc>
          <w:tcPr>
            <w:tcW w:w="284" w:type="dxa"/>
          </w:tcPr>
          <w:p w:rsidR="00AA2B5E" w:rsidRPr="00FA29B9" w:rsidRDefault="00AA2B5E" w:rsidP="00BF3D59">
            <w:pPr>
              <w:spacing w:after="0" w:line="240" w:lineRule="auto"/>
              <w:ind w:left="1600"/>
              <w:jc w:val="both"/>
              <w:rPr>
                <w:sz w:val="18"/>
                <w:szCs w:val="18"/>
              </w:rPr>
            </w:pPr>
          </w:p>
        </w:tc>
        <w:tc>
          <w:tcPr>
            <w:tcW w:w="1276" w:type="dxa"/>
            <w:tcBorders>
              <w:bottom w:val="single" w:sz="4" w:space="0" w:color="auto"/>
            </w:tcBorders>
            <w:vAlign w:val="bottom"/>
          </w:tcPr>
          <w:p w:rsidR="00AA2B5E" w:rsidRDefault="00AA2B5E" w:rsidP="00BF3D59">
            <w:pPr>
              <w:spacing w:after="0" w:line="240" w:lineRule="auto"/>
              <w:ind w:left="-110"/>
              <w:jc w:val="right"/>
              <w:rPr>
                <w:sz w:val="18"/>
                <w:szCs w:val="18"/>
              </w:rPr>
            </w:pPr>
            <w:r>
              <w:rPr>
                <w:sz w:val="18"/>
                <w:szCs w:val="18"/>
              </w:rPr>
              <w:t>18.617</w:t>
            </w:r>
          </w:p>
        </w:tc>
        <w:tc>
          <w:tcPr>
            <w:tcW w:w="256" w:type="dxa"/>
            <w:vAlign w:val="bottom"/>
          </w:tcPr>
          <w:p w:rsidR="00AA2B5E" w:rsidRPr="00FA29B9" w:rsidRDefault="00AA2B5E" w:rsidP="00BF3D59">
            <w:pPr>
              <w:spacing w:after="0" w:line="240" w:lineRule="auto"/>
              <w:ind w:left="-110"/>
              <w:jc w:val="right"/>
              <w:rPr>
                <w:sz w:val="18"/>
                <w:szCs w:val="18"/>
              </w:rPr>
            </w:pPr>
          </w:p>
        </w:tc>
        <w:tc>
          <w:tcPr>
            <w:tcW w:w="1445" w:type="dxa"/>
            <w:tcBorders>
              <w:bottom w:val="single" w:sz="4" w:space="0" w:color="auto"/>
            </w:tcBorders>
            <w:vAlign w:val="bottom"/>
          </w:tcPr>
          <w:p w:rsidR="00AA2B5E" w:rsidRPr="00FA29B9" w:rsidRDefault="00AA2B5E" w:rsidP="00BF3D59">
            <w:pPr>
              <w:spacing w:after="0" w:line="240" w:lineRule="auto"/>
              <w:ind w:left="-110"/>
              <w:jc w:val="right"/>
              <w:rPr>
                <w:sz w:val="18"/>
                <w:szCs w:val="18"/>
              </w:rPr>
            </w:pPr>
            <w:r>
              <w:rPr>
                <w:sz w:val="18"/>
                <w:szCs w:val="18"/>
              </w:rPr>
              <w:t>26.278</w:t>
            </w:r>
          </w:p>
        </w:tc>
        <w:tc>
          <w:tcPr>
            <w:tcW w:w="256" w:type="dxa"/>
            <w:vAlign w:val="bottom"/>
          </w:tcPr>
          <w:p w:rsidR="00AA2B5E" w:rsidRPr="00FA29B9" w:rsidRDefault="00AA2B5E" w:rsidP="00BF3D59">
            <w:pPr>
              <w:spacing w:after="0" w:line="240" w:lineRule="auto"/>
              <w:ind w:left="1600"/>
              <w:jc w:val="right"/>
              <w:rPr>
                <w:sz w:val="18"/>
                <w:szCs w:val="18"/>
              </w:rPr>
            </w:pPr>
          </w:p>
        </w:tc>
        <w:tc>
          <w:tcPr>
            <w:tcW w:w="1161" w:type="dxa"/>
            <w:tcBorders>
              <w:bottom w:val="single" w:sz="4" w:space="0" w:color="auto"/>
            </w:tcBorders>
            <w:vAlign w:val="bottom"/>
          </w:tcPr>
          <w:p w:rsidR="00AA2B5E" w:rsidRDefault="00AA2B5E" w:rsidP="00BF3D59">
            <w:pPr>
              <w:spacing w:after="0" w:line="240" w:lineRule="auto"/>
              <w:ind w:left="-110"/>
              <w:jc w:val="right"/>
              <w:rPr>
                <w:sz w:val="18"/>
                <w:szCs w:val="18"/>
              </w:rPr>
            </w:pPr>
            <w:r>
              <w:rPr>
                <w:sz w:val="18"/>
                <w:szCs w:val="18"/>
              </w:rPr>
              <w:t>127.685</w:t>
            </w: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bottom w:val="single" w:sz="4" w:space="0" w:color="auto"/>
            </w:tcBorders>
            <w:vAlign w:val="bottom"/>
          </w:tcPr>
          <w:p w:rsidR="00AA2B5E" w:rsidRPr="00FA29B9" w:rsidRDefault="00AA2B5E" w:rsidP="00BF3D59">
            <w:pPr>
              <w:spacing w:after="0" w:line="240" w:lineRule="auto"/>
              <w:ind w:left="-122"/>
              <w:jc w:val="right"/>
              <w:rPr>
                <w:sz w:val="18"/>
                <w:szCs w:val="18"/>
              </w:rPr>
            </w:pPr>
            <w:r>
              <w:rPr>
                <w:sz w:val="18"/>
                <w:szCs w:val="18"/>
              </w:rPr>
              <w:t>20.693</w:t>
            </w:r>
          </w:p>
        </w:tc>
      </w:tr>
      <w:tr w:rsidR="00AA2B5E" w:rsidRPr="00FA29B9" w:rsidTr="00AA2B5E">
        <w:trPr>
          <w:trHeight w:val="240"/>
        </w:trPr>
        <w:tc>
          <w:tcPr>
            <w:tcW w:w="2694" w:type="dxa"/>
            <w:vAlign w:val="bottom"/>
          </w:tcPr>
          <w:p w:rsidR="00AA2B5E" w:rsidRPr="00A414CE" w:rsidRDefault="00AA2B5E" w:rsidP="00BF3D59">
            <w:pPr>
              <w:spacing w:after="0" w:line="240" w:lineRule="auto"/>
              <w:ind w:left="113" w:hanging="113"/>
              <w:rPr>
                <w:sz w:val="18"/>
                <w:szCs w:val="18"/>
              </w:rPr>
            </w:pPr>
          </w:p>
        </w:tc>
        <w:tc>
          <w:tcPr>
            <w:tcW w:w="284" w:type="dxa"/>
          </w:tcPr>
          <w:p w:rsidR="00AA2B5E" w:rsidRPr="00FA29B9" w:rsidRDefault="00AA2B5E" w:rsidP="00BF3D59">
            <w:pPr>
              <w:spacing w:after="0" w:line="240" w:lineRule="auto"/>
              <w:ind w:left="1600"/>
              <w:jc w:val="both"/>
              <w:rPr>
                <w:sz w:val="18"/>
                <w:szCs w:val="18"/>
              </w:rPr>
            </w:pPr>
          </w:p>
        </w:tc>
        <w:tc>
          <w:tcPr>
            <w:tcW w:w="1276" w:type="dxa"/>
            <w:tcBorders>
              <w:top w:val="single" w:sz="4" w:space="0" w:color="auto"/>
            </w:tcBorders>
            <w:vAlign w:val="bottom"/>
          </w:tcPr>
          <w:p w:rsidR="00AA2B5E"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10"/>
              <w:jc w:val="right"/>
              <w:rPr>
                <w:sz w:val="18"/>
                <w:szCs w:val="18"/>
              </w:rPr>
            </w:pPr>
          </w:p>
        </w:tc>
        <w:tc>
          <w:tcPr>
            <w:tcW w:w="1445" w:type="dxa"/>
            <w:tcBorders>
              <w:top w:val="single" w:sz="4" w:space="0" w:color="auto"/>
            </w:tcBorders>
            <w:vAlign w:val="bottom"/>
          </w:tcPr>
          <w:p w:rsidR="00AA2B5E" w:rsidRPr="00FA29B9" w:rsidRDefault="00AA2B5E" w:rsidP="00BF3D59">
            <w:pPr>
              <w:spacing w:after="0" w:line="240" w:lineRule="auto"/>
              <w:ind w:left="-110"/>
              <w:jc w:val="right"/>
              <w:rPr>
                <w:sz w:val="18"/>
                <w:szCs w:val="18"/>
              </w:rPr>
            </w:pPr>
          </w:p>
        </w:tc>
        <w:tc>
          <w:tcPr>
            <w:tcW w:w="256" w:type="dxa"/>
            <w:vAlign w:val="bottom"/>
          </w:tcPr>
          <w:p w:rsidR="00AA2B5E" w:rsidRPr="00FA29B9" w:rsidRDefault="00AA2B5E" w:rsidP="00BF3D59">
            <w:pPr>
              <w:spacing w:after="0" w:line="240" w:lineRule="auto"/>
              <w:ind w:left="1600"/>
              <w:jc w:val="right"/>
              <w:rPr>
                <w:sz w:val="18"/>
                <w:szCs w:val="18"/>
              </w:rPr>
            </w:pPr>
          </w:p>
        </w:tc>
        <w:tc>
          <w:tcPr>
            <w:tcW w:w="1161" w:type="dxa"/>
            <w:tcBorders>
              <w:top w:val="single" w:sz="4" w:space="0" w:color="auto"/>
            </w:tcBorders>
            <w:vAlign w:val="bottom"/>
          </w:tcPr>
          <w:p w:rsidR="00AA2B5E" w:rsidRDefault="00AA2B5E" w:rsidP="00BF3D59">
            <w:pPr>
              <w:spacing w:after="0" w:line="240" w:lineRule="auto"/>
              <w:ind w:left="-110"/>
              <w:jc w:val="right"/>
              <w:rPr>
                <w:sz w:val="18"/>
                <w:szCs w:val="18"/>
              </w:rPr>
            </w:pPr>
          </w:p>
        </w:tc>
        <w:tc>
          <w:tcPr>
            <w:tcW w:w="238" w:type="dxa"/>
            <w:vAlign w:val="bottom"/>
          </w:tcPr>
          <w:p w:rsidR="00AA2B5E" w:rsidRPr="00FA29B9" w:rsidRDefault="00AA2B5E" w:rsidP="00BF3D59">
            <w:pPr>
              <w:spacing w:after="0" w:line="240" w:lineRule="auto"/>
              <w:ind w:left="1600"/>
              <w:jc w:val="right"/>
              <w:rPr>
                <w:sz w:val="18"/>
                <w:szCs w:val="18"/>
              </w:rPr>
            </w:pPr>
          </w:p>
        </w:tc>
        <w:tc>
          <w:tcPr>
            <w:tcW w:w="1463" w:type="dxa"/>
            <w:tcBorders>
              <w:top w:val="single" w:sz="4" w:space="0" w:color="auto"/>
            </w:tcBorders>
            <w:vAlign w:val="bottom"/>
          </w:tcPr>
          <w:p w:rsidR="00AA2B5E" w:rsidRPr="00FA29B9" w:rsidRDefault="00AA2B5E" w:rsidP="00BF3D59">
            <w:pPr>
              <w:spacing w:after="0" w:line="240" w:lineRule="auto"/>
              <w:ind w:left="-122"/>
              <w:jc w:val="right"/>
              <w:rPr>
                <w:sz w:val="18"/>
                <w:szCs w:val="18"/>
              </w:rPr>
            </w:pPr>
          </w:p>
        </w:tc>
      </w:tr>
      <w:tr w:rsidR="00B35769" w:rsidRPr="00AA2B5E" w:rsidTr="00AA2B5E">
        <w:trPr>
          <w:trHeight w:val="240"/>
        </w:trPr>
        <w:tc>
          <w:tcPr>
            <w:tcW w:w="2694" w:type="dxa"/>
            <w:vAlign w:val="bottom"/>
          </w:tcPr>
          <w:p w:rsidR="00B35769" w:rsidRPr="00AA2B5E" w:rsidRDefault="00B35769" w:rsidP="00BF3D59">
            <w:pPr>
              <w:spacing w:after="0" w:line="240" w:lineRule="auto"/>
              <w:ind w:left="113" w:hanging="113"/>
              <w:rPr>
                <w:b/>
                <w:sz w:val="18"/>
                <w:szCs w:val="18"/>
              </w:rPr>
            </w:pPr>
            <w:r w:rsidRPr="00AA2B5E">
              <w:rPr>
                <w:b/>
                <w:sz w:val="18"/>
                <w:szCs w:val="18"/>
              </w:rPr>
              <w:t>Instrumentos Financeiros derivativos</w:t>
            </w:r>
          </w:p>
        </w:tc>
        <w:tc>
          <w:tcPr>
            <w:tcW w:w="284" w:type="dxa"/>
          </w:tcPr>
          <w:p w:rsidR="00B35769" w:rsidRPr="00AA2B5E" w:rsidRDefault="00B35769" w:rsidP="00BF3D59">
            <w:pPr>
              <w:spacing w:after="0" w:line="240" w:lineRule="auto"/>
              <w:ind w:left="1600"/>
              <w:jc w:val="both"/>
              <w:rPr>
                <w:b/>
                <w:sz w:val="18"/>
                <w:szCs w:val="18"/>
              </w:rPr>
            </w:pPr>
          </w:p>
        </w:tc>
        <w:tc>
          <w:tcPr>
            <w:tcW w:w="1276" w:type="dxa"/>
            <w:vAlign w:val="bottom"/>
          </w:tcPr>
          <w:p w:rsidR="00B35769" w:rsidRPr="00AA2B5E" w:rsidRDefault="00B35769" w:rsidP="00BF3D59">
            <w:pPr>
              <w:spacing w:after="0" w:line="240" w:lineRule="auto"/>
              <w:ind w:left="-110"/>
              <w:jc w:val="right"/>
              <w:rPr>
                <w:b/>
                <w:sz w:val="18"/>
                <w:szCs w:val="18"/>
              </w:rPr>
            </w:pPr>
          </w:p>
        </w:tc>
        <w:tc>
          <w:tcPr>
            <w:tcW w:w="256" w:type="dxa"/>
            <w:vAlign w:val="bottom"/>
          </w:tcPr>
          <w:p w:rsidR="00B35769" w:rsidRPr="00AA2B5E" w:rsidRDefault="00B35769" w:rsidP="00BF3D59">
            <w:pPr>
              <w:spacing w:after="0" w:line="240" w:lineRule="auto"/>
              <w:ind w:left="-110"/>
              <w:jc w:val="right"/>
              <w:rPr>
                <w:b/>
                <w:sz w:val="18"/>
                <w:szCs w:val="18"/>
              </w:rPr>
            </w:pPr>
          </w:p>
        </w:tc>
        <w:tc>
          <w:tcPr>
            <w:tcW w:w="1445" w:type="dxa"/>
            <w:vAlign w:val="bottom"/>
          </w:tcPr>
          <w:p w:rsidR="00B35769" w:rsidRPr="00AA2B5E" w:rsidRDefault="00B35769" w:rsidP="00BF3D59">
            <w:pPr>
              <w:spacing w:after="0" w:line="240" w:lineRule="auto"/>
              <w:ind w:left="-110"/>
              <w:jc w:val="right"/>
              <w:rPr>
                <w:b/>
                <w:sz w:val="18"/>
                <w:szCs w:val="18"/>
              </w:rPr>
            </w:pPr>
          </w:p>
        </w:tc>
        <w:tc>
          <w:tcPr>
            <w:tcW w:w="256" w:type="dxa"/>
            <w:vAlign w:val="bottom"/>
          </w:tcPr>
          <w:p w:rsidR="00B35769" w:rsidRPr="00AA2B5E" w:rsidRDefault="00B35769" w:rsidP="00BF3D59">
            <w:pPr>
              <w:spacing w:after="0" w:line="240" w:lineRule="auto"/>
              <w:ind w:left="1600"/>
              <w:jc w:val="right"/>
              <w:rPr>
                <w:b/>
                <w:sz w:val="18"/>
                <w:szCs w:val="18"/>
              </w:rPr>
            </w:pPr>
          </w:p>
        </w:tc>
        <w:tc>
          <w:tcPr>
            <w:tcW w:w="1161" w:type="dxa"/>
            <w:vAlign w:val="bottom"/>
          </w:tcPr>
          <w:p w:rsidR="00B35769" w:rsidRPr="00AA2B5E" w:rsidRDefault="00B35769" w:rsidP="00BF3D59">
            <w:pPr>
              <w:spacing w:after="0" w:line="240" w:lineRule="auto"/>
              <w:ind w:left="-110"/>
              <w:jc w:val="right"/>
              <w:rPr>
                <w:b/>
                <w:sz w:val="18"/>
                <w:szCs w:val="18"/>
              </w:rPr>
            </w:pPr>
          </w:p>
        </w:tc>
        <w:tc>
          <w:tcPr>
            <w:tcW w:w="238" w:type="dxa"/>
            <w:vAlign w:val="bottom"/>
          </w:tcPr>
          <w:p w:rsidR="00B35769" w:rsidRPr="00AA2B5E" w:rsidRDefault="00B35769" w:rsidP="00BF3D59">
            <w:pPr>
              <w:spacing w:after="0" w:line="240" w:lineRule="auto"/>
              <w:ind w:left="1600"/>
              <w:jc w:val="right"/>
              <w:rPr>
                <w:b/>
                <w:sz w:val="18"/>
                <w:szCs w:val="18"/>
              </w:rPr>
            </w:pPr>
          </w:p>
        </w:tc>
        <w:tc>
          <w:tcPr>
            <w:tcW w:w="1463" w:type="dxa"/>
            <w:vAlign w:val="bottom"/>
          </w:tcPr>
          <w:p w:rsidR="00B35769" w:rsidRPr="00AA2B5E" w:rsidRDefault="00B35769" w:rsidP="00BF3D59">
            <w:pPr>
              <w:spacing w:after="0" w:line="240" w:lineRule="auto"/>
              <w:ind w:left="-122"/>
              <w:jc w:val="right"/>
              <w:rPr>
                <w:b/>
                <w:sz w:val="18"/>
                <w:szCs w:val="18"/>
              </w:rPr>
            </w:pPr>
          </w:p>
        </w:tc>
      </w:tr>
      <w:tr w:rsidR="00B35769" w:rsidRPr="00FA29B9" w:rsidTr="00AA2B5E">
        <w:trPr>
          <w:trHeight w:val="240"/>
        </w:trPr>
        <w:tc>
          <w:tcPr>
            <w:tcW w:w="2694" w:type="dxa"/>
            <w:vAlign w:val="bottom"/>
          </w:tcPr>
          <w:p w:rsidR="00B35769" w:rsidRDefault="00B35769" w:rsidP="00BF3D59">
            <w:pPr>
              <w:spacing w:after="0" w:line="240" w:lineRule="auto"/>
              <w:ind w:left="227"/>
              <w:rPr>
                <w:sz w:val="18"/>
                <w:szCs w:val="18"/>
              </w:rPr>
            </w:pPr>
            <w:r>
              <w:rPr>
                <w:sz w:val="18"/>
                <w:szCs w:val="18"/>
              </w:rPr>
              <w:t>BTG Pactual</w:t>
            </w:r>
          </w:p>
        </w:tc>
        <w:tc>
          <w:tcPr>
            <w:tcW w:w="284" w:type="dxa"/>
          </w:tcPr>
          <w:p w:rsidR="00B35769" w:rsidRPr="00FA29B9" w:rsidRDefault="00B35769" w:rsidP="00BF3D59">
            <w:pPr>
              <w:spacing w:after="0" w:line="240" w:lineRule="auto"/>
              <w:ind w:left="1600"/>
              <w:jc w:val="both"/>
              <w:rPr>
                <w:sz w:val="18"/>
                <w:szCs w:val="18"/>
              </w:rPr>
            </w:pPr>
          </w:p>
        </w:tc>
        <w:tc>
          <w:tcPr>
            <w:tcW w:w="1276" w:type="dxa"/>
            <w:vAlign w:val="bottom"/>
          </w:tcPr>
          <w:p w:rsidR="00B3576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447</w:t>
            </w: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vAlign w:val="bottom"/>
          </w:tcPr>
          <w:p w:rsidR="00B3576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vAlign w:val="bottom"/>
          </w:tcPr>
          <w:p w:rsidR="00B35769" w:rsidRPr="00FA29B9" w:rsidRDefault="00B35769" w:rsidP="00BF3D59">
            <w:pPr>
              <w:spacing w:after="0" w:line="240" w:lineRule="auto"/>
              <w:ind w:left="-122"/>
              <w:jc w:val="right"/>
              <w:rPr>
                <w:sz w:val="18"/>
                <w:szCs w:val="18"/>
              </w:rPr>
            </w:pPr>
            <w:r>
              <w:rPr>
                <w:sz w:val="18"/>
                <w:szCs w:val="18"/>
              </w:rPr>
              <w:t>447</w:t>
            </w:r>
          </w:p>
        </w:tc>
      </w:tr>
      <w:tr w:rsidR="00B35769" w:rsidRPr="00FA29B9" w:rsidTr="00AA2B5E">
        <w:trPr>
          <w:trHeight w:val="240"/>
        </w:trPr>
        <w:tc>
          <w:tcPr>
            <w:tcW w:w="2694" w:type="dxa"/>
            <w:vAlign w:val="bottom"/>
          </w:tcPr>
          <w:p w:rsidR="00B35769" w:rsidRPr="00FA29B9" w:rsidRDefault="00B35769" w:rsidP="00BF3D59">
            <w:pPr>
              <w:spacing w:after="0" w:line="240" w:lineRule="auto"/>
              <w:ind w:left="1600"/>
              <w:rPr>
                <w:sz w:val="18"/>
                <w:szCs w:val="18"/>
              </w:rPr>
            </w:pPr>
            <w:bookmarkStart w:id="0" w:name="_Hlk268263919"/>
          </w:p>
        </w:tc>
        <w:tc>
          <w:tcPr>
            <w:tcW w:w="284" w:type="dxa"/>
          </w:tcPr>
          <w:p w:rsidR="00B35769" w:rsidRPr="00FA29B9" w:rsidRDefault="00B35769" w:rsidP="00BF3D59">
            <w:pPr>
              <w:spacing w:after="0" w:line="240" w:lineRule="auto"/>
              <w:ind w:left="1600"/>
              <w:jc w:val="both"/>
              <w:rPr>
                <w:sz w:val="18"/>
                <w:szCs w:val="18"/>
              </w:rPr>
            </w:pPr>
          </w:p>
        </w:tc>
        <w:tc>
          <w:tcPr>
            <w:tcW w:w="1276"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tcBorders>
              <w:top w:val="single" w:sz="4" w:space="0" w:color="auto"/>
              <w:left w:val="nil"/>
              <w:right w:val="nil"/>
            </w:tcBorders>
            <w:vAlign w:val="bottom"/>
          </w:tcPr>
          <w:p w:rsidR="00B35769" w:rsidRPr="00FA29B9" w:rsidRDefault="00B35769" w:rsidP="00BF3D59">
            <w:pPr>
              <w:spacing w:after="0" w:line="240" w:lineRule="auto"/>
              <w:ind w:left="-110"/>
              <w:jc w:val="right"/>
              <w:rPr>
                <w:bCs/>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tcBorders>
              <w:top w:val="single" w:sz="4" w:space="0" w:color="auto"/>
              <w:lef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694" w:type="dxa"/>
            <w:vAlign w:val="bottom"/>
          </w:tcPr>
          <w:p w:rsidR="00B35769" w:rsidRPr="00FA29B9" w:rsidRDefault="00B35769" w:rsidP="00BF3D59">
            <w:pPr>
              <w:spacing w:after="0" w:line="240" w:lineRule="auto"/>
              <w:ind w:left="1600"/>
              <w:rPr>
                <w:sz w:val="18"/>
                <w:szCs w:val="18"/>
              </w:rPr>
            </w:pPr>
          </w:p>
        </w:tc>
        <w:tc>
          <w:tcPr>
            <w:tcW w:w="284" w:type="dxa"/>
          </w:tcPr>
          <w:p w:rsidR="00B35769" w:rsidRPr="00FA29B9" w:rsidRDefault="00B35769" w:rsidP="00BF3D59">
            <w:pPr>
              <w:spacing w:after="0" w:line="240" w:lineRule="auto"/>
              <w:ind w:left="1600"/>
              <w:jc w:val="both"/>
              <w:rPr>
                <w:sz w:val="18"/>
                <w:szCs w:val="18"/>
              </w:rPr>
            </w:pPr>
          </w:p>
        </w:tc>
        <w:tc>
          <w:tcPr>
            <w:tcW w:w="1276" w:type="dxa"/>
            <w:tcBorders>
              <w:bottom w:val="single" w:sz="4" w:space="0" w:color="auto"/>
            </w:tcBorders>
            <w:vAlign w:val="bottom"/>
          </w:tcPr>
          <w:p w:rsidR="00B3576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bottom w:val="single" w:sz="4" w:space="0" w:color="auto"/>
            </w:tcBorders>
            <w:vAlign w:val="bottom"/>
          </w:tcPr>
          <w:p w:rsidR="00B35769" w:rsidRPr="00FA29B9" w:rsidRDefault="00AA2B5E" w:rsidP="00BF3D59">
            <w:pPr>
              <w:spacing w:after="0" w:line="240" w:lineRule="auto"/>
              <w:ind w:left="-110"/>
              <w:jc w:val="right"/>
              <w:rPr>
                <w:sz w:val="18"/>
                <w:szCs w:val="18"/>
              </w:rPr>
            </w:pPr>
            <w:r>
              <w:rPr>
                <w:sz w:val="18"/>
                <w:szCs w:val="18"/>
              </w:rPr>
              <w:t>447</w:t>
            </w:r>
          </w:p>
        </w:tc>
        <w:tc>
          <w:tcPr>
            <w:tcW w:w="256" w:type="dxa"/>
            <w:vAlign w:val="bottom"/>
          </w:tcPr>
          <w:p w:rsidR="00B35769" w:rsidRPr="00FA29B9" w:rsidRDefault="00B35769" w:rsidP="00BF3D59">
            <w:pPr>
              <w:spacing w:after="0" w:line="240" w:lineRule="auto"/>
              <w:ind w:left="1600"/>
              <w:jc w:val="right"/>
              <w:rPr>
                <w:sz w:val="18"/>
                <w:szCs w:val="18"/>
              </w:rPr>
            </w:pPr>
          </w:p>
        </w:tc>
        <w:tc>
          <w:tcPr>
            <w:tcW w:w="1161" w:type="dxa"/>
            <w:tcBorders>
              <w:left w:val="nil"/>
              <w:bottom w:val="double" w:sz="4" w:space="0" w:color="auto"/>
              <w:right w:val="nil"/>
            </w:tcBorders>
            <w:vAlign w:val="bottom"/>
          </w:tcPr>
          <w:p w:rsidR="00B35769" w:rsidRPr="00FA29B9" w:rsidRDefault="00B35769" w:rsidP="00BF3D59">
            <w:pPr>
              <w:spacing w:after="0" w:line="240" w:lineRule="auto"/>
              <w:ind w:left="-110"/>
              <w:jc w:val="right"/>
              <w:rPr>
                <w:bCs/>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63" w:type="dxa"/>
            <w:tcBorders>
              <w:left w:val="nil"/>
              <w:bottom w:val="double" w:sz="4" w:space="0" w:color="auto"/>
            </w:tcBorders>
            <w:vAlign w:val="bottom"/>
          </w:tcPr>
          <w:p w:rsidR="00B35769" w:rsidRPr="00FA29B9" w:rsidRDefault="00AA2B5E" w:rsidP="00BF3D59">
            <w:pPr>
              <w:spacing w:after="0" w:line="240" w:lineRule="auto"/>
              <w:ind w:left="-122"/>
              <w:jc w:val="right"/>
              <w:rPr>
                <w:sz w:val="18"/>
                <w:szCs w:val="18"/>
              </w:rPr>
            </w:pPr>
            <w:r>
              <w:rPr>
                <w:sz w:val="18"/>
                <w:szCs w:val="18"/>
              </w:rPr>
              <w:t>447</w:t>
            </w:r>
          </w:p>
        </w:tc>
      </w:tr>
      <w:bookmarkEnd w:id="0"/>
    </w:tbl>
    <w:p w:rsidR="00B35769" w:rsidRDefault="00B35769" w:rsidP="00BF3D59">
      <w:pPr>
        <w:spacing w:after="0"/>
        <w:jc w:val="both"/>
        <w:rPr>
          <w:rFonts w:ascii="Calibri" w:hAnsi="Calibri"/>
        </w:rPr>
      </w:pPr>
    </w:p>
    <w:p w:rsidR="0057389D" w:rsidRDefault="0057389D">
      <w:pPr>
        <w:rPr>
          <w:rFonts w:ascii="Calibri" w:hAnsi="Calibri"/>
        </w:rPr>
      </w:pPr>
    </w:p>
    <w:tbl>
      <w:tblPr>
        <w:tblW w:w="9097" w:type="dxa"/>
        <w:tblInd w:w="108" w:type="dxa"/>
        <w:tblLayout w:type="fixed"/>
        <w:tblLook w:val="01E0"/>
      </w:tblPr>
      <w:tblGrid>
        <w:gridCol w:w="2552"/>
        <w:gridCol w:w="284"/>
        <w:gridCol w:w="1275"/>
        <w:gridCol w:w="256"/>
        <w:gridCol w:w="1445"/>
        <w:gridCol w:w="256"/>
        <w:gridCol w:w="1304"/>
        <w:gridCol w:w="238"/>
        <w:gridCol w:w="1487"/>
      </w:tblGrid>
      <w:tr w:rsidR="00B35769" w:rsidRPr="00FA29B9" w:rsidTr="001C0631">
        <w:trPr>
          <w:trHeight w:hRule="exact" w:val="227"/>
        </w:trPr>
        <w:tc>
          <w:tcPr>
            <w:tcW w:w="2552" w:type="dxa"/>
            <w:vAlign w:val="bottom"/>
          </w:tcPr>
          <w:p w:rsidR="00B35769" w:rsidRPr="00FA29B9" w:rsidRDefault="00B35769" w:rsidP="00BF3D59">
            <w:pPr>
              <w:spacing w:after="0" w:line="240" w:lineRule="auto"/>
              <w:ind w:left="1600"/>
              <w:jc w:val="right"/>
              <w:rPr>
                <w:b/>
                <w:sz w:val="18"/>
                <w:szCs w:val="18"/>
              </w:rPr>
            </w:pPr>
            <w:r w:rsidRPr="00045831">
              <w:rPr>
                <w:b/>
                <w:sz w:val="18"/>
                <w:szCs w:val="18"/>
              </w:rPr>
              <w:tab/>
            </w:r>
          </w:p>
        </w:tc>
        <w:tc>
          <w:tcPr>
            <w:tcW w:w="284" w:type="dxa"/>
            <w:vAlign w:val="bottom"/>
          </w:tcPr>
          <w:p w:rsidR="00B35769" w:rsidRPr="00FA29B9" w:rsidRDefault="00B35769" w:rsidP="00BF3D59">
            <w:pPr>
              <w:spacing w:after="0" w:line="240" w:lineRule="auto"/>
              <w:ind w:left="1600"/>
              <w:jc w:val="right"/>
              <w:rPr>
                <w:b/>
                <w:sz w:val="18"/>
                <w:szCs w:val="18"/>
              </w:rPr>
            </w:pPr>
          </w:p>
        </w:tc>
        <w:tc>
          <w:tcPr>
            <w:tcW w:w="1275" w:type="dxa"/>
            <w:tcBorders>
              <w:bottom w:val="single" w:sz="4" w:space="0" w:color="auto"/>
            </w:tcBorders>
            <w:vAlign w:val="bottom"/>
          </w:tcPr>
          <w:p w:rsidR="00B35769" w:rsidRPr="00FA29B9" w:rsidRDefault="00B35769" w:rsidP="00BF3D59">
            <w:pPr>
              <w:spacing w:after="0" w:line="240" w:lineRule="auto"/>
              <w:ind w:left="-110"/>
              <w:jc w:val="right"/>
              <w:rPr>
                <w:b/>
                <w:sz w:val="18"/>
                <w:szCs w:val="18"/>
              </w:rPr>
            </w:pPr>
          </w:p>
        </w:tc>
        <w:tc>
          <w:tcPr>
            <w:tcW w:w="256" w:type="dxa"/>
            <w:tcBorders>
              <w:bottom w:val="single" w:sz="4" w:space="0" w:color="auto"/>
            </w:tcBorders>
            <w:vAlign w:val="bottom"/>
          </w:tcPr>
          <w:p w:rsidR="00B35769" w:rsidRPr="00FA29B9" w:rsidRDefault="00B35769" w:rsidP="00BF3D59">
            <w:pPr>
              <w:spacing w:after="0" w:line="240" w:lineRule="auto"/>
              <w:ind w:left="-110"/>
              <w:jc w:val="right"/>
              <w:rPr>
                <w:b/>
                <w:sz w:val="18"/>
                <w:szCs w:val="18"/>
              </w:rPr>
            </w:pPr>
          </w:p>
        </w:tc>
        <w:tc>
          <w:tcPr>
            <w:tcW w:w="1445" w:type="dxa"/>
            <w:tcBorders>
              <w:bottom w:val="single" w:sz="4" w:space="0" w:color="auto"/>
            </w:tcBorders>
            <w:vAlign w:val="bottom"/>
          </w:tcPr>
          <w:p w:rsidR="00B35769" w:rsidRPr="00FA29B9" w:rsidRDefault="00B35769" w:rsidP="00BF3D59">
            <w:pPr>
              <w:spacing w:after="0" w:line="240" w:lineRule="auto"/>
              <w:ind w:left="-110"/>
              <w:jc w:val="right"/>
              <w:rPr>
                <w:b/>
                <w:sz w:val="18"/>
                <w:szCs w:val="18"/>
              </w:rPr>
            </w:pPr>
            <w:r w:rsidRPr="00045831">
              <w:rPr>
                <w:b/>
                <w:sz w:val="18"/>
                <w:szCs w:val="18"/>
              </w:rPr>
              <w:t>Controladora</w:t>
            </w:r>
          </w:p>
        </w:tc>
        <w:tc>
          <w:tcPr>
            <w:tcW w:w="256" w:type="dxa"/>
            <w:vAlign w:val="bottom"/>
          </w:tcPr>
          <w:p w:rsidR="00B35769" w:rsidRPr="00FA29B9" w:rsidRDefault="00B35769" w:rsidP="00BF3D59">
            <w:pPr>
              <w:spacing w:after="0" w:line="240" w:lineRule="auto"/>
              <w:ind w:left="1600"/>
              <w:jc w:val="right"/>
              <w:rPr>
                <w:b/>
                <w:sz w:val="18"/>
                <w:szCs w:val="18"/>
              </w:rPr>
            </w:pPr>
          </w:p>
        </w:tc>
        <w:tc>
          <w:tcPr>
            <w:tcW w:w="1304" w:type="dxa"/>
            <w:tcBorders>
              <w:top w:val="nil"/>
              <w:left w:val="nil"/>
              <w:bottom w:val="single" w:sz="4" w:space="0" w:color="auto"/>
              <w:right w:val="nil"/>
            </w:tcBorders>
            <w:vAlign w:val="bottom"/>
          </w:tcPr>
          <w:p w:rsidR="00B35769" w:rsidRPr="00FA29B9" w:rsidRDefault="00B35769" w:rsidP="00BF3D59">
            <w:pPr>
              <w:spacing w:after="0" w:line="240" w:lineRule="auto"/>
              <w:ind w:left="-110"/>
              <w:jc w:val="right"/>
              <w:rPr>
                <w:b/>
                <w:sz w:val="18"/>
                <w:szCs w:val="18"/>
              </w:rPr>
            </w:pPr>
          </w:p>
        </w:tc>
        <w:tc>
          <w:tcPr>
            <w:tcW w:w="238" w:type="dxa"/>
            <w:tcBorders>
              <w:bottom w:val="single" w:sz="4" w:space="0" w:color="auto"/>
            </w:tcBorders>
            <w:vAlign w:val="bottom"/>
          </w:tcPr>
          <w:p w:rsidR="00B35769" w:rsidRPr="00FA29B9" w:rsidRDefault="00B35769" w:rsidP="00BF3D59">
            <w:pPr>
              <w:spacing w:after="0" w:line="240" w:lineRule="auto"/>
              <w:ind w:left="1600"/>
              <w:jc w:val="right"/>
              <w:rPr>
                <w:b/>
                <w:sz w:val="18"/>
                <w:szCs w:val="18"/>
              </w:rPr>
            </w:pPr>
          </w:p>
        </w:tc>
        <w:tc>
          <w:tcPr>
            <w:tcW w:w="1487" w:type="dxa"/>
            <w:tcBorders>
              <w:top w:val="nil"/>
              <w:left w:val="nil"/>
              <w:bottom w:val="single" w:sz="4" w:space="0" w:color="auto"/>
            </w:tcBorders>
            <w:vAlign w:val="bottom"/>
          </w:tcPr>
          <w:p w:rsidR="00B35769" w:rsidRPr="00FA29B9" w:rsidRDefault="00B35769" w:rsidP="00BF3D59">
            <w:pPr>
              <w:spacing w:after="0" w:line="240" w:lineRule="auto"/>
              <w:ind w:left="-122"/>
              <w:jc w:val="right"/>
              <w:rPr>
                <w:b/>
                <w:sz w:val="18"/>
                <w:szCs w:val="18"/>
              </w:rPr>
            </w:pPr>
            <w:r w:rsidRPr="00045831">
              <w:rPr>
                <w:b/>
                <w:sz w:val="18"/>
                <w:szCs w:val="18"/>
              </w:rPr>
              <w:t>Consolidado</w:t>
            </w:r>
          </w:p>
        </w:tc>
      </w:tr>
      <w:tr w:rsidR="00B35769" w:rsidRPr="00FA29B9" w:rsidTr="001C0631">
        <w:trPr>
          <w:trHeight w:hRule="exact" w:val="454"/>
        </w:trPr>
        <w:tc>
          <w:tcPr>
            <w:tcW w:w="2552" w:type="dxa"/>
            <w:vAlign w:val="bottom"/>
          </w:tcPr>
          <w:p w:rsidR="00B35769" w:rsidRPr="00FA29B9" w:rsidRDefault="00B35769" w:rsidP="00BF3D59">
            <w:pPr>
              <w:spacing w:after="0" w:line="240" w:lineRule="auto"/>
              <w:ind w:left="1600"/>
              <w:jc w:val="right"/>
              <w:rPr>
                <w:b/>
                <w:sz w:val="18"/>
                <w:szCs w:val="18"/>
              </w:rPr>
            </w:pPr>
          </w:p>
        </w:tc>
        <w:tc>
          <w:tcPr>
            <w:tcW w:w="284" w:type="dxa"/>
            <w:vAlign w:val="bottom"/>
          </w:tcPr>
          <w:p w:rsidR="00B35769" w:rsidRPr="00FA29B9" w:rsidRDefault="00B35769" w:rsidP="00BF3D59">
            <w:pPr>
              <w:spacing w:after="0" w:line="240" w:lineRule="auto"/>
              <w:ind w:left="1600"/>
              <w:jc w:val="right"/>
              <w:rPr>
                <w:b/>
                <w:sz w:val="18"/>
                <w:szCs w:val="18"/>
              </w:rPr>
            </w:pPr>
          </w:p>
        </w:tc>
        <w:tc>
          <w:tcPr>
            <w:tcW w:w="1275" w:type="dxa"/>
            <w:tcBorders>
              <w:top w:val="single" w:sz="4" w:space="0" w:color="auto"/>
              <w:bottom w:val="single" w:sz="4" w:space="0" w:color="auto"/>
            </w:tcBorders>
            <w:vAlign w:val="bottom"/>
          </w:tcPr>
          <w:p w:rsidR="00B35769" w:rsidRPr="00FA29B9" w:rsidRDefault="00B35769" w:rsidP="00BF3D59">
            <w:pPr>
              <w:spacing w:after="0" w:line="240" w:lineRule="auto"/>
              <w:ind w:left="-110"/>
              <w:jc w:val="right"/>
              <w:rPr>
                <w:b/>
                <w:sz w:val="18"/>
                <w:szCs w:val="18"/>
              </w:rPr>
            </w:pPr>
            <w:r w:rsidRPr="00045831">
              <w:rPr>
                <w:b/>
                <w:sz w:val="18"/>
                <w:szCs w:val="18"/>
              </w:rPr>
              <w:t>3</w:t>
            </w:r>
            <w:r w:rsidR="007E6FE4">
              <w:rPr>
                <w:b/>
                <w:sz w:val="18"/>
                <w:szCs w:val="18"/>
              </w:rPr>
              <w:t>0</w:t>
            </w:r>
            <w:r w:rsidRPr="00045831">
              <w:rPr>
                <w:b/>
                <w:sz w:val="18"/>
                <w:szCs w:val="18"/>
              </w:rPr>
              <w:t xml:space="preserve"> de </w:t>
            </w:r>
            <w:r w:rsidR="007E6FE4">
              <w:rPr>
                <w:b/>
                <w:sz w:val="18"/>
                <w:szCs w:val="18"/>
              </w:rPr>
              <w:t>junho</w:t>
            </w:r>
            <w:r w:rsidRPr="00045831">
              <w:rPr>
                <w:b/>
                <w:sz w:val="18"/>
                <w:szCs w:val="18"/>
              </w:rPr>
              <w:t xml:space="preserve"> </w:t>
            </w:r>
          </w:p>
          <w:p w:rsidR="00B35769" w:rsidRPr="00FA29B9" w:rsidRDefault="00B35769" w:rsidP="00BF3D59">
            <w:pPr>
              <w:spacing w:after="0" w:line="240" w:lineRule="auto"/>
              <w:ind w:left="-110"/>
              <w:jc w:val="right"/>
              <w:rPr>
                <w:b/>
                <w:sz w:val="18"/>
                <w:szCs w:val="18"/>
              </w:rPr>
            </w:pPr>
            <w:r w:rsidRPr="00045831">
              <w:rPr>
                <w:b/>
                <w:sz w:val="18"/>
                <w:szCs w:val="18"/>
              </w:rPr>
              <w:t>de 201</w:t>
            </w:r>
            <w:r>
              <w:rPr>
                <w:b/>
                <w:sz w:val="18"/>
                <w:szCs w:val="18"/>
              </w:rPr>
              <w:t>2</w:t>
            </w:r>
          </w:p>
        </w:tc>
        <w:tc>
          <w:tcPr>
            <w:tcW w:w="256" w:type="dxa"/>
            <w:tcBorders>
              <w:top w:val="single" w:sz="4" w:space="0" w:color="auto"/>
            </w:tcBorders>
            <w:vAlign w:val="bottom"/>
          </w:tcPr>
          <w:p w:rsidR="00B35769" w:rsidRPr="00FA29B9" w:rsidRDefault="00B35769" w:rsidP="00BF3D59">
            <w:pPr>
              <w:spacing w:after="0" w:line="240" w:lineRule="auto"/>
              <w:ind w:left="-110"/>
              <w:jc w:val="right"/>
              <w:rPr>
                <w:b/>
                <w:sz w:val="18"/>
                <w:szCs w:val="18"/>
              </w:rPr>
            </w:pPr>
          </w:p>
        </w:tc>
        <w:tc>
          <w:tcPr>
            <w:tcW w:w="1445" w:type="dxa"/>
            <w:tcBorders>
              <w:top w:val="single" w:sz="4" w:space="0" w:color="auto"/>
              <w:bottom w:val="single" w:sz="4" w:space="0" w:color="auto"/>
            </w:tcBorders>
            <w:vAlign w:val="bottom"/>
          </w:tcPr>
          <w:p w:rsidR="00B35769" w:rsidRPr="00FA29B9" w:rsidRDefault="00B35769" w:rsidP="00BF3D59">
            <w:pPr>
              <w:spacing w:after="0" w:line="240" w:lineRule="auto"/>
              <w:ind w:left="-110"/>
              <w:jc w:val="right"/>
              <w:rPr>
                <w:b/>
                <w:sz w:val="18"/>
                <w:szCs w:val="18"/>
              </w:rPr>
            </w:pPr>
            <w:r w:rsidRPr="00045831">
              <w:rPr>
                <w:b/>
                <w:sz w:val="18"/>
                <w:szCs w:val="18"/>
              </w:rPr>
              <w:t>31 de dezembro de 201</w:t>
            </w:r>
            <w:r>
              <w:rPr>
                <w:b/>
                <w:sz w:val="18"/>
                <w:szCs w:val="18"/>
              </w:rPr>
              <w:t>1</w:t>
            </w:r>
          </w:p>
        </w:tc>
        <w:tc>
          <w:tcPr>
            <w:tcW w:w="256" w:type="dxa"/>
            <w:vAlign w:val="bottom"/>
          </w:tcPr>
          <w:p w:rsidR="00B35769" w:rsidRPr="00FA29B9" w:rsidRDefault="00B35769" w:rsidP="00BF3D59">
            <w:pPr>
              <w:spacing w:after="0" w:line="240" w:lineRule="auto"/>
              <w:ind w:left="1600"/>
              <w:jc w:val="right"/>
              <w:rPr>
                <w:b/>
                <w:sz w:val="18"/>
                <w:szCs w:val="18"/>
              </w:rPr>
            </w:pPr>
          </w:p>
        </w:tc>
        <w:tc>
          <w:tcPr>
            <w:tcW w:w="1304" w:type="dxa"/>
            <w:tcBorders>
              <w:top w:val="single" w:sz="4" w:space="0" w:color="auto"/>
              <w:left w:val="nil"/>
              <w:bottom w:val="single" w:sz="4" w:space="0" w:color="auto"/>
              <w:right w:val="nil"/>
            </w:tcBorders>
            <w:vAlign w:val="bottom"/>
          </w:tcPr>
          <w:p w:rsidR="00B35769" w:rsidRPr="00FA29B9" w:rsidRDefault="00B35769" w:rsidP="00BF3D59">
            <w:pPr>
              <w:spacing w:after="0" w:line="240" w:lineRule="auto"/>
              <w:ind w:left="-110"/>
              <w:jc w:val="right"/>
              <w:rPr>
                <w:b/>
                <w:sz w:val="18"/>
                <w:szCs w:val="18"/>
              </w:rPr>
            </w:pPr>
            <w:r w:rsidRPr="00045831">
              <w:rPr>
                <w:b/>
                <w:sz w:val="18"/>
                <w:szCs w:val="18"/>
              </w:rPr>
              <w:t>3</w:t>
            </w:r>
            <w:r w:rsidR="007E6FE4">
              <w:rPr>
                <w:b/>
                <w:sz w:val="18"/>
                <w:szCs w:val="18"/>
              </w:rPr>
              <w:t>0</w:t>
            </w:r>
            <w:r w:rsidRPr="00045831">
              <w:rPr>
                <w:b/>
                <w:sz w:val="18"/>
                <w:szCs w:val="18"/>
              </w:rPr>
              <w:t xml:space="preserve"> de </w:t>
            </w:r>
            <w:r w:rsidR="007E6FE4">
              <w:rPr>
                <w:b/>
                <w:sz w:val="18"/>
                <w:szCs w:val="18"/>
              </w:rPr>
              <w:t>junho</w:t>
            </w:r>
          </w:p>
          <w:p w:rsidR="00B35769" w:rsidRPr="00FA29B9" w:rsidRDefault="00B35769" w:rsidP="00BF3D59">
            <w:pPr>
              <w:spacing w:after="0" w:line="240" w:lineRule="auto"/>
              <w:ind w:left="-110"/>
              <w:jc w:val="right"/>
              <w:rPr>
                <w:b/>
                <w:sz w:val="18"/>
                <w:szCs w:val="18"/>
              </w:rPr>
            </w:pPr>
            <w:r w:rsidRPr="00045831">
              <w:rPr>
                <w:b/>
                <w:sz w:val="18"/>
                <w:szCs w:val="18"/>
              </w:rPr>
              <w:t xml:space="preserve"> de 201</w:t>
            </w:r>
            <w:r>
              <w:rPr>
                <w:b/>
                <w:sz w:val="18"/>
                <w:szCs w:val="18"/>
              </w:rPr>
              <w:t>2</w:t>
            </w:r>
          </w:p>
        </w:tc>
        <w:tc>
          <w:tcPr>
            <w:tcW w:w="238" w:type="dxa"/>
            <w:tcBorders>
              <w:top w:val="single" w:sz="4" w:space="0" w:color="auto"/>
            </w:tcBorders>
            <w:vAlign w:val="bottom"/>
          </w:tcPr>
          <w:p w:rsidR="00B35769" w:rsidRPr="00FA29B9" w:rsidRDefault="00B35769" w:rsidP="00BF3D59">
            <w:pPr>
              <w:spacing w:after="0" w:line="240" w:lineRule="auto"/>
              <w:ind w:left="1600"/>
              <w:jc w:val="right"/>
              <w:rPr>
                <w:b/>
                <w:sz w:val="18"/>
                <w:szCs w:val="18"/>
              </w:rPr>
            </w:pPr>
          </w:p>
        </w:tc>
        <w:tc>
          <w:tcPr>
            <w:tcW w:w="1487" w:type="dxa"/>
            <w:tcBorders>
              <w:top w:val="single" w:sz="4" w:space="0" w:color="auto"/>
              <w:left w:val="nil"/>
              <w:bottom w:val="single" w:sz="4" w:space="0" w:color="auto"/>
            </w:tcBorders>
            <w:vAlign w:val="bottom"/>
          </w:tcPr>
          <w:p w:rsidR="00B35769" w:rsidRPr="00FA29B9" w:rsidRDefault="00B35769" w:rsidP="00BF3D59">
            <w:pPr>
              <w:spacing w:after="0" w:line="240" w:lineRule="auto"/>
              <w:ind w:left="-122"/>
              <w:jc w:val="right"/>
              <w:rPr>
                <w:b/>
                <w:sz w:val="18"/>
                <w:szCs w:val="18"/>
              </w:rPr>
            </w:pPr>
            <w:r w:rsidRPr="00045831">
              <w:rPr>
                <w:b/>
                <w:sz w:val="18"/>
                <w:szCs w:val="18"/>
              </w:rPr>
              <w:t>31 de dezembro de 201</w:t>
            </w:r>
            <w:r>
              <w:rPr>
                <w:b/>
                <w:sz w:val="18"/>
                <w:szCs w:val="18"/>
              </w:rPr>
              <w:t>1</w:t>
            </w:r>
          </w:p>
        </w:tc>
      </w:tr>
      <w:tr w:rsidR="00B35769" w:rsidRPr="00FA29B9" w:rsidTr="00AA2B5E">
        <w:trPr>
          <w:trHeight w:val="240"/>
        </w:trPr>
        <w:tc>
          <w:tcPr>
            <w:tcW w:w="2552" w:type="dxa"/>
            <w:vAlign w:val="bottom"/>
          </w:tcPr>
          <w:p w:rsidR="00B35769" w:rsidRPr="00FA29B9" w:rsidRDefault="00B35769" w:rsidP="00BF3D59">
            <w:pPr>
              <w:spacing w:after="0" w:line="240" w:lineRule="auto"/>
              <w:rPr>
                <w:sz w:val="18"/>
                <w:szCs w:val="18"/>
              </w:rPr>
            </w:pPr>
            <w:r w:rsidRPr="00045831">
              <w:rPr>
                <w:b/>
                <w:sz w:val="18"/>
                <w:szCs w:val="18"/>
              </w:rPr>
              <w:t>Passivo circulante</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jc w:val="both"/>
              <w:rPr>
                <w:sz w:val="18"/>
                <w:szCs w:val="18"/>
              </w:rPr>
            </w:pPr>
            <w:r w:rsidRPr="00045831">
              <w:rPr>
                <w:sz w:val="18"/>
                <w:szCs w:val="18"/>
              </w:rPr>
              <w:t>Dividendos a distribuir</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ind w:left="92"/>
              <w:jc w:val="both"/>
              <w:rPr>
                <w:sz w:val="18"/>
                <w:szCs w:val="18"/>
              </w:rPr>
            </w:pPr>
            <w:r w:rsidRPr="00045831">
              <w:rPr>
                <w:sz w:val="18"/>
                <w:szCs w:val="18"/>
              </w:rPr>
              <w:t>TAM S.A.</w:t>
            </w:r>
          </w:p>
        </w:tc>
        <w:tc>
          <w:tcPr>
            <w:tcW w:w="284" w:type="dxa"/>
          </w:tcPr>
          <w:p w:rsidR="00B35769" w:rsidRPr="00FA29B9" w:rsidRDefault="00B35769" w:rsidP="00BF3D59">
            <w:pPr>
              <w:spacing w:after="0" w:line="240" w:lineRule="auto"/>
              <w:ind w:left="1600"/>
              <w:jc w:val="both"/>
              <w:rPr>
                <w:sz w:val="18"/>
                <w:szCs w:val="18"/>
              </w:rPr>
            </w:pPr>
          </w:p>
        </w:tc>
        <w:tc>
          <w:tcPr>
            <w:tcW w:w="1275" w:type="dxa"/>
            <w:tcBorders>
              <w:bottom w:val="single" w:sz="4" w:space="0" w:color="auto"/>
            </w:tcBorders>
            <w:vAlign w:val="bottom"/>
          </w:tcPr>
          <w:p w:rsidR="00B35769" w:rsidRPr="00FA29B9" w:rsidRDefault="00AA2B5E" w:rsidP="00BF3D59">
            <w:pPr>
              <w:spacing w:after="0" w:line="240" w:lineRule="auto"/>
              <w:ind w:left="-110"/>
              <w:jc w:val="right"/>
              <w:rPr>
                <w:sz w:val="18"/>
                <w:szCs w:val="18"/>
              </w:rPr>
            </w:pPr>
            <w:r>
              <w:rPr>
                <w:sz w:val="18"/>
                <w:szCs w:val="18"/>
              </w:rPr>
              <w:t>124.927</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bottom w:val="single" w:sz="4" w:space="0" w:color="auto"/>
            </w:tcBorders>
            <w:vAlign w:val="bottom"/>
          </w:tcPr>
          <w:p w:rsidR="00B35769" w:rsidRPr="00FA29B9" w:rsidRDefault="00B35769" w:rsidP="00BF3D59">
            <w:pPr>
              <w:spacing w:after="0" w:line="240" w:lineRule="auto"/>
              <w:ind w:left="-110"/>
              <w:jc w:val="right"/>
              <w:rPr>
                <w:sz w:val="18"/>
                <w:szCs w:val="18"/>
              </w:rPr>
            </w:pPr>
            <w:r>
              <w:rPr>
                <w:sz w:val="18"/>
                <w:szCs w:val="18"/>
              </w:rPr>
              <w:t>124.927</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bottom w:val="single" w:sz="4" w:space="0" w:color="auto"/>
              <w:right w:val="nil"/>
            </w:tcBorders>
            <w:vAlign w:val="bottom"/>
          </w:tcPr>
          <w:p w:rsidR="00B35769" w:rsidRPr="00FA29B9" w:rsidRDefault="00AA2B5E" w:rsidP="00BF3D59">
            <w:pPr>
              <w:spacing w:after="0" w:line="240" w:lineRule="auto"/>
              <w:ind w:left="-110"/>
              <w:jc w:val="right"/>
              <w:rPr>
                <w:sz w:val="18"/>
                <w:szCs w:val="18"/>
              </w:rPr>
            </w:pPr>
            <w:r>
              <w:rPr>
                <w:sz w:val="18"/>
                <w:szCs w:val="18"/>
              </w:rPr>
              <w:t>124.927</w:t>
            </w: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bottom w:val="single" w:sz="4" w:space="0" w:color="auto"/>
              <w:right w:val="nil"/>
            </w:tcBorders>
            <w:vAlign w:val="bottom"/>
          </w:tcPr>
          <w:p w:rsidR="00B35769" w:rsidRPr="00FA29B9" w:rsidRDefault="00B35769" w:rsidP="00BF3D59">
            <w:pPr>
              <w:spacing w:after="0" w:line="240" w:lineRule="auto"/>
              <w:ind w:left="-122"/>
              <w:jc w:val="right"/>
              <w:rPr>
                <w:sz w:val="18"/>
                <w:szCs w:val="18"/>
              </w:rPr>
            </w:pPr>
            <w:r>
              <w:rPr>
                <w:sz w:val="18"/>
                <w:szCs w:val="18"/>
              </w:rPr>
              <w:t>124.927</w:t>
            </w:r>
          </w:p>
        </w:tc>
      </w:tr>
      <w:tr w:rsidR="00B35769" w:rsidRPr="00FA29B9" w:rsidTr="00AA2B5E">
        <w:trPr>
          <w:trHeight w:val="240"/>
        </w:trPr>
        <w:tc>
          <w:tcPr>
            <w:tcW w:w="2552" w:type="dxa"/>
            <w:vAlign w:val="bottom"/>
          </w:tcPr>
          <w:p w:rsidR="00B35769" w:rsidRPr="00FA29B9" w:rsidRDefault="00B35769" w:rsidP="00BF3D59">
            <w:pPr>
              <w:spacing w:after="0" w:line="240" w:lineRule="auto"/>
              <w:ind w:left="92"/>
              <w:jc w:val="both"/>
              <w:rPr>
                <w:sz w:val="18"/>
                <w:szCs w:val="18"/>
              </w:rPr>
            </w:pPr>
          </w:p>
        </w:tc>
        <w:tc>
          <w:tcPr>
            <w:tcW w:w="284" w:type="dxa"/>
          </w:tcPr>
          <w:p w:rsidR="00B35769" w:rsidRPr="00FA29B9" w:rsidRDefault="00B35769" w:rsidP="00BF3D59">
            <w:pPr>
              <w:spacing w:after="0" w:line="240" w:lineRule="auto"/>
              <w:ind w:left="1600"/>
              <w:jc w:val="both"/>
              <w:rPr>
                <w:sz w:val="18"/>
                <w:szCs w:val="18"/>
              </w:rPr>
            </w:pPr>
          </w:p>
        </w:tc>
        <w:tc>
          <w:tcPr>
            <w:tcW w:w="1275"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top w:val="single" w:sz="4" w:space="0" w:color="auto"/>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top w:val="single" w:sz="4" w:space="0" w:color="auto"/>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ind w:left="92"/>
              <w:jc w:val="both"/>
              <w:rPr>
                <w:sz w:val="18"/>
                <w:szCs w:val="18"/>
              </w:rPr>
            </w:pPr>
          </w:p>
        </w:tc>
        <w:tc>
          <w:tcPr>
            <w:tcW w:w="284" w:type="dxa"/>
          </w:tcPr>
          <w:p w:rsidR="00B35769" w:rsidRPr="00FA29B9" w:rsidRDefault="00B35769" w:rsidP="00BF3D59">
            <w:pPr>
              <w:spacing w:after="0" w:line="240" w:lineRule="auto"/>
              <w:ind w:left="1600"/>
              <w:jc w:val="both"/>
              <w:rPr>
                <w:sz w:val="18"/>
                <w:szCs w:val="18"/>
              </w:rPr>
            </w:pPr>
          </w:p>
        </w:tc>
        <w:tc>
          <w:tcPr>
            <w:tcW w:w="1275" w:type="dxa"/>
            <w:tcBorders>
              <w:bottom w:val="double" w:sz="4" w:space="0" w:color="auto"/>
            </w:tcBorders>
            <w:vAlign w:val="bottom"/>
          </w:tcPr>
          <w:p w:rsidR="00B35769" w:rsidRPr="00FA29B9" w:rsidRDefault="00AA2B5E" w:rsidP="00BF3D59">
            <w:pPr>
              <w:spacing w:after="0" w:line="240" w:lineRule="auto"/>
              <w:ind w:left="-110"/>
              <w:jc w:val="right"/>
              <w:rPr>
                <w:sz w:val="18"/>
                <w:szCs w:val="18"/>
              </w:rPr>
            </w:pPr>
            <w:r>
              <w:rPr>
                <w:sz w:val="18"/>
                <w:szCs w:val="18"/>
              </w:rPr>
              <w:t>124.927</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bottom w:val="double" w:sz="4" w:space="0" w:color="auto"/>
            </w:tcBorders>
            <w:vAlign w:val="bottom"/>
          </w:tcPr>
          <w:p w:rsidR="00B35769" w:rsidRPr="00FA29B9" w:rsidRDefault="00B35769" w:rsidP="00BF3D59">
            <w:pPr>
              <w:spacing w:after="0" w:line="240" w:lineRule="auto"/>
              <w:ind w:left="-110"/>
              <w:jc w:val="right"/>
              <w:rPr>
                <w:sz w:val="18"/>
                <w:szCs w:val="18"/>
              </w:rPr>
            </w:pPr>
            <w:r>
              <w:rPr>
                <w:sz w:val="18"/>
                <w:szCs w:val="18"/>
              </w:rPr>
              <w:t>124.927</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bottom w:val="double" w:sz="4" w:space="0" w:color="auto"/>
              <w:right w:val="nil"/>
            </w:tcBorders>
            <w:vAlign w:val="bottom"/>
          </w:tcPr>
          <w:p w:rsidR="00B35769" w:rsidRPr="00FA29B9" w:rsidRDefault="00AA2B5E" w:rsidP="00BF3D59">
            <w:pPr>
              <w:spacing w:after="0" w:line="240" w:lineRule="auto"/>
              <w:ind w:left="-110"/>
              <w:jc w:val="right"/>
              <w:rPr>
                <w:sz w:val="18"/>
                <w:szCs w:val="18"/>
              </w:rPr>
            </w:pPr>
            <w:r>
              <w:rPr>
                <w:sz w:val="18"/>
                <w:szCs w:val="18"/>
              </w:rPr>
              <w:t>124.927</w:t>
            </w: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bottom w:val="double" w:sz="4" w:space="0" w:color="auto"/>
              <w:right w:val="nil"/>
            </w:tcBorders>
            <w:vAlign w:val="bottom"/>
          </w:tcPr>
          <w:p w:rsidR="00B35769" w:rsidRPr="00FA29B9" w:rsidRDefault="00B35769" w:rsidP="00BF3D59">
            <w:pPr>
              <w:spacing w:after="0" w:line="240" w:lineRule="auto"/>
              <w:ind w:left="-122"/>
              <w:jc w:val="right"/>
              <w:rPr>
                <w:sz w:val="18"/>
                <w:szCs w:val="18"/>
              </w:rPr>
            </w:pPr>
            <w:r>
              <w:rPr>
                <w:sz w:val="18"/>
                <w:szCs w:val="18"/>
              </w:rPr>
              <w:t>124.927</w:t>
            </w:r>
          </w:p>
        </w:tc>
      </w:tr>
      <w:tr w:rsidR="00B35769" w:rsidRPr="00FA29B9" w:rsidTr="00AA2B5E">
        <w:trPr>
          <w:trHeight w:val="240"/>
        </w:trPr>
        <w:tc>
          <w:tcPr>
            <w:tcW w:w="2552" w:type="dxa"/>
            <w:vAlign w:val="bottom"/>
          </w:tcPr>
          <w:p w:rsidR="00B35769" w:rsidRPr="00FA29B9" w:rsidRDefault="00B35769" w:rsidP="00BF3D59">
            <w:pPr>
              <w:spacing w:after="0" w:line="240" w:lineRule="auto"/>
              <w:ind w:left="92"/>
              <w:jc w:val="both"/>
              <w:rPr>
                <w:sz w:val="18"/>
                <w:szCs w:val="18"/>
              </w:rPr>
            </w:pPr>
          </w:p>
        </w:tc>
        <w:tc>
          <w:tcPr>
            <w:tcW w:w="284" w:type="dxa"/>
          </w:tcPr>
          <w:p w:rsidR="00B35769" w:rsidRPr="00FA29B9" w:rsidRDefault="00B35769" w:rsidP="00BF3D59">
            <w:pPr>
              <w:spacing w:after="0" w:line="240" w:lineRule="auto"/>
              <w:ind w:left="1600"/>
              <w:jc w:val="both"/>
              <w:rPr>
                <w:sz w:val="18"/>
                <w:szCs w:val="18"/>
              </w:rPr>
            </w:pPr>
          </w:p>
        </w:tc>
        <w:tc>
          <w:tcPr>
            <w:tcW w:w="1275" w:type="dxa"/>
            <w:tcBorders>
              <w:top w:val="doub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top w:val="doub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top w:val="double" w:sz="4" w:space="0" w:color="auto"/>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top w:val="double" w:sz="4" w:space="0" w:color="auto"/>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620C47" w:rsidTr="00AA2B5E">
        <w:trPr>
          <w:trHeight w:val="240"/>
        </w:trPr>
        <w:tc>
          <w:tcPr>
            <w:tcW w:w="2552" w:type="dxa"/>
            <w:vAlign w:val="bottom"/>
          </w:tcPr>
          <w:p w:rsidR="00B35769" w:rsidRPr="00620C47" w:rsidRDefault="00B35769" w:rsidP="00BF3D59">
            <w:pPr>
              <w:spacing w:after="0" w:line="240" w:lineRule="auto"/>
              <w:jc w:val="both"/>
              <w:rPr>
                <w:b/>
                <w:sz w:val="18"/>
                <w:szCs w:val="18"/>
              </w:rPr>
            </w:pPr>
            <w:r w:rsidRPr="00620C47">
              <w:rPr>
                <w:b/>
                <w:sz w:val="18"/>
                <w:szCs w:val="18"/>
              </w:rPr>
              <w:t>Partes relacionadas</w:t>
            </w:r>
          </w:p>
        </w:tc>
        <w:tc>
          <w:tcPr>
            <w:tcW w:w="284" w:type="dxa"/>
          </w:tcPr>
          <w:p w:rsidR="00B35769" w:rsidRPr="00620C47" w:rsidRDefault="00B35769" w:rsidP="00BF3D59">
            <w:pPr>
              <w:spacing w:after="0" w:line="240" w:lineRule="auto"/>
              <w:ind w:left="1600"/>
              <w:jc w:val="both"/>
              <w:rPr>
                <w:b/>
                <w:sz w:val="18"/>
                <w:szCs w:val="18"/>
              </w:rPr>
            </w:pPr>
          </w:p>
        </w:tc>
        <w:tc>
          <w:tcPr>
            <w:tcW w:w="1275" w:type="dxa"/>
            <w:vAlign w:val="bottom"/>
          </w:tcPr>
          <w:p w:rsidR="00B35769" w:rsidRPr="00620C47" w:rsidRDefault="00B35769" w:rsidP="00BF3D59">
            <w:pPr>
              <w:spacing w:after="0" w:line="240" w:lineRule="auto"/>
              <w:ind w:left="-110"/>
              <w:jc w:val="right"/>
              <w:rPr>
                <w:b/>
                <w:sz w:val="18"/>
                <w:szCs w:val="18"/>
              </w:rPr>
            </w:pPr>
          </w:p>
        </w:tc>
        <w:tc>
          <w:tcPr>
            <w:tcW w:w="256" w:type="dxa"/>
            <w:vAlign w:val="bottom"/>
          </w:tcPr>
          <w:p w:rsidR="00B35769" w:rsidRPr="00620C47" w:rsidRDefault="00B35769" w:rsidP="00BF3D59">
            <w:pPr>
              <w:spacing w:after="0" w:line="240" w:lineRule="auto"/>
              <w:ind w:left="-110"/>
              <w:jc w:val="right"/>
              <w:rPr>
                <w:b/>
                <w:sz w:val="18"/>
                <w:szCs w:val="18"/>
              </w:rPr>
            </w:pPr>
          </w:p>
        </w:tc>
        <w:tc>
          <w:tcPr>
            <w:tcW w:w="1445" w:type="dxa"/>
            <w:vAlign w:val="bottom"/>
          </w:tcPr>
          <w:p w:rsidR="00B35769" w:rsidRPr="00620C47" w:rsidRDefault="00B35769" w:rsidP="00BF3D59">
            <w:pPr>
              <w:spacing w:after="0" w:line="240" w:lineRule="auto"/>
              <w:ind w:left="-110"/>
              <w:jc w:val="right"/>
              <w:rPr>
                <w:b/>
                <w:sz w:val="18"/>
                <w:szCs w:val="18"/>
              </w:rPr>
            </w:pPr>
          </w:p>
        </w:tc>
        <w:tc>
          <w:tcPr>
            <w:tcW w:w="256" w:type="dxa"/>
            <w:vAlign w:val="bottom"/>
          </w:tcPr>
          <w:p w:rsidR="00B35769" w:rsidRPr="00620C47" w:rsidRDefault="00B35769" w:rsidP="00BF3D59">
            <w:pPr>
              <w:spacing w:after="0" w:line="240" w:lineRule="auto"/>
              <w:ind w:left="1600"/>
              <w:jc w:val="right"/>
              <w:rPr>
                <w:b/>
                <w:sz w:val="18"/>
                <w:szCs w:val="18"/>
              </w:rPr>
            </w:pPr>
          </w:p>
        </w:tc>
        <w:tc>
          <w:tcPr>
            <w:tcW w:w="1304" w:type="dxa"/>
            <w:tcBorders>
              <w:left w:val="nil"/>
              <w:right w:val="nil"/>
            </w:tcBorders>
            <w:vAlign w:val="bottom"/>
          </w:tcPr>
          <w:p w:rsidR="00B35769" w:rsidRPr="00620C47" w:rsidRDefault="00B35769" w:rsidP="00BF3D59">
            <w:pPr>
              <w:spacing w:after="0" w:line="240" w:lineRule="auto"/>
              <w:ind w:left="-110"/>
              <w:jc w:val="right"/>
              <w:rPr>
                <w:b/>
                <w:sz w:val="18"/>
                <w:szCs w:val="18"/>
              </w:rPr>
            </w:pPr>
          </w:p>
        </w:tc>
        <w:tc>
          <w:tcPr>
            <w:tcW w:w="238" w:type="dxa"/>
            <w:vAlign w:val="bottom"/>
          </w:tcPr>
          <w:p w:rsidR="00B35769" w:rsidRPr="00620C47" w:rsidRDefault="00B35769" w:rsidP="00BF3D59">
            <w:pPr>
              <w:spacing w:after="0" w:line="240" w:lineRule="auto"/>
              <w:ind w:left="1600"/>
              <w:jc w:val="right"/>
              <w:rPr>
                <w:b/>
                <w:sz w:val="18"/>
                <w:szCs w:val="18"/>
              </w:rPr>
            </w:pPr>
          </w:p>
        </w:tc>
        <w:tc>
          <w:tcPr>
            <w:tcW w:w="1487" w:type="dxa"/>
            <w:tcBorders>
              <w:left w:val="nil"/>
              <w:right w:val="nil"/>
            </w:tcBorders>
            <w:vAlign w:val="bottom"/>
          </w:tcPr>
          <w:p w:rsidR="00B35769" w:rsidRPr="00620C47" w:rsidRDefault="00B35769" w:rsidP="00BF3D59">
            <w:pPr>
              <w:spacing w:after="0" w:line="240" w:lineRule="auto"/>
              <w:ind w:left="-122"/>
              <w:jc w:val="right"/>
              <w:rPr>
                <w:b/>
                <w:sz w:val="18"/>
                <w:szCs w:val="18"/>
              </w:rPr>
            </w:pPr>
          </w:p>
        </w:tc>
      </w:tr>
      <w:tr w:rsidR="00791469" w:rsidRPr="00620C47" w:rsidTr="00AA2B5E">
        <w:trPr>
          <w:trHeight w:val="240"/>
        </w:trPr>
        <w:tc>
          <w:tcPr>
            <w:tcW w:w="2552" w:type="dxa"/>
            <w:vAlign w:val="bottom"/>
          </w:tcPr>
          <w:p w:rsidR="00791469" w:rsidRPr="00620C47" w:rsidRDefault="00791469" w:rsidP="00BF3D59">
            <w:pPr>
              <w:spacing w:after="0" w:line="240" w:lineRule="auto"/>
              <w:ind w:left="318" w:hanging="226"/>
              <w:jc w:val="both"/>
              <w:rPr>
                <w:b/>
                <w:sz w:val="18"/>
                <w:szCs w:val="18"/>
              </w:rPr>
            </w:pPr>
            <w:r w:rsidRPr="00620C47">
              <w:rPr>
                <w:b/>
                <w:sz w:val="18"/>
                <w:szCs w:val="18"/>
              </w:rPr>
              <w:t>Fornecedores</w:t>
            </w:r>
          </w:p>
        </w:tc>
        <w:tc>
          <w:tcPr>
            <w:tcW w:w="284" w:type="dxa"/>
          </w:tcPr>
          <w:p w:rsidR="00791469" w:rsidRPr="00620C47" w:rsidRDefault="00791469" w:rsidP="00BF3D59">
            <w:pPr>
              <w:spacing w:after="0" w:line="240" w:lineRule="auto"/>
              <w:ind w:left="1600"/>
              <w:jc w:val="both"/>
              <w:rPr>
                <w:b/>
                <w:sz w:val="18"/>
                <w:szCs w:val="18"/>
              </w:rPr>
            </w:pPr>
          </w:p>
        </w:tc>
        <w:tc>
          <w:tcPr>
            <w:tcW w:w="1275" w:type="dxa"/>
            <w:vAlign w:val="bottom"/>
          </w:tcPr>
          <w:p w:rsidR="00791469" w:rsidRPr="00620C47" w:rsidRDefault="00791469" w:rsidP="00BF3D59">
            <w:pPr>
              <w:spacing w:after="0" w:line="240" w:lineRule="auto"/>
              <w:ind w:left="-110"/>
              <w:jc w:val="right"/>
              <w:rPr>
                <w:b/>
                <w:sz w:val="18"/>
                <w:szCs w:val="18"/>
              </w:rPr>
            </w:pPr>
          </w:p>
        </w:tc>
        <w:tc>
          <w:tcPr>
            <w:tcW w:w="256" w:type="dxa"/>
            <w:vAlign w:val="bottom"/>
          </w:tcPr>
          <w:p w:rsidR="00791469" w:rsidRPr="00620C47" w:rsidRDefault="00791469" w:rsidP="00BF3D59">
            <w:pPr>
              <w:spacing w:after="0" w:line="240" w:lineRule="auto"/>
              <w:ind w:left="-110"/>
              <w:jc w:val="right"/>
              <w:rPr>
                <w:b/>
                <w:sz w:val="18"/>
                <w:szCs w:val="18"/>
              </w:rPr>
            </w:pPr>
          </w:p>
        </w:tc>
        <w:tc>
          <w:tcPr>
            <w:tcW w:w="1445" w:type="dxa"/>
            <w:vAlign w:val="bottom"/>
          </w:tcPr>
          <w:p w:rsidR="00791469" w:rsidRPr="00620C47" w:rsidRDefault="00791469" w:rsidP="00BF3D59">
            <w:pPr>
              <w:spacing w:after="0" w:line="240" w:lineRule="auto"/>
              <w:ind w:left="-110"/>
              <w:jc w:val="right"/>
              <w:rPr>
                <w:b/>
                <w:sz w:val="18"/>
                <w:szCs w:val="18"/>
              </w:rPr>
            </w:pPr>
          </w:p>
        </w:tc>
        <w:tc>
          <w:tcPr>
            <w:tcW w:w="256" w:type="dxa"/>
            <w:vAlign w:val="bottom"/>
          </w:tcPr>
          <w:p w:rsidR="00791469" w:rsidRPr="00620C47" w:rsidRDefault="00791469" w:rsidP="00BF3D59">
            <w:pPr>
              <w:spacing w:after="0" w:line="240" w:lineRule="auto"/>
              <w:ind w:left="1600"/>
              <w:jc w:val="right"/>
              <w:rPr>
                <w:b/>
                <w:sz w:val="18"/>
                <w:szCs w:val="18"/>
              </w:rPr>
            </w:pPr>
          </w:p>
        </w:tc>
        <w:tc>
          <w:tcPr>
            <w:tcW w:w="1304" w:type="dxa"/>
            <w:tcBorders>
              <w:left w:val="nil"/>
              <w:right w:val="nil"/>
            </w:tcBorders>
            <w:vAlign w:val="bottom"/>
          </w:tcPr>
          <w:p w:rsidR="00791469" w:rsidRPr="00620C47" w:rsidRDefault="00791469" w:rsidP="00BF3D59">
            <w:pPr>
              <w:spacing w:after="0" w:line="240" w:lineRule="auto"/>
              <w:ind w:left="-110"/>
              <w:jc w:val="right"/>
              <w:rPr>
                <w:b/>
                <w:sz w:val="18"/>
                <w:szCs w:val="18"/>
              </w:rPr>
            </w:pPr>
          </w:p>
        </w:tc>
        <w:tc>
          <w:tcPr>
            <w:tcW w:w="238" w:type="dxa"/>
            <w:vAlign w:val="bottom"/>
          </w:tcPr>
          <w:p w:rsidR="00791469" w:rsidRPr="00620C47" w:rsidRDefault="00791469" w:rsidP="00BF3D59">
            <w:pPr>
              <w:spacing w:after="0" w:line="240" w:lineRule="auto"/>
              <w:ind w:left="1600"/>
              <w:jc w:val="right"/>
              <w:rPr>
                <w:b/>
                <w:sz w:val="18"/>
                <w:szCs w:val="18"/>
              </w:rPr>
            </w:pPr>
          </w:p>
        </w:tc>
        <w:tc>
          <w:tcPr>
            <w:tcW w:w="1487" w:type="dxa"/>
            <w:tcBorders>
              <w:left w:val="nil"/>
              <w:right w:val="nil"/>
            </w:tcBorders>
            <w:vAlign w:val="bottom"/>
          </w:tcPr>
          <w:p w:rsidR="00791469" w:rsidRPr="00620C47" w:rsidRDefault="00791469" w:rsidP="00BF3D59">
            <w:pPr>
              <w:spacing w:after="0" w:line="240" w:lineRule="auto"/>
              <w:ind w:left="-122"/>
              <w:jc w:val="right"/>
              <w:rPr>
                <w:b/>
                <w:sz w:val="18"/>
                <w:szCs w:val="18"/>
              </w:rPr>
            </w:pPr>
          </w:p>
        </w:tc>
      </w:tr>
      <w:tr w:rsidR="00791469" w:rsidRPr="00FA29B9" w:rsidTr="00AA2B5E">
        <w:trPr>
          <w:trHeight w:val="240"/>
        </w:trPr>
        <w:tc>
          <w:tcPr>
            <w:tcW w:w="2552" w:type="dxa"/>
            <w:vAlign w:val="bottom"/>
          </w:tcPr>
          <w:p w:rsidR="00791469" w:rsidRPr="00045831" w:rsidRDefault="00791469" w:rsidP="00BF3D59">
            <w:pPr>
              <w:spacing w:after="0" w:line="240" w:lineRule="auto"/>
              <w:ind w:left="318" w:hanging="226"/>
              <w:jc w:val="both"/>
              <w:rPr>
                <w:sz w:val="18"/>
                <w:szCs w:val="18"/>
              </w:rPr>
            </w:pPr>
            <w:r>
              <w:rPr>
                <w:sz w:val="18"/>
                <w:szCs w:val="18"/>
              </w:rPr>
              <w:t xml:space="preserve"> Multiplus S.A.</w:t>
            </w:r>
          </w:p>
        </w:tc>
        <w:tc>
          <w:tcPr>
            <w:tcW w:w="284" w:type="dxa"/>
          </w:tcPr>
          <w:p w:rsidR="00791469" w:rsidRPr="00FA29B9" w:rsidRDefault="00791469" w:rsidP="00BF3D59">
            <w:pPr>
              <w:spacing w:after="0" w:line="240" w:lineRule="auto"/>
              <w:ind w:left="1600"/>
              <w:jc w:val="both"/>
              <w:rPr>
                <w:sz w:val="18"/>
                <w:szCs w:val="18"/>
              </w:rPr>
            </w:pPr>
          </w:p>
        </w:tc>
        <w:tc>
          <w:tcPr>
            <w:tcW w:w="1275" w:type="dxa"/>
            <w:vAlign w:val="bottom"/>
          </w:tcPr>
          <w:p w:rsidR="00791469" w:rsidRPr="00FA29B9" w:rsidRDefault="00791469" w:rsidP="00BF3D59">
            <w:pPr>
              <w:spacing w:after="0" w:line="240" w:lineRule="auto"/>
              <w:ind w:left="-110"/>
              <w:jc w:val="right"/>
              <w:rPr>
                <w:sz w:val="18"/>
                <w:szCs w:val="18"/>
              </w:rPr>
            </w:pPr>
            <w:r>
              <w:rPr>
                <w:sz w:val="18"/>
                <w:szCs w:val="18"/>
              </w:rPr>
              <w:t>21.324</w:t>
            </w:r>
          </w:p>
        </w:tc>
        <w:tc>
          <w:tcPr>
            <w:tcW w:w="256" w:type="dxa"/>
            <w:vAlign w:val="bottom"/>
          </w:tcPr>
          <w:p w:rsidR="00791469" w:rsidRPr="00FA29B9" w:rsidRDefault="00791469" w:rsidP="00BF3D59">
            <w:pPr>
              <w:spacing w:after="0" w:line="240" w:lineRule="auto"/>
              <w:ind w:left="-110"/>
              <w:jc w:val="right"/>
              <w:rPr>
                <w:sz w:val="18"/>
                <w:szCs w:val="18"/>
              </w:rPr>
            </w:pPr>
          </w:p>
        </w:tc>
        <w:tc>
          <w:tcPr>
            <w:tcW w:w="1445" w:type="dxa"/>
            <w:vAlign w:val="bottom"/>
          </w:tcPr>
          <w:p w:rsidR="00791469" w:rsidRPr="00FA29B9" w:rsidRDefault="00791469" w:rsidP="00BF3D59">
            <w:pPr>
              <w:spacing w:after="0" w:line="240" w:lineRule="auto"/>
              <w:ind w:left="-110"/>
              <w:jc w:val="right"/>
              <w:rPr>
                <w:sz w:val="18"/>
                <w:szCs w:val="18"/>
              </w:rPr>
            </w:pPr>
          </w:p>
        </w:tc>
        <w:tc>
          <w:tcPr>
            <w:tcW w:w="256" w:type="dxa"/>
            <w:vAlign w:val="bottom"/>
          </w:tcPr>
          <w:p w:rsidR="00791469" w:rsidRPr="00FA29B9" w:rsidRDefault="00791469" w:rsidP="00BF3D59">
            <w:pPr>
              <w:spacing w:after="0" w:line="240" w:lineRule="auto"/>
              <w:ind w:left="1600"/>
              <w:jc w:val="right"/>
              <w:rPr>
                <w:sz w:val="18"/>
                <w:szCs w:val="18"/>
              </w:rPr>
            </w:pPr>
          </w:p>
        </w:tc>
        <w:tc>
          <w:tcPr>
            <w:tcW w:w="1304" w:type="dxa"/>
            <w:tcBorders>
              <w:left w:val="nil"/>
              <w:right w:val="nil"/>
            </w:tcBorders>
            <w:vAlign w:val="bottom"/>
          </w:tcPr>
          <w:p w:rsidR="00791469" w:rsidRPr="00FA29B9" w:rsidRDefault="00791469" w:rsidP="00BF3D59">
            <w:pPr>
              <w:spacing w:after="0" w:line="240" w:lineRule="auto"/>
              <w:ind w:left="-110"/>
              <w:jc w:val="right"/>
              <w:rPr>
                <w:sz w:val="18"/>
                <w:szCs w:val="18"/>
              </w:rPr>
            </w:pPr>
            <w:r>
              <w:rPr>
                <w:sz w:val="18"/>
                <w:szCs w:val="18"/>
              </w:rPr>
              <w:t>21.234</w:t>
            </w:r>
          </w:p>
        </w:tc>
        <w:tc>
          <w:tcPr>
            <w:tcW w:w="238" w:type="dxa"/>
            <w:vAlign w:val="bottom"/>
          </w:tcPr>
          <w:p w:rsidR="00791469" w:rsidRPr="00FA29B9" w:rsidRDefault="00791469" w:rsidP="00BF3D59">
            <w:pPr>
              <w:spacing w:after="0" w:line="240" w:lineRule="auto"/>
              <w:ind w:left="1600"/>
              <w:jc w:val="right"/>
              <w:rPr>
                <w:sz w:val="18"/>
                <w:szCs w:val="18"/>
              </w:rPr>
            </w:pPr>
          </w:p>
        </w:tc>
        <w:tc>
          <w:tcPr>
            <w:tcW w:w="1487" w:type="dxa"/>
            <w:tcBorders>
              <w:left w:val="nil"/>
              <w:right w:val="nil"/>
            </w:tcBorders>
            <w:vAlign w:val="bottom"/>
          </w:tcPr>
          <w:p w:rsidR="00791469" w:rsidRPr="00FA29B9" w:rsidRDefault="00791469" w:rsidP="00BF3D59">
            <w:pPr>
              <w:spacing w:after="0" w:line="240" w:lineRule="auto"/>
              <w:ind w:left="-122"/>
              <w:jc w:val="right"/>
              <w:rPr>
                <w:sz w:val="18"/>
                <w:szCs w:val="18"/>
              </w:rPr>
            </w:pPr>
          </w:p>
        </w:tc>
      </w:tr>
      <w:tr w:rsidR="00791469" w:rsidRPr="00FA29B9" w:rsidTr="00AA2B5E">
        <w:trPr>
          <w:trHeight w:val="240"/>
        </w:trPr>
        <w:tc>
          <w:tcPr>
            <w:tcW w:w="2552" w:type="dxa"/>
            <w:vAlign w:val="bottom"/>
          </w:tcPr>
          <w:p w:rsidR="00791469" w:rsidRPr="00045831" w:rsidRDefault="00791469" w:rsidP="00BF3D59">
            <w:pPr>
              <w:spacing w:after="0" w:line="240" w:lineRule="auto"/>
              <w:ind w:left="318" w:hanging="226"/>
              <w:jc w:val="both"/>
              <w:rPr>
                <w:sz w:val="18"/>
                <w:szCs w:val="18"/>
              </w:rPr>
            </w:pPr>
            <w:r>
              <w:rPr>
                <w:sz w:val="18"/>
                <w:szCs w:val="18"/>
              </w:rPr>
              <w:t xml:space="preserve"> TAM Viagens</w:t>
            </w:r>
          </w:p>
        </w:tc>
        <w:tc>
          <w:tcPr>
            <w:tcW w:w="284" w:type="dxa"/>
          </w:tcPr>
          <w:p w:rsidR="00791469" w:rsidRPr="00FA29B9" w:rsidRDefault="00791469" w:rsidP="00BF3D59">
            <w:pPr>
              <w:spacing w:after="0" w:line="240" w:lineRule="auto"/>
              <w:ind w:left="1600"/>
              <w:jc w:val="both"/>
              <w:rPr>
                <w:sz w:val="18"/>
                <w:szCs w:val="18"/>
              </w:rPr>
            </w:pPr>
          </w:p>
        </w:tc>
        <w:tc>
          <w:tcPr>
            <w:tcW w:w="1275" w:type="dxa"/>
            <w:vAlign w:val="bottom"/>
          </w:tcPr>
          <w:p w:rsidR="00791469" w:rsidRPr="00FA29B9" w:rsidRDefault="00791469" w:rsidP="00BF3D59">
            <w:pPr>
              <w:spacing w:after="0" w:line="240" w:lineRule="auto"/>
              <w:ind w:left="-110"/>
              <w:jc w:val="right"/>
              <w:rPr>
                <w:sz w:val="18"/>
                <w:szCs w:val="18"/>
              </w:rPr>
            </w:pPr>
            <w:r>
              <w:rPr>
                <w:sz w:val="18"/>
                <w:szCs w:val="18"/>
              </w:rPr>
              <w:t>210</w:t>
            </w:r>
          </w:p>
        </w:tc>
        <w:tc>
          <w:tcPr>
            <w:tcW w:w="256" w:type="dxa"/>
            <w:vAlign w:val="bottom"/>
          </w:tcPr>
          <w:p w:rsidR="00791469" w:rsidRPr="00FA29B9" w:rsidRDefault="00791469" w:rsidP="00BF3D59">
            <w:pPr>
              <w:spacing w:after="0" w:line="240" w:lineRule="auto"/>
              <w:ind w:left="-110"/>
              <w:jc w:val="right"/>
              <w:rPr>
                <w:sz w:val="18"/>
                <w:szCs w:val="18"/>
              </w:rPr>
            </w:pPr>
          </w:p>
        </w:tc>
        <w:tc>
          <w:tcPr>
            <w:tcW w:w="1445" w:type="dxa"/>
            <w:vAlign w:val="bottom"/>
          </w:tcPr>
          <w:p w:rsidR="00791469" w:rsidRPr="00FA29B9" w:rsidRDefault="00791469" w:rsidP="00BF3D59">
            <w:pPr>
              <w:spacing w:after="0" w:line="240" w:lineRule="auto"/>
              <w:ind w:left="-110"/>
              <w:jc w:val="right"/>
              <w:rPr>
                <w:sz w:val="18"/>
                <w:szCs w:val="18"/>
              </w:rPr>
            </w:pPr>
          </w:p>
        </w:tc>
        <w:tc>
          <w:tcPr>
            <w:tcW w:w="256" w:type="dxa"/>
            <w:vAlign w:val="bottom"/>
          </w:tcPr>
          <w:p w:rsidR="00791469" w:rsidRPr="00FA29B9" w:rsidRDefault="00791469" w:rsidP="00BF3D59">
            <w:pPr>
              <w:spacing w:after="0" w:line="240" w:lineRule="auto"/>
              <w:ind w:left="1600"/>
              <w:jc w:val="right"/>
              <w:rPr>
                <w:sz w:val="18"/>
                <w:szCs w:val="18"/>
              </w:rPr>
            </w:pPr>
          </w:p>
        </w:tc>
        <w:tc>
          <w:tcPr>
            <w:tcW w:w="1304" w:type="dxa"/>
            <w:tcBorders>
              <w:left w:val="nil"/>
              <w:right w:val="nil"/>
            </w:tcBorders>
            <w:vAlign w:val="bottom"/>
          </w:tcPr>
          <w:p w:rsidR="00791469" w:rsidRPr="00FA29B9" w:rsidRDefault="00791469" w:rsidP="00BF3D59">
            <w:pPr>
              <w:spacing w:after="0" w:line="240" w:lineRule="auto"/>
              <w:ind w:left="-110"/>
              <w:jc w:val="right"/>
              <w:rPr>
                <w:sz w:val="18"/>
                <w:szCs w:val="18"/>
              </w:rPr>
            </w:pPr>
          </w:p>
        </w:tc>
        <w:tc>
          <w:tcPr>
            <w:tcW w:w="238" w:type="dxa"/>
            <w:vAlign w:val="bottom"/>
          </w:tcPr>
          <w:p w:rsidR="00791469" w:rsidRPr="00FA29B9" w:rsidRDefault="00791469" w:rsidP="00BF3D59">
            <w:pPr>
              <w:spacing w:after="0" w:line="240" w:lineRule="auto"/>
              <w:ind w:left="1600"/>
              <w:jc w:val="right"/>
              <w:rPr>
                <w:sz w:val="18"/>
                <w:szCs w:val="18"/>
              </w:rPr>
            </w:pPr>
          </w:p>
        </w:tc>
        <w:tc>
          <w:tcPr>
            <w:tcW w:w="1487" w:type="dxa"/>
            <w:tcBorders>
              <w:left w:val="nil"/>
              <w:right w:val="nil"/>
            </w:tcBorders>
            <w:vAlign w:val="bottom"/>
          </w:tcPr>
          <w:p w:rsidR="00791469" w:rsidRPr="00FA29B9" w:rsidRDefault="00791469" w:rsidP="00BF3D59">
            <w:pPr>
              <w:spacing w:after="0" w:line="240" w:lineRule="auto"/>
              <w:ind w:left="-122"/>
              <w:jc w:val="right"/>
              <w:rPr>
                <w:sz w:val="18"/>
                <w:szCs w:val="18"/>
              </w:rPr>
            </w:pPr>
          </w:p>
        </w:tc>
      </w:tr>
      <w:tr w:rsidR="00791469" w:rsidRPr="00FA29B9" w:rsidTr="00AA2B5E">
        <w:trPr>
          <w:trHeight w:val="240"/>
        </w:trPr>
        <w:tc>
          <w:tcPr>
            <w:tcW w:w="2552" w:type="dxa"/>
            <w:vAlign w:val="bottom"/>
          </w:tcPr>
          <w:p w:rsidR="00791469" w:rsidRPr="00045831" w:rsidRDefault="00791469" w:rsidP="00BF3D59">
            <w:pPr>
              <w:spacing w:after="0" w:line="240" w:lineRule="auto"/>
              <w:ind w:left="318" w:hanging="226"/>
              <w:jc w:val="both"/>
              <w:rPr>
                <w:sz w:val="18"/>
                <w:szCs w:val="18"/>
              </w:rPr>
            </w:pPr>
            <w:r>
              <w:rPr>
                <w:sz w:val="18"/>
                <w:szCs w:val="18"/>
              </w:rPr>
              <w:t xml:space="preserve"> Aerolineas Brasileiras S.A.</w:t>
            </w:r>
          </w:p>
        </w:tc>
        <w:tc>
          <w:tcPr>
            <w:tcW w:w="284" w:type="dxa"/>
          </w:tcPr>
          <w:p w:rsidR="00791469" w:rsidRPr="00FA29B9" w:rsidRDefault="00791469" w:rsidP="00BF3D59">
            <w:pPr>
              <w:spacing w:after="0" w:line="240" w:lineRule="auto"/>
              <w:ind w:left="1600"/>
              <w:jc w:val="both"/>
              <w:rPr>
                <w:sz w:val="18"/>
                <w:szCs w:val="18"/>
              </w:rPr>
            </w:pPr>
          </w:p>
        </w:tc>
        <w:tc>
          <w:tcPr>
            <w:tcW w:w="1275" w:type="dxa"/>
            <w:vAlign w:val="bottom"/>
          </w:tcPr>
          <w:p w:rsidR="00791469" w:rsidRPr="00FA29B9" w:rsidRDefault="00791469" w:rsidP="00BF3D59">
            <w:pPr>
              <w:spacing w:after="0" w:line="240" w:lineRule="auto"/>
              <w:ind w:left="-110"/>
              <w:jc w:val="right"/>
              <w:rPr>
                <w:sz w:val="18"/>
                <w:szCs w:val="18"/>
              </w:rPr>
            </w:pPr>
            <w:r>
              <w:rPr>
                <w:sz w:val="18"/>
                <w:szCs w:val="18"/>
              </w:rPr>
              <w:t>106</w:t>
            </w:r>
          </w:p>
        </w:tc>
        <w:tc>
          <w:tcPr>
            <w:tcW w:w="256" w:type="dxa"/>
            <w:vAlign w:val="bottom"/>
          </w:tcPr>
          <w:p w:rsidR="00791469" w:rsidRPr="00FA29B9" w:rsidRDefault="00791469" w:rsidP="00BF3D59">
            <w:pPr>
              <w:spacing w:after="0" w:line="240" w:lineRule="auto"/>
              <w:ind w:left="-110"/>
              <w:jc w:val="right"/>
              <w:rPr>
                <w:sz w:val="18"/>
                <w:szCs w:val="18"/>
              </w:rPr>
            </w:pPr>
          </w:p>
        </w:tc>
        <w:tc>
          <w:tcPr>
            <w:tcW w:w="1445" w:type="dxa"/>
            <w:vAlign w:val="bottom"/>
          </w:tcPr>
          <w:p w:rsidR="00791469" w:rsidRPr="00FA29B9" w:rsidRDefault="00791469" w:rsidP="00BF3D59">
            <w:pPr>
              <w:spacing w:after="0" w:line="240" w:lineRule="auto"/>
              <w:ind w:left="-110"/>
              <w:jc w:val="right"/>
              <w:rPr>
                <w:sz w:val="18"/>
                <w:szCs w:val="18"/>
              </w:rPr>
            </w:pPr>
          </w:p>
        </w:tc>
        <w:tc>
          <w:tcPr>
            <w:tcW w:w="256" w:type="dxa"/>
            <w:vAlign w:val="bottom"/>
          </w:tcPr>
          <w:p w:rsidR="00791469" w:rsidRPr="00FA29B9" w:rsidRDefault="00791469" w:rsidP="00BF3D59">
            <w:pPr>
              <w:spacing w:after="0" w:line="240" w:lineRule="auto"/>
              <w:ind w:left="1600"/>
              <w:jc w:val="right"/>
              <w:rPr>
                <w:sz w:val="18"/>
                <w:szCs w:val="18"/>
              </w:rPr>
            </w:pPr>
          </w:p>
        </w:tc>
        <w:tc>
          <w:tcPr>
            <w:tcW w:w="1304" w:type="dxa"/>
            <w:tcBorders>
              <w:left w:val="nil"/>
              <w:right w:val="nil"/>
            </w:tcBorders>
            <w:vAlign w:val="bottom"/>
          </w:tcPr>
          <w:p w:rsidR="00791469" w:rsidRPr="00FA29B9" w:rsidRDefault="00791469" w:rsidP="00BF3D59">
            <w:pPr>
              <w:spacing w:after="0" w:line="240" w:lineRule="auto"/>
              <w:ind w:left="-110"/>
              <w:jc w:val="right"/>
              <w:rPr>
                <w:sz w:val="18"/>
                <w:szCs w:val="18"/>
              </w:rPr>
            </w:pPr>
            <w:r>
              <w:rPr>
                <w:sz w:val="18"/>
                <w:szCs w:val="18"/>
              </w:rPr>
              <w:t>106</w:t>
            </w:r>
          </w:p>
        </w:tc>
        <w:tc>
          <w:tcPr>
            <w:tcW w:w="238" w:type="dxa"/>
            <w:vAlign w:val="bottom"/>
          </w:tcPr>
          <w:p w:rsidR="00791469" w:rsidRPr="00FA29B9" w:rsidRDefault="00791469" w:rsidP="00BF3D59">
            <w:pPr>
              <w:spacing w:after="0" w:line="240" w:lineRule="auto"/>
              <w:ind w:left="1600"/>
              <w:jc w:val="right"/>
              <w:rPr>
                <w:sz w:val="18"/>
                <w:szCs w:val="18"/>
              </w:rPr>
            </w:pPr>
          </w:p>
        </w:tc>
        <w:tc>
          <w:tcPr>
            <w:tcW w:w="1487" w:type="dxa"/>
            <w:tcBorders>
              <w:left w:val="nil"/>
              <w:right w:val="nil"/>
            </w:tcBorders>
            <w:vAlign w:val="bottom"/>
          </w:tcPr>
          <w:p w:rsidR="00791469" w:rsidRPr="00FA29B9" w:rsidRDefault="00791469" w:rsidP="00BF3D59">
            <w:pPr>
              <w:spacing w:after="0" w:line="240" w:lineRule="auto"/>
              <w:ind w:left="-122"/>
              <w:jc w:val="right"/>
              <w:rPr>
                <w:sz w:val="18"/>
                <w:szCs w:val="18"/>
              </w:rPr>
            </w:pPr>
          </w:p>
        </w:tc>
      </w:tr>
      <w:tr w:rsidR="00791469" w:rsidRPr="00FA29B9" w:rsidTr="00AA2B5E">
        <w:trPr>
          <w:trHeight w:val="240"/>
        </w:trPr>
        <w:tc>
          <w:tcPr>
            <w:tcW w:w="2552" w:type="dxa"/>
            <w:vAlign w:val="bottom"/>
          </w:tcPr>
          <w:p w:rsidR="00791469" w:rsidRPr="00045831" w:rsidRDefault="00791469" w:rsidP="00BF3D59">
            <w:pPr>
              <w:spacing w:after="0" w:line="240" w:lineRule="auto"/>
              <w:ind w:left="318" w:hanging="226"/>
              <w:jc w:val="both"/>
              <w:rPr>
                <w:sz w:val="18"/>
                <w:szCs w:val="18"/>
              </w:rPr>
            </w:pPr>
            <w:r>
              <w:rPr>
                <w:sz w:val="18"/>
                <w:szCs w:val="18"/>
              </w:rPr>
              <w:t xml:space="preserve"> Câmara de compensação – Intercompany</w:t>
            </w:r>
          </w:p>
        </w:tc>
        <w:tc>
          <w:tcPr>
            <w:tcW w:w="284" w:type="dxa"/>
          </w:tcPr>
          <w:p w:rsidR="00791469" w:rsidRPr="00FA29B9" w:rsidRDefault="00791469" w:rsidP="00BF3D59">
            <w:pPr>
              <w:spacing w:after="0" w:line="240" w:lineRule="auto"/>
              <w:ind w:left="1600"/>
              <w:jc w:val="both"/>
              <w:rPr>
                <w:sz w:val="18"/>
                <w:szCs w:val="18"/>
              </w:rPr>
            </w:pPr>
          </w:p>
        </w:tc>
        <w:tc>
          <w:tcPr>
            <w:tcW w:w="1275" w:type="dxa"/>
            <w:vAlign w:val="bottom"/>
          </w:tcPr>
          <w:p w:rsidR="00791469" w:rsidRPr="00FA29B9" w:rsidRDefault="00791469" w:rsidP="00BF3D59">
            <w:pPr>
              <w:spacing w:after="0" w:line="240" w:lineRule="auto"/>
              <w:ind w:left="-110"/>
              <w:jc w:val="right"/>
              <w:rPr>
                <w:sz w:val="18"/>
                <w:szCs w:val="18"/>
              </w:rPr>
            </w:pPr>
            <w:r>
              <w:rPr>
                <w:sz w:val="18"/>
                <w:szCs w:val="18"/>
              </w:rPr>
              <w:t>1.393</w:t>
            </w:r>
          </w:p>
        </w:tc>
        <w:tc>
          <w:tcPr>
            <w:tcW w:w="256" w:type="dxa"/>
            <w:vAlign w:val="bottom"/>
          </w:tcPr>
          <w:p w:rsidR="00791469" w:rsidRPr="00FA29B9" w:rsidRDefault="00791469" w:rsidP="00BF3D59">
            <w:pPr>
              <w:spacing w:after="0" w:line="240" w:lineRule="auto"/>
              <w:ind w:left="-110"/>
              <w:jc w:val="right"/>
              <w:rPr>
                <w:sz w:val="18"/>
                <w:szCs w:val="18"/>
              </w:rPr>
            </w:pPr>
          </w:p>
        </w:tc>
        <w:tc>
          <w:tcPr>
            <w:tcW w:w="1445" w:type="dxa"/>
            <w:vAlign w:val="bottom"/>
          </w:tcPr>
          <w:p w:rsidR="00791469" w:rsidRPr="00FA29B9" w:rsidRDefault="00791469" w:rsidP="00BF3D59">
            <w:pPr>
              <w:spacing w:after="0" w:line="240" w:lineRule="auto"/>
              <w:ind w:left="-110"/>
              <w:jc w:val="right"/>
              <w:rPr>
                <w:sz w:val="18"/>
                <w:szCs w:val="18"/>
              </w:rPr>
            </w:pPr>
          </w:p>
        </w:tc>
        <w:tc>
          <w:tcPr>
            <w:tcW w:w="256" w:type="dxa"/>
            <w:vAlign w:val="bottom"/>
          </w:tcPr>
          <w:p w:rsidR="00791469" w:rsidRPr="00FA29B9" w:rsidRDefault="00791469" w:rsidP="00BF3D59">
            <w:pPr>
              <w:spacing w:after="0" w:line="240" w:lineRule="auto"/>
              <w:ind w:left="1600"/>
              <w:jc w:val="right"/>
              <w:rPr>
                <w:sz w:val="18"/>
                <w:szCs w:val="18"/>
              </w:rPr>
            </w:pPr>
          </w:p>
        </w:tc>
        <w:tc>
          <w:tcPr>
            <w:tcW w:w="1304" w:type="dxa"/>
            <w:tcBorders>
              <w:left w:val="nil"/>
              <w:right w:val="nil"/>
            </w:tcBorders>
            <w:vAlign w:val="bottom"/>
          </w:tcPr>
          <w:p w:rsidR="00791469" w:rsidRPr="00FA29B9" w:rsidRDefault="00791469" w:rsidP="00BF3D59">
            <w:pPr>
              <w:spacing w:after="0" w:line="240" w:lineRule="auto"/>
              <w:ind w:left="-110"/>
              <w:jc w:val="right"/>
              <w:rPr>
                <w:sz w:val="18"/>
                <w:szCs w:val="18"/>
              </w:rPr>
            </w:pPr>
            <w:r>
              <w:rPr>
                <w:sz w:val="18"/>
                <w:szCs w:val="18"/>
              </w:rPr>
              <w:t>1.393</w:t>
            </w:r>
          </w:p>
        </w:tc>
        <w:tc>
          <w:tcPr>
            <w:tcW w:w="238" w:type="dxa"/>
            <w:vAlign w:val="bottom"/>
          </w:tcPr>
          <w:p w:rsidR="00791469" w:rsidRPr="00FA29B9" w:rsidRDefault="00791469" w:rsidP="00BF3D59">
            <w:pPr>
              <w:spacing w:after="0" w:line="240" w:lineRule="auto"/>
              <w:ind w:left="1600"/>
              <w:jc w:val="right"/>
              <w:rPr>
                <w:sz w:val="18"/>
                <w:szCs w:val="18"/>
              </w:rPr>
            </w:pPr>
          </w:p>
        </w:tc>
        <w:tc>
          <w:tcPr>
            <w:tcW w:w="1487" w:type="dxa"/>
            <w:tcBorders>
              <w:left w:val="nil"/>
              <w:right w:val="nil"/>
            </w:tcBorders>
            <w:vAlign w:val="bottom"/>
          </w:tcPr>
          <w:p w:rsidR="00791469" w:rsidRPr="00FA29B9" w:rsidRDefault="00791469" w:rsidP="00BF3D59">
            <w:pPr>
              <w:spacing w:after="0" w:line="240" w:lineRule="auto"/>
              <w:ind w:left="-122"/>
              <w:jc w:val="right"/>
              <w:rPr>
                <w:sz w:val="18"/>
                <w:szCs w:val="18"/>
              </w:rPr>
            </w:pPr>
          </w:p>
        </w:tc>
      </w:tr>
      <w:tr w:rsidR="00791469" w:rsidRPr="00FA29B9" w:rsidTr="00AA2B5E">
        <w:trPr>
          <w:trHeight w:val="240"/>
        </w:trPr>
        <w:tc>
          <w:tcPr>
            <w:tcW w:w="2552" w:type="dxa"/>
            <w:vAlign w:val="bottom"/>
          </w:tcPr>
          <w:p w:rsidR="00791469" w:rsidRPr="00045831" w:rsidRDefault="00791469" w:rsidP="00BF3D59">
            <w:pPr>
              <w:spacing w:after="0" w:line="240" w:lineRule="auto"/>
              <w:ind w:left="318" w:hanging="226"/>
              <w:jc w:val="both"/>
              <w:rPr>
                <w:sz w:val="18"/>
                <w:szCs w:val="18"/>
              </w:rPr>
            </w:pPr>
            <w:r>
              <w:rPr>
                <w:sz w:val="18"/>
                <w:szCs w:val="18"/>
              </w:rPr>
              <w:t>Mercosur</w:t>
            </w:r>
          </w:p>
        </w:tc>
        <w:tc>
          <w:tcPr>
            <w:tcW w:w="284" w:type="dxa"/>
          </w:tcPr>
          <w:p w:rsidR="00791469" w:rsidRPr="00FA29B9" w:rsidRDefault="00791469" w:rsidP="00BF3D59">
            <w:pPr>
              <w:spacing w:after="0" w:line="240" w:lineRule="auto"/>
              <w:ind w:left="1600"/>
              <w:jc w:val="both"/>
              <w:rPr>
                <w:sz w:val="18"/>
                <w:szCs w:val="18"/>
              </w:rPr>
            </w:pPr>
          </w:p>
        </w:tc>
        <w:tc>
          <w:tcPr>
            <w:tcW w:w="1275" w:type="dxa"/>
            <w:vAlign w:val="bottom"/>
          </w:tcPr>
          <w:p w:rsidR="00791469" w:rsidRPr="00FA29B9" w:rsidRDefault="00791469" w:rsidP="00BF3D59">
            <w:pPr>
              <w:spacing w:after="0" w:line="240" w:lineRule="auto"/>
              <w:ind w:left="-110"/>
              <w:jc w:val="right"/>
              <w:rPr>
                <w:sz w:val="18"/>
                <w:szCs w:val="18"/>
              </w:rPr>
            </w:pPr>
            <w:r>
              <w:rPr>
                <w:sz w:val="18"/>
                <w:szCs w:val="18"/>
              </w:rPr>
              <w:t>3.759</w:t>
            </w:r>
          </w:p>
        </w:tc>
        <w:tc>
          <w:tcPr>
            <w:tcW w:w="256" w:type="dxa"/>
            <w:vAlign w:val="bottom"/>
          </w:tcPr>
          <w:p w:rsidR="00791469" w:rsidRPr="00FA29B9" w:rsidRDefault="00791469" w:rsidP="00BF3D59">
            <w:pPr>
              <w:spacing w:after="0" w:line="240" w:lineRule="auto"/>
              <w:ind w:left="-110"/>
              <w:jc w:val="right"/>
              <w:rPr>
                <w:sz w:val="18"/>
                <w:szCs w:val="18"/>
              </w:rPr>
            </w:pPr>
          </w:p>
        </w:tc>
        <w:tc>
          <w:tcPr>
            <w:tcW w:w="1445" w:type="dxa"/>
            <w:vAlign w:val="bottom"/>
          </w:tcPr>
          <w:p w:rsidR="00791469" w:rsidRPr="00FA29B9" w:rsidRDefault="00791469" w:rsidP="00BF3D59">
            <w:pPr>
              <w:spacing w:after="0" w:line="240" w:lineRule="auto"/>
              <w:ind w:left="-110"/>
              <w:jc w:val="right"/>
              <w:rPr>
                <w:sz w:val="18"/>
                <w:szCs w:val="18"/>
              </w:rPr>
            </w:pPr>
          </w:p>
        </w:tc>
        <w:tc>
          <w:tcPr>
            <w:tcW w:w="256" w:type="dxa"/>
            <w:vAlign w:val="bottom"/>
          </w:tcPr>
          <w:p w:rsidR="00791469" w:rsidRPr="00FA29B9" w:rsidRDefault="00791469" w:rsidP="00BF3D59">
            <w:pPr>
              <w:spacing w:after="0" w:line="240" w:lineRule="auto"/>
              <w:ind w:left="1600"/>
              <w:jc w:val="right"/>
              <w:rPr>
                <w:sz w:val="18"/>
                <w:szCs w:val="18"/>
              </w:rPr>
            </w:pPr>
          </w:p>
        </w:tc>
        <w:tc>
          <w:tcPr>
            <w:tcW w:w="1304" w:type="dxa"/>
            <w:tcBorders>
              <w:left w:val="nil"/>
              <w:right w:val="nil"/>
            </w:tcBorders>
            <w:vAlign w:val="bottom"/>
          </w:tcPr>
          <w:p w:rsidR="00791469" w:rsidRPr="00FA29B9" w:rsidRDefault="00791469" w:rsidP="00BF3D59">
            <w:pPr>
              <w:spacing w:after="0" w:line="240" w:lineRule="auto"/>
              <w:ind w:left="-110"/>
              <w:jc w:val="right"/>
              <w:rPr>
                <w:sz w:val="18"/>
                <w:szCs w:val="18"/>
              </w:rPr>
            </w:pPr>
            <w:r>
              <w:rPr>
                <w:sz w:val="18"/>
                <w:szCs w:val="18"/>
              </w:rPr>
              <w:t>3.759</w:t>
            </w:r>
          </w:p>
        </w:tc>
        <w:tc>
          <w:tcPr>
            <w:tcW w:w="238" w:type="dxa"/>
            <w:vAlign w:val="bottom"/>
          </w:tcPr>
          <w:p w:rsidR="00791469" w:rsidRPr="00FA29B9" w:rsidRDefault="00791469" w:rsidP="00BF3D59">
            <w:pPr>
              <w:spacing w:after="0" w:line="240" w:lineRule="auto"/>
              <w:ind w:left="1600"/>
              <w:jc w:val="right"/>
              <w:rPr>
                <w:sz w:val="18"/>
                <w:szCs w:val="18"/>
              </w:rPr>
            </w:pPr>
          </w:p>
        </w:tc>
        <w:tc>
          <w:tcPr>
            <w:tcW w:w="1487" w:type="dxa"/>
            <w:tcBorders>
              <w:left w:val="nil"/>
              <w:right w:val="nil"/>
            </w:tcBorders>
            <w:vAlign w:val="bottom"/>
          </w:tcPr>
          <w:p w:rsidR="00791469" w:rsidRPr="00FA29B9" w:rsidRDefault="00791469" w:rsidP="00BF3D59">
            <w:pPr>
              <w:spacing w:after="0" w:line="240" w:lineRule="auto"/>
              <w:ind w:left="-122"/>
              <w:jc w:val="right"/>
              <w:rPr>
                <w:sz w:val="18"/>
                <w:szCs w:val="18"/>
              </w:rPr>
            </w:pPr>
          </w:p>
        </w:tc>
      </w:tr>
      <w:tr w:rsidR="00791469" w:rsidRPr="00620C47" w:rsidTr="00AA2B5E">
        <w:trPr>
          <w:trHeight w:val="240"/>
        </w:trPr>
        <w:tc>
          <w:tcPr>
            <w:tcW w:w="2552" w:type="dxa"/>
            <w:vAlign w:val="bottom"/>
          </w:tcPr>
          <w:p w:rsidR="00791469" w:rsidRPr="00620C47" w:rsidRDefault="00620C47" w:rsidP="00BF3D59">
            <w:pPr>
              <w:spacing w:after="0" w:line="240" w:lineRule="auto"/>
              <w:ind w:left="318" w:hanging="226"/>
              <w:jc w:val="both"/>
              <w:rPr>
                <w:sz w:val="18"/>
                <w:szCs w:val="18"/>
                <w:lang w:val="en-US"/>
              </w:rPr>
            </w:pPr>
            <w:r w:rsidRPr="00620C47">
              <w:rPr>
                <w:sz w:val="18"/>
                <w:szCs w:val="18"/>
                <w:lang w:val="en-US"/>
              </w:rPr>
              <w:t>Made In Everymhere Repr</w:t>
            </w:r>
            <w:r>
              <w:rPr>
                <w:sz w:val="18"/>
                <w:szCs w:val="18"/>
                <w:lang w:val="en-US"/>
              </w:rPr>
              <w:t>. Com. Distr. Ltda</w:t>
            </w:r>
          </w:p>
        </w:tc>
        <w:tc>
          <w:tcPr>
            <w:tcW w:w="284" w:type="dxa"/>
          </w:tcPr>
          <w:p w:rsidR="00791469" w:rsidRPr="00620C47" w:rsidRDefault="00791469" w:rsidP="00BF3D59">
            <w:pPr>
              <w:spacing w:after="0" w:line="240" w:lineRule="auto"/>
              <w:ind w:left="1600"/>
              <w:jc w:val="both"/>
              <w:rPr>
                <w:sz w:val="18"/>
                <w:szCs w:val="18"/>
                <w:lang w:val="en-US"/>
              </w:rPr>
            </w:pPr>
          </w:p>
        </w:tc>
        <w:tc>
          <w:tcPr>
            <w:tcW w:w="1275" w:type="dxa"/>
            <w:vAlign w:val="bottom"/>
          </w:tcPr>
          <w:p w:rsidR="00791469" w:rsidRPr="00620C47" w:rsidRDefault="00620C47" w:rsidP="00BF3D59">
            <w:pPr>
              <w:spacing w:after="0" w:line="240" w:lineRule="auto"/>
              <w:ind w:left="-110"/>
              <w:jc w:val="right"/>
              <w:rPr>
                <w:sz w:val="18"/>
                <w:szCs w:val="18"/>
                <w:lang w:val="en-US"/>
              </w:rPr>
            </w:pPr>
            <w:r>
              <w:rPr>
                <w:sz w:val="18"/>
                <w:szCs w:val="18"/>
                <w:lang w:val="en-US"/>
              </w:rPr>
              <w:t>91</w:t>
            </w:r>
          </w:p>
        </w:tc>
        <w:tc>
          <w:tcPr>
            <w:tcW w:w="256" w:type="dxa"/>
            <w:vAlign w:val="bottom"/>
          </w:tcPr>
          <w:p w:rsidR="00791469" w:rsidRPr="00620C47" w:rsidRDefault="00791469" w:rsidP="00BF3D59">
            <w:pPr>
              <w:spacing w:after="0" w:line="240" w:lineRule="auto"/>
              <w:ind w:left="-110"/>
              <w:jc w:val="right"/>
              <w:rPr>
                <w:sz w:val="18"/>
                <w:szCs w:val="18"/>
                <w:lang w:val="en-US"/>
              </w:rPr>
            </w:pPr>
          </w:p>
        </w:tc>
        <w:tc>
          <w:tcPr>
            <w:tcW w:w="1445" w:type="dxa"/>
            <w:vAlign w:val="bottom"/>
          </w:tcPr>
          <w:p w:rsidR="00791469" w:rsidRPr="00620C47" w:rsidRDefault="00791469" w:rsidP="00BF3D59">
            <w:pPr>
              <w:spacing w:after="0" w:line="240" w:lineRule="auto"/>
              <w:ind w:left="-110"/>
              <w:jc w:val="right"/>
              <w:rPr>
                <w:sz w:val="18"/>
                <w:szCs w:val="18"/>
                <w:lang w:val="en-US"/>
              </w:rPr>
            </w:pPr>
          </w:p>
        </w:tc>
        <w:tc>
          <w:tcPr>
            <w:tcW w:w="256" w:type="dxa"/>
            <w:vAlign w:val="bottom"/>
          </w:tcPr>
          <w:p w:rsidR="00791469" w:rsidRPr="00620C47" w:rsidRDefault="00791469" w:rsidP="00BF3D59">
            <w:pPr>
              <w:spacing w:after="0" w:line="240" w:lineRule="auto"/>
              <w:ind w:left="1600"/>
              <w:jc w:val="right"/>
              <w:rPr>
                <w:sz w:val="18"/>
                <w:szCs w:val="18"/>
                <w:lang w:val="en-US"/>
              </w:rPr>
            </w:pPr>
          </w:p>
        </w:tc>
        <w:tc>
          <w:tcPr>
            <w:tcW w:w="1304" w:type="dxa"/>
            <w:tcBorders>
              <w:left w:val="nil"/>
              <w:right w:val="nil"/>
            </w:tcBorders>
            <w:vAlign w:val="bottom"/>
          </w:tcPr>
          <w:p w:rsidR="00791469" w:rsidRPr="00620C47" w:rsidRDefault="00620C47" w:rsidP="00A73C02">
            <w:pPr>
              <w:spacing w:after="0" w:line="240" w:lineRule="auto"/>
              <w:ind w:left="-110"/>
              <w:jc w:val="right"/>
              <w:rPr>
                <w:sz w:val="18"/>
                <w:szCs w:val="18"/>
                <w:lang w:val="en-US"/>
              </w:rPr>
            </w:pPr>
            <w:r>
              <w:rPr>
                <w:sz w:val="18"/>
                <w:szCs w:val="18"/>
                <w:lang w:val="en-US"/>
              </w:rPr>
              <w:t>9</w:t>
            </w:r>
            <w:r w:rsidR="00A73C02">
              <w:rPr>
                <w:sz w:val="18"/>
                <w:szCs w:val="18"/>
                <w:lang w:val="en-US"/>
              </w:rPr>
              <w:t>1</w:t>
            </w:r>
          </w:p>
        </w:tc>
        <w:tc>
          <w:tcPr>
            <w:tcW w:w="238" w:type="dxa"/>
            <w:vAlign w:val="bottom"/>
          </w:tcPr>
          <w:p w:rsidR="00791469" w:rsidRPr="00620C47" w:rsidRDefault="00791469" w:rsidP="00BF3D59">
            <w:pPr>
              <w:spacing w:after="0" w:line="240" w:lineRule="auto"/>
              <w:ind w:left="1600"/>
              <w:jc w:val="right"/>
              <w:rPr>
                <w:sz w:val="18"/>
                <w:szCs w:val="18"/>
                <w:lang w:val="en-US"/>
              </w:rPr>
            </w:pPr>
          </w:p>
        </w:tc>
        <w:tc>
          <w:tcPr>
            <w:tcW w:w="1487" w:type="dxa"/>
            <w:tcBorders>
              <w:left w:val="nil"/>
              <w:right w:val="nil"/>
            </w:tcBorders>
            <w:vAlign w:val="bottom"/>
          </w:tcPr>
          <w:p w:rsidR="00791469" w:rsidRPr="00620C47" w:rsidRDefault="00791469" w:rsidP="00BF3D59">
            <w:pPr>
              <w:spacing w:after="0" w:line="240" w:lineRule="auto"/>
              <w:ind w:left="-122"/>
              <w:jc w:val="right"/>
              <w:rPr>
                <w:sz w:val="18"/>
                <w:szCs w:val="18"/>
                <w:lang w:val="en-US"/>
              </w:rPr>
            </w:pPr>
          </w:p>
        </w:tc>
      </w:tr>
      <w:tr w:rsidR="00791469" w:rsidRPr="00620C47" w:rsidTr="00620C47">
        <w:trPr>
          <w:trHeight w:val="240"/>
        </w:trPr>
        <w:tc>
          <w:tcPr>
            <w:tcW w:w="2552" w:type="dxa"/>
            <w:vAlign w:val="bottom"/>
          </w:tcPr>
          <w:p w:rsidR="00791469" w:rsidRPr="00620C47" w:rsidRDefault="00620C47" w:rsidP="00BF3D59">
            <w:pPr>
              <w:spacing w:after="0" w:line="240" w:lineRule="auto"/>
              <w:ind w:left="318" w:hanging="226"/>
              <w:jc w:val="both"/>
              <w:rPr>
                <w:sz w:val="18"/>
                <w:szCs w:val="18"/>
              </w:rPr>
            </w:pPr>
            <w:r w:rsidRPr="00620C47">
              <w:rPr>
                <w:sz w:val="18"/>
                <w:szCs w:val="18"/>
              </w:rPr>
              <w:t>TAM Aviação Executiva e T</w:t>
            </w:r>
            <w:r>
              <w:rPr>
                <w:sz w:val="18"/>
                <w:szCs w:val="18"/>
              </w:rPr>
              <w:t>áxi Aéreo S.A.</w:t>
            </w:r>
          </w:p>
        </w:tc>
        <w:tc>
          <w:tcPr>
            <w:tcW w:w="284" w:type="dxa"/>
          </w:tcPr>
          <w:p w:rsidR="00791469" w:rsidRPr="00620C47" w:rsidRDefault="00791469" w:rsidP="00BF3D59">
            <w:pPr>
              <w:spacing w:after="0" w:line="240" w:lineRule="auto"/>
              <w:ind w:left="1600"/>
              <w:jc w:val="both"/>
              <w:rPr>
                <w:sz w:val="18"/>
                <w:szCs w:val="18"/>
              </w:rPr>
            </w:pPr>
          </w:p>
        </w:tc>
        <w:tc>
          <w:tcPr>
            <w:tcW w:w="1275" w:type="dxa"/>
            <w:tcBorders>
              <w:bottom w:val="single" w:sz="4" w:space="0" w:color="auto"/>
            </w:tcBorders>
            <w:vAlign w:val="bottom"/>
          </w:tcPr>
          <w:p w:rsidR="00791469" w:rsidRPr="00620C47" w:rsidRDefault="00620C47" w:rsidP="00BF3D59">
            <w:pPr>
              <w:spacing w:after="0" w:line="240" w:lineRule="auto"/>
              <w:ind w:left="-110"/>
              <w:jc w:val="right"/>
              <w:rPr>
                <w:sz w:val="18"/>
                <w:szCs w:val="18"/>
              </w:rPr>
            </w:pPr>
            <w:r>
              <w:rPr>
                <w:sz w:val="18"/>
                <w:szCs w:val="18"/>
              </w:rPr>
              <w:t>32</w:t>
            </w:r>
          </w:p>
        </w:tc>
        <w:tc>
          <w:tcPr>
            <w:tcW w:w="256" w:type="dxa"/>
            <w:vAlign w:val="bottom"/>
          </w:tcPr>
          <w:p w:rsidR="00791469" w:rsidRPr="00620C47" w:rsidRDefault="00791469" w:rsidP="00BF3D59">
            <w:pPr>
              <w:spacing w:after="0" w:line="240" w:lineRule="auto"/>
              <w:ind w:left="-110"/>
              <w:jc w:val="right"/>
              <w:rPr>
                <w:sz w:val="18"/>
                <w:szCs w:val="18"/>
              </w:rPr>
            </w:pPr>
          </w:p>
        </w:tc>
        <w:tc>
          <w:tcPr>
            <w:tcW w:w="1445" w:type="dxa"/>
            <w:tcBorders>
              <w:bottom w:val="single" w:sz="4" w:space="0" w:color="auto"/>
            </w:tcBorders>
            <w:vAlign w:val="bottom"/>
          </w:tcPr>
          <w:p w:rsidR="00791469" w:rsidRPr="00620C47" w:rsidRDefault="00791469" w:rsidP="00BF3D59">
            <w:pPr>
              <w:spacing w:after="0" w:line="240" w:lineRule="auto"/>
              <w:ind w:left="-110"/>
              <w:jc w:val="right"/>
              <w:rPr>
                <w:sz w:val="18"/>
                <w:szCs w:val="18"/>
              </w:rPr>
            </w:pPr>
          </w:p>
        </w:tc>
        <w:tc>
          <w:tcPr>
            <w:tcW w:w="256" w:type="dxa"/>
            <w:vAlign w:val="bottom"/>
          </w:tcPr>
          <w:p w:rsidR="00791469" w:rsidRPr="00620C47" w:rsidRDefault="00791469" w:rsidP="00BF3D59">
            <w:pPr>
              <w:spacing w:after="0" w:line="240" w:lineRule="auto"/>
              <w:ind w:left="1600"/>
              <w:jc w:val="right"/>
              <w:rPr>
                <w:sz w:val="18"/>
                <w:szCs w:val="18"/>
              </w:rPr>
            </w:pPr>
          </w:p>
        </w:tc>
        <w:tc>
          <w:tcPr>
            <w:tcW w:w="1304" w:type="dxa"/>
            <w:tcBorders>
              <w:left w:val="nil"/>
              <w:bottom w:val="single" w:sz="4" w:space="0" w:color="auto"/>
              <w:right w:val="nil"/>
            </w:tcBorders>
            <w:vAlign w:val="bottom"/>
          </w:tcPr>
          <w:p w:rsidR="00791469" w:rsidRPr="00620C47" w:rsidRDefault="00620C47" w:rsidP="00BF3D59">
            <w:pPr>
              <w:spacing w:after="0" w:line="240" w:lineRule="auto"/>
              <w:ind w:left="-110"/>
              <w:jc w:val="right"/>
              <w:rPr>
                <w:sz w:val="18"/>
                <w:szCs w:val="18"/>
              </w:rPr>
            </w:pPr>
            <w:r>
              <w:rPr>
                <w:sz w:val="18"/>
                <w:szCs w:val="18"/>
              </w:rPr>
              <w:t>32</w:t>
            </w:r>
          </w:p>
        </w:tc>
        <w:tc>
          <w:tcPr>
            <w:tcW w:w="238" w:type="dxa"/>
            <w:vAlign w:val="bottom"/>
          </w:tcPr>
          <w:p w:rsidR="00791469" w:rsidRPr="00620C47" w:rsidRDefault="00791469" w:rsidP="00BF3D59">
            <w:pPr>
              <w:spacing w:after="0" w:line="240" w:lineRule="auto"/>
              <w:ind w:left="1600"/>
              <w:jc w:val="right"/>
              <w:rPr>
                <w:sz w:val="18"/>
                <w:szCs w:val="18"/>
              </w:rPr>
            </w:pPr>
          </w:p>
        </w:tc>
        <w:tc>
          <w:tcPr>
            <w:tcW w:w="1487" w:type="dxa"/>
            <w:tcBorders>
              <w:left w:val="nil"/>
              <w:bottom w:val="single" w:sz="4" w:space="0" w:color="auto"/>
              <w:right w:val="nil"/>
            </w:tcBorders>
            <w:vAlign w:val="bottom"/>
          </w:tcPr>
          <w:p w:rsidR="00791469" w:rsidRPr="00620C47" w:rsidRDefault="00791469" w:rsidP="00BF3D59">
            <w:pPr>
              <w:spacing w:after="0" w:line="240" w:lineRule="auto"/>
              <w:ind w:left="-122"/>
              <w:jc w:val="right"/>
              <w:rPr>
                <w:sz w:val="18"/>
                <w:szCs w:val="18"/>
              </w:rPr>
            </w:pPr>
          </w:p>
        </w:tc>
      </w:tr>
      <w:tr w:rsidR="00620C47" w:rsidRPr="00620C47" w:rsidTr="00620C47">
        <w:trPr>
          <w:trHeight w:val="240"/>
        </w:trPr>
        <w:tc>
          <w:tcPr>
            <w:tcW w:w="2552" w:type="dxa"/>
            <w:vAlign w:val="bottom"/>
          </w:tcPr>
          <w:p w:rsidR="00620C47" w:rsidRPr="00620C47" w:rsidRDefault="00620C47" w:rsidP="00BF3D59">
            <w:pPr>
              <w:spacing w:after="0" w:line="240" w:lineRule="auto"/>
              <w:ind w:left="318" w:hanging="226"/>
              <w:jc w:val="both"/>
              <w:rPr>
                <w:sz w:val="18"/>
                <w:szCs w:val="18"/>
              </w:rPr>
            </w:pPr>
          </w:p>
        </w:tc>
        <w:tc>
          <w:tcPr>
            <w:tcW w:w="284" w:type="dxa"/>
          </w:tcPr>
          <w:p w:rsidR="00620C47" w:rsidRPr="00620C47" w:rsidRDefault="00620C47" w:rsidP="00BF3D59">
            <w:pPr>
              <w:spacing w:after="0" w:line="240" w:lineRule="auto"/>
              <w:ind w:left="1600"/>
              <w:jc w:val="both"/>
              <w:rPr>
                <w:sz w:val="18"/>
                <w:szCs w:val="18"/>
              </w:rPr>
            </w:pPr>
          </w:p>
        </w:tc>
        <w:tc>
          <w:tcPr>
            <w:tcW w:w="1275" w:type="dxa"/>
            <w:tcBorders>
              <w:top w:val="single" w:sz="4" w:space="0" w:color="auto"/>
            </w:tcBorders>
            <w:vAlign w:val="bottom"/>
          </w:tcPr>
          <w:p w:rsidR="00620C47" w:rsidRPr="00620C47" w:rsidRDefault="00620C47" w:rsidP="00BF3D59">
            <w:pPr>
              <w:spacing w:after="0" w:line="240" w:lineRule="auto"/>
              <w:ind w:left="-110"/>
              <w:jc w:val="right"/>
              <w:rPr>
                <w:sz w:val="18"/>
                <w:szCs w:val="18"/>
              </w:rPr>
            </w:pPr>
          </w:p>
        </w:tc>
        <w:tc>
          <w:tcPr>
            <w:tcW w:w="256" w:type="dxa"/>
            <w:vAlign w:val="bottom"/>
          </w:tcPr>
          <w:p w:rsidR="00620C47" w:rsidRPr="00620C47" w:rsidRDefault="00620C47" w:rsidP="00BF3D59">
            <w:pPr>
              <w:spacing w:after="0" w:line="240" w:lineRule="auto"/>
              <w:ind w:left="-110"/>
              <w:jc w:val="right"/>
              <w:rPr>
                <w:sz w:val="18"/>
                <w:szCs w:val="18"/>
              </w:rPr>
            </w:pPr>
          </w:p>
        </w:tc>
        <w:tc>
          <w:tcPr>
            <w:tcW w:w="1445" w:type="dxa"/>
            <w:tcBorders>
              <w:top w:val="single" w:sz="4" w:space="0" w:color="auto"/>
            </w:tcBorders>
            <w:vAlign w:val="bottom"/>
          </w:tcPr>
          <w:p w:rsidR="00620C47" w:rsidRPr="00620C47" w:rsidRDefault="00620C47" w:rsidP="00BF3D59">
            <w:pPr>
              <w:spacing w:after="0" w:line="240" w:lineRule="auto"/>
              <w:ind w:left="-110"/>
              <w:jc w:val="right"/>
              <w:rPr>
                <w:sz w:val="18"/>
                <w:szCs w:val="18"/>
              </w:rPr>
            </w:pPr>
          </w:p>
        </w:tc>
        <w:tc>
          <w:tcPr>
            <w:tcW w:w="256" w:type="dxa"/>
            <w:vAlign w:val="bottom"/>
          </w:tcPr>
          <w:p w:rsidR="00620C47" w:rsidRPr="00620C47" w:rsidRDefault="00620C47" w:rsidP="00BF3D59">
            <w:pPr>
              <w:spacing w:after="0" w:line="240" w:lineRule="auto"/>
              <w:ind w:left="1600"/>
              <w:jc w:val="right"/>
              <w:rPr>
                <w:sz w:val="18"/>
                <w:szCs w:val="18"/>
              </w:rPr>
            </w:pPr>
          </w:p>
        </w:tc>
        <w:tc>
          <w:tcPr>
            <w:tcW w:w="1304" w:type="dxa"/>
            <w:tcBorders>
              <w:top w:val="single" w:sz="4" w:space="0" w:color="auto"/>
              <w:left w:val="nil"/>
              <w:right w:val="nil"/>
            </w:tcBorders>
            <w:vAlign w:val="bottom"/>
          </w:tcPr>
          <w:p w:rsidR="00620C47" w:rsidRPr="00620C47" w:rsidRDefault="00620C47" w:rsidP="00BF3D59">
            <w:pPr>
              <w:spacing w:after="0" w:line="240" w:lineRule="auto"/>
              <w:ind w:left="-110"/>
              <w:jc w:val="right"/>
              <w:rPr>
                <w:sz w:val="18"/>
                <w:szCs w:val="18"/>
              </w:rPr>
            </w:pPr>
          </w:p>
        </w:tc>
        <w:tc>
          <w:tcPr>
            <w:tcW w:w="238" w:type="dxa"/>
            <w:vAlign w:val="bottom"/>
          </w:tcPr>
          <w:p w:rsidR="00620C47" w:rsidRPr="00620C47" w:rsidRDefault="00620C47" w:rsidP="00BF3D59">
            <w:pPr>
              <w:spacing w:after="0" w:line="240" w:lineRule="auto"/>
              <w:ind w:left="1600"/>
              <w:jc w:val="right"/>
              <w:rPr>
                <w:sz w:val="18"/>
                <w:szCs w:val="18"/>
              </w:rPr>
            </w:pPr>
          </w:p>
        </w:tc>
        <w:tc>
          <w:tcPr>
            <w:tcW w:w="1487" w:type="dxa"/>
            <w:tcBorders>
              <w:top w:val="single" w:sz="4" w:space="0" w:color="auto"/>
              <w:left w:val="nil"/>
              <w:right w:val="nil"/>
            </w:tcBorders>
            <w:vAlign w:val="bottom"/>
          </w:tcPr>
          <w:p w:rsidR="00620C47" w:rsidRPr="00620C47" w:rsidRDefault="00620C47" w:rsidP="00BF3D59">
            <w:pPr>
              <w:spacing w:after="0" w:line="240" w:lineRule="auto"/>
              <w:ind w:left="-122"/>
              <w:jc w:val="right"/>
              <w:rPr>
                <w:sz w:val="18"/>
                <w:szCs w:val="18"/>
              </w:rPr>
            </w:pPr>
          </w:p>
        </w:tc>
      </w:tr>
      <w:tr w:rsidR="00620C47" w:rsidRPr="00620C47" w:rsidTr="00620C47">
        <w:trPr>
          <w:trHeight w:val="240"/>
        </w:trPr>
        <w:tc>
          <w:tcPr>
            <w:tcW w:w="2552" w:type="dxa"/>
            <w:vAlign w:val="bottom"/>
          </w:tcPr>
          <w:p w:rsidR="00620C47" w:rsidRPr="00620C47" w:rsidRDefault="00620C47" w:rsidP="00BF3D59">
            <w:pPr>
              <w:spacing w:after="0" w:line="240" w:lineRule="auto"/>
              <w:ind w:left="318" w:hanging="226"/>
              <w:jc w:val="both"/>
              <w:rPr>
                <w:sz w:val="18"/>
                <w:szCs w:val="18"/>
              </w:rPr>
            </w:pPr>
          </w:p>
        </w:tc>
        <w:tc>
          <w:tcPr>
            <w:tcW w:w="284" w:type="dxa"/>
          </w:tcPr>
          <w:p w:rsidR="00620C47" w:rsidRPr="00620C47" w:rsidRDefault="00620C47" w:rsidP="00BF3D59">
            <w:pPr>
              <w:spacing w:after="0" w:line="240" w:lineRule="auto"/>
              <w:ind w:left="1600"/>
              <w:jc w:val="both"/>
              <w:rPr>
                <w:sz w:val="18"/>
                <w:szCs w:val="18"/>
              </w:rPr>
            </w:pPr>
          </w:p>
        </w:tc>
        <w:tc>
          <w:tcPr>
            <w:tcW w:w="1275" w:type="dxa"/>
            <w:tcBorders>
              <w:bottom w:val="single" w:sz="4" w:space="0" w:color="auto"/>
            </w:tcBorders>
            <w:vAlign w:val="bottom"/>
          </w:tcPr>
          <w:p w:rsidR="00620C47" w:rsidRPr="00620C47" w:rsidRDefault="00620C47" w:rsidP="00BF3D59">
            <w:pPr>
              <w:spacing w:after="0" w:line="240" w:lineRule="auto"/>
              <w:ind w:left="-110"/>
              <w:jc w:val="right"/>
              <w:rPr>
                <w:sz w:val="18"/>
                <w:szCs w:val="18"/>
              </w:rPr>
            </w:pPr>
            <w:r>
              <w:rPr>
                <w:sz w:val="18"/>
                <w:szCs w:val="18"/>
              </w:rPr>
              <w:t>26.915</w:t>
            </w:r>
          </w:p>
        </w:tc>
        <w:tc>
          <w:tcPr>
            <w:tcW w:w="256" w:type="dxa"/>
            <w:vAlign w:val="bottom"/>
          </w:tcPr>
          <w:p w:rsidR="00620C47" w:rsidRPr="00620C47" w:rsidRDefault="00620C47" w:rsidP="00BF3D59">
            <w:pPr>
              <w:spacing w:after="0" w:line="240" w:lineRule="auto"/>
              <w:ind w:left="-110"/>
              <w:jc w:val="right"/>
              <w:rPr>
                <w:sz w:val="18"/>
                <w:szCs w:val="18"/>
              </w:rPr>
            </w:pPr>
          </w:p>
        </w:tc>
        <w:tc>
          <w:tcPr>
            <w:tcW w:w="1445" w:type="dxa"/>
            <w:tcBorders>
              <w:bottom w:val="single" w:sz="4" w:space="0" w:color="auto"/>
            </w:tcBorders>
            <w:vAlign w:val="bottom"/>
          </w:tcPr>
          <w:p w:rsidR="00620C47" w:rsidRPr="00620C47" w:rsidRDefault="00620C47" w:rsidP="00BF3D59">
            <w:pPr>
              <w:spacing w:after="0" w:line="240" w:lineRule="auto"/>
              <w:ind w:left="-110"/>
              <w:jc w:val="right"/>
              <w:rPr>
                <w:sz w:val="18"/>
                <w:szCs w:val="18"/>
              </w:rPr>
            </w:pPr>
          </w:p>
        </w:tc>
        <w:tc>
          <w:tcPr>
            <w:tcW w:w="256" w:type="dxa"/>
            <w:vAlign w:val="bottom"/>
          </w:tcPr>
          <w:p w:rsidR="00620C47" w:rsidRPr="00620C47" w:rsidRDefault="00620C47" w:rsidP="00BF3D59">
            <w:pPr>
              <w:spacing w:after="0" w:line="240" w:lineRule="auto"/>
              <w:ind w:left="1600"/>
              <w:jc w:val="right"/>
              <w:rPr>
                <w:sz w:val="18"/>
                <w:szCs w:val="18"/>
              </w:rPr>
            </w:pPr>
          </w:p>
        </w:tc>
        <w:tc>
          <w:tcPr>
            <w:tcW w:w="1304" w:type="dxa"/>
            <w:tcBorders>
              <w:left w:val="nil"/>
              <w:bottom w:val="single" w:sz="4" w:space="0" w:color="auto"/>
              <w:right w:val="nil"/>
            </w:tcBorders>
            <w:vAlign w:val="bottom"/>
          </w:tcPr>
          <w:p w:rsidR="00620C47" w:rsidRPr="00620C47" w:rsidRDefault="00A73C02" w:rsidP="00BF3D59">
            <w:pPr>
              <w:spacing w:after="0" w:line="240" w:lineRule="auto"/>
              <w:ind w:left="-110"/>
              <w:jc w:val="right"/>
              <w:rPr>
                <w:sz w:val="18"/>
                <w:szCs w:val="18"/>
              </w:rPr>
            </w:pPr>
            <w:r>
              <w:rPr>
                <w:sz w:val="18"/>
                <w:szCs w:val="18"/>
              </w:rPr>
              <w:t>26.674</w:t>
            </w:r>
          </w:p>
        </w:tc>
        <w:tc>
          <w:tcPr>
            <w:tcW w:w="238" w:type="dxa"/>
            <w:vAlign w:val="bottom"/>
          </w:tcPr>
          <w:p w:rsidR="00620C47" w:rsidRPr="00620C47" w:rsidRDefault="00620C47" w:rsidP="00BF3D59">
            <w:pPr>
              <w:spacing w:after="0" w:line="240" w:lineRule="auto"/>
              <w:ind w:left="1600"/>
              <w:jc w:val="right"/>
              <w:rPr>
                <w:sz w:val="18"/>
                <w:szCs w:val="18"/>
              </w:rPr>
            </w:pPr>
          </w:p>
        </w:tc>
        <w:tc>
          <w:tcPr>
            <w:tcW w:w="1487" w:type="dxa"/>
            <w:tcBorders>
              <w:left w:val="nil"/>
              <w:bottom w:val="single" w:sz="4" w:space="0" w:color="auto"/>
              <w:right w:val="nil"/>
            </w:tcBorders>
            <w:vAlign w:val="bottom"/>
          </w:tcPr>
          <w:p w:rsidR="00620C47" w:rsidRPr="00620C47" w:rsidRDefault="00620C47" w:rsidP="00BF3D59">
            <w:pPr>
              <w:spacing w:after="0" w:line="240" w:lineRule="auto"/>
              <w:ind w:left="-122"/>
              <w:jc w:val="right"/>
              <w:rPr>
                <w:sz w:val="18"/>
                <w:szCs w:val="18"/>
              </w:rPr>
            </w:pPr>
          </w:p>
        </w:tc>
      </w:tr>
      <w:tr w:rsidR="00791469" w:rsidRPr="00620C47" w:rsidTr="00620C47">
        <w:trPr>
          <w:trHeight w:val="240"/>
        </w:trPr>
        <w:tc>
          <w:tcPr>
            <w:tcW w:w="2552" w:type="dxa"/>
            <w:vAlign w:val="bottom"/>
          </w:tcPr>
          <w:p w:rsidR="00791469" w:rsidRPr="00620C47" w:rsidRDefault="00791469" w:rsidP="00BF3D59">
            <w:pPr>
              <w:spacing w:after="0" w:line="240" w:lineRule="auto"/>
              <w:ind w:left="318" w:hanging="226"/>
              <w:jc w:val="both"/>
              <w:rPr>
                <w:sz w:val="18"/>
                <w:szCs w:val="18"/>
              </w:rPr>
            </w:pPr>
          </w:p>
        </w:tc>
        <w:tc>
          <w:tcPr>
            <w:tcW w:w="284" w:type="dxa"/>
          </w:tcPr>
          <w:p w:rsidR="00791469" w:rsidRPr="00620C47" w:rsidRDefault="00791469" w:rsidP="00BF3D59">
            <w:pPr>
              <w:spacing w:after="0" w:line="240" w:lineRule="auto"/>
              <w:ind w:left="1600"/>
              <w:jc w:val="both"/>
              <w:rPr>
                <w:sz w:val="18"/>
                <w:szCs w:val="18"/>
              </w:rPr>
            </w:pPr>
          </w:p>
        </w:tc>
        <w:tc>
          <w:tcPr>
            <w:tcW w:w="1275" w:type="dxa"/>
            <w:tcBorders>
              <w:top w:val="single" w:sz="4" w:space="0" w:color="auto"/>
            </w:tcBorders>
            <w:vAlign w:val="bottom"/>
          </w:tcPr>
          <w:p w:rsidR="00791469" w:rsidRPr="00620C47" w:rsidRDefault="00791469" w:rsidP="00BF3D59">
            <w:pPr>
              <w:spacing w:after="0" w:line="240" w:lineRule="auto"/>
              <w:ind w:left="-110"/>
              <w:jc w:val="right"/>
              <w:rPr>
                <w:sz w:val="18"/>
                <w:szCs w:val="18"/>
              </w:rPr>
            </w:pPr>
          </w:p>
        </w:tc>
        <w:tc>
          <w:tcPr>
            <w:tcW w:w="256" w:type="dxa"/>
            <w:vAlign w:val="bottom"/>
          </w:tcPr>
          <w:p w:rsidR="00791469" w:rsidRPr="00620C47" w:rsidRDefault="00791469" w:rsidP="00BF3D59">
            <w:pPr>
              <w:spacing w:after="0" w:line="240" w:lineRule="auto"/>
              <w:ind w:left="-110"/>
              <w:jc w:val="right"/>
              <w:rPr>
                <w:sz w:val="18"/>
                <w:szCs w:val="18"/>
              </w:rPr>
            </w:pPr>
          </w:p>
        </w:tc>
        <w:tc>
          <w:tcPr>
            <w:tcW w:w="1445" w:type="dxa"/>
            <w:tcBorders>
              <w:top w:val="single" w:sz="4" w:space="0" w:color="auto"/>
            </w:tcBorders>
            <w:vAlign w:val="bottom"/>
          </w:tcPr>
          <w:p w:rsidR="00791469" w:rsidRPr="00620C47" w:rsidRDefault="00791469" w:rsidP="00BF3D59">
            <w:pPr>
              <w:spacing w:after="0" w:line="240" w:lineRule="auto"/>
              <w:ind w:left="-110"/>
              <w:jc w:val="right"/>
              <w:rPr>
                <w:sz w:val="18"/>
                <w:szCs w:val="18"/>
              </w:rPr>
            </w:pPr>
          </w:p>
        </w:tc>
        <w:tc>
          <w:tcPr>
            <w:tcW w:w="256" w:type="dxa"/>
            <w:vAlign w:val="bottom"/>
          </w:tcPr>
          <w:p w:rsidR="00791469" w:rsidRPr="00620C47" w:rsidRDefault="00791469" w:rsidP="00BF3D59">
            <w:pPr>
              <w:spacing w:after="0" w:line="240" w:lineRule="auto"/>
              <w:ind w:left="1600"/>
              <w:jc w:val="right"/>
              <w:rPr>
                <w:sz w:val="18"/>
                <w:szCs w:val="18"/>
              </w:rPr>
            </w:pPr>
          </w:p>
        </w:tc>
        <w:tc>
          <w:tcPr>
            <w:tcW w:w="1304" w:type="dxa"/>
            <w:tcBorders>
              <w:top w:val="single" w:sz="4" w:space="0" w:color="auto"/>
              <w:left w:val="nil"/>
              <w:right w:val="nil"/>
            </w:tcBorders>
            <w:vAlign w:val="bottom"/>
          </w:tcPr>
          <w:p w:rsidR="00791469" w:rsidRPr="00620C47" w:rsidRDefault="00791469" w:rsidP="00BF3D59">
            <w:pPr>
              <w:spacing w:after="0" w:line="240" w:lineRule="auto"/>
              <w:ind w:left="-110"/>
              <w:jc w:val="right"/>
              <w:rPr>
                <w:sz w:val="18"/>
                <w:szCs w:val="18"/>
              </w:rPr>
            </w:pPr>
          </w:p>
        </w:tc>
        <w:tc>
          <w:tcPr>
            <w:tcW w:w="238" w:type="dxa"/>
            <w:vAlign w:val="bottom"/>
          </w:tcPr>
          <w:p w:rsidR="00791469" w:rsidRPr="00620C47" w:rsidRDefault="00791469" w:rsidP="00BF3D59">
            <w:pPr>
              <w:spacing w:after="0" w:line="240" w:lineRule="auto"/>
              <w:ind w:left="1600"/>
              <w:jc w:val="right"/>
              <w:rPr>
                <w:sz w:val="18"/>
                <w:szCs w:val="18"/>
              </w:rPr>
            </w:pPr>
          </w:p>
        </w:tc>
        <w:tc>
          <w:tcPr>
            <w:tcW w:w="1487" w:type="dxa"/>
            <w:tcBorders>
              <w:top w:val="single" w:sz="4" w:space="0" w:color="auto"/>
              <w:left w:val="nil"/>
              <w:right w:val="nil"/>
            </w:tcBorders>
            <w:vAlign w:val="bottom"/>
          </w:tcPr>
          <w:p w:rsidR="00791469" w:rsidRPr="00620C47" w:rsidRDefault="00791469" w:rsidP="00BF3D59">
            <w:pPr>
              <w:spacing w:after="0" w:line="240" w:lineRule="auto"/>
              <w:ind w:left="-122"/>
              <w:jc w:val="right"/>
              <w:rPr>
                <w:sz w:val="18"/>
                <w:szCs w:val="18"/>
              </w:rPr>
            </w:pPr>
          </w:p>
        </w:tc>
      </w:tr>
      <w:tr w:rsidR="00B35769" w:rsidRPr="00620C47" w:rsidTr="00AA2B5E">
        <w:trPr>
          <w:trHeight w:val="240"/>
        </w:trPr>
        <w:tc>
          <w:tcPr>
            <w:tcW w:w="2552" w:type="dxa"/>
            <w:vAlign w:val="bottom"/>
          </w:tcPr>
          <w:p w:rsidR="00B35769" w:rsidRPr="00620C47" w:rsidRDefault="00B35769" w:rsidP="00BF3D59">
            <w:pPr>
              <w:spacing w:after="0" w:line="240" w:lineRule="auto"/>
              <w:ind w:left="318" w:hanging="226"/>
              <w:jc w:val="both"/>
              <w:rPr>
                <w:b/>
                <w:sz w:val="18"/>
                <w:szCs w:val="18"/>
              </w:rPr>
            </w:pPr>
            <w:r w:rsidRPr="00620C47">
              <w:rPr>
                <w:b/>
                <w:sz w:val="18"/>
                <w:szCs w:val="18"/>
              </w:rPr>
              <w:t>Mútuos com empresas ligadas</w:t>
            </w:r>
          </w:p>
        </w:tc>
        <w:tc>
          <w:tcPr>
            <w:tcW w:w="284" w:type="dxa"/>
          </w:tcPr>
          <w:p w:rsidR="00B35769" w:rsidRPr="00620C47" w:rsidRDefault="00B35769" w:rsidP="00BF3D59">
            <w:pPr>
              <w:spacing w:after="0" w:line="240" w:lineRule="auto"/>
              <w:ind w:left="1600"/>
              <w:jc w:val="both"/>
              <w:rPr>
                <w:b/>
                <w:sz w:val="18"/>
                <w:szCs w:val="18"/>
              </w:rPr>
            </w:pPr>
          </w:p>
        </w:tc>
        <w:tc>
          <w:tcPr>
            <w:tcW w:w="1275" w:type="dxa"/>
            <w:vAlign w:val="bottom"/>
          </w:tcPr>
          <w:p w:rsidR="00B35769" w:rsidRPr="00620C47" w:rsidRDefault="00B35769" w:rsidP="00BF3D59">
            <w:pPr>
              <w:spacing w:after="0" w:line="240" w:lineRule="auto"/>
              <w:ind w:left="-110"/>
              <w:jc w:val="right"/>
              <w:rPr>
                <w:b/>
                <w:sz w:val="18"/>
                <w:szCs w:val="18"/>
              </w:rPr>
            </w:pPr>
          </w:p>
        </w:tc>
        <w:tc>
          <w:tcPr>
            <w:tcW w:w="256" w:type="dxa"/>
            <w:vAlign w:val="bottom"/>
          </w:tcPr>
          <w:p w:rsidR="00B35769" w:rsidRPr="00620C47" w:rsidRDefault="00B35769" w:rsidP="00BF3D59">
            <w:pPr>
              <w:spacing w:after="0" w:line="240" w:lineRule="auto"/>
              <w:ind w:left="-110"/>
              <w:jc w:val="right"/>
              <w:rPr>
                <w:b/>
                <w:sz w:val="18"/>
                <w:szCs w:val="18"/>
              </w:rPr>
            </w:pPr>
          </w:p>
        </w:tc>
        <w:tc>
          <w:tcPr>
            <w:tcW w:w="1445" w:type="dxa"/>
            <w:vAlign w:val="bottom"/>
          </w:tcPr>
          <w:p w:rsidR="00B35769" w:rsidRPr="00620C47" w:rsidRDefault="00B35769" w:rsidP="00BF3D59">
            <w:pPr>
              <w:spacing w:after="0" w:line="240" w:lineRule="auto"/>
              <w:ind w:left="-110"/>
              <w:jc w:val="right"/>
              <w:rPr>
                <w:b/>
                <w:sz w:val="18"/>
                <w:szCs w:val="18"/>
              </w:rPr>
            </w:pPr>
          </w:p>
        </w:tc>
        <w:tc>
          <w:tcPr>
            <w:tcW w:w="256" w:type="dxa"/>
            <w:vAlign w:val="bottom"/>
          </w:tcPr>
          <w:p w:rsidR="00B35769" w:rsidRPr="00620C47" w:rsidRDefault="00B35769" w:rsidP="00BF3D59">
            <w:pPr>
              <w:spacing w:after="0" w:line="240" w:lineRule="auto"/>
              <w:ind w:left="1600"/>
              <w:jc w:val="right"/>
              <w:rPr>
                <w:b/>
                <w:sz w:val="18"/>
                <w:szCs w:val="18"/>
              </w:rPr>
            </w:pPr>
          </w:p>
        </w:tc>
        <w:tc>
          <w:tcPr>
            <w:tcW w:w="1304" w:type="dxa"/>
            <w:tcBorders>
              <w:left w:val="nil"/>
              <w:right w:val="nil"/>
            </w:tcBorders>
            <w:vAlign w:val="bottom"/>
          </w:tcPr>
          <w:p w:rsidR="00B35769" w:rsidRPr="00620C47" w:rsidRDefault="00B35769" w:rsidP="00BF3D59">
            <w:pPr>
              <w:spacing w:after="0" w:line="240" w:lineRule="auto"/>
              <w:ind w:left="-110"/>
              <w:jc w:val="right"/>
              <w:rPr>
                <w:b/>
                <w:sz w:val="18"/>
                <w:szCs w:val="18"/>
              </w:rPr>
            </w:pPr>
          </w:p>
        </w:tc>
        <w:tc>
          <w:tcPr>
            <w:tcW w:w="238" w:type="dxa"/>
            <w:vAlign w:val="bottom"/>
          </w:tcPr>
          <w:p w:rsidR="00B35769" w:rsidRPr="00620C47" w:rsidRDefault="00B35769" w:rsidP="00BF3D59">
            <w:pPr>
              <w:spacing w:after="0" w:line="240" w:lineRule="auto"/>
              <w:ind w:left="1600"/>
              <w:jc w:val="right"/>
              <w:rPr>
                <w:b/>
                <w:sz w:val="18"/>
                <w:szCs w:val="18"/>
              </w:rPr>
            </w:pPr>
          </w:p>
        </w:tc>
        <w:tc>
          <w:tcPr>
            <w:tcW w:w="1487" w:type="dxa"/>
            <w:tcBorders>
              <w:left w:val="nil"/>
              <w:right w:val="nil"/>
            </w:tcBorders>
            <w:vAlign w:val="bottom"/>
          </w:tcPr>
          <w:p w:rsidR="00B35769" w:rsidRPr="00620C47" w:rsidRDefault="00B35769" w:rsidP="00BF3D59">
            <w:pPr>
              <w:spacing w:after="0" w:line="240" w:lineRule="auto"/>
              <w:ind w:left="-122"/>
              <w:jc w:val="right"/>
              <w:rPr>
                <w:b/>
                <w:sz w:val="18"/>
                <w:szCs w:val="18"/>
              </w:rPr>
            </w:pPr>
          </w:p>
        </w:tc>
      </w:tr>
      <w:tr w:rsidR="00B35769" w:rsidRPr="00FA29B9" w:rsidTr="00AA2B5E">
        <w:trPr>
          <w:trHeight w:val="240"/>
        </w:trPr>
        <w:tc>
          <w:tcPr>
            <w:tcW w:w="2552" w:type="dxa"/>
            <w:vAlign w:val="bottom"/>
          </w:tcPr>
          <w:p w:rsidR="00B35769" w:rsidRPr="00045831" w:rsidRDefault="00B35769" w:rsidP="00BF3D59">
            <w:pPr>
              <w:spacing w:after="0" w:line="240" w:lineRule="auto"/>
              <w:ind w:left="92"/>
              <w:jc w:val="both"/>
              <w:rPr>
                <w:sz w:val="18"/>
                <w:szCs w:val="18"/>
              </w:rPr>
            </w:pPr>
            <w:r>
              <w:rPr>
                <w:sz w:val="18"/>
                <w:szCs w:val="18"/>
              </w:rPr>
              <w:t xml:space="preserve"> </w:t>
            </w:r>
            <w:r w:rsidRPr="00045831">
              <w:rPr>
                <w:sz w:val="18"/>
                <w:szCs w:val="18"/>
              </w:rPr>
              <w:t xml:space="preserve"> TAM </w:t>
            </w:r>
            <w:r w:rsidRPr="00E7758B">
              <w:rPr>
                <w:i/>
                <w:sz w:val="18"/>
                <w:szCs w:val="18"/>
              </w:rPr>
              <w:t>Mercosur</w:t>
            </w:r>
          </w:p>
        </w:tc>
        <w:tc>
          <w:tcPr>
            <w:tcW w:w="284" w:type="dxa"/>
          </w:tcPr>
          <w:p w:rsidR="00B35769" w:rsidRPr="00FA29B9" w:rsidRDefault="00B35769" w:rsidP="00BF3D59">
            <w:pPr>
              <w:spacing w:after="0" w:line="240" w:lineRule="auto"/>
              <w:ind w:left="1600"/>
              <w:jc w:val="both"/>
              <w:rPr>
                <w:sz w:val="18"/>
                <w:szCs w:val="18"/>
              </w:rPr>
            </w:pPr>
          </w:p>
        </w:tc>
        <w:tc>
          <w:tcPr>
            <w:tcW w:w="1275" w:type="dxa"/>
            <w:tcBorders>
              <w:bottom w:val="single" w:sz="4" w:space="0" w:color="auto"/>
            </w:tcBorders>
            <w:vAlign w:val="bottom"/>
          </w:tcPr>
          <w:p w:rsidR="00B35769" w:rsidRPr="00FA29B9" w:rsidRDefault="00620C47" w:rsidP="00BF3D59">
            <w:pPr>
              <w:spacing w:after="0" w:line="240" w:lineRule="auto"/>
              <w:ind w:left="-110"/>
              <w:jc w:val="right"/>
              <w:rPr>
                <w:sz w:val="18"/>
                <w:szCs w:val="18"/>
              </w:rPr>
            </w:pPr>
            <w:r>
              <w:rPr>
                <w:sz w:val="18"/>
                <w:szCs w:val="18"/>
              </w:rPr>
              <w:t>2.980</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bottom w:val="single" w:sz="4" w:space="0" w:color="auto"/>
            </w:tcBorders>
            <w:vAlign w:val="bottom"/>
          </w:tcPr>
          <w:p w:rsidR="00B35769" w:rsidRPr="00045831" w:rsidRDefault="00B35769" w:rsidP="00BF3D59">
            <w:pPr>
              <w:spacing w:after="0" w:line="240" w:lineRule="auto"/>
              <w:ind w:left="-110"/>
              <w:jc w:val="right"/>
              <w:rPr>
                <w:sz w:val="18"/>
                <w:szCs w:val="18"/>
              </w:rPr>
            </w:pPr>
            <w:r>
              <w:rPr>
                <w:sz w:val="18"/>
                <w:szCs w:val="18"/>
              </w:rPr>
              <w:t>2.670</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bottom w:val="single" w:sz="4" w:space="0" w:color="auto"/>
              <w:right w:val="nil"/>
            </w:tcBorders>
            <w:vAlign w:val="bottom"/>
          </w:tcPr>
          <w:p w:rsidR="00B35769" w:rsidRPr="00FA29B9" w:rsidRDefault="00620C47" w:rsidP="00BF3D59">
            <w:pPr>
              <w:spacing w:after="0" w:line="240" w:lineRule="auto"/>
              <w:ind w:left="-110"/>
              <w:jc w:val="right"/>
              <w:rPr>
                <w:sz w:val="18"/>
                <w:szCs w:val="18"/>
              </w:rPr>
            </w:pPr>
            <w:r>
              <w:rPr>
                <w:sz w:val="18"/>
                <w:szCs w:val="18"/>
              </w:rPr>
              <w:t>2.980</w:t>
            </w: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bottom w:val="single" w:sz="4" w:space="0" w:color="auto"/>
              <w:right w:val="nil"/>
            </w:tcBorders>
            <w:vAlign w:val="bottom"/>
          </w:tcPr>
          <w:p w:rsidR="00B35769" w:rsidRPr="00045831" w:rsidRDefault="00B35769" w:rsidP="00BF3D59">
            <w:pPr>
              <w:spacing w:after="0" w:line="240" w:lineRule="auto"/>
              <w:ind w:left="-122"/>
              <w:jc w:val="right"/>
              <w:rPr>
                <w:sz w:val="18"/>
                <w:szCs w:val="18"/>
              </w:rPr>
            </w:pPr>
            <w:r>
              <w:rPr>
                <w:sz w:val="18"/>
                <w:szCs w:val="18"/>
              </w:rPr>
              <w:t>2.670</w:t>
            </w:r>
          </w:p>
        </w:tc>
      </w:tr>
      <w:tr w:rsidR="00B35769" w:rsidRPr="00FA29B9" w:rsidTr="00AA2B5E">
        <w:trPr>
          <w:trHeight w:val="240"/>
        </w:trPr>
        <w:tc>
          <w:tcPr>
            <w:tcW w:w="2552" w:type="dxa"/>
            <w:vAlign w:val="bottom"/>
          </w:tcPr>
          <w:p w:rsidR="00B35769" w:rsidRPr="00FA29B9" w:rsidRDefault="00B35769" w:rsidP="00BF3D59">
            <w:pPr>
              <w:spacing w:after="0" w:line="240" w:lineRule="auto"/>
              <w:ind w:left="92"/>
              <w:jc w:val="both"/>
              <w:rPr>
                <w:sz w:val="18"/>
                <w:szCs w:val="18"/>
              </w:rPr>
            </w:pPr>
          </w:p>
        </w:tc>
        <w:tc>
          <w:tcPr>
            <w:tcW w:w="284" w:type="dxa"/>
          </w:tcPr>
          <w:p w:rsidR="00B35769" w:rsidRPr="00FA29B9" w:rsidRDefault="00B35769" w:rsidP="00BF3D59">
            <w:pPr>
              <w:spacing w:after="0" w:line="240" w:lineRule="auto"/>
              <w:ind w:left="1600"/>
              <w:jc w:val="both"/>
              <w:rPr>
                <w:sz w:val="18"/>
                <w:szCs w:val="18"/>
              </w:rPr>
            </w:pPr>
          </w:p>
        </w:tc>
        <w:tc>
          <w:tcPr>
            <w:tcW w:w="1275"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top w:val="single" w:sz="4" w:space="0" w:color="auto"/>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top w:val="single" w:sz="4" w:space="0" w:color="auto"/>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ind w:left="92"/>
              <w:jc w:val="both"/>
              <w:rPr>
                <w:sz w:val="18"/>
                <w:szCs w:val="18"/>
              </w:rPr>
            </w:pPr>
          </w:p>
        </w:tc>
        <w:tc>
          <w:tcPr>
            <w:tcW w:w="284" w:type="dxa"/>
          </w:tcPr>
          <w:p w:rsidR="00B35769" w:rsidRPr="00FA29B9" w:rsidRDefault="00B35769" w:rsidP="00BF3D59">
            <w:pPr>
              <w:spacing w:after="0" w:line="240" w:lineRule="auto"/>
              <w:ind w:left="1600"/>
              <w:jc w:val="both"/>
              <w:rPr>
                <w:sz w:val="18"/>
                <w:szCs w:val="18"/>
              </w:rPr>
            </w:pPr>
          </w:p>
        </w:tc>
        <w:tc>
          <w:tcPr>
            <w:tcW w:w="1275" w:type="dxa"/>
            <w:tcBorders>
              <w:bottom w:val="double" w:sz="4" w:space="0" w:color="auto"/>
            </w:tcBorders>
            <w:vAlign w:val="bottom"/>
          </w:tcPr>
          <w:p w:rsidR="00B35769" w:rsidRPr="00FA29B9" w:rsidRDefault="00620C47" w:rsidP="00BF3D59">
            <w:pPr>
              <w:spacing w:after="0" w:line="240" w:lineRule="auto"/>
              <w:ind w:left="-110"/>
              <w:jc w:val="right"/>
              <w:rPr>
                <w:sz w:val="18"/>
                <w:szCs w:val="18"/>
              </w:rPr>
            </w:pPr>
            <w:r>
              <w:rPr>
                <w:sz w:val="18"/>
                <w:szCs w:val="18"/>
              </w:rPr>
              <w:t>2.980</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bottom w:val="double" w:sz="4" w:space="0" w:color="auto"/>
            </w:tcBorders>
            <w:vAlign w:val="bottom"/>
          </w:tcPr>
          <w:p w:rsidR="00B35769" w:rsidRPr="00FA29B9" w:rsidRDefault="00B35769" w:rsidP="00BF3D59">
            <w:pPr>
              <w:spacing w:after="0" w:line="240" w:lineRule="auto"/>
              <w:ind w:left="-110"/>
              <w:jc w:val="right"/>
              <w:rPr>
                <w:sz w:val="18"/>
                <w:szCs w:val="18"/>
              </w:rPr>
            </w:pPr>
            <w:r>
              <w:rPr>
                <w:sz w:val="18"/>
                <w:szCs w:val="18"/>
              </w:rPr>
              <w:t>2.670</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bottom w:val="double" w:sz="4" w:space="0" w:color="auto"/>
              <w:right w:val="nil"/>
            </w:tcBorders>
            <w:vAlign w:val="bottom"/>
          </w:tcPr>
          <w:p w:rsidR="00B35769" w:rsidRPr="00FA29B9" w:rsidRDefault="00620C47" w:rsidP="00BF3D59">
            <w:pPr>
              <w:spacing w:after="0" w:line="240" w:lineRule="auto"/>
              <w:ind w:left="-110"/>
              <w:jc w:val="right"/>
              <w:rPr>
                <w:sz w:val="18"/>
                <w:szCs w:val="18"/>
              </w:rPr>
            </w:pPr>
            <w:r>
              <w:rPr>
                <w:sz w:val="18"/>
                <w:szCs w:val="18"/>
              </w:rPr>
              <w:t>2.980</w:t>
            </w: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bottom w:val="double" w:sz="4" w:space="0" w:color="auto"/>
              <w:right w:val="nil"/>
            </w:tcBorders>
            <w:vAlign w:val="bottom"/>
          </w:tcPr>
          <w:p w:rsidR="00B35769" w:rsidRPr="00FA29B9" w:rsidRDefault="00B35769" w:rsidP="00BF3D59">
            <w:pPr>
              <w:spacing w:after="0" w:line="240" w:lineRule="auto"/>
              <w:ind w:left="-122"/>
              <w:jc w:val="right"/>
              <w:rPr>
                <w:sz w:val="18"/>
                <w:szCs w:val="18"/>
              </w:rPr>
            </w:pPr>
            <w:r>
              <w:rPr>
                <w:sz w:val="18"/>
                <w:szCs w:val="18"/>
              </w:rPr>
              <w:t>2.670</w:t>
            </w:r>
          </w:p>
        </w:tc>
      </w:tr>
      <w:tr w:rsidR="00B35769" w:rsidRPr="00FA29B9" w:rsidTr="00AA2B5E">
        <w:trPr>
          <w:trHeight w:val="240"/>
        </w:trPr>
        <w:tc>
          <w:tcPr>
            <w:tcW w:w="2552" w:type="dxa"/>
            <w:vAlign w:val="bottom"/>
          </w:tcPr>
          <w:p w:rsidR="00B35769" w:rsidRPr="00FA29B9" w:rsidRDefault="00B35769" w:rsidP="00BF3D59">
            <w:pPr>
              <w:spacing w:after="0" w:line="240" w:lineRule="auto"/>
              <w:ind w:left="92"/>
              <w:jc w:val="both"/>
              <w:rPr>
                <w:sz w:val="18"/>
                <w:szCs w:val="18"/>
              </w:rPr>
            </w:pPr>
          </w:p>
        </w:tc>
        <w:tc>
          <w:tcPr>
            <w:tcW w:w="284" w:type="dxa"/>
          </w:tcPr>
          <w:p w:rsidR="00B35769" w:rsidRPr="00FA29B9" w:rsidRDefault="00B35769" w:rsidP="00BF3D59">
            <w:pPr>
              <w:spacing w:after="0" w:line="240" w:lineRule="auto"/>
              <w:ind w:left="1600"/>
              <w:jc w:val="both"/>
              <w:rPr>
                <w:sz w:val="18"/>
                <w:szCs w:val="18"/>
              </w:rPr>
            </w:pPr>
          </w:p>
        </w:tc>
        <w:tc>
          <w:tcPr>
            <w:tcW w:w="1275" w:type="dxa"/>
            <w:tcBorders>
              <w:top w:val="doub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top w:val="doub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top w:val="double" w:sz="4" w:space="0" w:color="auto"/>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top w:val="double" w:sz="4" w:space="0" w:color="auto"/>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ind w:left="34"/>
              <w:jc w:val="both"/>
              <w:rPr>
                <w:b/>
                <w:sz w:val="18"/>
                <w:szCs w:val="18"/>
              </w:rPr>
            </w:pPr>
            <w:r w:rsidRPr="00045831">
              <w:rPr>
                <w:b/>
                <w:sz w:val="18"/>
                <w:szCs w:val="18"/>
              </w:rPr>
              <w:t>Passivo não circulante</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Default="00B35769" w:rsidP="00BF3D59">
            <w:pPr>
              <w:spacing w:after="0" w:line="240" w:lineRule="auto"/>
              <w:ind w:left="318" w:hanging="278"/>
              <w:rPr>
                <w:sz w:val="18"/>
                <w:szCs w:val="18"/>
              </w:rPr>
            </w:pPr>
            <w:r w:rsidRPr="00045831">
              <w:rPr>
                <w:sz w:val="18"/>
                <w:szCs w:val="18"/>
              </w:rPr>
              <w:t xml:space="preserve">  Mútuos com empresas ligadas</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ind w:left="40"/>
              <w:jc w:val="both"/>
              <w:rPr>
                <w:sz w:val="18"/>
                <w:szCs w:val="18"/>
              </w:rPr>
            </w:pPr>
            <w:r w:rsidRPr="00045831">
              <w:rPr>
                <w:sz w:val="18"/>
                <w:szCs w:val="18"/>
              </w:rPr>
              <w:t xml:space="preserve">    TAM S.A.</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620C47" w:rsidP="00BF3D59">
            <w:pPr>
              <w:spacing w:after="0" w:line="240" w:lineRule="auto"/>
              <w:ind w:left="-110"/>
              <w:jc w:val="right"/>
              <w:rPr>
                <w:sz w:val="18"/>
                <w:szCs w:val="18"/>
              </w:rPr>
            </w:pPr>
            <w:r>
              <w:rPr>
                <w:sz w:val="18"/>
                <w:szCs w:val="18"/>
              </w:rPr>
              <w:t>182</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4.425</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620C47" w:rsidP="00BF3D59">
            <w:pPr>
              <w:spacing w:after="0" w:line="240" w:lineRule="auto"/>
              <w:ind w:left="-110"/>
              <w:jc w:val="right"/>
              <w:rPr>
                <w:sz w:val="18"/>
                <w:szCs w:val="18"/>
              </w:rPr>
            </w:pPr>
            <w:r>
              <w:rPr>
                <w:sz w:val="18"/>
                <w:szCs w:val="18"/>
              </w:rPr>
              <w:t>182</w:t>
            </w: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r>
              <w:rPr>
                <w:sz w:val="18"/>
                <w:szCs w:val="18"/>
              </w:rPr>
              <w:t>4.425</w:t>
            </w:r>
          </w:p>
        </w:tc>
      </w:tr>
      <w:tr w:rsidR="00B35769" w:rsidRPr="00FA29B9" w:rsidTr="00AA2B5E">
        <w:trPr>
          <w:trHeight w:val="240"/>
        </w:trPr>
        <w:tc>
          <w:tcPr>
            <w:tcW w:w="2552" w:type="dxa"/>
            <w:vAlign w:val="bottom"/>
          </w:tcPr>
          <w:p w:rsidR="00B35769" w:rsidRPr="00FA29B9" w:rsidRDefault="00B35769" w:rsidP="00BF3D59">
            <w:pPr>
              <w:spacing w:after="0" w:line="240" w:lineRule="auto"/>
              <w:ind w:left="40"/>
              <w:jc w:val="both"/>
              <w:rPr>
                <w:sz w:val="18"/>
                <w:szCs w:val="18"/>
              </w:rPr>
            </w:pPr>
            <w:r w:rsidRPr="00045831">
              <w:rPr>
                <w:sz w:val="18"/>
                <w:szCs w:val="18"/>
              </w:rPr>
              <w:t xml:space="preserve">    TAM Mercosur</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15.200</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r>
              <w:rPr>
                <w:sz w:val="18"/>
                <w:szCs w:val="18"/>
              </w:rPr>
              <w:t>15.200</w:t>
            </w:r>
          </w:p>
        </w:tc>
      </w:tr>
      <w:tr w:rsidR="00B35769" w:rsidRPr="00FA29B9" w:rsidTr="00AA2B5E">
        <w:trPr>
          <w:trHeight w:val="240"/>
        </w:trPr>
        <w:tc>
          <w:tcPr>
            <w:tcW w:w="2552" w:type="dxa"/>
            <w:vAlign w:val="bottom"/>
          </w:tcPr>
          <w:p w:rsidR="00B35769" w:rsidRDefault="00B35769" w:rsidP="00BF3D59">
            <w:pPr>
              <w:spacing w:after="0" w:line="240" w:lineRule="auto"/>
              <w:ind w:left="318" w:hanging="278"/>
              <w:rPr>
                <w:sz w:val="18"/>
                <w:szCs w:val="18"/>
              </w:rPr>
            </w:pPr>
            <w:r w:rsidRPr="00045831">
              <w:rPr>
                <w:sz w:val="18"/>
                <w:szCs w:val="18"/>
              </w:rPr>
              <w:t xml:space="preserve">    TAM Financial Services Limited </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620C47" w:rsidP="00BF3D59">
            <w:pPr>
              <w:spacing w:after="0" w:line="240" w:lineRule="auto"/>
              <w:ind w:left="-110"/>
              <w:jc w:val="right"/>
              <w:rPr>
                <w:sz w:val="18"/>
                <w:szCs w:val="18"/>
              </w:rPr>
            </w:pPr>
            <w:r>
              <w:rPr>
                <w:sz w:val="18"/>
                <w:szCs w:val="18"/>
              </w:rPr>
              <w:t>233.279</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214.716</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Default="00B35769" w:rsidP="00BF3D59">
            <w:pPr>
              <w:spacing w:after="0" w:line="240" w:lineRule="auto"/>
              <w:ind w:left="318" w:hanging="278"/>
              <w:rPr>
                <w:sz w:val="18"/>
                <w:szCs w:val="18"/>
              </w:rPr>
            </w:pPr>
            <w:r w:rsidRPr="00045831">
              <w:rPr>
                <w:sz w:val="18"/>
                <w:szCs w:val="18"/>
              </w:rPr>
              <w:t xml:space="preserve">    TAM Financial Services Limited </w:t>
            </w:r>
            <w:r>
              <w:rPr>
                <w:sz w:val="18"/>
                <w:szCs w:val="18"/>
              </w:rPr>
              <w:t>I</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620C47" w:rsidP="00BF3D59">
            <w:pPr>
              <w:spacing w:after="0" w:line="240" w:lineRule="auto"/>
              <w:ind w:left="-110"/>
              <w:jc w:val="right"/>
              <w:rPr>
                <w:sz w:val="18"/>
                <w:szCs w:val="18"/>
              </w:rPr>
            </w:pPr>
            <w:r>
              <w:rPr>
                <w:sz w:val="18"/>
                <w:szCs w:val="18"/>
              </w:rPr>
              <w:t>42.682</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39.550</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Default="00B35769" w:rsidP="00BF3D59">
            <w:pPr>
              <w:spacing w:after="0" w:line="240" w:lineRule="auto"/>
              <w:ind w:left="318" w:hanging="278"/>
              <w:rPr>
                <w:sz w:val="18"/>
                <w:szCs w:val="18"/>
              </w:rPr>
            </w:pPr>
            <w:r>
              <w:rPr>
                <w:sz w:val="18"/>
                <w:szCs w:val="18"/>
              </w:rPr>
              <w:t xml:space="preserve">    TAM Financial Services Limited 3</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654</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045831"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ind w:left="40"/>
              <w:jc w:val="both"/>
              <w:rPr>
                <w:sz w:val="18"/>
                <w:szCs w:val="18"/>
              </w:rPr>
            </w:pPr>
            <w:r w:rsidRPr="00045831">
              <w:rPr>
                <w:sz w:val="18"/>
                <w:szCs w:val="18"/>
              </w:rPr>
              <w:t xml:space="preserve">    TAM Capital Inc.</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620C47" w:rsidP="00BF3D59">
            <w:pPr>
              <w:spacing w:after="0" w:line="240" w:lineRule="auto"/>
              <w:ind w:left="-110"/>
              <w:jc w:val="right"/>
              <w:rPr>
                <w:sz w:val="18"/>
                <w:szCs w:val="18"/>
              </w:rPr>
            </w:pPr>
            <w:r>
              <w:rPr>
                <w:sz w:val="18"/>
                <w:szCs w:val="18"/>
              </w:rPr>
              <w:t>125.774</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152.127</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ind w:left="40"/>
              <w:jc w:val="both"/>
              <w:rPr>
                <w:sz w:val="18"/>
                <w:szCs w:val="18"/>
              </w:rPr>
            </w:pPr>
            <w:r w:rsidRPr="00045831">
              <w:rPr>
                <w:sz w:val="18"/>
                <w:szCs w:val="18"/>
              </w:rPr>
              <w:t xml:space="preserve">    TAM Capital Inc. 2</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620C47" w:rsidP="00BF3D59">
            <w:pPr>
              <w:spacing w:after="0" w:line="240" w:lineRule="auto"/>
              <w:ind w:left="-110"/>
              <w:jc w:val="right"/>
              <w:rPr>
                <w:sz w:val="18"/>
                <w:szCs w:val="18"/>
              </w:rPr>
            </w:pPr>
            <w:r>
              <w:rPr>
                <w:sz w:val="18"/>
                <w:szCs w:val="18"/>
              </w:rPr>
              <w:t>348.085</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390.587</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ind w:left="40"/>
              <w:jc w:val="both"/>
              <w:rPr>
                <w:sz w:val="18"/>
                <w:szCs w:val="18"/>
              </w:rPr>
            </w:pPr>
            <w:r w:rsidRPr="00045831">
              <w:rPr>
                <w:sz w:val="18"/>
                <w:szCs w:val="18"/>
              </w:rPr>
              <w:t xml:space="preserve">    TAM Capital Inc. 3</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FA29B9" w:rsidRDefault="00620C47" w:rsidP="00BF3D59">
            <w:pPr>
              <w:spacing w:after="0" w:line="240" w:lineRule="auto"/>
              <w:ind w:left="-110"/>
              <w:jc w:val="right"/>
              <w:rPr>
                <w:sz w:val="18"/>
                <w:szCs w:val="18"/>
              </w:rPr>
            </w:pPr>
            <w:r>
              <w:rPr>
                <w:sz w:val="18"/>
                <w:szCs w:val="18"/>
              </w:rPr>
              <w:t>797.906</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739.354</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045831" w:rsidRDefault="00B35769" w:rsidP="00BF3D59">
            <w:pPr>
              <w:spacing w:after="0" w:line="240" w:lineRule="auto"/>
              <w:ind w:left="40"/>
              <w:jc w:val="both"/>
              <w:rPr>
                <w:sz w:val="18"/>
                <w:szCs w:val="18"/>
              </w:rPr>
            </w:pPr>
            <w:r>
              <w:rPr>
                <w:sz w:val="18"/>
                <w:szCs w:val="18"/>
              </w:rPr>
              <w:t xml:space="preserve">    Corsair Participações S.A.</w:t>
            </w:r>
          </w:p>
        </w:tc>
        <w:tc>
          <w:tcPr>
            <w:tcW w:w="284" w:type="dxa"/>
          </w:tcPr>
          <w:p w:rsidR="00B35769" w:rsidRPr="00FA29B9" w:rsidRDefault="00B35769" w:rsidP="00BF3D59">
            <w:pPr>
              <w:spacing w:after="0" w:line="240" w:lineRule="auto"/>
              <w:ind w:left="1600"/>
              <w:jc w:val="both"/>
              <w:rPr>
                <w:sz w:val="18"/>
                <w:szCs w:val="18"/>
              </w:rPr>
            </w:pPr>
          </w:p>
        </w:tc>
        <w:tc>
          <w:tcPr>
            <w:tcW w:w="1275" w:type="dxa"/>
            <w:vAlign w:val="bottom"/>
          </w:tcPr>
          <w:p w:rsidR="00B35769" w:rsidRPr="00045831" w:rsidDel="00AC2F47" w:rsidRDefault="00620C47" w:rsidP="00BF3D59">
            <w:pPr>
              <w:spacing w:after="0" w:line="240" w:lineRule="auto"/>
              <w:ind w:left="-110"/>
              <w:jc w:val="right"/>
              <w:rPr>
                <w:sz w:val="18"/>
                <w:szCs w:val="18"/>
              </w:rPr>
            </w:pPr>
            <w:r>
              <w:rPr>
                <w:sz w:val="18"/>
                <w:szCs w:val="18"/>
              </w:rPr>
              <w:t>4.000</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vAlign w:val="bottom"/>
          </w:tcPr>
          <w:p w:rsidR="00B35769" w:rsidRPr="00FA29B9" w:rsidRDefault="00B35769" w:rsidP="00BF3D59">
            <w:pPr>
              <w:spacing w:after="0" w:line="240" w:lineRule="auto"/>
              <w:ind w:left="-110"/>
              <w:jc w:val="right"/>
              <w:rPr>
                <w:sz w:val="18"/>
                <w:szCs w:val="18"/>
              </w:rPr>
            </w:pPr>
            <w:r>
              <w:rPr>
                <w:sz w:val="18"/>
                <w:szCs w:val="18"/>
              </w:rPr>
              <w:t>4.000</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right w:val="nil"/>
            </w:tcBorders>
            <w:vAlign w:val="bottom"/>
          </w:tcPr>
          <w:p w:rsidR="00B35769" w:rsidRPr="00045831" w:rsidRDefault="00620C47" w:rsidP="00BF3D59">
            <w:pPr>
              <w:spacing w:after="0" w:line="240" w:lineRule="auto"/>
              <w:ind w:left="-110"/>
              <w:jc w:val="right"/>
              <w:rPr>
                <w:sz w:val="18"/>
                <w:szCs w:val="18"/>
              </w:rPr>
            </w:pPr>
            <w:r>
              <w:rPr>
                <w:sz w:val="18"/>
                <w:szCs w:val="18"/>
              </w:rPr>
              <w:t>4.000</w:t>
            </w: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right w:val="nil"/>
            </w:tcBorders>
            <w:vAlign w:val="bottom"/>
          </w:tcPr>
          <w:p w:rsidR="00B35769" w:rsidRPr="00FA29B9" w:rsidRDefault="00B35769" w:rsidP="00BF3D59">
            <w:pPr>
              <w:spacing w:after="0" w:line="240" w:lineRule="auto"/>
              <w:ind w:left="-122"/>
              <w:jc w:val="right"/>
              <w:rPr>
                <w:sz w:val="18"/>
                <w:szCs w:val="18"/>
              </w:rPr>
            </w:pPr>
            <w:r>
              <w:rPr>
                <w:sz w:val="18"/>
                <w:szCs w:val="18"/>
              </w:rPr>
              <w:t>4.000</w:t>
            </w:r>
          </w:p>
        </w:tc>
      </w:tr>
      <w:tr w:rsidR="00B35769" w:rsidRPr="00FA29B9" w:rsidTr="00AA2B5E">
        <w:trPr>
          <w:trHeight w:val="240"/>
        </w:trPr>
        <w:tc>
          <w:tcPr>
            <w:tcW w:w="2552" w:type="dxa"/>
            <w:vAlign w:val="bottom"/>
          </w:tcPr>
          <w:p w:rsidR="00B35769" w:rsidRPr="00FA29B9" w:rsidRDefault="00B35769" w:rsidP="00BF3D59">
            <w:pPr>
              <w:spacing w:after="0" w:line="240" w:lineRule="auto"/>
              <w:ind w:left="40"/>
              <w:jc w:val="both"/>
              <w:rPr>
                <w:sz w:val="18"/>
                <w:szCs w:val="18"/>
              </w:rPr>
            </w:pPr>
            <w:r w:rsidRPr="00045831">
              <w:rPr>
                <w:sz w:val="18"/>
                <w:szCs w:val="18"/>
              </w:rPr>
              <w:t xml:space="preserve">    Multiplus S.A.</w:t>
            </w:r>
          </w:p>
        </w:tc>
        <w:tc>
          <w:tcPr>
            <w:tcW w:w="284" w:type="dxa"/>
          </w:tcPr>
          <w:p w:rsidR="00B35769" w:rsidRPr="00FA29B9" w:rsidRDefault="00B35769" w:rsidP="00BF3D59">
            <w:pPr>
              <w:spacing w:after="0" w:line="240" w:lineRule="auto"/>
              <w:ind w:left="1600"/>
              <w:jc w:val="both"/>
              <w:rPr>
                <w:sz w:val="18"/>
                <w:szCs w:val="18"/>
              </w:rPr>
            </w:pPr>
          </w:p>
        </w:tc>
        <w:tc>
          <w:tcPr>
            <w:tcW w:w="1275" w:type="dxa"/>
            <w:tcBorders>
              <w:bottom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bottom w:val="single" w:sz="4" w:space="0" w:color="auto"/>
            </w:tcBorders>
            <w:vAlign w:val="bottom"/>
          </w:tcPr>
          <w:p w:rsidR="00B35769" w:rsidRPr="00FA29B9" w:rsidRDefault="00B35769" w:rsidP="00BF3D59">
            <w:pPr>
              <w:spacing w:after="0" w:line="240" w:lineRule="auto"/>
              <w:ind w:left="-110"/>
              <w:jc w:val="right"/>
              <w:rPr>
                <w:sz w:val="18"/>
                <w:szCs w:val="18"/>
              </w:rPr>
            </w:pPr>
            <w:r>
              <w:rPr>
                <w:sz w:val="18"/>
                <w:szCs w:val="18"/>
              </w:rPr>
              <w:t>29.350</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bottom w:val="single" w:sz="4" w:space="0" w:color="auto"/>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bottom w:val="single" w:sz="4" w:space="0" w:color="auto"/>
              <w:right w:val="nil"/>
            </w:tcBorders>
            <w:vAlign w:val="bottom"/>
          </w:tcPr>
          <w:p w:rsidR="00B35769" w:rsidRPr="00FA29B9" w:rsidRDefault="00B35769" w:rsidP="00BF3D59">
            <w:pPr>
              <w:spacing w:after="0" w:line="240" w:lineRule="auto"/>
              <w:ind w:left="-122"/>
              <w:jc w:val="right"/>
              <w:rPr>
                <w:sz w:val="18"/>
                <w:szCs w:val="18"/>
              </w:rPr>
            </w:pPr>
            <w:r>
              <w:rPr>
                <w:sz w:val="18"/>
                <w:szCs w:val="18"/>
              </w:rPr>
              <w:t>29.350</w:t>
            </w:r>
          </w:p>
        </w:tc>
      </w:tr>
      <w:tr w:rsidR="00B35769" w:rsidRPr="00FA29B9" w:rsidTr="00AA2B5E">
        <w:trPr>
          <w:trHeight w:val="240"/>
        </w:trPr>
        <w:tc>
          <w:tcPr>
            <w:tcW w:w="2552" w:type="dxa"/>
            <w:vAlign w:val="bottom"/>
          </w:tcPr>
          <w:p w:rsidR="00B35769" w:rsidRPr="00FA29B9" w:rsidRDefault="00B35769" w:rsidP="00BF3D59">
            <w:pPr>
              <w:spacing w:after="0" w:line="240" w:lineRule="auto"/>
              <w:ind w:left="92"/>
              <w:jc w:val="both"/>
              <w:rPr>
                <w:sz w:val="18"/>
                <w:szCs w:val="18"/>
              </w:rPr>
            </w:pPr>
          </w:p>
        </w:tc>
        <w:tc>
          <w:tcPr>
            <w:tcW w:w="284" w:type="dxa"/>
          </w:tcPr>
          <w:p w:rsidR="00B35769" w:rsidRPr="00FA29B9" w:rsidRDefault="00B35769" w:rsidP="00BF3D59">
            <w:pPr>
              <w:spacing w:after="0" w:line="240" w:lineRule="auto"/>
              <w:ind w:left="1600"/>
              <w:jc w:val="both"/>
              <w:rPr>
                <w:sz w:val="18"/>
                <w:szCs w:val="18"/>
              </w:rPr>
            </w:pPr>
          </w:p>
        </w:tc>
        <w:tc>
          <w:tcPr>
            <w:tcW w:w="1275"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top w:val="single" w:sz="4" w:space="0" w:color="auto"/>
            </w:tcBorders>
            <w:vAlign w:val="bottom"/>
          </w:tcPr>
          <w:p w:rsidR="00B35769" w:rsidRPr="00FA29B9" w:rsidRDefault="00B35769" w:rsidP="00BF3D59">
            <w:pPr>
              <w:spacing w:after="0" w:line="240" w:lineRule="auto"/>
              <w:ind w:left="-110"/>
              <w:jc w:val="right"/>
              <w:rPr>
                <w:sz w:val="18"/>
                <w:szCs w:val="18"/>
              </w:rPr>
            </w:pP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top w:val="single" w:sz="4" w:space="0" w:color="auto"/>
              <w:left w:val="nil"/>
              <w:right w:val="nil"/>
            </w:tcBorders>
            <w:vAlign w:val="bottom"/>
          </w:tcPr>
          <w:p w:rsidR="00B35769" w:rsidRPr="00FA29B9" w:rsidRDefault="00B35769" w:rsidP="00BF3D59">
            <w:pPr>
              <w:spacing w:after="0" w:line="240" w:lineRule="auto"/>
              <w:ind w:left="-110"/>
              <w:jc w:val="right"/>
              <w:rPr>
                <w:sz w:val="18"/>
                <w:szCs w:val="18"/>
              </w:rPr>
            </w:pP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top w:val="single" w:sz="4" w:space="0" w:color="auto"/>
              <w:left w:val="nil"/>
              <w:right w:val="nil"/>
            </w:tcBorders>
            <w:vAlign w:val="bottom"/>
          </w:tcPr>
          <w:p w:rsidR="00B35769" w:rsidRPr="00FA29B9" w:rsidRDefault="00B35769" w:rsidP="00BF3D59">
            <w:pPr>
              <w:spacing w:after="0" w:line="240" w:lineRule="auto"/>
              <w:ind w:left="-122"/>
              <w:jc w:val="right"/>
              <w:rPr>
                <w:sz w:val="18"/>
                <w:szCs w:val="18"/>
              </w:rPr>
            </w:pPr>
          </w:p>
        </w:tc>
      </w:tr>
      <w:tr w:rsidR="00B35769" w:rsidRPr="00FA29B9" w:rsidTr="00AA2B5E">
        <w:trPr>
          <w:trHeight w:val="240"/>
        </w:trPr>
        <w:tc>
          <w:tcPr>
            <w:tcW w:w="2552" w:type="dxa"/>
            <w:vAlign w:val="bottom"/>
          </w:tcPr>
          <w:p w:rsidR="00B35769" w:rsidRPr="00FA29B9" w:rsidRDefault="00B35769" w:rsidP="00BF3D59">
            <w:pPr>
              <w:spacing w:after="0" w:line="240" w:lineRule="auto"/>
              <w:ind w:left="92"/>
              <w:jc w:val="both"/>
              <w:rPr>
                <w:sz w:val="18"/>
                <w:szCs w:val="18"/>
              </w:rPr>
            </w:pPr>
          </w:p>
        </w:tc>
        <w:tc>
          <w:tcPr>
            <w:tcW w:w="284" w:type="dxa"/>
          </w:tcPr>
          <w:p w:rsidR="00B35769" w:rsidRPr="00FA29B9" w:rsidRDefault="00B35769" w:rsidP="00BF3D59">
            <w:pPr>
              <w:spacing w:after="0" w:line="240" w:lineRule="auto"/>
              <w:ind w:left="1600"/>
              <w:jc w:val="both"/>
              <w:rPr>
                <w:sz w:val="18"/>
                <w:szCs w:val="18"/>
              </w:rPr>
            </w:pPr>
          </w:p>
        </w:tc>
        <w:tc>
          <w:tcPr>
            <w:tcW w:w="1275" w:type="dxa"/>
            <w:tcBorders>
              <w:bottom w:val="double" w:sz="4" w:space="0" w:color="auto"/>
            </w:tcBorders>
            <w:vAlign w:val="bottom"/>
          </w:tcPr>
          <w:p w:rsidR="00B35769" w:rsidRPr="00FA29B9" w:rsidRDefault="00620C47" w:rsidP="00BF3D59">
            <w:pPr>
              <w:spacing w:after="0" w:line="240" w:lineRule="auto"/>
              <w:ind w:left="-110"/>
              <w:jc w:val="right"/>
              <w:rPr>
                <w:sz w:val="18"/>
                <w:szCs w:val="18"/>
              </w:rPr>
            </w:pPr>
            <w:r>
              <w:rPr>
                <w:sz w:val="18"/>
                <w:szCs w:val="18"/>
              </w:rPr>
              <w:t>1.551.908</w:t>
            </w:r>
          </w:p>
        </w:tc>
        <w:tc>
          <w:tcPr>
            <w:tcW w:w="256" w:type="dxa"/>
            <w:vAlign w:val="bottom"/>
          </w:tcPr>
          <w:p w:rsidR="00B35769" w:rsidRPr="00FA29B9" w:rsidRDefault="00B35769" w:rsidP="00BF3D59">
            <w:pPr>
              <w:spacing w:after="0" w:line="240" w:lineRule="auto"/>
              <w:ind w:left="-110"/>
              <w:jc w:val="right"/>
              <w:rPr>
                <w:sz w:val="18"/>
                <w:szCs w:val="18"/>
              </w:rPr>
            </w:pPr>
          </w:p>
        </w:tc>
        <w:tc>
          <w:tcPr>
            <w:tcW w:w="1445" w:type="dxa"/>
            <w:tcBorders>
              <w:bottom w:val="double" w:sz="4" w:space="0" w:color="auto"/>
            </w:tcBorders>
            <w:vAlign w:val="bottom"/>
          </w:tcPr>
          <w:p w:rsidR="00B35769" w:rsidRPr="00FA29B9" w:rsidRDefault="00B35769" w:rsidP="00BF3D59">
            <w:pPr>
              <w:spacing w:after="0" w:line="240" w:lineRule="auto"/>
              <w:ind w:left="-110"/>
              <w:jc w:val="right"/>
              <w:rPr>
                <w:sz w:val="18"/>
                <w:szCs w:val="18"/>
              </w:rPr>
            </w:pPr>
            <w:r>
              <w:rPr>
                <w:sz w:val="18"/>
                <w:szCs w:val="18"/>
              </w:rPr>
              <w:t>1.589.963</w:t>
            </w:r>
          </w:p>
        </w:tc>
        <w:tc>
          <w:tcPr>
            <w:tcW w:w="256" w:type="dxa"/>
            <w:vAlign w:val="bottom"/>
          </w:tcPr>
          <w:p w:rsidR="00B35769" w:rsidRPr="00FA29B9" w:rsidRDefault="00B35769" w:rsidP="00BF3D59">
            <w:pPr>
              <w:spacing w:after="0" w:line="240" w:lineRule="auto"/>
              <w:ind w:left="1600"/>
              <w:jc w:val="right"/>
              <w:rPr>
                <w:sz w:val="18"/>
                <w:szCs w:val="18"/>
              </w:rPr>
            </w:pPr>
          </w:p>
        </w:tc>
        <w:tc>
          <w:tcPr>
            <w:tcW w:w="1304" w:type="dxa"/>
            <w:tcBorders>
              <w:left w:val="nil"/>
              <w:bottom w:val="double" w:sz="4" w:space="0" w:color="auto"/>
              <w:right w:val="nil"/>
            </w:tcBorders>
            <w:vAlign w:val="bottom"/>
          </w:tcPr>
          <w:p w:rsidR="00B35769" w:rsidRPr="00FA29B9" w:rsidRDefault="00620C47" w:rsidP="00BF3D59">
            <w:pPr>
              <w:spacing w:after="0" w:line="240" w:lineRule="auto"/>
              <w:ind w:left="-110"/>
              <w:jc w:val="right"/>
              <w:rPr>
                <w:sz w:val="18"/>
                <w:szCs w:val="18"/>
              </w:rPr>
            </w:pPr>
            <w:r>
              <w:rPr>
                <w:sz w:val="18"/>
                <w:szCs w:val="18"/>
              </w:rPr>
              <w:t>4.182</w:t>
            </w:r>
          </w:p>
        </w:tc>
        <w:tc>
          <w:tcPr>
            <w:tcW w:w="238" w:type="dxa"/>
            <w:vAlign w:val="bottom"/>
          </w:tcPr>
          <w:p w:rsidR="00B35769" w:rsidRPr="00FA29B9" w:rsidRDefault="00B35769" w:rsidP="00BF3D59">
            <w:pPr>
              <w:spacing w:after="0" w:line="240" w:lineRule="auto"/>
              <w:ind w:left="1600"/>
              <w:jc w:val="right"/>
              <w:rPr>
                <w:sz w:val="18"/>
                <w:szCs w:val="18"/>
              </w:rPr>
            </w:pPr>
          </w:p>
        </w:tc>
        <w:tc>
          <w:tcPr>
            <w:tcW w:w="1487" w:type="dxa"/>
            <w:tcBorders>
              <w:left w:val="nil"/>
              <w:bottom w:val="double" w:sz="4" w:space="0" w:color="auto"/>
              <w:right w:val="nil"/>
            </w:tcBorders>
            <w:vAlign w:val="bottom"/>
          </w:tcPr>
          <w:p w:rsidR="00B35769" w:rsidRPr="00FA29B9" w:rsidRDefault="00B35769" w:rsidP="00BF3D59">
            <w:pPr>
              <w:spacing w:after="0" w:line="240" w:lineRule="auto"/>
              <w:ind w:left="-122"/>
              <w:jc w:val="right"/>
              <w:rPr>
                <w:sz w:val="18"/>
                <w:szCs w:val="18"/>
              </w:rPr>
            </w:pPr>
            <w:r>
              <w:rPr>
                <w:sz w:val="18"/>
                <w:szCs w:val="18"/>
              </w:rPr>
              <w:t>52.975</w:t>
            </w:r>
          </w:p>
        </w:tc>
      </w:tr>
    </w:tbl>
    <w:p w:rsidR="00B35769" w:rsidRDefault="00B35769" w:rsidP="00BF3D59">
      <w:pPr>
        <w:spacing w:after="0"/>
        <w:jc w:val="both"/>
        <w:rPr>
          <w:rFonts w:ascii="Calibri" w:hAnsi="Calibri"/>
        </w:rPr>
        <w:sectPr w:rsidR="00B35769" w:rsidSect="00AA2B5E">
          <w:pgSz w:w="11906" w:h="16838"/>
          <w:pgMar w:top="1417" w:right="1416" w:bottom="1417" w:left="1418" w:header="708" w:footer="708" w:gutter="0"/>
          <w:cols w:space="708"/>
          <w:docGrid w:linePitch="360"/>
        </w:sectPr>
      </w:pPr>
    </w:p>
    <w:p w:rsidR="00B35769" w:rsidRDefault="00B35769" w:rsidP="00BF3D59">
      <w:pPr>
        <w:spacing w:after="0"/>
        <w:jc w:val="both"/>
        <w:rPr>
          <w:b/>
          <w:sz w:val="20"/>
        </w:rPr>
      </w:pPr>
      <w:r w:rsidRPr="00690795">
        <w:rPr>
          <w:b/>
          <w:sz w:val="20"/>
        </w:rPr>
        <w:lastRenderedPageBreak/>
        <w:t>(b)</w:t>
      </w:r>
      <w:r w:rsidRPr="00690795">
        <w:rPr>
          <w:b/>
          <w:sz w:val="20"/>
        </w:rPr>
        <w:tab/>
        <w:t xml:space="preserve"> Transações</w:t>
      </w:r>
    </w:p>
    <w:p w:rsidR="007E6FE4" w:rsidRPr="00690795" w:rsidRDefault="007E6FE4" w:rsidP="00BF3D59">
      <w:pPr>
        <w:spacing w:after="0"/>
        <w:jc w:val="both"/>
        <w:rPr>
          <w:b/>
          <w:sz w:val="20"/>
        </w:rPr>
      </w:pPr>
    </w:p>
    <w:p w:rsidR="00B35769" w:rsidRDefault="00B35769" w:rsidP="00BF3D59">
      <w:pPr>
        <w:spacing w:after="0" w:line="264" w:lineRule="auto"/>
        <w:jc w:val="both"/>
        <w:rPr>
          <w:sz w:val="20"/>
        </w:rPr>
      </w:pPr>
      <w:r w:rsidRPr="00690795">
        <w:rPr>
          <w:sz w:val="20"/>
        </w:rPr>
        <w:t>As transações com partes relacionadas que afetaram os resultados estão assim representadas:</w:t>
      </w:r>
    </w:p>
    <w:p w:rsidR="007E6FE4" w:rsidRDefault="007E6FE4" w:rsidP="00BF3D59">
      <w:pPr>
        <w:spacing w:after="0" w:line="264" w:lineRule="auto"/>
        <w:jc w:val="both"/>
        <w:rPr>
          <w:sz w:val="20"/>
        </w:rPr>
      </w:pPr>
    </w:p>
    <w:tbl>
      <w:tblPr>
        <w:tblW w:w="0" w:type="auto"/>
        <w:tblLayout w:type="fixed"/>
        <w:tblCellMar>
          <w:left w:w="70" w:type="dxa"/>
          <w:right w:w="70" w:type="dxa"/>
        </w:tblCellMar>
        <w:tblLook w:val="04A0"/>
      </w:tblPr>
      <w:tblGrid>
        <w:gridCol w:w="2905"/>
        <w:gridCol w:w="1386"/>
        <w:gridCol w:w="160"/>
        <w:gridCol w:w="1360"/>
        <w:gridCol w:w="160"/>
        <w:gridCol w:w="1280"/>
        <w:gridCol w:w="160"/>
        <w:gridCol w:w="1374"/>
      </w:tblGrid>
      <w:tr w:rsidR="00B35769" w:rsidRPr="009C36CF" w:rsidTr="00786E36">
        <w:trPr>
          <w:trHeight w:hRule="exact" w:val="227"/>
        </w:trPr>
        <w:tc>
          <w:tcPr>
            <w:tcW w:w="2905" w:type="dxa"/>
            <w:tcBorders>
              <w:top w:val="nil"/>
              <w:left w:val="nil"/>
              <w:bottom w:val="nil"/>
            </w:tcBorders>
            <w:shd w:val="clear" w:color="auto" w:fill="auto"/>
          </w:tcPr>
          <w:p w:rsidR="00B35769" w:rsidRPr="00FA29B9" w:rsidRDefault="00B35769" w:rsidP="00BF3D59">
            <w:pPr>
              <w:spacing w:after="0"/>
              <w:rPr>
                <w:b/>
                <w:bCs/>
                <w:color w:val="000000"/>
                <w:sz w:val="18"/>
                <w:szCs w:val="18"/>
              </w:rPr>
            </w:pPr>
          </w:p>
        </w:tc>
        <w:tc>
          <w:tcPr>
            <w:tcW w:w="2906" w:type="dxa"/>
            <w:gridSpan w:val="3"/>
            <w:tcBorders>
              <w:bottom w:val="single" w:sz="4" w:space="0" w:color="auto"/>
            </w:tcBorders>
            <w:shd w:val="clear" w:color="auto" w:fill="auto"/>
            <w:vAlign w:val="bottom"/>
          </w:tcPr>
          <w:p w:rsidR="00B35769" w:rsidRPr="009C36CF" w:rsidRDefault="00B35769" w:rsidP="00BF3D59">
            <w:pPr>
              <w:spacing w:after="0"/>
              <w:jc w:val="right"/>
              <w:rPr>
                <w:b/>
                <w:bCs/>
                <w:color w:val="000000"/>
                <w:sz w:val="18"/>
                <w:szCs w:val="18"/>
              </w:rPr>
            </w:pPr>
            <w:r w:rsidRPr="009C36CF">
              <w:rPr>
                <w:b/>
                <w:bCs/>
                <w:color w:val="000000"/>
                <w:sz w:val="18"/>
                <w:szCs w:val="18"/>
              </w:rPr>
              <w:t>Controladora</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2814" w:type="dxa"/>
            <w:gridSpan w:val="3"/>
            <w:tcBorders>
              <w:top w:val="nil"/>
              <w:left w:val="nil"/>
              <w:bottom w:val="single" w:sz="4" w:space="0" w:color="auto"/>
              <w:right w:val="nil"/>
            </w:tcBorders>
            <w:shd w:val="clear" w:color="auto" w:fill="auto"/>
            <w:vAlign w:val="bottom"/>
          </w:tcPr>
          <w:p w:rsidR="00B35769" w:rsidRPr="009C36CF" w:rsidRDefault="00B35769" w:rsidP="00BF3D59">
            <w:pPr>
              <w:spacing w:after="0"/>
              <w:jc w:val="right"/>
              <w:rPr>
                <w:b/>
                <w:bCs/>
                <w:color w:val="000000"/>
                <w:sz w:val="18"/>
                <w:szCs w:val="18"/>
              </w:rPr>
            </w:pPr>
            <w:r w:rsidRPr="009C36CF">
              <w:rPr>
                <w:b/>
                <w:bCs/>
                <w:color w:val="000000"/>
                <w:sz w:val="18"/>
                <w:szCs w:val="18"/>
              </w:rPr>
              <w:t>Consolidado</w:t>
            </w:r>
          </w:p>
        </w:tc>
      </w:tr>
      <w:tr w:rsidR="00B35769" w:rsidRPr="009C36CF" w:rsidTr="00786E36">
        <w:trPr>
          <w:trHeight w:hRule="exact" w:val="586"/>
        </w:trPr>
        <w:tc>
          <w:tcPr>
            <w:tcW w:w="2905" w:type="dxa"/>
            <w:tcBorders>
              <w:top w:val="nil"/>
              <w:left w:val="nil"/>
              <w:bottom w:val="nil"/>
              <w:right w:val="nil"/>
            </w:tcBorders>
            <w:shd w:val="clear" w:color="auto" w:fill="auto"/>
          </w:tcPr>
          <w:p w:rsidR="00B35769" w:rsidRPr="009C36CF" w:rsidRDefault="00B35769" w:rsidP="00BF3D59">
            <w:pPr>
              <w:spacing w:after="0"/>
              <w:jc w:val="right"/>
              <w:rPr>
                <w:b/>
                <w:bCs/>
                <w:color w:val="000000"/>
                <w:sz w:val="18"/>
                <w:szCs w:val="18"/>
              </w:rPr>
            </w:pPr>
          </w:p>
        </w:tc>
        <w:tc>
          <w:tcPr>
            <w:tcW w:w="1386" w:type="dxa"/>
            <w:tcBorders>
              <w:top w:val="nil"/>
              <w:left w:val="nil"/>
              <w:bottom w:val="single" w:sz="4" w:space="0" w:color="auto"/>
              <w:right w:val="nil"/>
            </w:tcBorders>
            <w:shd w:val="clear" w:color="auto" w:fill="auto"/>
            <w:vAlign w:val="bottom"/>
          </w:tcPr>
          <w:p w:rsidR="00B35769" w:rsidRPr="009C36CF" w:rsidRDefault="00B35769" w:rsidP="00BF3D59">
            <w:pPr>
              <w:spacing w:after="0" w:line="240" w:lineRule="auto"/>
              <w:ind w:left="-110"/>
              <w:jc w:val="right"/>
              <w:rPr>
                <w:b/>
                <w:sz w:val="18"/>
                <w:szCs w:val="18"/>
              </w:rPr>
            </w:pPr>
            <w:r w:rsidRPr="00A66406">
              <w:rPr>
                <w:b/>
                <w:sz w:val="18"/>
                <w:szCs w:val="18"/>
              </w:rPr>
              <w:t>3</w:t>
            </w:r>
            <w:r w:rsidR="007E6FE4">
              <w:rPr>
                <w:b/>
                <w:sz w:val="18"/>
                <w:szCs w:val="18"/>
              </w:rPr>
              <w:t>0</w:t>
            </w:r>
            <w:r w:rsidRPr="00A66406">
              <w:rPr>
                <w:b/>
                <w:sz w:val="18"/>
                <w:szCs w:val="18"/>
              </w:rPr>
              <w:t xml:space="preserve"> de </w:t>
            </w:r>
            <w:r w:rsidR="007E6FE4">
              <w:rPr>
                <w:b/>
                <w:sz w:val="18"/>
                <w:szCs w:val="18"/>
              </w:rPr>
              <w:t>junho</w:t>
            </w:r>
            <w:r w:rsidRPr="00A66406">
              <w:rPr>
                <w:b/>
                <w:sz w:val="18"/>
                <w:szCs w:val="18"/>
              </w:rPr>
              <w:t xml:space="preserve"> </w:t>
            </w:r>
          </w:p>
          <w:p w:rsidR="00B35769" w:rsidRPr="009C36CF" w:rsidRDefault="00B35769" w:rsidP="00BF3D59">
            <w:pPr>
              <w:spacing w:after="0"/>
              <w:jc w:val="right"/>
              <w:rPr>
                <w:b/>
                <w:bCs/>
                <w:color w:val="000000"/>
                <w:sz w:val="18"/>
                <w:szCs w:val="18"/>
              </w:rPr>
            </w:pPr>
            <w:r w:rsidRPr="00A66406">
              <w:rPr>
                <w:b/>
                <w:sz w:val="18"/>
                <w:szCs w:val="18"/>
              </w:rPr>
              <w:t>de 2012</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single" w:sz="8" w:space="0" w:color="auto"/>
              <w:right w:val="nil"/>
            </w:tcBorders>
            <w:shd w:val="clear" w:color="auto" w:fill="auto"/>
            <w:vAlign w:val="bottom"/>
          </w:tcPr>
          <w:p w:rsidR="00B35769" w:rsidRPr="009C36CF" w:rsidRDefault="008306D4" w:rsidP="00BF3D59">
            <w:pPr>
              <w:spacing w:after="0"/>
              <w:jc w:val="right"/>
              <w:rPr>
                <w:b/>
                <w:sz w:val="18"/>
                <w:szCs w:val="18"/>
              </w:rPr>
            </w:pPr>
            <w:r>
              <w:rPr>
                <w:b/>
                <w:sz w:val="18"/>
                <w:szCs w:val="18"/>
              </w:rPr>
              <w:t>30 de junho</w:t>
            </w:r>
          </w:p>
          <w:p w:rsidR="00B35769" w:rsidRPr="009C36CF" w:rsidRDefault="00B35769" w:rsidP="00BF3D59">
            <w:pPr>
              <w:spacing w:after="0"/>
              <w:jc w:val="right"/>
              <w:rPr>
                <w:b/>
                <w:bCs/>
                <w:color w:val="000000"/>
                <w:sz w:val="18"/>
                <w:szCs w:val="18"/>
              </w:rPr>
            </w:pPr>
            <w:r w:rsidRPr="009C36CF">
              <w:rPr>
                <w:b/>
                <w:sz w:val="18"/>
                <w:szCs w:val="18"/>
              </w:rPr>
              <w:t xml:space="preserve"> de 2011</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280" w:type="dxa"/>
            <w:tcBorders>
              <w:top w:val="nil"/>
              <w:left w:val="nil"/>
              <w:bottom w:val="single" w:sz="4" w:space="0" w:color="auto"/>
              <w:right w:val="nil"/>
            </w:tcBorders>
            <w:shd w:val="clear" w:color="auto" w:fill="auto"/>
            <w:vAlign w:val="bottom"/>
          </w:tcPr>
          <w:p w:rsidR="00B35769" w:rsidRPr="009C36CF" w:rsidRDefault="00B35769" w:rsidP="00BF3D59">
            <w:pPr>
              <w:spacing w:after="0" w:line="240" w:lineRule="auto"/>
              <w:ind w:left="-110"/>
              <w:jc w:val="right"/>
              <w:rPr>
                <w:b/>
                <w:sz w:val="18"/>
                <w:szCs w:val="18"/>
              </w:rPr>
            </w:pPr>
            <w:r w:rsidRPr="00A66406">
              <w:rPr>
                <w:b/>
                <w:sz w:val="18"/>
                <w:szCs w:val="18"/>
              </w:rPr>
              <w:t>3</w:t>
            </w:r>
            <w:r w:rsidR="007E6FE4">
              <w:rPr>
                <w:b/>
                <w:sz w:val="18"/>
                <w:szCs w:val="18"/>
              </w:rPr>
              <w:t>0</w:t>
            </w:r>
            <w:r w:rsidRPr="00A66406">
              <w:rPr>
                <w:b/>
                <w:sz w:val="18"/>
                <w:szCs w:val="18"/>
              </w:rPr>
              <w:t xml:space="preserve"> de </w:t>
            </w:r>
            <w:r w:rsidR="007E6FE4">
              <w:rPr>
                <w:b/>
                <w:sz w:val="18"/>
                <w:szCs w:val="18"/>
              </w:rPr>
              <w:t>junho</w:t>
            </w:r>
            <w:r w:rsidRPr="00A66406">
              <w:rPr>
                <w:b/>
                <w:sz w:val="18"/>
                <w:szCs w:val="18"/>
              </w:rPr>
              <w:t xml:space="preserve"> </w:t>
            </w:r>
          </w:p>
          <w:p w:rsidR="00B35769" w:rsidRPr="009C36CF" w:rsidRDefault="00B35769" w:rsidP="00BF3D59">
            <w:pPr>
              <w:spacing w:after="0"/>
              <w:jc w:val="right"/>
              <w:rPr>
                <w:b/>
                <w:bCs/>
                <w:color w:val="000000"/>
                <w:sz w:val="18"/>
                <w:szCs w:val="18"/>
              </w:rPr>
            </w:pPr>
            <w:r w:rsidRPr="00A66406">
              <w:rPr>
                <w:b/>
                <w:sz w:val="18"/>
                <w:szCs w:val="18"/>
              </w:rPr>
              <w:t>de 2012</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74" w:type="dxa"/>
            <w:tcBorders>
              <w:top w:val="nil"/>
              <w:left w:val="nil"/>
              <w:bottom w:val="single" w:sz="8" w:space="0" w:color="auto"/>
              <w:right w:val="nil"/>
            </w:tcBorders>
            <w:shd w:val="clear" w:color="auto" w:fill="auto"/>
            <w:vAlign w:val="bottom"/>
          </w:tcPr>
          <w:p w:rsidR="00B35769" w:rsidRPr="009C36CF" w:rsidRDefault="008306D4" w:rsidP="00BF3D59">
            <w:pPr>
              <w:spacing w:after="0"/>
              <w:jc w:val="right"/>
              <w:rPr>
                <w:b/>
                <w:sz w:val="18"/>
                <w:szCs w:val="18"/>
              </w:rPr>
            </w:pPr>
            <w:r>
              <w:rPr>
                <w:b/>
                <w:sz w:val="18"/>
                <w:szCs w:val="18"/>
              </w:rPr>
              <w:t>30 de junho</w:t>
            </w:r>
          </w:p>
          <w:p w:rsidR="00B35769" w:rsidRPr="009C36CF" w:rsidRDefault="00B35769" w:rsidP="00BF3D59">
            <w:pPr>
              <w:spacing w:after="0"/>
              <w:jc w:val="right"/>
              <w:rPr>
                <w:b/>
                <w:bCs/>
                <w:color w:val="000000"/>
                <w:sz w:val="18"/>
                <w:szCs w:val="18"/>
              </w:rPr>
            </w:pPr>
            <w:r w:rsidRPr="009C36CF">
              <w:rPr>
                <w:b/>
                <w:sz w:val="18"/>
                <w:szCs w:val="18"/>
              </w:rPr>
              <w:t xml:space="preserve"> de 2011</w:t>
            </w:r>
          </w:p>
        </w:tc>
      </w:tr>
      <w:tr w:rsidR="00B35769" w:rsidRPr="009C36CF" w:rsidTr="00786E36">
        <w:trPr>
          <w:trHeight w:hRule="exact" w:val="227"/>
        </w:trPr>
        <w:tc>
          <w:tcPr>
            <w:tcW w:w="2905" w:type="dxa"/>
            <w:tcBorders>
              <w:top w:val="nil"/>
              <w:left w:val="nil"/>
              <w:bottom w:val="nil"/>
              <w:right w:val="nil"/>
            </w:tcBorders>
            <w:shd w:val="clear" w:color="auto" w:fill="auto"/>
          </w:tcPr>
          <w:p w:rsidR="00B35769" w:rsidRPr="009C36CF" w:rsidRDefault="00B35769" w:rsidP="00BF3D59">
            <w:pPr>
              <w:spacing w:after="0"/>
              <w:jc w:val="both"/>
              <w:rPr>
                <w:b/>
                <w:bCs/>
                <w:color w:val="000000"/>
                <w:sz w:val="18"/>
                <w:szCs w:val="18"/>
              </w:rPr>
            </w:pPr>
          </w:p>
        </w:tc>
        <w:tc>
          <w:tcPr>
            <w:tcW w:w="1386" w:type="dxa"/>
            <w:tcBorders>
              <w:top w:val="single" w:sz="4" w:space="0" w:color="auto"/>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280" w:type="dxa"/>
            <w:tcBorders>
              <w:top w:val="single" w:sz="4" w:space="0" w:color="auto"/>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b/>
                <w:bCs/>
                <w:color w:val="000000"/>
                <w:sz w:val="18"/>
                <w:szCs w:val="18"/>
              </w:rPr>
            </w:pPr>
            <w:r w:rsidRPr="009C36CF">
              <w:rPr>
                <w:b/>
                <w:bCs/>
                <w:color w:val="000000"/>
                <w:sz w:val="18"/>
                <w:szCs w:val="18"/>
              </w:rPr>
              <w:t>Utilização compartilhada</w:t>
            </w: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color w:val="000000"/>
                <w:sz w:val="18"/>
                <w:szCs w:val="18"/>
              </w:rPr>
            </w:pPr>
            <w:r w:rsidRPr="009C36CF">
              <w:rPr>
                <w:color w:val="000000"/>
                <w:sz w:val="18"/>
                <w:szCs w:val="18"/>
              </w:rPr>
              <w:t xml:space="preserve">  TAM Marília (i)</w:t>
            </w: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8306D4" w:rsidP="00BF3D59">
            <w:pPr>
              <w:spacing w:after="0"/>
              <w:jc w:val="right"/>
              <w:rPr>
                <w:color w:val="000000"/>
                <w:sz w:val="18"/>
                <w:szCs w:val="18"/>
              </w:rPr>
            </w:pPr>
            <w:r>
              <w:rPr>
                <w:color w:val="000000"/>
                <w:sz w:val="18"/>
                <w:szCs w:val="18"/>
              </w:rPr>
              <w:t>775</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8306D4" w:rsidP="00BF3D59">
            <w:pPr>
              <w:spacing w:after="0"/>
              <w:jc w:val="right"/>
              <w:rPr>
                <w:color w:val="000000"/>
                <w:sz w:val="18"/>
                <w:szCs w:val="18"/>
              </w:rPr>
            </w:pPr>
            <w:r>
              <w:rPr>
                <w:color w:val="000000"/>
                <w:sz w:val="18"/>
                <w:szCs w:val="18"/>
              </w:rPr>
              <w:t>775</w:t>
            </w: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b/>
                <w:bCs/>
                <w:color w:val="000000"/>
                <w:sz w:val="18"/>
                <w:szCs w:val="18"/>
              </w:rPr>
            </w:pPr>
            <w:r w:rsidRPr="009C36CF">
              <w:rPr>
                <w:b/>
                <w:bCs/>
                <w:color w:val="000000"/>
                <w:sz w:val="18"/>
                <w:szCs w:val="18"/>
              </w:rPr>
              <w:t>Compra de pontos</w:t>
            </w: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color w:val="000000"/>
                <w:sz w:val="18"/>
                <w:szCs w:val="18"/>
              </w:rPr>
            </w:pPr>
            <w:r w:rsidRPr="009C36CF">
              <w:rPr>
                <w:color w:val="000000"/>
                <w:sz w:val="18"/>
                <w:szCs w:val="18"/>
              </w:rPr>
              <w:t xml:space="preserve">  Multiplus S.A.</w:t>
            </w:r>
          </w:p>
        </w:tc>
        <w:tc>
          <w:tcPr>
            <w:tcW w:w="1386" w:type="dxa"/>
            <w:tcBorders>
              <w:top w:val="nil"/>
              <w:left w:val="nil"/>
              <w:bottom w:val="nil"/>
              <w:right w:val="nil"/>
            </w:tcBorders>
            <w:shd w:val="clear" w:color="auto" w:fill="auto"/>
          </w:tcPr>
          <w:p w:rsidR="00B35769" w:rsidRPr="009C36CF" w:rsidRDefault="00F83D49" w:rsidP="00BF3D59">
            <w:pPr>
              <w:spacing w:after="0"/>
              <w:jc w:val="right"/>
              <w:rPr>
                <w:color w:val="000000"/>
                <w:sz w:val="18"/>
                <w:szCs w:val="18"/>
              </w:rPr>
            </w:pPr>
            <w:r>
              <w:rPr>
                <w:color w:val="000000"/>
                <w:sz w:val="18"/>
                <w:szCs w:val="18"/>
              </w:rPr>
              <w:t>113.004</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tcPr>
          <w:p w:rsidR="00B35769" w:rsidRPr="009C36CF" w:rsidRDefault="008306D4" w:rsidP="00BF3D59">
            <w:pPr>
              <w:spacing w:after="0"/>
              <w:jc w:val="right"/>
              <w:rPr>
                <w:color w:val="000000"/>
                <w:sz w:val="18"/>
                <w:szCs w:val="18"/>
              </w:rPr>
            </w:pPr>
            <w:r>
              <w:rPr>
                <w:color w:val="000000"/>
                <w:sz w:val="18"/>
                <w:szCs w:val="18"/>
              </w:rPr>
              <w:t>183.458</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tcPr>
          <w:p w:rsidR="00B35769" w:rsidRPr="009C36CF" w:rsidRDefault="005E354B" w:rsidP="00BF3D59">
            <w:pPr>
              <w:spacing w:after="0"/>
              <w:jc w:val="right"/>
              <w:rPr>
                <w:color w:val="000000"/>
                <w:sz w:val="18"/>
                <w:szCs w:val="18"/>
              </w:rPr>
            </w:pPr>
            <w:r>
              <w:rPr>
                <w:color w:val="000000"/>
                <w:sz w:val="18"/>
                <w:szCs w:val="18"/>
              </w:rPr>
              <w:t>113.004</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tcPr>
          <w:p w:rsidR="00B35769" w:rsidRPr="009C36CF" w:rsidRDefault="008306D4" w:rsidP="00BF3D59">
            <w:pPr>
              <w:spacing w:after="0"/>
              <w:jc w:val="right"/>
              <w:rPr>
                <w:color w:val="000000"/>
                <w:sz w:val="18"/>
                <w:szCs w:val="18"/>
              </w:rPr>
            </w:pPr>
            <w:r>
              <w:rPr>
                <w:color w:val="000000"/>
                <w:sz w:val="18"/>
                <w:szCs w:val="18"/>
              </w:rPr>
              <w:t>183.458</w:t>
            </w: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b/>
                <w:color w:val="000000"/>
                <w:sz w:val="18"/>
                <w:szCs w:val="18"/>
              </w:rPr>
            </w:pPr>
            <w:r w:rsidRPr="009C36CF">
              <w:rPr>
                <w:b/>
                <w:color w:val="000000"/>
                <w:sz w:val="18"/>
                <w:szCs w:val="18"/>
              </w:rPr>
              <w:t>Serviços Compartilhados</w:t>
            </w:r>
          </w:p>
        </w:tc>
        <w:tc>
          <w:tcPr>
            <w:tcW w:w="1386" w:type="dxa"/>
            <w:tcBorders>
              <w:top w:val="nil"/>
              <w:left w:val="nil"/>
              <w:bottom w:val="nil"/>
              <w:right w:val="nil"/>
            </w:tcBorders>
            <w:shd w:val="clear" w:color="auto" w:fill="auto"/>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ind w:left="113"/>
              <w:rPr>
                <w:color w:val="000000"/>
                <w:sz w:val="18"/>
                <w:szCs w:val="18"/>
              </w:rPr>
            </w:pPr>
            <w:r w:rsidRPr="009C36CF">
              <w:rPr>
                <w:color w:val="000000"/>
                <w:sz w:val="18"/>
                <w:szCs w:val="18"/>
              </w:rPr>
              <w:t>Multiplus S.A.</w:t>
            </w:r>
          </w:p>
        </w:tc>
        <w:tc>
          <w:tcPr>
            <w:tcW w:w="1386" w:type="dxa"/>
            <w:tcBorders>
              <w:top w:val="nil"/>
              <w:left w:val="nil"/>
              <w:bottom w:val="nil"/>
              <w:right w:val="nil"/>
            </w:tcBorders>
            <w:shd w:val="clear" w:color="auto" w:fill="auto"/>
            <w:vAlign w:val="bottom"/>
          </w:tcPr>
          <w:p w:rsidR="00B35769" w:rsidRPr="009C36CF" w:rsidRDefault="00590B94" w:rsidP="00BF3D59">
            <w:pPr>
              <w:spacing w:after="0"/>
              <w:jc w:val="right"/>
              <w:rPr>
                <w:color w:val="000000"/>
                <w:sz w:val="18"/>
                <w:szCs w:val="18"/>
              </w:rPr>
            </w:pPr>
            <w:r>
              <w:rPr>
                <w:color w:val="000000"/>
                <w:sz w:val="18"/>
                <w:szCs w:val="18"/>
              </w:rPr>
              <w:t>1.620</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8306D4" w:rsidP="00BF3D59">
            <w:pPr>
              <w:spacing w:after="0"/>
              <w:jc w:val="right"/>
              <w:rPr>
                <w:color w:val="000000"/>
                <w:sz w:val="18"/>
                <w:szCs w:val="18"/>
              </w:rPr>
            </w:pPr>
            <w:r>
              <w:rPr>
                <w:color w:val="000000"/>
                <w:sz w:val="18"/>
                <w:szCs w:val="18"/>
              </w:rPr>
              <w:t>1620</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5E354B" w:rsidP="00BF3D59">
            <w:pPr>
              <w:spacing w:after="0"/>
              <w:jc w:val="right"/>
              <w:rPr>
                <w:color w:val="000000"/>
                <w:sz w:val="18"/>
                <w:szCs w:val="18"/>
              </w:rPr>
            </w:pPr>
            <w:r>
              <w:rPr>
                <w:color w:val="000000"/>
                <w:sz w:val="18"/>
                <w:szCs w:val="18"/>
              </w:rPr>
              <w:t>1.620</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8306D4" w:rsidP="00BF3D59">
            <w:pPr>
              <w:spacing w:after="0"/>
              <w:jc w:val="right"/>
              <w:rPr>
                <w:color w:val="000000"/>
                <w:sz w:val="18"/>
                <w:szCs w:val="18"/>
              </w:rPr>
            </w:pPr>
            <w:r>
              <w:rPr>
                <w:color w:val="000000"/>
                <w:sz w:val="18"/>
                <w:szCs w:val="18"/>
              </w:rPr>
              <w:t>1.620</w:t>
            </w: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b/>
                <w:bCs/>
                <w:color w:val="000000"/>
                <w:sz w:val="18"/>
                <w:szCs w:val="18"/>
              </w:rPr>
            </w:pP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b/>
                <w:bCs/>
                <w:color w:val="000000"/>
                <w:sz w:val="18"/>
                <w:szCs w:val="18"/>
              </w:rPr>
            </w:pPr>
            <w:r w:rsidRPr="009C36CF">
              <w:rPr>
                <w:b/>
                <w:bCs/>
                <w:color w:val="000000"/>
                <w:sz w:val="18"/>
                <w:szCs w:val="18"/>
              </w:rPr>
              <w:t>Resultado</w:t>
            </w: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ind w:firstLine="124"/>
              <w:rPr>
                <w:b/>
                <w:bCs/>
                <w:color w:val="000000"/>
                <w:sz w:val="18"/>
                <w:szCs w:val="18"/>
              </w:rPr>
            </w:pPr>
            <w:r w:rsidRPr="009C36CF">
              <w:rPr>
                <w:b/>
                <w:bCs/>
                <w:color w:val="000000"/>
                <w:sz w:val="18"/>
                <w:szCs w:val="18"/>
              </w:rPr>
              <w:t>Receita com venda de passagens</w:t>
            </w: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color w:val="000000"/>
                <w:sz w:val="18"/>
                <w:szCs w:val="18"/>
              </w:rPr>
            </w:pPr>
            <w:r w:rsidRPr="009C36CF">
              <w:rPr>
                <w:color w:val="000000"/>
                <w:sz w:val="18"/>
                <w:szCs w:val="18"/>
              </w:rPr>
              <w:t xml:space="preserve">      Multiplus S.A.</w:t>
            </w:r>
          </w:p>
        </w:tc>
        <w:tc>
          <w:tcPr>
            <w:tcW w:w="1386" w:type="dxa"/>
            <w:tcBorders>
              <w:top w:val="nil"/>
              <w:left w:val="nil"/>
              <w:bottom w:val="nil"/>
              <w:right w:val="nil"/>
            </w:tcBorders>
            <w:shd w:val="clear" w:color="auto" w:fill="auto"/>
            <w:vAlign w:val="bottom"/>
          </w:tcPr>
          <w:p w:rsidR="00B35769" w:rsidRPr="009C36CF" w:rsidRDefault="005E354B" w:rsidP="00BF3D59">
            <w:pPr>
              <w:spacing w:after="0"/>
              <w:jc w:val="right"/>
              <w:rPr>
                <w:color w:val="000000"/>
                <w:sz w:val="18"/>
                <w:szCs w:val="18"/>
              </w:rPr>
            </w:pPr>
            <w:r>
              <w:rPr>
                <w:color w:val="000000"/>
                <w:sz w:val="18"/>
                <w:szCs w:val="18"/>
              </w:rPr>
              <w:t>164.128</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8306D4" w:rsidP="00BF3D59">
            <w:pPr>
              <w:spacing w:after="0"/>
              <w:jc w:val="right"/>
              <w:rPr>
                <w:color w:val="000000"/>
                <w:sz w:val="18"/>
                <w:szCs w:val="18"/>
              </w:rPr>
            </w:pPr>
            <w:r>
              <w:rPr>
                <w:color w:val="000000"/>
                <w:sz w:val="18"/>
                <w:szCs w:val="18"/>
              </w:rPr>
              <w:t>338.844</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5E354B" w:rsidP="00BF3D59">
            <w:pPr>
              <w:spacing w:after="0"/>
              <w:jc w:val="right"/>
              <w:rPr>
                <w:color w:val="000000"/>
                <w:sz w:val="18"/>
                <w:szCs w:val="18"/>
              </w:rPr>
            </w:pPr>
            <w:r>
              <w:rPr>
                <w:color w:val="000000"/>
                <w:sz w:val="18"/>
                <w:szCs w:val="18"/>
              </w:rPr>
              <w:t>164.128</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8306D4" w:rsidP="00BF3D59">
            <w:pPr>
              <w:spacing w:after="0"/>
              <w:jc w:val="right"/>
              <w:rPr>
                <w:color w:val="000000"/>
                <w:sz w:val="18"/>
                <w:szCs w:val="18"/>
              </w:rPr>
            </w:pPr>
            <w:r>
              <w:rPr>
                <w:color w:val="000000"/>
                <w:sz w:val="18"/>
                <w:szCs w:val="18"/>
              </w:rPr>
              <w:t>389.034</w:t>
            </w: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ind w:firstLine="124"/>
              <w:rPr>
                <w:b/>
                <w:bCs/>
                <w:color w:val="000000"/>
                <w:sz w:val="18"/>
                <w:szCs w:val="18"/>
              </w:rPr>
            </w:pPr>
            <w:r w:rsidRPr="009C36CF">
              <w:rPr>
                <w:b/>
                <w:bCs/>
                <w:color w:val="000000"/>
                <w:sz w:val="18"/>
                <w:szCs w:val="18"/>
              </w:rPr>
              <w:t>Outras receitas operacionais</w:t>
            </w: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ind w:firstLine="124"/>
              <w:rPr>
                <w:i/>
                <w:color w:val="000000"/>
                <w:sz w:val="18"/>
                <w:szCs w:val="18"/>
              </w:rPr>
            </w:pPr>
            <w:r w:rsidRPr="009C36CF">
              <w:rPr>
                <w:color w:val="000000"/>
                <w:sz w:val="18"/>
                <w:szCs w:val="18"/>
              </w:rPr>
              <w:t xml:space="preserve"> </w:t>
            </w:r>
            <w:r w:rsidRPr="009C36CF">
              <w:rPr>
                <w:i/>
                <w:color w:val="000000"/>
                <w:sz w:val="18"/>
                <w:szCs w:val="18"/>
              </w:rPr>
              <w:t>Mercosur</w:t>
            </w:r>
          </w:p>
        </w:tc>
        <w:tc>
          <w:tcPr>
            <w:tcW w:w="1386" w:type="dxa"/>
            <w:tcBorders>
              <w:top w:val="nil"/>
              <w:left w:val="nil"/>
              <w:bottom w:val="nil"/>
              <w:right w:val="nil"/>
            </w:tcBorders>
            <w:shd w:val="clear" w:color="auto" w:fill="auto"/>
          </w:tcPr>
          <w:p w:rsidR="00B35769" w:rsidRPr="009C36CF" w:rsidRDefault="005E354B" w:rsidP="00BF3D59">
            <w:pPr>
              <w:spacing w:after="0"/>
              <w:jc w:val="right"/>
              <w:rPr>
                <w:color w:val="000000"/>
                <w:sz w:val="18"/>
                <w:szCs w:val="18"/>
              </w:rPr>
            </w:pPr>
            <w:r>
              <w:rPr>
                <w:color w:val="000000"/>
                <w:sz w:val="18"/>
                <w:szCs w:val="18"/>
              </w:rPr>
              <w:t>10.061</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tcPr>
          <w:p w:rsidR="00B35769" w:rsidRPr="009C36CF" w:rsidRDefault="008306D4" w:rsidP="00BF3D59">
            <w:pPr>
              <w:spacing w:after="0"/>
              <w:jc w:val="right"/>
              <w:rPr>
                <w:color w:val="000000"/>
                <w:sz w:val="18"/>
                <w:szCs w:val="18"/>
              </w:rPr>
            </w:pPr>
            <w:r>
              <w:rPr>
                <w:color w:val="000000"/>
                <w:sz w:val="18"/>
                <w:szCs w:val="18"/>
              </w:rPr>
              <w:t>16.050</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tcPr>
          <w:p w:rsidR="00B35769" w:rsidRPr="009C36CF" w:rsidRDefault="005E354B" w:rsidP="00BF3D59">
            <w:pPr>
              <w:spacing w:after="0"/>
              <w:jc w:val="right"/>
              <w:rPr>
                <w:color w:val="000000"/>
                <w:sz w:val="18"/>
                <w:szCs w:val="18"/>
              </w:rPr>
            </w:pPr>
            <w:r>
              <w:rPr>
                <w:color w:val="000000"/>
                <w:sz w:val="18"/>
                <w:szCs w:val="18"/>
              </w:rPr>
              <w:t>10.061</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tcPr>
          <w:p w:rsidR="00B35769" w:rsidRPr="009C36CF" w:rsidRDefault="008306D4" w:rsidP="00BF3D59">
            <w:pPr>
              <w:spacing w:after="0"/>
              <w:jc w:val="right"/>
              <w:rPr>
                <w:color w:val="000000"/>
                <w:sz w:val="18"/>
                <w:szCs w:val="18"/>
              </w:rPr>
            </w:pPr>
            <w:r>
              <w:rPr>
                <w:color w:val="000000"/>
                <w:sz w:val="18"/>
                <w:szCs w:val="18"/>
              </w:rPr>
              <w:t>16.050</w:t>
            </w: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ind w:firstLine="124"/>
              <w:rPr>
                <w:color w:val="000000"/>
                <w:sz w:val="18"/>
                <w:szCs w:val="18"/>
              </w:rPr>
            </w:pPr>
            <w:r w:rsidRPr="009C36CF">
              <w:rPr>
                <w:color w:val="000000"/>
                <w:sz w:val="18"/>
                <w:szCs w:val="18"/>
              </w:rPr>
              <w:t>Pantanal Linhas Aéreas</w:t>
            </w:r>
          </w:p>
        </w:tc>
        <w:tc>
          <w:tcPr>
            <w:tcW w:w="1386" w:type="dxa"/>
            <w:tcBorders>
              <w:top w:val="nil"/>
              <w:left w:val="nil"/>
              <w:bottom w:val="nil"/>
              <w:right w:val="nil"/>
            </w:tcBorders>
            <w:shd w:val="clear" w:color="auto" w:fill="auto"/>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tcPr>
          <w:p w:rsidR="00B35769" w:rsidRPr="009C36CF" w:rsidRDefault="008306D4" w:rsidP="00BF3D59">
            <w:pPr>
              <w:spacing w:after="0"/>
              <w:jc w:val="right"/>
              <w:rPr>
                <w:color w:val="000000"/>
                <w:sz w:val="18"/>
                <w:szCs w:val="18"/>
              </w:rPr>
            </w:pPr>
            <w:r>
              <w:rPr>
                <w:color w:val="000000"/>
                <w:sz w:val="18"/>
                <w:szCs w:val="18"/>
              </w:rPr>
              <w:t>61.124</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tcPr>
          <w:p w:rsidR="00B35769" w:rsidRPr="009C36CF" w:rsidRDefault="008306D4" w:rsidP="00BF3D59">
            <w:pPr>
              <w:spacing w:after="0"/>
              <w:jc w:val="right"/>
              <w:rPr>
                <w:color w:val="000000"/>
                <w:sz w:val="18"/>
                <w:szCs w:val="18"/>
              </w:rPr>
            </w:pPr>
            <w:r>
              <w:rPr>
                <w:color w:val="000000"/>
                <w:sz w:val="18"/>
                <w:szCs w:val="18"/>
              </w:rPr>
              <w:t>61.124</w:t>
            </w: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ind w:firstLine="124"/>
              <w:rPr>
                <w:color w:val="000000"/>
                <w:sz w:val="18"/>
                <w:szCs w:val="18"/>
              </w:rPr>
            </w:pPr>
            <w:r w:rsidRPr="009C36CF">
              <w:rPr>
                <w:color w:val="000000"/>
                <w:sz w:val="18"/>
                <w:szCs w:val="18"/>
              </w:rPr>
              <w:t>Multiplus S.A.</w:t>
            </w:r>
          </w:p>
        </w:tc>
        <w:tc>
          <w:tcPr>
            <w:tcW w:w="1386" w:type="dxa"/>
            <w:tcBorders>
              <w:top w:val="nil"/>
              <w:left w:val="nil"/>
              <w:bottom w:val="nil"/>
              <w:right w:val="nil"/>
            </w:tcBorders>
            <w:shd w:val="clear" w:color="auto" w:fill="auto"/>
          </w:tcPr>
          <w:p w:rsidR="00B35769" w:rsidRPr="009C36CF" w:rsidRDefault="005E354B" w:rsidP="00BF3D59">
            <w:pPr>
              <w:spacing w:after="0"/>
              <w:jc w:val="right"/>
              <w:rPr>
                <w:color w:val="000000"/>
                <w:sz w:val="18"/>
                <w:szCs w:val="18"/>
              </w:rPr>
            </w:pPr>
            <w:r>
              <w:rPr>
                <w:color w:val="000000"/>
                <w:sz w:val="18"/>
                <w:szCs w:val="18"/>
              </w:rPr>
              <w:t>3.813</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tcPr>
          <w:p w:rsidR="00B35769" w:rsidRPr="009C36CF" w:rsidRDefault="008306D4" w:rsidP="00BF3D59">
            <w:pPr>
              <w:spacing w:after="0"/>
              <w:jc w:val="right"/>
              <w:rPr>
                <w:color w:val="000000"/>
                <w:sz w:val="18"/>
                <w:szCs w:val="18"/>
              </w:rPr>
            </w:pPr>
            <w:r>
              <w:rPr>
                <w:color w:val="000000"/>
                <w:sz w:val="18"/>
                <w:szCs w:val="18"/>
              </w:rPr>
              <w:t>3.813</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tcPr>
          <w:p w:rsidR="00B35769" w:rsidRPr="009C36CF" w:rsidRDefault="005E354B" w:rsidP="00BF3D59">
            <w:pPr>
              <w:spacing w:after="0"/>
              <w:jc w:val="right"/>
              <w:rPr>
                <w:color w:val="000000"/>
                <w:sz w:val="18"/>
                <w:szCs w:val="18"/>
              </w:rPr>
            </w:pPr>
            <w:r>
              <w:rPr>
                <w:color w:val="000000"/>
                <w:sz w:val="18"/>
                <w:szCs w:val="18"/>
              </w:rPr>
              <w:t>3.813</w:t>
            </w: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tcPr>
          <w:p w:rsidR="00B35769" w:rsidRPr="009C36CF" w:rsidRDefault="008306D4" w:rsidP="00BF3D59">
            <w:pPr>
              <w:spacing w:after="0"/>
              <w:jc w:val="right"/>
              <w:rPr>
                <w:color w:val="000000"/>
                <w:sz w:val="18"/>
                <w:szCs w:val="18"/>
              </w:rPr>
            </w:pPr>
            <w:r>
              <w:rPr>
                <w:color w:val="000000"/>
                <w:sz w:val="18"/>
                <w:szCs w:val="18"/>
              </w:rPr>
              <w:t>3.813</w:t>
            </w: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ind w:firstLineChars="100" w:firstLine="180"/>
              <w:rPr>
                <w:color w:val="000000"/>
                <w:sz w:val="18"/>
                <w:szCs w:val="18"/>
              </w:rPr>
            </w:pP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b/>
                <w:bCs/>
                <w:color w:val="000000"/>
                <w:sz w:val="18"/>
                <w:szCs w:val="18"/>
              </w:rPr>
            </w:pPr>
            <w:r w:rsidRPr="009C36CF">
              <w:rPr>
                <w:b/>
                <w:bCs/>
                <w:color w:val="000000"/>
                <w:sz w:val="18"/>
                <w:szCs w:val="18"/>
              </w:rPr>
              <w:t>Resultado financeiro</w:t>
            </w: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rPr>
                <w:b/>
                <w:bCs/>
                <w:color w:val="000000"/>
                <w:sz w:val="18"/>
                <w:szCs w:val="18"/>
              </w:rPr>
            </w:pPr>
            <w:r w:rsidRPr="009C36CF">
              <w:rPr>
                <w:b/>
                <w:bCs/>
                <w:color w:val="000000"/>
                <w:sz w:val="18"/>
                <w:szCs w:val="18"/>
              </w:rPr>
              <w:t>Mútuos com empresas ligadas</w:t>
            </w:r>
          </w:p>
        </w:tc>
        <w:tc>
          <w:tcPr>
            <w:tcW w:w="1386"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b/>
                <w:bCs/>
                <w:color w:val="000000"/>
                <w:sz w:val="18"/>
                <w:szCs w:val="18"/>
              </w:rPr>
            </w:pPr>
          </w:p>
        </w:tc>
        <w:tc>
          <w:tcPr>
            <w:tcW w:w="13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vAlign w:val="bottom"/>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ind w:left="113"/>
              <w:rPr>
                <w:color w:val="000000"/>
                <w:sz w:val="18"/>
                <w:szCs w:val="18"/>
              </w:rPr>
            </w:pPr>
            <w:r w:rsidRPr="009C36CF">
              <w:rPr>
                <w:color w:val="000000"/>
                <w:sz w:val="18"/>
                <w:szCs w:val="18"/>
              </w:rPr>
              <w:t>Mercosur</w:t>
            </w:r>
          </w:p>
        </w:tc>
        <w:tc>
          <w:tcPr>
            <w:tcW w:w="1386" w:type="dxa"/>
            <w:tcBorders>
              <w:top w:val="nil"/>
              <w:left w:val="nil"/>
              <w:bottom w:val="nil"/>
              <w:right w:val="nil"/>
            </w:tcBorders>
            <w:shd w:val="clear" w:color="auto" w:fill="auto"/>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60" w:type="dxa"/>
            <w:tcBorders>
              <w:top w:val="nil"/>
              <w:left w:val="nil"/>
              <w:bottom w:val="nil"/>
              <w:right w:val="nil"/>
            </w:tcBorders>
            <w:shd w:val="clear" w:color="auto" w:fill="auto"/>
            <w:noWrap/>
          </w:tcPr>
          <w:p w:rsidR="00B35769" w:rsidRPr="009C36CF" w:rsidRDefault="008306D4" w:rsidP="00BF3D59">
            <w:pPr>
              <w:spacing w:after="0"/>
              <w:jc w:val="right"/>
              <w:rPr>
                <w:color w:val="000000"/>
                <w:sz w:val="18"/>
                <w:szCs w:val="18"/>
              </w:rPr>
            </w:pPr>
            <w:r>
              <w:rPr>
                <w:color w:val="000000"/>
                <w:sz w:val="18"/>
                <w:szCs w:val="18"/>
              </w:rPr>
              <w:t>(1.196)</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noWrap/>
          </w:tcPr>
          <w:p w:rsidR="00B35769" w:rsidRPr="009C36CF" w:rsidRDefault="008306D4" w:rsidP="00BF3D59">
            <w:pPr>
              <w:spacing w:after="0"/>
              <w:jc w:val="right"/>
              <w:rPr>
                <w:color w:val="000000"/>
                <w:sz w:val="18"/>
                <w:szCs w:val="18"/>
              </w:rPr>
            </w:pPr>
            <w:r>
              <w:rPr>
                <w:color w:val="000000"/>
                <w:sz w:val="18"/>
                <w:szCs w:val="18"/>
              </w:rPr>
              <w:t>(1.196</w:t>
            </w:r>
            <w:r w:rsidR="00B35769" w:rsidRPr="009C36CF">
              <w:rPr>
                <w:color w:val="000000"/>
                <w:sz w:val="18"/>
                <w:szCs w:val="18"/>
              </w:rPr>
              <w:t>)</w:t>
            </w:r>
          </w:p>
        </w:tc>
      </w:tr>
      <w:tr w:rsidR="00B35769" w:rsidRPr="009C36CF" w:rsidTr="00786E36">
        <w:trPr>
          <w:trHeight w:hRule="exact" w:val="227"/>
        </w:trPr>
        <w:tc>
          <w:tcPr>
            <w:tcW w:w="2905" w:type="dxa"/>
            <w:tcBorders>
              <w:top w:val="nil"/>
              <w:left w:val="nil"/>
              <w:bottom w:val="nil"/>
              <w:right w:val="nil"/>
            </w:tcBorders>
            <w:shd w:val="clear" w:color="auto" w:fill="auto"/>
            <w:vAlign w:val="bottom"/>
          </w:tcPr>
          <w:p w:rsidR="00B35769" w:rsidRPr="009C36CF" w:rsidRDefault="00B35769" w:rsidP="00BF3D59">
            <w:pPr>
              <w:spacing w:after="0"/>
              <w:ind w:left="57"/>
              <w:rPr>
                <w:color w:val="000000"/>
                <w:sz w:val="18"/>
                <w:szCs w:val="18"/>
              </w:rPr>
            </w:pPr>
            <w:r w:rsidRPr="009C36CF">
              <w:rPr>
                <w:sz w:val="18"/>
                <w:szCs w:val="18"/>
              </w:rPr>
              <w:t xml:space="preserve"> TAM Financial Services Limited I</w:t>
            </w:r>
          </w:p>
        </w:tc>
        <w:tc>
          <w:tcPr>
            <w:tcW w:w="1386" w:type="dxa"/>
            <w:tcBorders>
              <w:top w:val="nil"/>
              <w:left w:val="nil"/>
              <w:bottom w:val="nil"/>
              <w:right w:val="nil"/>
            </w:tcBorders>
            <w:shd w:val="clear" w:color="auto" w:fill="auto"/>
          </w:tcPr>
          <w:p w:rsidR="00B35769" w:rsidRPr="009C36CF" w:rsidRDefault="005E354B" w:rsidP="00BF3D59">
            <w:pPr>
              <w:spacing w:after="0"/>
              <w:jc w:val="right"/>
              <w:rPr>
                <w:color w:val="000000"/>
                <w:sz w:val="18"/>
                <w:szCs w:val="18"/>
              </w:rPr>
            </w:pPr>
            <w:r>
              <w:rPr>
                <w:color w:val="000000"/>
                <w:sz w:val="18"/>
                <w:szCs w:val="18"/>
              </w:rPr>
              <w:t>(4.264)</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60" w:type="dxa"/>
            <w:tcBorders>
              <w:top w:val="nil"/>
              <w:left w:val="nil"/>
              <w:bottom w:val="nil"/>
              <w:right w:val="nil"/>
            </w:tcBorders>
            <w:shd w:val="clear" w:color="auto" w:fill="auto"/>
            <w:noWrap/>
          </w:tcPr>
          <w:p w:rsidR="00B35769" w:rsidRPr="009C36CF" w:rsidRDefault="008306D4" w:rsidP="00BF3D59">
            <w:pPr>
              <w:spacing w:after="0"/>
              <w:jc w:val="right"/>
              <w:rPr>
                <w:color w:val="000000"/>
                <w:sz w:val="18"/>
                <w:szCs w:val="18"/>
              </w:rPr>
            </w:pPr>
            <w:r>
              <w:rPr>
                <w:color w:val="000000"/>
                <w:sz w:val="18"/>
                <w:szCs w:val="18"/>
              </w:rPr>
              <w:t>3.400</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noWrap/>
            <w:vAlign w:val="bottom"/>
          </w:tcPr>
          <w:p w:rsidR="00B35769" w:rsidRPr="009C36CF" w:rsidRDefault="00B35769" w:rsidP="00BF3D59">
            <w:pPr>
              <w:spacing w:after="0"/>
              <w:rPr>
                <w:sz w:val="18"/>
                <w:szCs w:val="18"/>
              </w:rPr>
            </w:pPr>
            <w:r w:rsidRPr="009C36CF">
              <w:rPr>
                <w:sz w:val="18"/>
                <w:szCs w:val="18"/>
              </w:rPr>
              <w:t xml:space="preserve">   TAM Financial Services Limited II</w:t>
            </w:r>
          </w:p>
        </w:tc>
        <w:tc>
          <w:tcPr>
            <w:tcW w:w="1386" w:type="dxa"/>
            <w:tcBorders>
              <w:top w:val="nil"/>
              <w:left w:val="nil"/>
              <w:bottom w:val="nil"/>
              <w:right w:val="nil"/>
            </w:tcBorders>
            <w:shd w:val="clear" w:color="auto" w:fill="auto"/>
          </w:tcPr>
          <w:p w:rsidR="00B35769" w:rsidRPr="009C36CF" w:rsidRDefault="005E354B" w:rsidP="00BF3D59">
            <w:pPr>
              <w:spacing w:after="0"/>
              <w:jc w:val="right"/>
              <w:rPr>
                <w:color w:val="000000"/>
                <w:sz w:val="18"/>
                <w:szCs w:val="18"/>
              </w:rPr>
            </w:pPr>
            <w:r>
              <w:rPr>
                <w:color w:val="000000"/>
                <w:sz w:val="18"/>
                <w:szCs w:val="18"/>
              </w:rPr>
              <w:t>(21.883)</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60" w:type="dxa"/>
            <w:tcBorders>
              <w:top w:val="nil"/>
              <w:left w:val="nil"/>
              <w:bottom w:val="nil"/>
              <w:right w:val="nil"/>
            </w:tcBorders>
            <w:shd w:val="clear" w:color="auto" w:fill="auto"/>
            <w:noWrap/>
          </w:tcPr>
          <w:p w:rsidR="00B35769" w:rsidRPr="009C36CF" w:rsidRDefault="008306D4" w:rsidP="00BF3D59">
            <w:pPr>
              <w:spacing w:after="0"/>
              <w:jc w:val="right"/>
              <w:rPr>
                <w:color w:val="000000"/>
                <w:sz w:val="18"/>
                <w:szCs w:val="18"/>
              </w:rPr>
            </w:pPr>
            <w:r>
              <w:rPr>
                <w:color w:val="000000"/>
                <w:sz w:val="18"/>
                <w:szCs w:val="18"/>
              </w:rPr>
              <w:t>(313)</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noWrap/>
            <w:vAlign w:val="bottom"/>
          </w:tcPr>
          <w:p w:rsidR="00B35769" w:rsidRPr="009C36CF" w:rsidRDefault="00B35769" w:rsidP="00BF3D59">
            <w:pPr>
              <w:spacing w:after="0"/>
              <w:rPr>
                <w:sz w:val="18"/>
                <w:szCs w:val="18"/>
              </w:rPr>
            </w:pPr>
            <w:r>
              <w:rPr>
                <w:sz w:val="18"/>
                <w:szCs w:val="18"/>
              </w:rPr>
              <w:t xml:space="preserve">   </w:t>
            </w:r>
            <w:r w:rsidRPr="009C36CF">
              <w:rPr>
                <w:sz w:val="18"/>
                <w:szCs w:val="18"/>
              </w:rPr>
              <w:t>TAM Financial Services Limited II</w:t>
            </w:r>
            <w:r>
              <w:rPr>
                <w:sz w:val="18"/>
                <w:szCs w:val="18"/>
              </w:rPr>
              <w:t>I</w:t>
            </w:r>
          </w:p>
        </w:tc>
        <w:tc>
          <w:tcPr>
            <w:tcW w:w="1386" w:type="dxa"/>
            <w:tcBorders>
              <w:top w:val="nil"/>
              <w:left w:val="nil"/>
              <w:bottom w:val="nil"/>
              <w:right w:val="nil"/>
            </w:tcBorders>
            <w:shd w:val="clear" w:color="auto" w:fill="auto"/>
          </w:tcPr>
          <w:p w:rsidR="00B35769" w:rsidRPr="009C36CF" w:rsidDel="00B87796"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60"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noWrap/>
            <w:vAlign w:val="bottom"/>
          </w:tcPr>
          <w:p w:rsidR="00B35769" w:rsidRPr="009C36CF" w:rsidRDefault="00B35769" w:rsidP="00BF3D59">
            <w:pPr>
              <w:spacing w:after="0"/>
              <w:rPr>
                <w:sz w:val="18"/>
                <w:szCs w:val="18"/>
              </w:rPr>
            </w:pPr>
            <w:r w:rsidRPr="009C36CF">
              <w:rPr>
                <w:sz w:val="18"/>
                <w:szCs w:val="18"/>
              </w:rPr>
              <w:t xml:space="preserve">  TAM Capital Inc. I</w:t>
            </w:r>
          </w:p>
        </w:tc>
        <w:tc>
          <w:tcPr>
            <w:tcW w:w="1386" w:type="dxa"/>
            <w:tcBorders>
              <w:top w:val="nil"/>
              <w:left w:val="nil"/>
              <w:bottom w:val="nil"/>
              <w:right w:val="nil"/>
            </w:tcBorders>
            <w:shd w:val="clear" w:color="auto" w:fill="auto"/>
          </w:tcPr>
          <w:p w:rsidR="00B35769" w:rsidRPr="009C36CF" w:rsidDel="00B87796" w:rsidRDefault="005E354B" w:rsidP="00BF3D59">
            <w:pPr>
              <w:spacing w:after="0"/>
              <w:jc w:val="right"/>
              <w:rPr>
                <w:color w:val="000000"/>
                <w:sz w:val="18"/>
                <w:szCs w:val="18"/>
              </w:rPr>
            </w:pPr>
            <w:r>
              <w:rPr>
                <w:color w:val="000000"/>
                <w:sz w:val="18"/>
                <w:szCs w:val="18"/>
              </w:rPr>
              <w:t>(13.695)</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60" w:type="dxa"/>
            <w:tcBorders>
              <w:top w:val="nil"/>
              <w:left w:val="nil"/>
              <w:bottom w:val="nil"/>
              <w:right w:val="nil"/>
            </w:tcBorders>
            <w:shd w:val="clear" w:color="auto" w:fill="auto"/>
            <w:noWrap/>
          </w:tcPr>
          <w:p w:rsidR="00B35769" w:rsidRPr="009C36CF" w:rsidRDefault="008306D4" w:rsidP="00BF3D59">
            <w:pPr>
              <w:spacing w:after="0"/>
              <w:jc w:val="right"/>
              <w:rPr>
                <w:color w:val="000000"/>
                <w:sz w:val="18"/>
                <w:szCs w:val="18"/>
              </w:rPr>
            </w:pPr>
            <w:r>
              <w:rPr>
                <w:color w:val="000000"/>
                <w:sz w:val="18"/>
                <w:szCs w:val="18"/>
              </w:rPr>
              <w:t>5.808</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noWrap/>
            <w:vAlign w:val="bottom"/>
          </w:tcPr>
          <w:p w:rsidR="00B35769" w:rsidRPr="009C36CF" w:rsidRDefault="00B35769" w:rsidP="00BF3D59">
            <w:pPr>
              <w:spacing w:after="0"/>
              <w:ind w:left="57"/>
              <w:rPr>
                <w:sz w:val="18"/>
                <w:szCs w:val="18"/>
              </w:rPr>
            </w:pPr>
            <w:r w:rsidRPr="009C36CF">
              <w:rPr>
                <w:sz w:val="18"/>
                <w:szCs w:val="18"/>
              </w:rPr>
              <w:t>TAM Capital Inc. II</w:t>
            </w:r>
          </w:p>
        </w:tc>
        <w:tc>
          <w:tcPr>
            <w:tcW w:w="1386" w:type="dxa"/>
            <w:tcBorders>
              <w:top w:val="nil"/>
              <w:left w:val="nil"/>
              <w:bottom w:val="nil"/>
              <w:right w:val="nil"/>
            </w:tcBorders>
            <w:shd w:val="clear" w:color="auto" w:fill="auto"/>
          </w:tcPr>
          <w:p w:rsidR="00B35769" w:rsidRPr="009C36CF" w:rsidDel="00B87796" w:rsidRDefault="005E354B" w:rsidP="00BF3D59">
            <w:pPr>
              <w:spacing w:after="0"/>
              <w:jc w:val="right"/>
              <w:rPr>
                <w:color w:val="000000"/>
                <w:sz w:val="18"/>
                <w:szCs w:val="18"/>
              </w:rPr>
            </w:pPr>
            <w:r>
              <w:rPr>
                <w:color w:val="000000"/>
                <w:sz w:val="18"/>
                <w:szCs w:val="18"/>
              </w:rPr>
              <w:t>(45.429)</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60" w:type="dxa"/>
            <w:tcBorders>
              <w:top w:val="nil"/>
              <w:left w:val="nil"/>
              <w:bottom w:val="nil"/>
              <w:right w:val="nil"/>
            </w:tcBorders>
            <w:shd w:val="clear" w:color="auto" w:fill="auto"/>
            <w:noWrap/>
          </w:tcPr>
          <w:p w:rsidR="00B35769" w:rsidRPr="009C36CF" w:rsidRDefault="008306D4" w:rsidP="00BF3D59">
            <w:pPr>
              <w:spacing w:after="0"/>
              <w:jc w:val="right"/>
              <w:rPr>
                <w:color w:val="000000"/>
                <w:sz w:val="18"/>
                <w:szCs w:val="18"/>
              </w:rPr>
            </w:pPr>
            <w:r>
              <w:rPr>
                <w:color w:val="000000"/>
                <w:sz w:val="18"/>
                <w:szCs w:val="18"/>
              </w:rPr>
              <w:t>20.688</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r>
      <w:tr w:rsidR="00B35769" w:rsidRPr="009C36CF" w:rsidTr="00786E36">
        <w:trPr>
          <w:trHeight w:hRule="exact" w:val="227"/>
        </w:trPr>
        <w:tc>
          <w:tcPr>
            <w:tcW w:w="2905" w:type="dxa"/>
            <w:tcBorders>
              <w:top w:val="nil"/>
              <w:left w:val="nil"/>
              <w:bottom w:val="nil"/>
              <w:right w:val="nil"/>
            </w:tcBorders>
            <w:shd w:val="clear" w:color="auto" w:fill="auto"/>
            <w:noWrap/>
            <w:vAlign w:val="bottom"/>
          </w:tcPr>
          <w:p w:rsidR="00B35769" w:rsidRPr="009C36CF" w:rsidRDefault="00B35769" w:rsidP="00BF3D59">
            <w:pPr>
              <w:spacing w:after="0"/>
              <w:ind w:left="57"/>
              <w:rPr>
                <w:sz w:val="18"/>
                <w:szCs w:val="18"/>
              </w:rPr>
            </w:pPr>
            <w:r>
              <w:rPr>
                <w:sz w:val="18"/>
                <w:szCs w:val="18"/>
              </w:rPr>
              <w:t>TAM Capital Inc. III</w:t>
            </w:r>
          </w:p>
        </w:tc>
        <w:tc>
          <w:tcPr>
            <w:tcW w:w="1386" w:type="dxa"/>
            <w:tcBorders>
              <w:top w:val="nil"/>
              <w:left w:val="nil"/>
              <w:bottom w:val="nil"/>
              <w:right w:val="nil"/>
            </w:tcBorders>
            <w:shd w:val="clear" w:color="auto" w:fill="auto"/>
          </w:tcPr>
          <w:p w:rsidR="00B35769" w:rsidRPr="009C36CF" w:rsidDel="00B87796" w:rsidRDefault="005E354B" w:rsidP="00BF3D59">
            <w:pPr>
              <w:spacing w:after="0"/>
              <w:jc w:val="right"/>
              <w:rPr>
                <w:color w:val="000000"/>
                <w:sz w:val="18"/>
                <w:szCs w:val="18"/>
              </w:rPr>
            </w:pPr>
            <w:r>
              <w:rPr>
                <w:color w:val="000000"/>
                <w:sz w:val="18"/>
                <w:szCs w:val="18"/>
              </w:rPr>
              <w:t>(79.999)</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60" w:type="dxa"/>
            <w:tcBorders>
              <w:top w:val="nil"/>
              <w:left w:val="nil"/>
              <w:bottom w:val="nil"/>
              <w:right w:val="nil"/>
            </w:tcBorders>
            <w:shd w:val="clear" w:color="auto" w:fill="auto"/>
            <w:noWrap/>
          </w:tcPr>
          <w:p w:rsidR="00B35769" w:rsidRPr="009C36CF" w:rsidRDefault="008306D4" w:rsidP="00BF3D59">
            <w:pPr>
              <w:spacing w:after="0"/>
              <w:jc w:val="right"/>
              <w:rPr>
                <w:color w:val="000000"/>
                <w:sz w:val="18"/>
                <w:szCs w:val="18"/>
              </w:rPr>
            </w:pPr>
            <w:r>
              <w:rPr>
                <w:color w:val="000000"/>
                <w:sz w:val="18"/>
                <w:szCs w:val="18"/>
              </w:rPr>
              <w:t>4.175</w:t>
            </w: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280"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B35769" w:rsidRPr="009C36CF" w:rsidRDefault="00B35769" w:rsidP="00BF3D59">
            <w:pPr>
              <w:spacing w:after="0"/>
              <w:jc w:val="right"/>
              <w:rPr>
                <w:color w:val="000000"/>
                <w:sz w:val="18"/>
                <w:szCs w:val="18"/>
              </w:rPr>
            </w:pPr>
          </w:p>
        </w:tc>
        <w:tc>
          <w:tcPr>
            <w:tcW w:w="1374" w:type="dxa"/>
            <w:tcBorders>
              <w:top w:val="nil"/>
              <w:left w:val="nil"/>
              <w:bottom w:val="nil"/>
              <w:right w:val="nil"/>
            </w:tcBorders>
            <w:shd w:val="clear" w:color="auto" w:fill="auto"/>
            <w:noWrap/>
          </w:tcPr>
          <w:p w:rsidR="00B35769" w:rsidRPr="009C36CF" w:rsidRDefault="00B35769" w:rsidP="00BF3D59">
            <w:pPr>
              <w:spacing w:after="0"/>
              <w:jc w:val="right"/>
              <w:rPr>
                <w:color w:val="000000"/>
                <w:sz w:val="18"/>
                <w:szCs w:val="18"/>
              </w:rPr>
            </w:pPr>
          </w:p>
        </w:tc>
      </w:tr>
      <w:tr w:rsidR="005E354B" w:rsidRPr="009C36CF" w:rsidTr="00786E36">
        <w:trPr>
          <w:trHeight w:hRule="exact" w:val="227"/>
        </w:trPr>
        <w:tc>
          <w:tcPr>
            <w:tcW w:w="2905" w:type="dxa"/>
            <w:tcBorders>
              <w:top w:val="nil"/>
              <w:left w:val="nil"/>
              <w:bottom w:val="nil"/>
              <w:right w:val="nil"/>
            </w:tcBorders>
            <w:shd w:val="clear" w:color="auto" w:fill="auto"/>
            <w:noWrap/>
            <w:vAlign w:val="bottom"/>
          </w:tcPr>
          <w:p w:rsidR="005E354B" w:rsidRPr="005E354B" w:rsidRDefault="005E354B" w:rsidP="00BF3D59">
            <w:pPr>
              <w:spacing w:after="0" w:line="240" w:lineRule="auto"/>
              <w:ind w:left="113" w:hanging="113"/>
              <w:rPr>
                <w:sz w:val="18"/>
                <w:szCs w:val="18"/>
              </w:rPr>
            </w:pPr>
            <w:r>
              <w:rPr>
                <w:sz w:val="18"/>
                <w:szCs w:val="18"/>
              </w:rPr>
              <w:t xml:space="preserve">  LAN Airlines S.A.</w:t>
            </w:r>
          </w:p>
        </w:tc>
        <w:tc>
          <w:tcPr>
            <w:tcW w:w="1386" w:type="dxa"/>
            <w:tcBorders>
              <w:top w:val="nil"/>
              <w:left w:val="nil"/>
              <w:bottom w:val="nil"/>
              <w:right w:val="nil"/>
            </w:tcBorders>
            <w:shd w:val="clear" w:color="auto" w:fill="auto"/>
          </w:tcPr>
          <w:p w:rsidR="005E354B" w:rsidRPr="009C36CF" w:rsidRDefault="005E354B"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5E354B" w:rsidRPr="009C36CF" w:rsidRDefault="005E354B" w:rsidP="00BF3D59">
            <w:pPr>
              <w:spacing w:after="0"/>
              <w:jc w:val="right"/>
              <w:rPr>
                <w:color w:val="000000"/>
                <w:sz w:val="18"/>
                <w:szCs w:val="18"/>
              </w:rPr>
            </w:pPr>
          </w:p>
        </w:tc>
        <w:tc>
          <w:tcPr>
            <w:tcW w:w="1360" w:type="dxa"/>
            <w:tcBorders>
              <w:top w:val="nil"/>
              <w:left w:val="nil"/>
              <w:bottom w:val="nil"/>
              <w:right w:val="nil"/>
            </w:tcBorders>
            <w:shd w:val="clear" w:color="auto" w:fill="auto"/>
            <w:noWrap/>
          </w:tcPr>
          <w:p w:rsidR="005E354B" w:rsidRPr="009C36CF" w:rsidRDefault="005E354B" w:rsidP="00BF3D59">
            <w:pPr>
              <w:spacing w:after="0"/>
              <w:jc w:val="right"/>
              <w:rPr>
                <w:color w:val="000000"/>
                <w:sz w:val="18"/>
                <w:szCs w:val="18"/>
              </w:rPr>
            </w:pPr>
          </w:p>
        </w:tc>
        <w:tc>
          <w:tcPr>
            <w:tcW w:w="160" w:type="dxa"/>
            <w:tcBorders>
              <w:top w:val="nil"/>
              <w:left w:val="nil"/>
              <w:bottom w:val="nil"/>
              <w:right w:val="nil"/>
            </w:tcBorders>
            <w:shd w:val="clear" w:color="auto" w:fill="auto"/>
            <w:noWrap/>
            <w:vAlign w:val="bottom"/>
          </w:tcPr>
          <w:p w:rsidR="005E354B" w:rsidRPr="009C36CF" w:rsidRDefault="005E354B" w:rsidP="00BF3D59">
            <w:pPr>
              <w:spacing w:after="0"/>
              <w:jc w:val="right"/>
              <w:rPr>
                <w:color w:val="000000"/>
                <w:sz w:val="18"/>
                <w:szCs w:val="18"/>
              </w:rPr>
            </w:pPr>
          </w:p>
        </w:tc>
        <w:tc>
          <w:tcPr>
            <w:tcW w:w="1280" w:type="dxa"/>
            <w:tcBorders>
              <w:top w:val="nil"/>
              <w:left w:val="nil"/>
              <w:bottom w:val="nil"/>
              <w:right w:val="nil"/>
            </w:tcBorders>
            <w:shd w:val="clear" w:color="auto" w:fill="auto"/>
            <w:noWrap/>
          </w:tcPr>
          <w:p w:rsidR="005E354B" w:rsidRPr="009C36CF" w:rsidRDefault="005E354B" w:rsidP="00BF3D59">
            <w:pPr>
              <w:spacing w:after="0"/>
              <w:jc w:val="right"/>
              <w:rPr>
                <w:color w:val="000000"/>
                <w:sz w:val="18"/>
                <w:szCs w:val="18"/>
              </w:rPr>
            </w:pPr>
            <w:r>
              <w:rPr>
                <w:color w:val="000000"/>
                <w:sz w:val="18"/>
                <w:szCs w:val="18"/>
              </w:rPr>
              <w:t>3.801</w:t>
            </w:r>
          </w:p>
        </w:tc>
        <w:tc>
          <w:tcPr>
            <w:tcW w:w="160" w:type="dxa"/>
            <w:tcBorders>
              <w:top w:val="nil"/>
              <w:left w:val="nil"/>
              <w:bottom w:val="nil"/>
              <w:right w:val="nil"/>
            </w:tcBorders>
            <w:shd w:val="clear" w:color="auto" w:fill="auto"/>
            <w:noWrap/>
            <w:vAlign w:val="bottom"/>
          </w:tcPr>
          <w:p w:rsidR="005E354B" w:rsidRPr="009C36CF" w:rsidRDefault="005E354B" w:rsidP="00BF3D59">
            <w:pPr>
              <w:spacing w:after="0"/>
              <w:jc w:val="right"/>
              <w:rPr>
                <w:color w:val="000000"/>
                <w:sz w:val="18"/>
                <w:szCs w:val="18"/>
              </w:rPr>
            </w:pPr>
          </w:p>
        </w:tc>
        <w:tc>
          <w:tcPr>
            <w:tcW w:w="1374" w:type="dxa"/>
            <w:tcBorders>
              <w:top w:val="nil"/>
              <w:left w:val="nil"/>
              <w:bottom w:val="nil"/>
              <w:right w:val="nil"/>
            </w:tcBorders>
            <w:shd w:val="clear" w:color="auto" w:fill="auto"/>
            <w:noWrap/>
          </w:tcPr>
          <w:p w:rsidR="005E354B" w:rsidRPr="009C36CF" w:rsidRDefault="005E354B" w:rsidP="00BF3D59">
            <w:pPr>
              <w:spacing w:after="0"/>
              <w:jc w:val="right"/>
              <w:rPr>
                <w:color w:val="000000"/>
                <w:sz w:val="18"/>
                <w:szCs w:val="18"/>
              </w:rPr>
            </w:pPr>
          </w:p>
        </w:tc>
      </w:tr>
    </w:tbl>
    <w:p w:rsidR="00B35769" w:rsidRDefault="00B35769" w:rsidP="00BF3D59">
      <w:pPr>
        <w:spacing w:after="0" w:line="252" w:lineRule="auto"/>
        <w:ind w:left="357" w:hanging="357"/>
        <w:jc w:val="both"/>
        <w:rPr>
          <w:sz w:val="20"/>
          <w:szCs w:val="20"/>
        </w:rPr>
      </w:pPr>
    </w:p>
    <w:p w:rsidR="00B35769" w:rsidRDefault="00B35769" w:rsidP="00BF3D59">
      <w:pPr>
        <w:spacing w:after="0" w:line="252" w:lineRule="auto"/>
        <w:ind w:left="360" w:hanging="360"/>
        <w:jc w:val="both"/>
        <w:rPr>
          <w:sz w:val="20"/>
          <w:szCs w:val="20"/>
        </w:rPr>
      </w:pPr>
      <w:r w:rsidRPr="004F799B">
        <w:rPr>
          <w:sz w:val="20"/>
          <w:szCs w:val="20"/>
        </w:rPr>
        <w:t xml:space="preserve">(i)   Em 11 de maio de </w:t>
      </w:r>
      <w:smartTag w:uri="urn:schemas-microsoft-com:office:smarttags" w:element="metricconverter">
        <w:smartTagPr>
          <w:attr w:name="ProductID" w:val="2007, a"/>
        </w:smartTagPr>
        <w:r w:rsidRPr="004F799B">
          <w:rPr>
            <w:sz w:val="20"/>
            <w:szCs w:val="20"/>
          </w:rPr>
          <w:t>2007, a</w:t>
        </w:r>
      </w:smartTag>
      <w:r w:rsidRPr="004F799B">
        <w:rPr>
          <w:sz w:val="20"/>
          <w:szCs w:val="20"/>
        </w:rPr>
        <w:t xml:space="preserve"> Companhia e a TAM Marília assinaram acordo de utilização compartilhada de um hangar localizado junto ao aeroporto de Congonhas, pelo período de 10 (dez) anos. A Companhia pagou à TAM Marília a quantia de R$ 15.500, pela qual poderá utilizar as instalações e a infra-estrutura do hangar com o objetivo de explorar as atividades do seu antigo terminal de cargas. O preço foi estabelecido com base em laudos de avaliações realizados por empresas independentes, refletindo o prêmio pela obtenção econômica que tal localização reverterá à Companhia em sua atividade de cargas. O montante da amortização registrada em 3</w:t>
      </w:r>
      <w:r w:rsidR="007E6FE4">
        <w:rPr>
          <w:sz w:val="20"/>
          <w:szCs w:val="20"/>
        </w:rPr>
        <w:t>0</w:t>
      </w:r>
      <w:r w:rsidRPr="004F799B">
        <w:rPr>
          <w:sz w:val="20"/>
          <w:szCs w:val="20"/>
        </w:rPr>
        <w:t xml:space="preserve"> de </w:t>
      </w:r>
      <w:r w:rsidR="007E6FE4">
        <w:rPr>
          <w:sz w:val="20"/>
          <w:szCs w:val="20"/>
        </w:rPr>
        <w:t>junho</w:t>
      </w:r>
      <w:r w:rsidRPr="004F799B">
        <w:rPr>
          <w:sz w:val="20"/>
          <w:szCs w:val="20"/>
        </w:rPr>
        <w:t xml:space="preserve"> de 201</w:t>
      </w:r>
      <w:r>
        <w:rPr>
          <w:sz w:val="20"/>
          <w:szCs w:val="20"/>
        </w:rPr>
        <w:t>2</w:t>
      </w:r>
      <w:r w:rsidRPr="004F799B">
        <w:rPr>
          <w:sz w:val="20"/>
          <w:szCs w:val="20"/>
        </w:rPr>
        <w:t xml:space="preserve"> é de </w:t>
      </w:r>
      <w:r w:rsidRPr="005E354B">
        <w:rPr>
          <w:sz w:val="20"/>
          <w:szCs w:val="20"/>
        </w:rPr>
        <w:t>R$ </w:t>
      </w:r>
      <w:r w:rsidR="005E354B" w:rsidRPr="005E354B">
        <w:rPr>
          <w:sz w:val="20"/>
          <w:szCs w:val="20"/>
        </w:rPr>
        <w:t>775</w:t>
      </w:r>
      <w:r w:rsidRPr="005E354B">
        <w:rPr>
          <w:sz w:val="20"/>
          <w:szCs w:val="20"/>
        </w:rPr>
        <w:t xml:space="preserve"> (3</w:t>
      </w:r>
      <w:r w:rsidR="007E6FE4" w:rsidRPr="005E354B">
        <w:rPr>
          <w:sz w:val="20"/>
          <w:szCs w:val="20"/>
        </w:rPr>
        <w:t>0</w:t>
      </w:r>
      <w:r w:rsidRPr="005E354B">
        <w:rPr>
          <w:sz w:val="20"/>
          <w:szCs w:val="20"/>
        </w:rPr>
        <w:t xml:space="preserve"> de </w:t>
      </w:r>
      <w:r w:rsidR="007E6FE4" w:rsidRPr="005E354B">
        <w:rPr>
          <w:sz w:val="20"/>
          <w:szCs w:val="20"/>
        </w:rPr>
        <w:t>junho</w:t>
      </w:r>
      <w:r w:rsidRPr="005E354B">
        <w:rPr>
          <w:sz w:val="20"/>
          <w:szCs w:val="20"/>
        </w:rPr>
        <w:t xml:space="preserve"> de 2011 - R$ </w:t>
      </w:r>
      <w:r w:rsidR="005E354B" w:rsidRPr="005E354B">
        <w:rPr>
          <w:sz w:val="20"/>
          <w:szCs w:val="20"/>
        </w:rPr>
        <w:t>755</w:t>
      </w:r>
      <w:r>
        <w:rPr>
          <w:sz w:val="20"/>
          <w:szCs w:val="20"/>
        </w:rPr>
        <w:t>)</w:t>
      </w:r>
      <w:r w:rsidRPr="004F799B">
        <w:rPr>
          <w:sz w:val="20"/>
          <w:szCs w:val="20"/>
        </w:rPr>
        <w:t>.</w:t>
      </w:r>
    </w:p>
    <w:p w:rsidR="007E6FE4" w:rsidRPr="004F799B" w:rsidRDefault="007E6FE4" w:rsidP="00BF3D59">
      <w:pPr>
        <w:spacing w:after="0" w:line="252" w:lineRule="auto"/>
        <w:ind w:left="360" w:hanging="360"/>
        <w:jc w:val="both"/>
        <w:rPr>
          <w:sz w:val="20"/>
          <w:szCs w:val="20"/>
        </w:rPr>
      </w:pPr>
    </w:p>
    <w:p w:rsidR="00B35769" w:rsidRDefault="00B35769" w:rsidP="00BF3D59">
      <w:pPr>
        <w:spacing w:after="0"/>
        <w:rPr>
          <w:b/>
          <w:bCs/>
          <w:sz w:val="20"/>
          <w:szCs w:val="20"/>
        </w:rPr>
      </w:pPr>
      <w:r>
        <w:rPr>
          <w:b/>
          <w:bCs/>
          <w:sz w:val="20"/>
          <w:szCs w:val="20"/>
        </w:rPr>
        <w:br w:type="page"/>
      </w:r>
    </w:p>
    <w:p w:rsidR="00B35769" w:rsidRDefault="00B35769" w:rsidP="00BF3D59">
      <w:pPr>
        <w:widowControl w:val="0"/>
        <w:spacing w:after="0" w:line="264" w:lineRule="auto"/>
        <w:ind w:left="-500" w:firstLine="500"/>
        <w:rPr>
          <w:b/>
          <w:bCs/>
          <w:sz w:val="20"/>
          <w:szCs w:val="20"/>
        </w:rPr>
      </w:pPr>
      <w:r>
        <w:rPr>
          <w:b/>
          <w:bCs/>
          <w:sz w:val="20"/>
          <w:szCs w:val="20"/>
        </w:rPr>
        <w:lastRenderedPageBreak/>
        <w:t>10</w:t>
      </w:r>
      <w:r w:rsidRPr="00F15DDE">
        <w:rPr>
          <w:b/>
          <w:bCs/>
          <w:sz w:val="20"/>
          <w:szCs w:val="20"/>
        </w:rPr>
        <w:t>.</w:t>
      </w:r>
      <w:r w:rsidRPr="00F15DDE">
        <w:rPr>
          <w:b/>
          <w:bCs/>
          <w:sz w:val="20"/>
          <w:szCs w:val="20"/>
        </w:rPr>
        <w:tab/>
        <w:t xml:space="preserve">Investimentos </w:t>
      </w:r>
      <w:r>
        <w:rPr>
          <w:b/>
          <w:bCs/>
          <w:sz w:val="20"/>
          <w:szCs w:val="20"/>
        </w:rPr>
        <w:t>–</w:t>
      </w:r>
      <w:r w:rsidRPr="00F15DDE">
        <w:rPr>
          <w:b/>
          <w:bCs/>
          <w:sz w:val="20"/>
          <w:szCs w:val="20"/>
        </w:rPr>
        <w:t xml:space="preserve"> controladora</w:t>
      </w:r>
    </w:p>
    <w:p w:rsidR="00B35769" w:rsidRPr="00F15DDE" w:rsidRDefault="00B35769" w:rsidP="00BF3D59">
      <w:pPr>
        <w:widowControl w:val="0"/>
        <w:spacing w:after="0" w:line="264" w:lineRule="auto"/>
        <w:ind w:left="-500" w:firstLine="500"/>
        <w:rPr>
          <w:b/>
          <w:bCs/>
          <w:sz w:val="20"/>
          <w:szCs w:val="20"/>
        </w:rPr>
      </w:pPr>
    </w:p>
    <w:p w:rsidR="00B35769" w:rsidRDefault="00B35769" w:rsidP="00BF3D59">
      <w:pPr>
        <w:spacing w:after="0" w:line="240" w:lineRule="auto"/>
        <w:jc w:val="both"/>
        <w:rPr>
          <w:b/>
          <w:sz w:val="20"/>
          <w:szCs w:val="20"/>
        </w:rPr>
      </w:pPr>
      <w:r>
        <w:rPr>
          <w:b/>
          <w:sz w:val="20"/>
          <w:szCs w:val="20"/>
        </w:rPr>
        <w:t>(a)</w:t>
      </w:r>
      <w:r>
        <w:rPr>
          <w:b/>
          <w:sz w:val="20"/>
          <w:szCs w:val="20"/>
        </w:rPr>
        <w:tab/>
      </w:r>
      <w:r w:rsidRPr="00F15DDE">
        <w:rPr>
          <w:b/>
          <w:sz w:val="20"/>
          <w:szCs w:val="20"/>
        </w:rPr>
        <w:t>Composição dos saldos</w:t>
      </w:r>
    </w:p>
    <w:p w:rsidR="00B35769" w:rsidRDefault="00B35769" w:rsidP="00BF3D59">
      <w:pPr>
        <w:pStyle w:val="PargrafodaLista"/>
        <w:widowControl w:val="0"/>
        <w:spacing w:line="240" w:lineRule="auto"/>
        <w:ind w:left="0"/>
        <w:rPr>
          <w:b/>
          <w:lang w:val="pt-BR"/>
        </w:rPr>
      </w:pPr>
    </w:p>
    <w:tbl>
      <w:tblPr>
        <w:tblW w:w="0" w:type="auto"/>
        <w:tblInd w:w="212" w:type="dxa"/>
        <w:tblLayout w:type="fixed"/>
        <w:tblCellMar>
          <w:left w:w="70" w:type="dxa"/>
          <w:right w:w="70" w:type="dxa"/>
        </w:tblCellMar>
        <w:tblLook w:val="0000"/>
      </w:tblPr>
      <w:tblGrid>
        <w:gridCol w:w="5245"/>
        <w:gridCol w:w="170"/>
        <w:gridCol w:w="1544"/>
        <w:gridCol w:w="160"/>
        <w:gridCol w:w="1420"/>
      </w:tblGrid>
      <w:tr w:rsidR="00B35769" w:rsidRPr="004D7B35" w:rsidTr="00786E36">
        <w:trPr>
          <w:trHeight w:val="281"/>
        </w:trPr>
        <w:tc>
          <w:tcPr>
            <w:tcW w:w="5245" w:type="dxa"/>
          </w:tcPr>
          <w:p w:rsidR="00B35769" w:rsidRPr="004D7B35" w:rsidRDefault="00B35769" w:rsidP="00BF3D59">
            <w:pPr>
              <w:spacing w:after="0"/>
              <w:rPr>
                <w:sz w:val="18"/>
                <w:szCs w:val="18"/>
              </w:rPr>
            </w:pPr>
          </w:p>
        </w:tc>
        <w:tc>
          <w:tcPr>
            <w:tcW w:w="170" w:type="dxa"/>
            <w:vAlign w:val="bottom"/>
          </w:tcPr>
          <w:p w:rsidR="00B35769" w:rsidRPr="004D7B35" w:rsidRDefault="00B35769" w:rsidP="00BF3D59">
            <w:pPr>
              <w:spacing w:after="0"/>
              <w:rPr>
                <w:b/>
                <w:sz w:val="18"/>
                <w:szCs w:val="18"/>
              </w:rPr>
            </w:pPr>
          </w:p>
        </w:tc>
        <w:tc>
          <w:tcPr>
            <w:tcW w:w="1544" w:type="dxa"/>
            <w:tcBorders>
              <w:bottom w:val="single" w:sz="4" w:space="0" w:color="auto"/>
            </w:tcBorders>
            <w:vAlign w:val="bottom"/>
          </w:tcPr>
          <w:p w:rsidR="00B35769" w:rsidRPr="004D7B35" w:rsidRDefault="00B35769" w:rsidP="00BF3D59">
            <w:pPr>
              <w:spacing w:after="0"/>
              <w:jc w:val="right"/>
              <w:rPr>
                <w:b/>
                <w:sz w:val="18"/>
                <w:szCs w:val="18"/>
              </w:rPr>
            </w:pPr>
            <w:r w:rsidRPr="004D7B35">
              <w:rPr>
                <w:b/>
                <w:sz w:val="18"/>
                <w:szCs w:val="18"/>
              </w:rPr>
              <w:t>3</w:t>
            </w:r>
            <w:r w:rsidR="007E6FE4">
              <w:rPr>
                <w:b/>
                <w:sz w:val="18"/>
                <w:szCs w:val="18"/>
              </w:rPr>
              <w:t>0</w:t>
            </w:r>
            <w:r w:rsidRPr="004D7B35">
              <w:rPr>
                <w:b/>
                <w:sz w:val="18"/>
                <w:szCs w:val="18"/>
              </w:rPr>
              <w:t xml:space="preserve"> de </w:t>
            </w:r>
            <w:r w:rsidR="007E6FE4">
              <w:rPr>
                <w:b/>
                <w:sz w:val="18"/>
                <w:szCs w:val="18"/>
              </w:rPr>
              <w:t>junho</w:t>
            </w:r>
          </w:p>
          <w:p w:rsidR="00B35769" w:rsidRPr="004D7B35" w:rsidRDefault="00B35769" w:rsidP="00BF3D59">
            <w:pPr>
              <w:spacing w:after="0"/>
              <w:jc w:val="right"/>
              <w:rPr>
                <w:b/>
                <w:sz w:val="18"/>
                <w:szCs w:val="18"/>
              </w:rPr>
            </w:pPr>
            <w:r w:rsidRPr="004D7B35">
              <w:rPr>
                <w:b/>
                <w:sz w:val="18"/>
                <w:szCs w:val="18"/>
              </w:rPr>
              <w:t xml:space="preserve"> de 201</w:t>
            </w:r>
            <w:r>
              <w:rPr>
                <w:b/>
                <w:sz w:val="18"/>
                <w:szCs w:val="18"/>
              </w:rPr>
              <w:t>2</w:t>
            </w:r>
          </w:p>
        </w:tc>
        <w:tc>
          <w:tcPr>
            <w:tcW w:w="160" w:type="dxa"/>
            <w:vAlign w:val="bottom"/>
          </w:tcPr>
          <w:p w:rsidR="00B35769" w:rsidRPr="004D7B35" w:rsidRDefault="00B35769" w:rsidP="00BF3D59">
            <w:pPr>
              <w:spacing w:after="0"/>
              <w:jc w:val="right"/>
              <w:rPr>
                <w:b/>
                <w:sz w:val="18"/>
                <w:szCs w:val="18"/>
              </w:rPr>
            </w:pPr>
          </w:p>
        </w:tc>
        <w:tc>
          <w:tcPr>
            <w:tcW w:w="1420" w:type="dxa"/>
            <w:tcBorders>
              <w:bottom w:val="single" w:sz="4" w:space="0" w:color="auto"/>
            </w:tcBorders>
            <w:vAlign w:val="bottom"/>
          </w:tcPr>
          <w:p w:rsidR="00B35769" w:rsidRPr="004D7B35" w:rsidRDefault="00B35769" w:rsidP="00BF3D59">
            <w:pPr>
              <w:spacing w:after="0"/>
              <w:jc w:val="right"/>
              <w:rPr>
                <w:b/>
                <w:sz w:val="18"/>
                <w:szCs w:val="18"/>
              </w:rPr>
            </w:pPr>
            <w:r w:rsidRPr="004D7B35">
              <w:rPr>
                <w:b/>
                <w:sz w:val="18"/>
                <w:szCs w:val="18"/>
              </w:rPr>
              <w:t>31 de dezembro de 201</w:t>
            </w:r>
            <w:r>
              <w:rPr>
                <w:b/>
                <w:sz w:val="18"/>
                <w:szCs w:val="18"/>
              </w:rPr>
              <w:t>1</w:t>
            </w:r>
          </w:p>
        </w:tc>
      </w:tr>
      <w:tr w:rsidR="00B35769" w:rsidRPr="004D7B35" w:rsidTr="00786E36">
        <w:trPr>
          <w:trHeight w:val="227"/>
        </w:trPr>
        <w:tc>
          <w:tcPr>
            <w:tcW w:w="5245" w:type="dxa"/>
            <w:vAlign w:val="bottom"/>
          </w:tcPr>
          <w:p w:rsidR="00B35769" w:rsidRPr="004D7B35" w:rsidRDefault="00B35769" w:rsidP="00BF3D59">
            <w:pPr>
              <w:spacing w:after="0"/>
              <w:rPr>
                <w:sz w:val="18"/>
                <w:szCs w:val="18"/>
              </w:rPr>
            </w:pPr>
          </w:p>
        </w:tc>
        <w:tc>
          <w:tcPr>
            <w:tcW w:w="170" w:type="dxa"/>
            <w:vAlign w:val="bottom"/>
          </w:tcPr>
          <w:p w:rsidR="00B35769" w:rsidRPr="004D7B35" w:rsidRDefault="00B35769" w:rsidP="00BF3D59">
            <w:pPr>
              <w:spacing w:after="0"/>
              <w:rPr>
                <w:sz w:val="18"/>
                <w:szCs w:val="18"/>
              </w:rPr>
            </w:pPr>
          </w:p>
        </w:tc>
        <w:tc>
          <w:tcPr>
            <w:tcW w:w="1544" w:type="dxa"/>
          </w:tcPr>
          <w:p w:rsidR="00B35769" w:rsidRPr="004D7B35" w:rsidRDefault="00B35769" w:rsidP="00BF3D59">
            <w:pPr>
              <w:spacing w:after="0"/>
              <w:jc w:val="right"/>
              <w:rPr>
                <w:sz w:val="18"/>
                <w:szCs w:val="18"/>
              </w:rPr>
            </w:pPr>
          </w:p>
        </w:tc>
        <w:tc>
          <w:tcPr>
            <w:tcW w:w="160" w:type="dxa"/>
            <w:vAlign w:val="bottom"/>
          </w:tcPr>
          <w:p w:rsidR="00B35769" w:rsidRPr="004D7B35" w:rsidRDefault="00B35769" w:rsidP="00BF3D59">
            <w:pPr>
              <w:spacing w:after="0"/>
              <w:jc w:val="right"/>
              <w:rPr>
                <w:sz w:val="18"/>
                <w:szCs w:val="18"/>
              </w:rPr>
            </w:pPr>
          </w:p>
        </w:tc>
        <w:tc>
          <w:tcPr>
            <w:tcW w:w="1420" w:type="dxa"/>
            <w:vAlign w:val="bottom"/>
          </w:tcPr>
          <w:p w:rsidR="00B35769" w:rsidRPr="004D7B35" w:rsidRDefault="00B35769" w:rsidP="00BF3D59">
            <w:pPr>
              <w:spacing w:after="0"/>
              <w:jc w:val="right"/>
              <w:rPr>
                <w:sz w:val="18"/>
                <w:szCs w:val="18"/>
              </w:rPr>
            </w:pPr>
          </w:p>
        </w:tc>
      </w:tr>
      <w:tr w:rsidR="00B35769" w:rsidRPr="004D7B35" w:rsidTr="00514B22">
        <w:trPr>
          <w:trHeight w:val="227"/>
        </w:trPr>
        <w:tc>
          <w:tcPr>
            <w:tcW w:w="5245" w:type="dxa"/>
            <w:vAlign w:val="bottom"/>
          </w:tcPr>
          <w:p w:rsidR="00B35769" w:rsidRPr="004D7B35" w:rsidRDefault="00B35769" w:rsidP="00BF3D59">
            <w:pPr>
              <w:spacing w:after="0"/>
              <w:rPr>
                <w:sz w:val="18"/>
                <w:szCs w:val="18"/>
              </w:rPr>
            </w:pPr>
            <w:r w:rsidRPr="004D7B35">
              <w:rPr>
                <w:sz w:val="18"/>
                <w:szCs w:val="18"/>
              </w:rPr>
              <w:t>Participação em empresas controladas</w:t>
            </w:r>
          </w:p>
        </w:tc>
        <w:tc>
          <w:tcPr>
            <w:tcW w:w="170" w:type="dxa"/>
            <w:vAlign w:val="bottom"/>
          </w:tcPr>
          <w:p w:rsidR="00B35769" w:rsidRPr="004D7B35" w:rsidRDefault="00B35769" w:rsidP="00BF3D59">
            <w:pPr>
              <w:spacing w:after="0"/>
              <w:rPr>
                <w:sz w:val="18"/>
                <w:szCs w:val="18"/>
              </w:rPr>
            </w:pPr>
          </w:p>
        </w:tc>
        <w:tc>
          <w:tcPr>
            <w:tcW w:w="1544" w:type="dxa"/>
            <w:vAlign w:val="bottom"/>
          </w:tcPr>
          <w:p w:rsidR="00B35769" w:rsidRDefault="00514B22" w:rsidP="00514B22">
            <w:pPr>
              <w:spacing w:after="0"/>
              <w:jc w:val="right"/>
              <w:rPr>
                <w:sz w:val="18"/>
                <w:szCs w:val="18"/>
              </w:rPr>
            </w:pPr>
            <w:r>
              <w:rPr>
                <w:sz w:val="18"/>
                <w:szCs w:val="18"/>
              </w:rPr>
              <w:t>112.58</w:t>
            </w:r>
            <w:r w:rsidR="00C74AC4">
              <w:rPr>
                <w:sz w:val="18"/>
                <w:szCs w:val="18"/>
              </w:rPr>
              <w:t>1</w:t>
            </w:r>
          </w:p>
        </w:tc>
        <w:tc>
          <w:tcPr>
            <w:tcW w:w="160" w:type="dxa"/>
            <w:vAlign w:val="bottom"/>
          </w:tcPr>
          <w:p w:rsidR="00B35769" w:rsidRPr="004D7B35" w:rsidRDefault="00B35769" w:rsidP="00514B22">
            <w:pPr>
              <w:spacing w:after="0"/>
              <w:jc w:val="right"/>
              <w:rPr>
                <w:sz w:val="18"/>
                <w:szCs w:val="18"/>
              </w:rPr>
            </w:pPr>
          </w:p>
        </w:tc>
        <w:tc>
          <w:tcPr>
            <w:tcW w:w="1420" w:type="dxa"/>
            <w:vAlign w:val="bottom"/>
          </w:tcPr>
          <w:p w:rsidR="00B35769" w:rsidRPr="004D7B35" w:rsidRDefault="00B35769" w:rsidP="00514B22">
            <w:pPr>
              <w:spacing w:after="0"/>
              <w:jc w:val="right"/>
              <w:rPr>
                <w:sz w:val="18"/>
                <w:szCs w:val="18"/>
              </w:rPr>
            </w:pPr>
            <w:r>
              <w:rPr>
                <w:sz w:val="18"/>
                <w:szCs w:val="18"/>
              </w:rPr>
              <w:t>104.312</w:t>
            </w:r>
          </w:p>
        </w:tc>
      </w:tr>
      <w:tr w:rsidR="00B35769" w:rsidRPr="004D7B35" w:rsidTr="00514B22">
        <w:trPr>
          <w:trHeight w:val="227"/>
        </w:trPr>
        <w:tc>
          <w:tcPr>
            <w:tcW w:w="5245" w:type="dxa"/>
            <w:vAlign w:val="bottom"/>
          </w:tcPr>
          <w:p w:rsidR="00B35769" w:rsidRPr="004D7B35" w:rsidRDefault="00B35769" w:rsidP="00BF3D59">
            <w:pPr>
              <w:spacing w:after="0"/>
              <w:rPr>
                <w:sz w:val="18"/>
                <w:szCs w:val="18"/>
              </w:rPr>
            </w:pPr>
            <w:r w:rsidRPr="004D7B35">
              <w:rPr>
                <w:sz w:val="18"/>
                <w:szCs w:val="18"/>
              </w:rPr>
              <w:t>Outros investimentos</w:t>
            </w:r>
          </w:p>
        </w:tc>
        <w:tc>
          <w:tcPr>
            <w:tcW w:w="170" w:type="dxa"/>
            <w:vAlign w:val="bottom"/>
          </w:tcPr>
          <w:p w:rsidR="00B35769" w:rsidRPr="004D7B35" w:rsidRDefault="00B35769" w:rsidP="00BF3D59">
            <w:pPr>
              <w:spacing w:after="0"/>
              <w:rPr>
                <w:sz w:val="18"/>
                <w:szCs w:val="18"/>
              </w:rPr>
            </w:pPr>
          </w:p>
        </w:tc>
        <w:tc>
          <w:tcPr>
            <w:tcW w:w="1544" w:type="dxa"/>
            <w:tcBorders>
              <w:bottom w:val="single" w:sz="4" w:space="0" w:color="auto"/>
            </w:tcBorders>
            <w:vAlign w:val="bottom"/>
          </w:tcPr>
          <w:p w:rsidR="00B35769" w:rsidRDefault="00514B22" w:rsidP="00514B22">
            <w:pPr>
              <w:spacing w:after="0"/>
              <w:jc w:val="right"/>
              <w:rPr>
                <w:sz w:val="18"/>
                <w:szCs w:val="18"/>
              </w:rPr>
            </w:pPr>
            <w:r>
              <w:rPr>
                <w:sz w:val="18"/>
                <w:szCs w:val="18"/>
              </w:rPr>
              <w:t>59</w:t>
            </w:r>
          </w:p>
        </w:tc>
        <w:tc>
          <w:tcPr>
            <w:tcW w:w="160" w:type="dxa"/>
            <w:vAlign w:val="bottom"/>
          </w:tcPr>
          <w:p w:rsidR="00B35769" w:rsidRPr="004D7B35" w:rsidRDefault="00B35769" w:rsidP="00514B22">
            <w:pPr>
              <w:spacing w:after="0"/>
              <w:jc w:val="right"/>
              <w:rPr>
                <w:sz w:val="18"/>
                <w:szCs w:val="18"/>
              </w:rPr>
            </w:pPr>
          </w:p>
        </w:tc>
        <w:tc>
          <w:tcPr>
            <w:tcW w:w="1420" w:type="dxa"/>
            <w:tcBorders>
              <w:bottom w:val="single" w:sz="4" w:space="0" w:color="auto"/>
            </w:tcBorders>
            <w:vAlign w:val="bottom"/>
          </w:tcPr>
          <w:p w:rsidR="00B35769" w:rsidRPr="004D7B35" w:rsidRDefault="00B35769" w:rsidP="00514B22">
            <w:pPr>
              <w:spacing w:after="0"/>
              <w:jc w:val="right"/>
              <w:rPr>
                <w:sz w:val="18"/>
                <w:szCs w:val="18"/>
              </w:rPr>
            </w:pPr>
            <w:r>
              <w:rPr>
                <w:sz w:val="18"/>
                <w:szCs w:val="18"/>
              </w:rPr>
              <w:t>59</w:t>
            </w:r>
          </w:p>
        </w:tc>
      </w:tr>
      <w:tr w:rsidR="00B35769" w:rsidRPr="004D7B35" w:rsidTr="00514B22">
        <w:trPr>
          <w:trHeight w:val="227"/>
        </w:trPr>
        <w:tc>
          <w:tcPr>
            <w:tcW w:w="5245" w:type="dxa"/>
            <w:vAlign w:val="bottom"/>
          </w:tcPr>
          <w:p w:rsidR="00B35769" w:rsidRPr="004D7B35" w:rsidRDefault="00B35769" w:rsidP="00BF3D59">
            <w:pPr>
              <w:spacing w:after="0"/>
              <w:rPr>
                <w:sz w:val="18"/>
                <w:szCs w:val="18"/>
              </w:rPr>
            </w:pPr>
          </w:p>
        </w:tc>
        <w:tc>
          <w:tcPr>
            <w:tcW w:w="170" w:type="dxa"/>
            <w:vAlign w:val="bottom"/>
          </w:tcPr>
          <w:p w:rsidR="00B35769" w:rsidRPr="004D7B35" w:rsidRDefault="00B35769" w:rsidP="00BF3D59">
            <w:pPr>
              <w:spacing w:after="0"/>
              <w:rPr>
                <w:sz w:val="18"/>
                <w:szCs w:val="18"/>
              </w:rPr>
            </w:pPr>
          </w:p>
        </w:tc>
        <w:tc>
          <w:tcPr>
            <w:tcW w:w="1544" w:type="dxa"/>
            <w:vAlign w:val="bottom"/>
          </w:tcPr>
          <w:p w:rsidR="00B35769" w:rsidRDefault="00514B22" w:rsidP="00514B22">
            <w:pPr>
              <w:spacing w:after="0"/>
              <w:jc w:val="right"/>
              <w:rPr>
                <w:sz w:val="18"/>
                <w:szCs w:val="18"/>
              </w:rPr>
            </w:pPr>
            <w:r>
              <w:rPr>
                <w:sz w:val="18"/>
                <w:szCs w:val="18"/>
              </w:rPr>
              <w:t>112.64</w:t>
            </w:r>
            <w:r w:rsidR="00C74AC4">
              <w:rPr>
                <w:sz w:val="18"/>
                <w:szCs w:val="18"/>
              </w:rPr>
              <w:t>0</w:t>
            </w:r>
          </w:p>
        </w:tc>
        <w:tc>
          <w:tcPr>
            <w:tcW w:w="160" w:type="dxa"/>
            <w:vAlign w:val="bottom"/>
          </w:tcPr>
          <w:p w:rsidR="00B35769" w:rsidRPr="004D7B35" w:rsidRDefault="00B35769" w:rsidP="00514B22">
            <w:pPr>
              <w:spacing w:after="0"/>
              <w:jc w:val="right"/>
              <w:rPr>
                <w:sz w:val="18"/>
                <w:szCs w:val="18"/>
              </w:rPr>
            </w:pPr>
          </w:p>
        </w:tc>
        <w:tc>
          <w:tcPr>
            <w:tcW w:w="1420" w:type="dxa"/>
            <w:vAlign w:val="bottom"/>
          </w:tcPr>
          <w:p w:rsidR="00B35769" w:rsidRPr="004D7B35" w:rsidRDefault="00B35769" w:rsidP="00514B22">
            <w:pPr>
              <w:spacing w:after="0"/>
              <w:jc w:val="right"/>
              <w:rPr>
                <w:sz w:val="18"/>
                <w:szCs w:val="18"/>
              </w:rPr>
            </w:pPr>
            <w:r>
              <w:rPr>
                <w:sz w:val="18"/>
                <w:szCs w:val="18"/>
              </w:rPr>
              <w:t>104.371</w:t>
            </w:r>
          </w:p>
        </w:tc>
      </w:tr>
      <w:tr w:rsidR="00B35769" w:rsidRPr="004D7B35" w:rsidTr="00514B22">
        <w:trPr>
          <w:trHeight w:val="227"/>
        </w:trPr>
        <w:tc>
          <w:tcPr>
            <w:tcW w:w="5245" w:type="dxa"/>
            <w:vAlign w:val="bottom"/>
          </w:tcPr>
          <w:p w:rsidR="00B35769" w:rsidRPr="004D7B35" w:rsidRDefault="00B35769" w:rsidP="00BF3D59">
            <w:pPr>
              <w:spacing w:after="0"/>
              <w:rPr>
                <w:sz w:val="18"/>
                <w:szCs w:val="18"/>
              </w:rPr>
            </w:pPr>
            <w:r w:rsidRPr="004D7B35">
              <w:rPr>
                <w:sz w:val="18"/>
                <w:szCs w:val="18"/>
              </w:rPr>
              <w:t>Provisão para perda com investimentos</w:t>
            </w:r>
          </w:p>
        </w:tc>
        <w:tc>
          <w:tcPr>
            <w:tcW w:w="170" w:type="dxa"/>
            <w:vAlign w:val="bottom"/>
          </w:tcPr>
          <w:p w:rsidR="00B35769" w:rsidRPr="004D7B35" w:rsidRDefault="00B35769" w:rsidP="00BF3D59">
            <w:pPr>
              <w:spacing w:after="0"/>
              <w:rPr>
                <w:sz w:val="18"/>
                <w:szCs w:val="18"/>
              </w:rPr>
            </w:pPr>
          </w:p>
        </w:tc>
        <w:tc>
          <w:tcPr>
            <w:tcW w:w="1544" w:type="dxa"/>
            <w:vAlign w:val="bottom"/>
          </w:tcPr>
          <w:p w:rsidR="00B35769" w:rsidRPr="004D7B35" w:rsidRDefault="00514B22" w:rsidP="00514B22">
            <w:pPr>
              <w:spacing w:after="0"/>
              <w:jc w:val="right"/>
              <w:rPr>
                <w:sz w:val="18"/>
                <w:szCs w:val="18"/>
              </w:rPr>
            </w:pPr>
            <w:r>
              <w:rPr>
                <w:sz w:val="18"/>
                <w:szCs w:val="18"/>
              </w:rPr>
              <w:t>(564.603)</w:t>
            </w:r>
          </w:p>
        </w:tc>
        <w:tc>
          <w:tcPr>
            <w:tcW w:w="160" w:type="dxa"/>
            <w:vAlign w:val="bottom"/>
          </w:tcPr>
          <w:p w:rsidR="00B35769" w:rsidRPr="004D7B35" w:rsidRDefault="00B35769" w:rsidP="00514B22">
            <w:pPr>
              <w:spacing w:after="0"/>
              <w:jc w:val="right"/>
              <w:rPr>
                <w:sz w:val="18"/>
                <w:szCs w:val="18"/>
              </w:rPr>
            </w:pPr>
          </w:p>
        </w:tc>
        <w:tc>
          <w:tcPr>
            <w:tcW w:w="1420" w:type="dxa"/>
            <w:vAlign w:val="bottom"/>
          </w:tcPr>
          <w:p w:rsidR="00B35769" w:rsidRPr="004D7B35" w:rsidRDefault="00B35769" w:rsidP="00514B22">
            <w:pPr>
              <w:spacing w:after="0"/>
              <w:jc w:val="right"/>
              <w:rPr>
                <w:sz w:val="18"/>
                <w:szCs w:val="18"/>
              </w:rPr>
            </w:pPr>
            <w:r>
              <w:rPr>
                <w:sz w:val="18"/>
                <w:szCs w:val="18"/>
              </w:rPr>
              <w:t>(427.138)</w:t>
            </w:r>
          </w:p>
        </w:tc>
      </w:tr>
      <w:tr w:rsidR="00B35769" w:rsidRPr="004D7B35" w:rsidTr="00514B22">
        <w:trPr>
          <w:trHeight w:val="227"/>
        </w:trPr>
        <w:tc>
          <w:tcPr>
            <w:tcW w:w="5245" w:type="dxa"/>
          </w:tcPr>
          <w:p w:rsidR="00B35769" w:rsidRPr="004D7B35" w:rsidRDefault="00B35769" w:rsidP="00BF3D59">
            <w:pPr>
              <w:spacing w:after="0"/>
              <w:rPr>
                <w:sz w:val="18"/>
                <w:szCs w:val="18"/>
              </w:rPr>
            </w:pPr>
          </w:p>
        </w:tc>
        <w:tc>
          <w:tcPr>
            <w:tcW w:w="170" w:type="dxa"/>
            <w:vAlign w:val="bottom"/>
          </w:tcPr>
          <w:p w:rsidR="00B35769" w:rsidRPr="004D7B35" w:rsidRDefault="00B35769" w:rsidP="00BF3D59">
            <w:pPr>
              <w:spacing w:after="0"/>
              <w:rPr>
                <w:sz w:val="18"/>
                <w:szCs w:val="18"/>
              </w:rPr>
            </w:pPr>
          </w:p>
        </w:tc>
        <w:tc>
          <w:tcPr>
            <w:tcW w:w="1544" w:type="dxa"/>
            <w:tcBorders>
              <w:top w:val="single" w:sz="4" w:space="0" w:color="auto"/>
            </w:tcBorders>
            <w:vAlign w:val="bottom"/>
          </w:tcPr>
          <w:p w:rsidR="00B35769" w:rsidRPr="004D7B35" w:rsidRDefault="00B35769" w:rsidP="00514B22">
            <w:pPr>
              <w:spacing w:after="0"/>
              <w:jc w:val="right"/>
              <w:rPr>
                <w:sz w:val="18"/>
                <w:szCs w:val="18"/>
              </w:rPr>
            </w:pPr>
          </w:p>
        </w:tc>
        <w:tc>
          <w:tcPr>
            <w:tcW w:w="160" w:type="dxa"/>
            <w:vAlign w:val="bottom"/>
          </w:tcPr>
          <w:p w:rsidR="00B35769" w:rsidRPr="004D7B35" w:rsidRDefault="00B35769" w:rsidP="00514B22">
            <w:pPr>
              <w:spacing w:after="0"/>
              <w:jc w:val="right"/>
              <w:rPr>
                <w:sz w:val="18"/>
                <w:szCs w:val="18"/>
              </w:rPr>
            </w:pPr>
          </w:p>
        </w:tc>
        <w:tc>
          <w:tcPr>
            <w:tcW w:w="1420" w:type="dxa"/>
            <w:tcBorders>
              <w:top w:val="single" w:sz="4" w:space="0" w:color="auto"/>
            </w:tcBorders>
            <w:vAlign w:val="bottom"/>
          </w:tcPr>
          <w:p w:rsidR="00B35769" w:rsidRPr="004D7B35" w:rsidRDefault="00B35769" w:rsidP="00514B22">
            <w:pPr>
              <w:spacing w:after="0"/>
              <w:jc w:val="right"/>
              <w:rPr>
                <w:sz w:val="18"/>
                <w:szCs w:val="18"/>
              </w:rPr>
            </w:pPr>
          </w:p>
        </w:tc>
      </w:tr>
      <w:tr w:rsidR="00B35769" w:rsidRPr="004D7B35" w:rsidTr="00514B22">
        <w:trPr>
          <w:trHeight w:val="227"/>
        </w:trPr>
        <w:tc>
          <w:tcPr>
            <w:tcW w:w="5245" w:type="dxa"/>
          </w:tcPr>
          <w:p w:rsidR="00B35769" w:rsidRPr="004D7B35" w:rsidRDefault="00B35769" w:rsidP="00BF3D59">
            <w:pPr>
              <w:spacing w:after="0"/>
              <w:rPr>
                <w:sz w:val="18"/>
                <w:szCs w:val="18"/>
              </w:rPr>
            </w:pPr>
          </w:p>
        </w:tc>
        <w:tc>
          <w:tcPr>
            <w:tcW w:w="170" w:type="dxa"/>
            <w:vAlign w:val="bottom"/>
          </w:tcPr>
          <w:p w:rsidR="00B35769" w:rsidRPr="004D7B35" w:rsidRDefault="00B35769" w:rsidP="00BF3D59">
            <w:pPr>
              <w:spacing w:after="0"/>
              <w:rPr>
                <w:sz w:val="18"/>
                <w:szCs w:val="18"/>
              </w:rPr>
            </w:pPr>
          </w:p>
        </w:tc>
        <w:tc>
          <w:tcPr>
            <w:tcW w:w="1544" w:type="dxa"/>
            <w:tcBorders>
              <w:bottom w:val="double" w:sz="4" w:space="0" w:color="auto"/>
            </w:tcBorders>
            <w:vAlign w:val="bottom"/>
          </w:tcPr>
          <w:p w:rsidR="00B35769" w:rsidRDefault="00C74AC4" w:rsidP="00514B22">
            <w:pPr>
              <w:spacing w:after="0"/>
              <w:jc w:val="right"/>
              <w:rPr>
                <w:sz w:val="18"/>
                <w:szCs w:val="18"/>
              </w:rPr>
            </w:pPr>
            <w:r>
              <w:rPr>
                <w:sz w:val="18"/>
                <w:szCs w:val="18"/>
                <w:lang w:eastAsia="pt-BR"/>
              </w:rPr>
              <w:t>(451.963)</w:t>
            </w:r>
          </w:p>
        </w:tc>
        <w:tc>
          <w:tcPr>
            <w:tcW w:w="160" w:type="dxa"/>
            <w:vAlign w:val="bottom"/>
          </w:tcPr>
          <w:p w:rsidR="00B35769" w:rsidRPr="004D7B35" w:rsidRDefault="00B35769" w:rsidP="00514B22">
            <w:pPr>
              <w:spacing w:after="0"/>
              <w:jc w:val="right"/>
              <w:rPr>
                <w:sz w:val="18"/>
                <w:szCs w:val="18"/>
              </w:rPr>
            </w:pPr>
          </w:p>
        </w:tc>
        <w:tc>
          <w:tcPr>
            <w:tcW w:w="1420" w:type="dxa"/>
            <w:tcBorders>
              <w:bottom w:val="double" w:sz="4" w:space="0" w:color="auto"/>
            </w:tcBorders>
            <w:vAlign w:val="bottom"/>
          </w:tcPr>
          <w:p w:rsidR="00B35769" w:rsidRPr="004D7B35" w:rsidRDefault="00B35769" w:rsidP="00514B22">
            <w:pPr>
              <w:spacing w:after="0"/>
              <w:jc w:val="right"/>
              <w:rPr>
                <w:sz w:val="18"/>
                <w:szCs w:val="18"/>
              </w:rPr>
            </w:pPr>
            <w:r>
              <w:rPr>
                <w:sz w:val="18"/>
                <w:szCs w:val="18"/>
              </w:rPr>
              <w:t>(322.767)</w:t>
            </w:r>
          </w:p>
        </w:tc>
      </w:tr>
    </w:tbl>
    <w:p w:rsidR="00B35769" w:rsidRDefault="00B35769" w:rsidP="00BF3D59">
      <w:pPr>
        <w:spacing w:after="0"/>
        <w:jc w:val="both"/>
        <w:rPr>
          <w:rFonts w:ascii="Calibri" w:hAnsi="Calibri"/>
        </w:rPr>
        <w:sectPr w:rsidR="00B35769" w:rsidSect="00B35769">
          <w:pgSz w:w="11906" w:h="16838"/>
          <w:pgMar w:top="1417" w:right="1416" w:bottom="1417" w:left="1418" w:header="708" w:footer="708" w:gutter="0"/>
          <w:cols w:space="708"/>
          <w:docGrid w:linePitch="360"/>
        </w:sectPr>
      </w:pPr>
    </w:p>
    <w:tbl>
      <w:tblPr>
        <w:tblW w:w="13072" w:type="dxa"/>
        <w:tblLayout w:type="fixed"/>
        <w:tblCellMar>
          <w:left w:w="70" w:type="dxa"/>
          <w:right w:w="70" w:type="dxa"/>
        </w:tblCellMar>
        <w:tblLook w:val="0000"/>
      </w:tblPr>
      <w:tblGrid>
        <w:gridCol w:w="2830"/>
        <w:gridCol w:w="160"/>
        <w:gridCol w:w="1160"/>
        <w:gridCol w:w="160"/>
        <w:gridCol w:w="920"/>
        <w:gridCol w:w="160"/>
        <w:gridCol w:w="1040"/>
        <w:gridCol w:w="160"/>
        <w:gridCol w:w="960"/>
        <w:gridCol w:w="160"/>
        <w:gridCol w:w="981"/>
        <w:gridCol w:w="160"/>
        <w:gridCol w:w="920"/>
        <w:gridCol w:w="160"/>
        <w:gridCol w:w="1040"/>
        <w:gridCol w:w="160"/>
        <w:gridCol w:w="680"/>
        <w:gridCol w:w="240"/>
        <w:gridCol w:w="1021"/>
      </w:tblGrid>
      <w:tr w:rsidR="00C74AC4" w:rsidRPr="00526A52" w:rsidTr="00C74AC4">
        <w:trPr>
          <w:trHeight w:val="454"/>
        </w:trPr>
        <w:tc>
          <w:tcPr>
            <w:tcW w:w="2830" w:type="dxa"/>
            <w:noWrap/>
            <w:vAlign w:val="bottom"/>
          </w:tcPr>
          <w:p w:rsidR="00C74AC4" w:rsidRDefault="00C74AC4" w:rsidP="00BF3D59">
            <w:pPr>
              <w:spacing w:after="0"/>
              <w:ind w:left="-193" w:firstLine="193"/>
              <w:jc w:val="right"/>
              <w:rPr>
                <w:sz w:val="18"/>
                <w:szCs w:val="18"/>
                <w:lang w:eastAsia="pt-BR"/>
              </w:rPr>
            </w:pPr>
          </w:p>
        </w:tc>
        <w:tc>
          <w:tcPr>
            <w:tcW w:w="160" w:type="dxa"/>
            <w:noWrap/>
            <w:vAlign w:val="bottom"/>
          </w:tcPr>
          <w:p w:rsidR="00C74AC4" w:rsidRDefault="00C74AC4" w:rsidP="00BF3D59">
            <w:pPr>
              <w:spacing w:after="0"/>
              <w:ind w:left="-193" w:firstLine="193"/>
              <w:jc w:val="right"/>
              <w:rPr>
                <w:sz w:val="18"/>
                <w:szCs w:val="18"/>
                <w:lang w:eastAsia="pt-BR"/>
              </w:rPr>
            </w:pPr>
          </w:p>
        </w:tc>
        <w:tc>
          <w:tcPr>
            <w:tcW w:w="1160" w:type="dxa"/>
            <w:tcBorders>
              <w:top w:val="nil"/>
              <w:left w:val="nil"/>
              <w:bottom w:val="single" w:sz="4" w:space="0" w:color="auto"/>
              <w:right w:val="nil"/>
            </w:tcBorders>
            <w:noWrap/>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TAM</w:t>
            </w:r>
          </w:p>
          <w:p w:rsidR="00C74AC4" w:rsidRDefault="00C74AC4" w:rsidP="00BF3D59">
            <w:pPr>
              <w:spacing w:after="0"/>
              <w:ind w:left="-193" w:firstLine="193"/>
              <w:jc w:val="right"/>
              <w:rPr>
                <w:b/>
                <w:bCs/>
                <w:sz w:val="18"/>
                <w:szCs w:val="18"/>
                <w:lang w:eastAsia="pt-BR"/>
              </w:rPr>
            </w:pPr>
            <w:r w:rsidRPr="00566C95">
              <w:rPr>
                <w:b/>
                <w:bCs/>
                <w:sz w:val="18"/>
                <w:szCs w:val="18"/>
                <w:lang w:eastAsia="pt-BR"/>
              </w:rPr>
              <w:t>Viagens</w:t>
            </w:r>
          </w:p>
        </w:tc>
        <w:tc>
          <w:tcPr>
            <w:tcW w:w="160" w:type="dxa"/>
            <w:noWrap/>
            <w:vAlign w:val="bottom"/>
          </w:tcPr>
          <w:p w:rsidR="00C74AC4" w:rsidRDefault="00C74AC4" w:rsidP="00BF3D59">
            <w:pPr>
              <w:spacing w:after="0"/>
              <w:ind w:left="-193" w:firstLine="193"/>
              <w:jc w:val="right"/>
              <w:rPr>
                <w:b/>
                <w:bCs/>
                <w:sz w:val="18"/>
                <w:szCs w:val="18"/>
                <w:lang w:eastAsia="pt-BR"/>
              </w:rPr>
            </w:pPr>
          </w:p>
        </w:tc>
        <w:tc>
          <w:tcPr>
            <w:tcW w:w="920" w:type="dxa"/>
            <w:tcBorders>
              <w:top w:val="nil"/>
              <w:left w:val="nil"/>
              <w:bottom w:val="single" w:sz="4" w:space="0" w:color="auto"/>
              <w:right w:val="nil"/>
            </w:tcBorders>
            <w:noWrap/>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Financial</w:t>
            </w:r>
          </w:p>
        </w:tc>
        <w:tc>
          <w:tcPr>
            <w:tcW w:w="160" w:type="dxa"/>
            <w:noWrap/>
            <w:vAlign w:val="bottom"/>
          </w:tcPr>
          <w:p w:rsidR="00C74AC4" w:rsidRDefault="00C74AC4" w:rsidP="00BF3D59">
            <w:pPr>
              <w:spacing w:after="0"/>
              <w:ind w:left="-193" w:firstLine="193"/>
              <w:jc w:val="right"/>
              <w:rPr>
                <w:b/>
                <w:bCs/>
                <w:sz w:val="18"/>
                <w:szCs w:val="18"/>
                <w:lang w:eastAsia="pt-BR"/>
              </w:rPr>
            </w:pPr>
          </w:p>
        </w:tc>
        <w:tc>
          <w:tcPr>
            <w:tcW w:w="1040" w:type="dxa"/>
            <w:tcBorders>
              <w:top w:val="nil"/>
              <w:left w:val="nil"/>
              <w:bottom w:val="single" w:sz="4" w:space="0" w:color="auto"/>
              <w:right w:val="nil"/>
            </w:tcBorders>
            <w:noWrap/>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Financial 2</w:t>
            </w:r>
          </w:p>
        </w:tc>
        <w:tc>
          <w:tcPr>
            <w:tcW w:w="160" w:type="dxa"/>
            <w:vAlign w:val="bottom"/>
          </w:tcPr>
          <w:p w:rsidR="00C74AC4" w:rsidRDefault="00C74AC4" w:rsidP="00BF3D59">
            <w:pPr>
              <w:spacing w:after="0"/>
              <w:ind w:left="-193" w:firstLine="193"/>
              <w:jc w:val="right"/>
              <w:rPr>
                <w:b/>
                <w:bCs/>
                <w:sz w:val="18"/>
                <w:szCs w:val="18"/>
                <w:lang w:eastAsia="pt-BR"/>
              </w:rPr>
            </w:pPr>
          </w:p>
        </w:tc>
        <w:tc>
          <w:tcPr>
            <w:tcW w:w="960" w:type="dxa"/>
            <w:tcBorders>
              <w:top w:val="nil"/>
              <w:left w:val="nil"/>
              <w:bottom w:val="single" w:sz="4" w:space="0" w:color="auto"/>
              <w:right w:val="nil"/>
            </w:tcBorders>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Capital</w:t>
            </w:r>
          </w:p>
        </w:tc>
        <w:tc>
          <w:tcPr>
            <w:tcW w:w="160" w:type="dxa"/>
            <w:vAlign w:val="bottom"/>
          </w:tcPr>
          <w:p w:rsidR="00C74AC4" w:rsidRDefault="00C74AC4" w:rsidP="00BF3D59">
            <w:pPr>
              <w:spacing w:after="0"/>
              <w:ind w:left="-193" w:firstLine="193"/>
              <w:jc w:val="right"/>
              <w:rPr>
                <w:b/>
                <w:bCs/>
                <w:sz w:val="18"/>
                <w:szCs w:val="18"/>
                <w:lang w:eastAsia="pt-BR"/>
              </w:rPr>
            </w:pPr>
          </w:p>
        </w:tc>
        <w:tc>
          <w:tcPr>
            <w:tcW w:w="981" w:type="dxa"/>
            <w:tcBorders>
              <w:top w:val="nil"/>
              <w:left w:val="nil"/>
              <w:bottom w:val="single" w:sz="4" w:space="0" w:color="auto"/>
              <w:right w:val="nil"/>
            </w:tcBorders>
            <w:vAlign w:val="bottom"/>
          </w:tcPr>
          <w:p w:rsidR="00C74AC4" w:rsidRPr="00566C95" w:rsidRDefault="00C74AC4" w:rsidP="00BF3D59">
            <w:pPr>
              <w:spacing w:after="0"/>
              <w:ind w:left="-193" w:firstLine="193"/>
              <w:jc w:val="right"/>
              <w:rPr>
                <w:b/>
                <w:bCs/>
                <w:sz w:val="18"/>
                <w:szCs w:val="18"/>
                <w:lang w:eastAsia="pt-BR"/>
              </w:rPr>
            </w:pPr>
            <w:r w:rsidRPr="00566C95">
              <w:rPr>
                <w:b/>
                <w:bCs/>
                <w:sz w:val="18"/>
                <w:szCs w:val="18"/>
                <w:lang w:eastAsia="pt-BR"/>
              </w:rPr>
              <w:t>Capital 2</w:t>
            </w:r>
          </w:p>
        </w:tc>
        <w:tc>
          <w:tcPr>
            <w:tcW w:w="160" w:type="dxa"/>
            <w:vAlign w:val="bottom"/>
          </w:tcPr>
          <w:p w:rsidR="00C74AC4" w:rsidRPr="00566C95" w:rsidRDefault="00C74AC4" w:rsidP="00BF3D59">
            <w:pPr>
              <w:spacing w:after="0"/>
              <w:ind w:left="-193" w:firstLine="193"/>
              <w:jc w:val="right"/>
              <w:rPr>
                <w:b/>
                <w:bCs/>
                <w:sz w:val="18"/>
                <w:szCs w:val="18"/>
                <w:lang w:eastAsia="pt-BR"/>
              </w:rPr>
            </w:pPr>
          </w:p>
        </w:tc>
        <w:tc>
          <w:tcPr>
            <w:tcW w:w="920" w:type="dxa"/>
            <w:tcBorders>
              <w:bottom w:val="single" w:sz="4" w:space="0" w:color="auto"/>
            </w:tcBorders>
            <w:vAlign w:val="bottom"/>
          </w:tcPr>
          <w:p w:rsidR="00C74AC4" w:rsidRPr="00566C95" w:rsidRDefault="00C74AC4" w:rsidP="00BF3D59">
            <w:pPr>
              <w:spacing w:after="0"/>
              <w:ind w:left="-193" w:firstLine="193"/>
              <w:jc w:val="right"/>
              <w:rPr>
                <w:b/>
                <w:bCs/>
                <w:sz w:val="18"/>
                <w:szCs w:val="18"/>
                <w:lang w:eastAsia="pt-BR"/>
              </w:rPr>
            </w:pPr>
            <w:r w:rsidRPr="00566C95">
              <w:rPr>
                <w:b/>
                <w:bCs/>
                <w:sz w:val="18"/>
                <w:szCs w:val="18"/>
                <w:lang w:eastAsia="pt-BR"/>
              </w:rPr>
              <w:t>Capital 3</w:t>
            </w:r>
          </w:p>
        </w:tc>
        <w:tc>
          <w:tcPr>
            <w:tcW w:w="160" w:type="dxa"/>
            <w:vAlign w:val="bottom"/>
          </w:tcPr>
          <w:p w:rsidR="00C74AC4" w:rsidRDefault="00C74AC4" w:rsidP="00BF3D59">
            <w:pPr>
              <w:spacing w:after="0"/>
              <w:ind w:left="-193" w:firstLine="193"/>
              <w:jc w:val="right"/>
              <w:rPr>
                <w:b/>
                <w:bCs/>
                <w:sz w:val="18"/>
                <w:szCs w:val="18"/>
                <w:lang w:eastAsia="pt-BR"/>
              </w:rPr>
            </w:pPr>
          </w:p>
        </w:tc>
        <w:tc>
          <w:tcPr>
            <w:tcW w:w="1040" w:type="dxa"/>
            <w:tcBorders>
              <w:bottom w:val="single" w:sz="4" w:space="0" w:color="auto"/>
            </w:tcBorders>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TAM</w:t>
            </w:r>
          </w:p>
          <w:p w:rsidR="00C74AC4" w:rsidRPr="00566C95" w:rsidRDefault="00C74AC4" w:rsidP="00BF3D59">
            <w:pPr>
              <w:spacing w:after="0"/>
              <w:ind w:left="-193" w:firstLine="193"/>
              <w:jc w:val="right"/>
              <w:rPr>
                <w:b/>
                <w:bCs/>
                <w:sz w:val="18"/>
                <w:szCs w:val="18"/>
                <w:lang w:eastAsia="pt-BR"/>
              </w:rPr>
            </w:pPr>
            <w:r w:rsidRPr="00566C95">
              <w:rPr>
                <w:b/>
                <w:bCs/>
                <w:sz w:val="18"/>
                <w:szCs w:val="18"/>
                <w:lang w:eastAsia="pt-BR"/>
              </w:rPr>
              <w:t>Milor</w:t>
            </w:r>
          </w:p>
        </w:tc>
        <w:tc>
          <w:tcPr>
            <w:tcW w:w="160" w:type="dxa"/>
            <w:vAlign w:val="bottom"/>
          </w:tcPr>
          <w:p w:rsidR="00C74AC4" w:rsidRPr="00566C95" w:rsidRDefault="00C74AC4" w:rsidP="00BF3D59">
            <w:pPr>
              <w:spacing w:after="0"/>
              <w:ind w:left="-193" w:firstLine="193"/>
              <w:jc w:val="right"/>
              <w:rPr>
                <w:b/>
                <w:bCs/>
                <w:sz w:val="18"/>
                <w:szCs w:val="18"/>
                <w:lang w:eastAsia="pt-BR"/>
              </w:rPr>
            </w:pPr>
          </w:p>
        </w:tc>
        <w:tc>
          <w:tcPr>
            <w:tcW w:w="680" w:type="dxa"/>
            <w:tcBorders>
              <w:bottom w:val="single" w:sz="4" w:space="0" w:color="auto"/>
            </w:tcBorders>
            <w:vAlign w:val="bottom"/>
          </w:tcPr>
          <w:p w:rsidR="00C74AC4" w:rsidRPr="00566C95" w:rsidRDefault="00C74AC4" w:rsidP="00BF3D59">
            <w:pPr>
              <w:spacing w:after="0"/>
              <w:ind w:left="-193" w:firstLine="193"/>
              <w:jc w:val="right"/>
              <w:rPr>
                <w:b/>
                <w:bCs/>
                <w:sz w:val="18"/>
                <w:szCs w:val="18"/>
                <w:lang w:eastAsia="pt-BR"/>
              </w:rPr>
            </w:pPr>
            <w:r w:rsidRPr="00566C95">
              <w:rPr>
                <w:b/>
                <w:bCs/>
                <w:sz w:val="18"/>
                <w:szCs w:val="18"/>
                <w:lang w:eastAsia="pt-BR"/>
              </w:rPr>
              <w:t>Outros</w:t>
            </w:r>
          </w:p>
        </w:tc>
        <w:tc>
          <w:tcPr>
            <w:tcW w:w="240" w:type="dxa"/>
            <w:vAlign w:val="bottom"/>
          </w:tcPr>
          <w:p w:rsidR="00C74AC4" w:rsidRPr="00566C95" w:rsidRDefault="00C74AC4" w:rsidP="00BF3D59">
            <w:pPr>
              <w:spacing w:after="0"/>
              <w:ind w:left="-193" w:firstLine="193"/>
              <w:jc w:val="right"/>
              <w:rPr>
                <w:b/>
                <w:bCs/>
                <w:sz w:val="18"/>
                <w:szCs w:val="18"/>
                <w:lang w:eastAsia="pt-BR"/>
              </w:rPr>
            </w:pPr>
          </w:p>
        </w:tc>
        <w:tc>
          <w:tcPr>
            <w:tcW w:w="1021" w:type="dxa"/>
            <w:tcBorders>
              <w:top w:val="nil"/>
              <w:left w:val="nil"/>
              <w:bottom w:val="single" w:sz="4" w:space="0" w:color="auto"/>
              <w:right w:val="nil"/>
            </w:tcBorders>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Total</w:t>
            </w:r>
          </w:p>
        </w:tc>
      </w:tr>
      <w:tr w:rsidR="00C74AC4" w:rsidRPr="00526A52" w:rsidTr="00C74AC4">
        <w:trPr>
          <w:trHeight w:val="68"/>
        </w:trPr>
        <w:tc>
          <w:tcPr>
            <w:tcW w:w="2830" w:type="dxa"/>
            <w:noWrap/>
            <w:vAlign w:val="bottom"/>
          </w:tcPr>
          <w:p w:rsidR="00C74AC4" w:rsidRPr="00566C95" w:rsidRDefault="00C74AC4" w:rsidP="00BF3D59">
            <w:pPr>
              <w:spacing w:after="0"/>
              <w:ind w:left="-193" w:firstLine="193"/>
              <w:jc w:val="both"/>
              <w:rPr>
                <w:sz w:val="18"/>
                <w:szCs w:val="18"/>
                <w:lang w:eastAsia="pt-BR"/>
              </w:rPr>
            </w:pP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noWrap/>
            <w:vAlign w:val="bottom"/>
          </w:tcPr>
          <w:p w:rsidR="00C74AC4" w:rsidRPr="00566C95" w:rsidRDefault="00C74AC4" w:rsidP="00BF3D59">
            <w:pPr>
              <w:spacing w:after="0"/>
              <w:ind w:left="-193" w:firstLine="193"/>
              <w:jc w:val="right"/>
              <w:rPr>
                <w:b/>
                <w:bCs/>
                <w:sz w:val="18"/>
                <w:szCs w:val="18"/>
                <w:lang w:eastAsia="pt-BR"/>
              </w:rPr>
            </w:pPr>
          </w:p>
        </w:tc>
        <w:tc>
          <w:tcPr>
            <w:tcW w:w="160" w:type="dxa"/>
            <w:noWrap/>
            <w:vAlign w:val="bottom"/>
          </w:tcPr>
          <w:p w:rsidR="00C74AC4" w:rsidRPr="00566C95" w:rsidRDefault="00C74AC4" w:rsidP="00BF3D59">
            <w:pPr>
              <w:spacing w:after="0"/>
              <w:ind w:left="-193" w:firstLine="193"/>
              <w:jc w:val="right"/>
              <w:rPr>
                <w:b/>
                <w:bCs/>
                <w:sz w:val="18"/>
                <w:szCs w:val="18"/>
                <w:lang w:eastAsia="pt-BR"/>
              </w:rPr>
            </w:pPr>
          </w:p>
        </w:tc>
        <w:tc>
          <w:tcPr>
            <w:tcW w:w="920" w:type="dxa"/>
            <w:noWrap/>
            <w:vAlign w:val="bottom"/>
          </w:tcPr>
          <w:p w:rsidR="00C74AC4" w:rsidRPr="00566C95" w:rsidRDefault="00C74AC4" w:rsidP="00BF3D59">
            <w:pPr>
              <w:spacing w:after="0"/>
              <w:ind w:left="-193" w:firstLine="193"/>
              <w:jc w:val="right"/>
              <w:rPr>
                <w:b/>
                <w:bCs/>
                <w:sz w:val="18"/>
                <w:szCs w:val="18"/>
                <w:lang w:eastAsia="pt-BR"/>
              </w:rPr>
            </w:pPr>
          </w:p>
        </w:tc>
        <w:tc>
          <w:tcPr>
            <w:tcW w:w="160" w:type="dxa"/>
            <w:noWrap/>
            <w:vAlign w:val="bottom"/>
          </w:tcPr>
          <w:p w:rsidR="00C74AC4" w:rsidRPr="00566C95" w:rsidRDefault="00C74AC4" w:rsidP="00BF3D59">
            <w:pPr>
              <w:spacing w:after="0"/>
              <w:ind w:left="-193" w:firstLine="193"/>
              <w:jc w:val="right"/>
              <w:rPr>
                <w:b/>
                <w:bCs/>
                <w:sz w:val="18"/>
                <w:szCs w:val="18"/>
                <w:lang w:eastAsia="pt-BR"/>
              </w:rPr>
            </w:pPr>
          </w:p>
        </w:tc>
        <w:tc>
          <w:tcPr>
            <w:tcW w:w="1040" w:type="dxa"/>
            <w:noWrap/>
            <w:vAlign w:val="bottom"/>
          </w:tcPr>
          <w:p w:rsidR="00C74AC4" w:rsidRPr="00566C95" w:rsidRDefault="00C74AC4" w:rsidP="00BF3D59">
            <w:pPr>
              <w:spacing w:after="0"/>
              <w:ind w:left="-193" w:firstLine="193"/>
              <w:jc w:val="right"/>
              <w:rPr>
                <w:b/>
                <w:bCs/>
                <w:sz w:val="18"/>
                <w:szCs w:val="18"/>
                <w:lang w:eastAsia="pt-BR"/>
              </w:rPr>
            </w:pPr>
          </w:p>
        </w:tc>
        <w:tc>
          <w:tcPr>
            <w:tcW w:w="160" w:type="dxa"/>
          </w:tcPr>
          <w:p w:rsidR="00C74AC4" w:rsidRPr="00566C95" w:rsidRDefault="00C74AC4" w:rsidP="00BF3D59">
            <w:pPr>
              <w:spacing w:after="0"/>
              <w:ind w:left="-193" w:firstLine="193"/>
              <w:jc w:val="right"/>
              <w:rPr>
                <w:b/>
                <w:bCs/>
                <w:sz w:val="18"/>
                <w:szCs w:val="18"/>
                <w:lang w:eastAsia="pt-BR"/>
              </w:rPr>
            </w:pPr>
          </w:p>
        </w:tc>
        <w:tc>
          <w:tcPr>
            <w:tcW w:w="960"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b/>
                <w:bCs/>
                <w:sz w:val="18"/>
                <w:szCs w:val="18"/>
                <w:lang w:eastAsia="pt-BR"/>
              </w:rPr>
            </w:pPr>
          </w:p>
        </w:tc>
        <w:tc>
          <w:tcPr>
            <w:tcW w:w="160" w:type="dxa"/>
            <w:vAlign w:val="bottom"/>
          </w:tcPr>
          <w:p w:rsidR="00C74AC4" w:rsidRPr="00566C95" w:rsidRDefault="00C74AC4" w:rsidP="00BF3D59">
            <w:pPr>
              <w:spacing w:after="0"/>
              <w:ind w:left="-193" w:firstLine="193"/>
              <w:jc w:val="right"/>
              <w:rPr>
                <w:b/>
                <w:bCs/>
                <w:sz w:val="18"/>
                <w:szCs w:val="18"/>
                <w:lang w:eastAsia="pt-BR"/>
              </w:rPr>
            </w:pPr>
          </w:p>
        </w:tc>
        <w:tc>
          <w:tcPr>
            <w:tcW w:w="98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b/>
                <w:bCs/>
                <w:sz w:val="18"/>
                <w:szCs w:val="18"/>
                <w:lang w:eastAsia="pt-BR"/>
              </w:rPr>
            </w:pPr>
          </w:p>
        </w:tc>
        <w:tc>
          <w:tcPr>
            <w:tcW w:w="160" w:type="dxa"/>
            <w:vAlign w:val="bottom"/>
          </w:tcPr>
          <w:p w:rsidR="00C74AC4" w:rsidRPr="00566C95" w:rsidRDefault="00C74AC4" w:rsidP="00BF3D59">
            <w:pPr>
              <w:spacing w:after="0"/>
              <w:ind w:left="-193" w:firstLine="193"/>
              <w:jc w:val="right"/>
              <w:rPr>
                <w:b/>
                <w:bCs/>
                <w:sz w:val="18"/>
                <w:szCs w:val="18"/>
                <w:lang w:eastAsia="pt-BR"/>
              </w:rPr>
            </w:pPr>
          </w:p>
        </w:tc>
        <w:tc>
          <w:tcPr>
            <w:tcW w:w="920" w:type="dxa"/>
            <w:tcBorders>
              <w:top w:val="single" w:sz="4" w:space="0" w:color="auto"/>
            </w:tcBorders>
            <w:vAlign w:val="bottom"/>
          </w:tcPr>
          <w:p w:rsidR="00C74AC4" w:rsidRPr="00566C95" w:rsidRDefault="00C74AC4" w:rsidP="00BF3D59">
            <w:pPr>
              <w:spacing w:after="0"/>
              <w:ind w:left="-193" w:firstLine="193"/>
              <w:jc w:val="right"/>
              <w:rPr>
                <w:b/>
                <w:bCs/>
                <w:sz w:val="18"/>
                <w:szCs w:val="18"/>
                <w:lang w:eastAsia="pt-BR"/>
              </w:rPr>
            </w:pPr>
          </w:p>
        </w:tc>
        <w:tc>
          <w:tcPr>
            <w:tcW w:w="160" w:type="dxa"/>
          </w:tcPr>
          <w:p w:rsidR="00C74AC4" w:rsidRPr="00566C95" w:rsidRDefault="00C74AC4" w:rsidP="00BF3D59">
            <w:pPr>
              <w:spacing w:after="0"/>
              <w:ind w:left="-193" w:firstLine="193"/>
              <w:jc w:val="right"/>
              <w:rPr>
                <w:b/>
                <w:bCs/>
                <w:sz w:val="18"/>
                <w:szCs w:val="18"/>
                <w:lang w:eastAsia="pt-BR"/>
              </w:rPr>
            </w:pPr>
          </w:p>
        </w:tc>
        <w:tc>
          <w:tcPr>
            <w:tcW w:w="1040" w:type="dxa"/>
            <w:tcBorders>
              <w:top w:val="single" w:sz="4" w:space="0" w:color="auto"/>
            </w:tcBorders>
            <w:vAlign w:val="bottom"/>
          </w:tcPr>
          <w:p w:rsidR="00C74AC4" w:rsidRPr="00566C95" w:rsidRDefault="00C74AC4" w:rsidP="00BF3D59">
            <w:pPr>
              <w:spacing w:after="0"/>
              <w:ind w:left="-193" w:firstLine="193"/>
              <w:jc w:val="right"/>
              <w:rPr>
                <w:b/>
                <w:bCs/>
                <w:sz w:val="18"/>
                <w:szCs w:val="18"/>
                <w:lang w:eastAsia="pt-BR"/>
              </w:rPr>
            </w:pPr>
          </w:p>
        </w:tc>
        <w:tc>
          <w:tcPr>
            <w:tcW w:w="160" w:type="dxa"/>
            <w:vAlign w:val="bottom"/>
          </w:tcPr>
          <w:p w:rsidR="00C74AC4" w:rsidRPr="00566C95" w:rsidRDefault="00C74AC4" w:rsidP="00BF3D59">
            <w:pPr>
              <w:spacing w:after="0"/>
              <w:ind w:left="-193" w:firstLine="193"/>
              <w:jc w:val="right"/>
              <w:rPr>
                <w:b/>
                <w:bCs/>
                <w:sz w:val="18"/>
                <w:szCs w:val="18"/>
                <w:lang w:eastAsia="pt-BR"/>
              </w:rPr>
            </w:pPr>
          </w:p>
        </w:tc>
        <w:tc>
          <w:tcPr>
            <w:tcW w:w="680" w:type="dxa"/>
            <w:tcBorders>
              <w:top w:val="single" w:sz="4" w:space="0" w:color="auto"/>
            </w:tcBorders>
            <w:vAlign w:val="bottom"/>
          </w:tcPr>
          <w:p w:rsidR="00C74AC4" w:rsidRPr="00566C95" w:rsidRDefault="00C74AC4" w:rsidP="00BF3D59">
            <w:pPr>
              <w:spacing w:after="0"/>
              <w:ind w:left="-193" w:firstLine="193"/>
              <w:jc w:val="right"/>
              <w:rPr>
                <w:b/>
                <w:bCs/>
                <w:sz w:val="18"/>
                <w:szCs w:val="18"/>
                <w:lang w:eastAsia="pt-BR"/>
              </w:rPr>
            </w:pPr>
          </w:p>
        </w:tc>
        <w:tc>
          <w:tcPr>
            <w:tcW w:w="240" w:type="dxa"/>
            <w:vAlign w:val="bottom"/>
          </w:tcPr>
          <w:p w:rsidR="00C74AC4" w:rsidRPr="00566C95" w:rsidRDefault="00C74AC4" w:rsidP="00BF3D59">
            <w:pPr>
              <w:spacing w:after="0"/>
              <w:ind w:left="-193" w:firstLine="193"/>
              <w:jc w:val="right"/>
              <w:rPr>
                <w:b/>
                <w:bCs/>
                <w:sz w:val="18"/>
                <w:szCs w:val="18"/>
                <w:lang w:eastAsia="pt-BR"/>
              </w:rPr>
            </w:pPr>
          </w:p>
        </w:tc>
        <w:tc>
          <w:tcPr>
            <w:tcW w:w="102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b/>
                <w:bCs/>
                <w:sz w:val="18"/>
                <w:szCs w:val="18"/>
                <w:lang w:eastAsia="pt-BR"/>
              </w:rPr>
            </w:pPr>
          </w:p>
        </w:tc>
      </w:tr>
      <w:tr w:rsidR="00C74AC4" w:rsidRPr="00526A52" w:rsidTr="00C74AC4">
        <w:trPr>
          <w:trHeight w:val="143"/>
        </w:trPr>
        <w:tc>
          <w:tcPr>
            <w:tcW w:w="2830" w:type="dxa"/>
            <w:noWrap/>
            <w:vAlign w:val="bottom"/>
          </w:tcPr>
          <w:p w:rsidR="00C74AC4" w:rsidRDefault="00C74AC4" w:rsidP="00BF3D59">
            <w:pPr>
              <w:spacing w:after="0"/>
              <w:rPr>
                <w:b/>
                <w:sz w:val="18"/>
                <w:szCs w:val="18"/>
                <w:lang w:eastAsia="pt-BR"/>
              </w:rPr>
            </w:pPr>
            <w:r w:rsidRPr="00566C95">
              <w:rPr>
                <w:b/>
                <w:sz w:val="18"/>
                <w:szCs w:val="18"/>
                <w:lang w:eastAsia="pt-BR"/>
              </w:rPr>
              <w:t>Saldos em 31 de dezembro de 201</w:t>
            </w:r>
            <w:r>
              <w:rPr>
                <w:b/>
                <w:sz w:val="18"/>
                <w:szCs w:val="18"/>
                <w:lang w:eastAsia="pt-BR"/>
              </w:rPr>
              <w:t>0</w:t>
            </w: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tcBorders>
              <w:bottom w:val="single" w:sz="4" w:space="0" w:color="auto"/>
            </w:tcBorders>
            <w:noWrap/>
            <w:vAlign w:val="bottom"/>
          </w:tcPr>
          <w:p w:rsidR="00C74AC4" w:rsidRPr="00566C95" w:rsidRDefault="00C74AC4" w:rsidP="00BF3D59">
            <w:pPr>
              <w:spacing w:after="0"/>
              <w:ind w:left="-193" w:firstLine="193"/>
              <w:jc w:val="right"/>
              <w:rPr>
                <w:sz w:val="18"/>
                <w:szCs w:val="18"/>
                <w:lang w:eastAsia="pt-BR"/>
              </w:rPr>
            </w:pPr>
            <w:r>
              <w:rPr>
                <w:sz w:val="18"/>
                <w:szCs w:val="18"/>
              </w:rPr>
              <w:t>5.846</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20" w:type="dxa"/>
            <w:tcBorders>
              <w:bottom w:val="single" w:sz="4" w:space="0" w:color="auto"/>
            </w:tcBorders>
            <w:noWrap/>
            <w:vAlign w:val="bottom"/>
          </w:tcPr>
          <w:p w:rsidR="00C74AC4" w:rsidRPr="00566C95" w:rsidRDefault="00C74AC4" w:rsidP="00BF3D59">
            <w:pPr>
              <w:spacing w:after="0"/>
              <w:ind w:left="-193" w:firstLine="193"/>
              <w:jc w:val="right"/>
              <w:rPr>
                <w:sz w:val="18"/>
                <w:szCs w:val="18"/>
                <w:lang w:eastAsia="pt-BR"/>
              </w:rPr>
            </w:pPr>
            <w:r>
              <w:rPr>
                <w:sz w:val="18"/>
                <w:szCs w:val="18"/>
              </w:rPr>
              <w:t>75.598</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tcBorders>
              <w:bottom w:val="single" w:sz="4" w:space="0" w:color="auto"/>
            </w:tcBorders>
            <w:noWrap/>
            <w:vAlign w:val="bottom"/>
          </w:tcPr>
          <w:p w:rsidR="00C74AC4" w:rsidRPr="00566C95" w:rsidRDefault="00C74AC4" w:rsidP="00BF3D59">
            <w:pPr>
              <w:spacing w:after="0"/>
              <w:ind w:left="-193" w:firstLine="193"/>
              <w:jc w:val="right"/>
              <w:rPr>
                <w:sz w:val="18"/>
                <w:szCs w:val="18"/>
                <w:lang w:eastAsia="pt-BR"/>
              </w:rPr>
            </w:pPr>
            <w:r>
              <w:rPr>
                <w:sz w:val="18"/>
                <w:szCs w:val="18"/>
              </w:rPr>
              <w:t>40.259</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60" w:type="dxa"/>
            <w:tcBorders>
              <w:bottom w:val="sing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rPr>
              <w:t>(188.369)</w:t>
            </w:r>
          </w:p>
        </w:tc>
        <w:tc>
          <w:tcPr>
            <w:tcW w:w="160" w:type="dxa"/>
            <w:vAlign w:val="bottom"/>
          </w:tcPr>
          <w:p w:rsidR="00C74AC4" w:rsidRPr="00566C95" w:rsidRDefault="00C74AC4" w:rsidP="00BF3D59">
            <w:pPr>
              <w:spacing w:after="0"/>
              <w:ind w:left="-193" w:firstLine="88"/>
              <w:jc w:val="right"/>
              <w:rPr>
                <w:sz w:val="18"/>
                <w:szCs w:val="18"/>
                <w:lang w:eastAsia="pt-BR"/>
              </w:rPr>
            </w:pPr>
          </w:p>
        </w:tc>
        <w:tc>
          <w:tcPr>
            <w:tcW w:w="981" w:type="dxa"/>
            <w:tcBorders>
              <w:top w:val="nil"/>
              <w:left w:val="nil"/>
              <w:bottom w:val="single" w:sz="4" w:space="0" w:color="auto"/>
              <w:right w:val="nil"/>
            </w:tcBorders>
            <w:vAlign w:val="bottom"/>
          </w:tcPr>
          <w:p w:rsidR="00C74AC4" w:rsidRPr="00566C95" w:rsidRDefault="00C74AC4" w:rsidP="00BF3D59">
            <w:pPr>
              <w:spacing w:after="0"/>
              <w:ind w:left="-193" w:firstLine="193"/>
              <w:jc w:val="right"/>
              <w:rPr>
                <w:sz w:val="18"/>
                <w:szCs w:val="18"/>
                <w:lang w:eastAsia="pt-BR"/>
              </w:rPr>
            </w:pPr>
            <w:r>
              <w:rPr>
                <w:sz w:val="18"/>
                <w:szCs w:val="18"/>
              </w:rPr>
              <w:t>(53.564)</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tcBorders>
              <w:bottom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1040" w:type="dxa"/>
            <w:tcBorders>
              <w:bottom w:val="sing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2.333</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680" w:type="dxa"/>
            <w:tcBorders>
              <w:bottom w:val="sing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rPr>
              <w:t>59</w:t>
            </w:r>
          </w:p>
        </w:tc>
        <w:tc>
          <w:tcPr>
            <w:tcW w:w="240" w:type="dxa"/>
            <w:vAlign w:val="bottom"/>
          </w:tcPr>
          <w:p w:rsidR="00C74AC4" w:rsidRPr="00566C95" w:rsidRDefault="00C74AC4" w:rsidP="00BF3D59">
            <w:pPr>
              <w:spacing w:after="0"/>
              <w:ind w:left="-193" w:firstLine="193"/>
              <w:jc w:val="right"/>
              <w:rPr>
                <w:sz w:val="18"/>
                <w:szCs w:val="18"/>
                <w:lang w:eastAsia="pt-BR"/>
              </w:rPr>
            </w:pPr>
          </w:p>
        </w:tc>
        <w:tc>
          <w:tcPr>
            <w:tcW w:w="1021" w:type="dxa"/>
            <w:tcBorders>
              <w:top w:val="nil"/>
              <w:left w:val="nil"/>
              <w:bottom w:val="single" w:sz="4" w:space="0" w:color="auto"/>
              <w:right w:val="nil"/>
            </w:tcBorders>
            <w:vAlign w:val="bottom"/>
          </w:tcPr>
          <w:p w:rsidR="00C74AC4" w:rsidRPr="00566C95" w:rsidRDefault="00C74AC4" w:rsidP="00BF3D59">
            <w:pPr>
              <w:spacing w:after="0"/>
              <w:ind w:left="-193" w:firstLine="193"/>
              <w:jc w:val="right"/>
              <w:rPr>
                <w:sz w:val="18"/>
                <w:szCs w:val="18"/>
                <w:lang w:eastAsia="pt-BR"/>
              </w:rPr>
            </w:pPr>
            <w:r>
              <w:rPr>
                <w:sz w:val="18"/>
                <w:szCs w:val="18"/>
              </w:rPr>
              <w:t>(117.838)</w:t>
            </w:r>
          </w:p>
        </w:tc>
      </w:tr>
      <w:tr w:rsidR="00C74AC4" w:rsidRPr="00526A52" w:rsidTr="00C74AC4">
        <w:trPr>
          <w:trHeight w:val="144"/>
        </w:trPr>
        <w:tc>
          <w:tcPr>
            <w:tcW w:w="2830" w:type="dxa"/>
            <w:noWrap/>
            <w:vAlign w:val="bottom"/>
          </w:tcPr>
          <w:p w:rsidR="00C74AC4" w:rsidRPr="00566C95" w:rsidRDefault="00C74AC4" w:rsidP="00BF3D59">
            <w:pPr>
              <w:spacing w:after="0"/>
              <w:ind w:left="-193" w:firstLine="193"/>
              <w:rPr>
                <w:b/>
                <w:sz w:val="18"/>
                <w:szCs w:val="18"/>
                <w:lang w:eastAsia="pt-BR"/>
              </w:rPr>
            </w:pP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2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tcPr>
          <w:p w:rsidR="00C74AC4" w:rsidRPr="00566C95" w:rsidRDefault="00C74AC4" w:rsidP="00BF3D59">
            <w:pPr>
              <w:spacing w:after="0"/>
              <w:ind w:left="-193" w:firstLine="193"/>
              <w:jc w:val="right"/>
              <w:rPr>
                <w:sz w:val="18"/>
                <w:szCs w:val="18"/>
                <w:lang w:eastAsia="pt-BR"/>
              </w:rPr>
            </w:pPr>
          </w:p>
        </w:tc>
        <w:tc>
          <w:tcPr>
            <w:tcW w:w="960"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8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tcBorders>
              <w:top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160" w:type="dxa"/>
          </w:tcPr>
          <w:p w:rsidR="00C74AC4" w:rsidRPr="00566C95" w:rsidRDefault="00C74AC4" w:rsidP="00BF3D59">
            <w:pPr>
              <w:spacing w:after="0"/>
              <w:ind w:left="-193" w:firstLine="193"/>
              <w:jc w:val="right"/>
              <w:rPr>
                <w:sz w:val="18"/>
                <w:szCs w:val="18"/>
                <w:lang w:eastAsia="pt-BR"/>
              </w:rPr>
            </w:pPr>
          </w:p>
        </w:tc>
        <w:tc>
          <w:tcPr>
            <w:tcW w:w="1040" w:type="dxa"/>
            <w:tcBorders>
              <w:top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680" w:type="dxa"/>
            <w:tcBorders>
              <w:top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240" w:type="dxa"/>
            <w:vAlign w:val="bottom"/>
          </w:tcPr>
          <w:p w:rsidR="00C74AC4" w:rsidRPr="00566C95" w:rsidRDefault="00C74AC4" w:rsidP="00BF3D59">
            <w:pPr>
              <w:spacing w:after="0"/>
              <w:ind w:left="-193" w:firstLine="193"/>
              <w:jc w:val="right"/>
              <w:rPr>
                <w:sz w:val="18"/>
                <w:szCs w:val="18"/>
                <w:lang w:eastAsia="pt-BR"/>
              </w:rPr>
            </w:pPr>
          </w:p>
        </w:tc>
        <w:tc>
          <w:tcPr>
            <w:tcW w:w="102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r>
      <w:tr w:rsidR="00C74AC4" w:rsidRPr="00526A52" w:rsidTr="00C74AC4">
        <w:trPr>
          <w:trHeight w:val="143"/>
        </w:trPr>
        <w:tc>
          <w:tcPr>
            <w:tcW w:w="2830" w:type="dxa"/>
            <w:noWrap/>
            <w:vAlign w:val="bottom"/>
          </w:tcPr>
          <w:p w:rsidR="00C74AC4" w:rsidRPr="00566C95" w:rsidRDefault="00C74AC4" w:rsidP="00BF3D59">
            <w:pPr>
              <w:spacing w:after="0"/>
              <w:ind w:left="230" w:hanging="300"/>
              <w:rPr>
                <w:b/>
                <w:sz w:val="18"/>
                <w:szCs w:val="18"/>
                <w:lang w:eastAsia="pt-BR"/>
              </w:rPr>
            </w:pPr>
            <w:r w:rsidRPr="00566C95">
              <w:rPr>
                <w:sz w:val="18"/>
                <w:szCs w:val="18"/>
                <w:lang w:eastAsia="pt-BR"/>
              </w:rPr>
              <w:t>Resultado de equivalência patrimonial</w:t>
            </w: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noWrap/>
            <w:vAlign w:val="bottom"/>
          </w:tcPr>
          <w:p w:rsidR="00C74AC4" w:rsidRDefault="00C74AC4" w:rsidP="00BF3D59">
            <w:pPr>
              <w:spacing w:after="0"/>
              <w:ind w:left="-193" w:firstLine="193"/>
              <w:jc w:val="right"/>
              <w:rPr>
                <w:sz w:val="18"/>
                <w:szCs w:val="18"/>
                <w:lang w:eastAsia="pt-BR"/>
              </w:rPr>
            </w:pPr>
            <w:r>
              <w:rPr>
                <w:sz w:val="18"/>
                <w:szCs w:val="18"/>
                <w:lang w:eastAsia="pt-BR"/>
              </w:rPr>
              <w:t>(4.561)</w:t>
            </w:r>
          </w:p>
        </w:tc>
        <w:tc>
          <w:tcPr>
            <w:tcW w:w="160" w:type="dxa"/>
            <w:noWrap/>
            <w:vAlign w:val="bottom"/>
          </w:tcPr>
          <w:p w:rsidR="00C74AC4" w:rsidRPr="00566C95" w:rsidRDefault="00C74AC4" w:rsidP="00BF3D59">
            <w:pPr>
              <w:spacing w:after="0"/>
              <w:ind w:left="-193" w:firstLine="117"/>
              <w:jc w:val="right"/>
              <w:rPr>
                <w:sz w:val="18"/>
                <w:szCs w:val="18"/>
                <w:lang w:eastAsia="pt-BR"/>
              </w:rPr>
            </w:pPr>
          </w:p>
        </w:tc>
        <w:tc>
          <w:tcPr>
            <w:tcW w:w="920" w:type="dxa"/>
            <w:noWrap/>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(4.135)</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noWrap/>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8.485</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60" w:type="dxa"/>
            <w:vAlign w:val="bottom"/>
          </w:tcPr>
          <w:p w:rsidR="00C74AC4" w:rsidRDefault="00C74AC4" w:rsidP="00BF3D59">
            <w:pPr>
              <w:spacing w:after="0"/>
              <w:ind w:left="-193" w:firstLine="193"/>
              <w:jc w:val="right"/>
              <w:rPr>
                <w:sz w:val="18"/>
                <w:szCs w:val="18"/>
                <w:lang w:eastAsia="pt-BR"/>
              </w:rPr>
            </w:pPr>
            <w:r>
              <w:rPr>
                <w:sz w:val="18"/>
                <w:szCs w:val="18"/>
                <w:lang w:eastAsia="pt-BR"/>
              </w:rPr>
              <w:t>(5.306)</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81" w:type="dxa"/>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(18.721)</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(5.223)</w:t>
            </w:r>
          </w:p>
        </w:tc>
        <w:tc>
          <w:tcPr>
            <w:tcW w:w="160" w:type="dxa"/>
            <w:vAlign w:val="bottom"/>
          </w:tcPr>
          <w:p w:rsidR="00C74AC4" w:rsidRPr="00566C95" w:rsidRDefault="00C74AC4" w:rsidP="00BF3D59">
            <w:pPr>
              <w:spacing w:after="0"/>
              <w:ind w:left="-193" w:firstLine="109"/>
              <w:jc w:val="right"/>
              <w:rPr>
                <w:sz w:val="18"/>
                <w:szCs w:val="18"/>
                <w:lang w:eastAsia="pt-BR"/>
              </w:rPr>
            </w:pPr>
          </w:p>
        </w:tc>
        <w:tc>
          <w:tcPr>
            <w:tcW w:w="1040" w:type="dxa"/>
            <w:vAlign w:val="bottom"/>
          </w:tcPr>
          <w:p w:rsidR="00C74AC4" w:rsidRDefault="00C74AC4" w:rsidP="00BF3D59">
            <w:pPr>
              <w:spacing w:after="0"/>
              <w:ind w:left="-193" w:firstLine="109"/>
              <w:jc w:val="right"/>
              <w:rPr>
                <w:sz w:val="18"/>
                <w:szCs w:val="18"/>
                <w:lang w:eastAsia="pt-BR"/>
              </w:rPr>
            </w:pPr>
            <w:r>
              <w:rPr>
                <w:sz w:val="18"/>
                <w:szCs w:val="18"/>
              </w:rPr>
              <w:t>72</w:t>
            </w:r>
          </w:p>
        </w:tc>
        <w:tc>
          <w:tcPr>
            <w:tcW w:w="160" w:type="dxa"/>
            <w:vAlign w:val="bottom"/>
          </w:tcPr>
          <w:p w:rsidR="00C74AC4" w:rsidRPr="00566C95" w:rsidRDefault="00C74AC4" w:rsidP="00BF3D59">
            <w:pPr>
              <w:spacing w:after="0"/>
              <w:ind w:left="-193" w:firstLine="109"/>
              <w:jc w:val="right"/>
              <w:rPr>
                <w:sz w:val="18"/>
                <w:szCs w:val="18"/>
                <w:lang w:eastAsia="pt-BR"/>
              </w:rPr>
            </w:pPr>
          </w:p>
        </w:tc>
        <w:tc>
          <w:tcPr>
            <w:tcW w:w="680" w:type="dxa"/>
            <w:vAlign w:val="bottom"/>
          </w:tcPr>
          <w:p w:rsidR="00C74AC4" w:rsidRPr="00566C95" w:rsidRDefault="00C74AC4" w:rsidP="00BF3D59">
            <w:pPr>
              <w:spacing w:after="0"/>
              <w:ind w:left="-193" w:firstLine="109"/>
              <w:jc w:val="right"/>
              <w:rPr>
                <w:sz w:val="18"/>
                <w:szCs w:val="18"/>
                <w:lang w:eastAsia="pt-BR"/>
              </w:rPr>
            </w:pPr>
          </w:p>
        </w:tc>
        <w:tc>
          <w:tcPr>
            <w:tcW w:w="240" w:type="dxa"/>
            <w:vAlign w:val="bottom"/>
          </w:tcPr>
          <w:p w:rsidR="00C74AC4" w:rsidRPr="00566C95" w:rsidRDefault="00C74AC4" w:rsidP="00BF3D59">
            <w:pPr>
              <w:spacing w:after="0"/>
              <w:ind w:left="-193" w:firstLine="109"/>
              <w:jc w:val="right"/>
              <w:rPr>
                <w:sz w:val="18"/>
                <w:szCs w:val="18"/>
                <w:lang w:eastAsia="pt-BR"/>
              </w:rPr>
            </w:pPr>
          </w:p>
        </w:tc>
        <w:tc>
          <w:tcPr>
            <w:tcW w:w="1021" w:type="dxa"/>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(29.389)</w:t>
            </w:r>
          </w:p>
        </w:tc>
      </w:tr>
      <w:tr w:rsidR="00C74AC4" w:rsidRPr="00526A52" w:rsidTr="00C74AC4">
        <w:trPr>
          <w:trHeight w:val="143"/>
        </w:trPr>
        <w:tc>
          <w:tcPr>
            <w:tcW w:w="2830" w:type="dxa"/>
            <w:noWrap/>
            <w:vAlign w:val="bottom"/>
          </w:tcPr>
          <w:p w:rsidR="00C74AC4" w:rsidRPr="00566C95" w:rsidRDefault="00C74AC4" w:rsidP="00BF3D59">
            <w:pPr>
              <w:spacing w:after="0"/>
              <w:ind w:left="-193" w:firstLine="123"/>
              <w:rPr>
                <w:b/>
                <w:sz w:val="18"/>
                <w:szCs w:val="18"/>
                <w:lang w:eastAsia="pt-BR"/>
              </w:rPr>
            </w:pPr>
            <w:r w:rsidRPr="00566C95">
              <w:rPr>
                <w:sz w:val="18"/>
                <w:szCs w:val="18"/>
              </w:rPr>
              <w:t>Incorporação TAM Milor</w:t>
            </w: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20" w:type="dxa"/>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noWrap/>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60" w:type="dxa"/>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81" w:type="dxa"/>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tcBorders>
              <w:bottom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1040" w:type="dxa"/>
            <w:tcBorders>
              <w:bottom w:val="single" w:sz="6"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rPr>
              <w:t>(2.405)</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680" w:type="dxa"/>
            <w:tcBorders>
              <w:bottom w:val="single" w:sz="6" w:space="0" w:color="auto"/>
            </w:tcBorders>
            <w:vAlign w:val="bottom"/>
          </w:tcPr>
          <w:p w:rsidR="00C74AC4" w:rsidRPr="00566C95" w:rsidRDefault="00C74AC4" w:rsidP="00BF3D59">
            <w:pPr>
              <w:spacing w:after="0"/>
              <w:ind w:left="-193" w:firstLine="193"/>
              <w:jc w:val="right"/>
              <w:rPr>
                <w:sz w:val="18"/>
                <w:szCs w:val="18"/>
                <w:lang w:eastAsia="pt-BR"/>
              </w:rPr>
            </w:pPr>
          </w:p>
        </w:tc>
        <w:tc>
          <w:tcPr>
            <w:tcW w:w="240" w:type="dxa"/>
            <w:vAlign w:val="bottom"/>
          </w:tcPr>
          <w:p w:rsidR="00C74AC4" w:rsidRPr="00566C95" w:rsidRDefault="00C74AC4" w:rsidP="00BF3D59">
            <w:pPr>
              <w:spacing w:after="0"/>
              <w:ind w:left="-193" w:firstLine="193"/>
              <w:jc w:val="right"/>
              <w:rPr>
                <w:sz w:val="18"/>
                <w:szCs w:val="18"/>
                <w:lang w:eastAsia="pt-BR"/>
              </w:rPr>
            </w:pPr>
          </w:p>
        </w:tc>
        <w:tc>
          <w:tcPr>
            <w:tcW w:w="1021" w:type="dxa"/>
            <w:vAlign w:val="bottom"/>
          </w:tcPr>
          <w:p w:rsidR="00C74AC4" w:rsidRPr="00566C95" w:rsidRDefault="001C0631" w:rsidP="00BF3D59">
            <w:pPr>
              <w:spacing w:after="0"/>
              <w:ind w:left="-193" w:firstLine="193"/>
              <w:jc w:val="right"/>
              <w:rPr>
                <w:sz w:val="18"/>
                <w:szCs w:val="18"/>
                <w:lang w:eastAsia="pt-BR"/>
              </w:rPr>
            </w:pPr>
            <w:r>
              <w:rPr>
                <w:sz w:val="18"/>
                <w:szCs w:val="18"/>
                <w:lang w:eastAsia="pt-BR"/>
              </w:rPr>
              <w:t>(2405)</w:t>
            </w:r>
          </w:p>
        </w:tc>
      </w:tr>
      <w:tr w:rsidR="00C74AC4" w:rsidRPr="00526A52" w:rsidTr="00C74AC4">
        <w:trPr>
          <w:trHeight w:val="143"/>
        </w:trPr>
        <w:tc>
          <w:tcPr>
            <w:tcW w:w="2830" w:type="dxa"/>
            <w:noWrap/>
            <w:vAlign w:val="bottom"/>
          </w:tcPr>
          <w:p w:rsidR="00C74AC4" w:rsidRPr="00566C95" w:rsidRDefault="00C74AC4" w:rsidP="00BF3D59">
            <w:pPr>
              <w:spacing w:after="0"/>
              <w:ind w:left="-193" w:firstLine="123"/>
              <w:rPr>
                <w:b/>
                <w:sz w:val="18"/>
                <w:szCs w:val="18"/>
                <w:lang w:eastAsia="pt-BR"/>
              </w:rPr>
            </w:pP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2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60"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8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tcBorders>
              <w:top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09"/>
              <w:jc w:val="right"/>
              <w:rPr>
                <w:sz w:val="18"/>
                <w:szCs w:val="18"/>
                <w:lang w:eastAsia="pt-BR"/>
              </w:rPr>
            </w:pPr>
          </w:p>
        </w:tc>
        <w:tc>
          <w:tcPr>
            <w:tcW w:w="1040" w:type="dxa"/>
            <w:tcBorders>
              <w:top w:val="single" w:sz="6" w:space="0" w:color="auto"/>
            </w:tcBorders>
            <w:vAlign w:val="bottom"/>
          </w:tcPr>
          <w:p w:rsidR="00C74AC4" w:rsidRPr="00566C95" w:rsidRDefault="00C74AC4" w:rsidP="00BF3D59">
            <w:pPr>
              <w:spacing w:after="0"/>
              <w:ind w:left="-193" w:firstLine="109"/>
              <w:jc w:val="right"/>
              <w:rPr>
                <w:sz w:val="18"/>
                <w:szCs w:val="18"/>
                <w:lang w:eastAsia="pt-BR"/>
              </w:rPr>
            </w:pPr>
          </w:p>
        </w:tc>
        <w:tc>
          <w:tcPr>
            <w:tcW w:w="160" w:type="dxa"/>
            <w:vAlign w:val="bottom"/>
          </w:tcPr>
          <w:p w:rsidR="00C74AC4" w:rsidRPr="00566C95" w:rsidRDefault="00C74AC4" w:rsidP="00BF3D59">
            <w:pPr>
              <w:spacing w:after="0"/>
              <w:ind w:left="-193" w:firstLine="109"/>
              <w:jc w:val="right"/>
              <w:rPr>
                <w:sz w:val="18"/>
                <w:szCs w:val="18"/>
                <w:lang w:eastAsia="pt-BR"/>
              </w:rPr>
            </w:pPr>
          </w:p>
        </w:tc>
        <w:tc>
          <w:tcPr>
            <w:tcW w:w="680" w:type="dxa"/>
            <w:tcBorders>
              <w:top w:val="single" w:sz="6" w:space="0" w:color="auto"/>
            </w:tcBorders>
            <w:vAlign w:val="bottom"/>
          </w:tcPr>
          <w:p w:rsidR="00C74AC4" w:rsidRPr="00566C95" w:rsidRDefault="00C74AC4" w:rsidP="00BF3D59">
            <w:pPr>
              <w:spacing w:after="0"/>
              <w:ind w:left="-193" w:firstLine="109"/>
              <w:jc w:val="right"/>
              <w:rPr>
                <w:sz w:val="18"/>
                <w:szCs w:val="18"/>
                <w:lang w:eastAsia="pt-BR"/>
              </w:rPr>
            </w:pPr>
          </w:p>
        </w:tc>
        <w:tc>
          <w:tcPr>
            <w:tcW w:w="240" w:type="dxa"/>
            <w:vAlign w:val="bottom"/>
          </w:tcPr>
          <w:p w:rsidR="00C74AC4" w:rsidRPr="00566C95" w:rsidRDefault="00C74AC4" w:rsidP="00BF3D59">
            <w:pPr>
              <w:spacing w:after="0"/>
              <w:ind w:left="-193" w:firstLine="109"/>
              <w:jc w:val="right"/>
              <w:rPr>
                <w:sz w:val="18"/>
                <w:szCs w:val="18"/>
                <w:lang w:eastAsia="pt-BR"/>
              </w:rPr>
            </w:pPr>
          </w:p>
        </w:tc>
        <w:tc>
          <w:tcPr>
            <w:tcW w:w="102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r>
      <w:tr w:rsidR="00C74AC4" w:rsidRPr="00526A52" w:rsidTr="00C74AC4">
        <w:trPr>
          <w:trHeight w:val="143"/>
        </w:trPr>
        <w:tc>
          <w:tcPr>
            <w:tcW w:w="2830" w:type="dxa"/>
            <w:noWrap/>
            <w:vAlign w:val="bottom"/>
          </w:tcPr>
          <w:p w:rsidR="00C74AC4" w:rsidRPr="00566C95" w:rsidRDefault="00C74AC4" w:rsidP="007E6FE4">
            <w:pPr>
              <w:spacing w:after="0"/>
              <w:ind w:left="230" w:hanging="300"/>
              <w:rPr>
                <w:b/>
                <w:sz w:val="18"/>
                <w:szCs w:val="18"/>
                <w:lang w:eastAsia="pt-BR"/>
              </w:rPr>
            </w:pPr>
            <w:r w:rsidRPr="00566C95">
              <w:rPr>
                <w:b/>
                <w:sz w:val="18"/>
                <w:szCs w:val="18"/>
                <w:lang w:eastAsia="pt-BR"/>
              </w:rPr>
              <w:t>Saldos em 3</w:t>
            </w:r>
            <w:r>
              <w:rPr>
                <w:b/>
                <w:sz w:val="18"/>
                <w:szCs w:val="18"/>
                <w:lang w:eastAsia="pt-BR"/>
              </w:rPr>
              <w:t>0</w:t>
            </w:r>
            <w:r w:rsidRPr="00566C95">
              <w:rPr>
                <w:b/>
                <w:sz w:val="18"/>
                <w:szCs w:val="18"/>
                <w:lang w:eastAsia="pt-BR"/>
              </w:rPr>
              <w:t xml:space="preserve"> de </w:t>
            </w:r>
            <w:r>
              <w:rPr>
                <w:b/>
                <w:sz w:val="18"/>
                <w:szCs w:val="18"/>
                <w:lang w:eastAsia="pt-BR"/>
              </w:rPr>
              <w:t>junho</w:t>
            </w:r>
            <w:r w:rsidRPr="00566C95">
              <w:rPr>
                <w:b/>
                <w:sz w:val="18"/>
                <w:szCs w:val="18"/>
                <w:lang w:eastAsia="pt-BR"/>
              </w:rPr>
              <w:t xml:space="preserve"> de 201</w:t>
            </w:r>
            <w:r>
              <w:rPr>
                <w:b/>
                <w:sz w:val="18"/>
                <w:szCs w:val="18"/>
                <w:lang w:eastAsia="pt-BR"/>
              </w:rPr>
              <w:t>1</w:t>
            </w: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tcBorders>
              <w:top w:val="nil"/>
              <w:left w:val="nil"/>
              <w:bottom w:val="double" w:sz="4" w:space="0" w:color="auto"/>
              <w:right w:val="nil"/>
            </w:tcBorders>
            <w:noWrap/>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1.285</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20" w:type="dxa"/>
            <w:tcBorders>
              <w:top w:val="nil"/>
              <w:left w:val="nil"/>
              <w:bottom w:val="double" w:sz="4" w:space="0" w:color="auto"/>
              <w:right w:val="nil"/>
            </w:tcBorders>
            <w:noWrap/>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71.463</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tcBorders>
              <w:top w:val="nil"/>
              <w:left w:val="nil"/>
              <w:bottom w:val="double" w:sz="4" w:space="0" w:color="auto"/>
              <w:right w:val="nil"/>
            </w:tcBorders>
            <w:noWrap/>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48.744</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60" w:type="dxa"/>
            <w:tcBorders>
              <w:top w:val="nil"/>
              <w:left w:val="nil"/>
              <w:bottom w:val="double" w:sz="4" w:space="0" w:color="auto"/>
              <w:right w:val="nil"/>
            </w:tcBorders>
            <w:vAlign w:val="bottom"/>
          </w:tcPr>
          <w:p w:rsidR="00C74AC4" w:rsidRDefault="00C74AC4" w:rsidP="00BF3D59">
            <w:pPr>
              <w:spacing w:after="0"/>
              <w:ind w:left="-193" w:firstLine="193"/>
              <w:jc w:val="right"/>
              <w:rPr>
                <w:sz w:val="18"/>
                <w:szCs w:val="18"/>
                <w:lang w:eastAsia="pt-BR"/>
              </w:rPr>
            </w:pPr>
            <w:r>
              <w:rPr>
                <w:sz w:val="18"/>
                <w:szCs w:val="18"/>
                <w:lang w:eastAsia="pt-BR"/>
              </w:rPr>
              <w:t>(193.675)</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81" w:type="dxa"/>
            <w:tcBorders>
              <w:top w:val="nil"/>
              <w:left w:val="nil"/>
              <w:bottom w:val="double" w:sz="4" w:space="0" w:color="auto"/>
              <w:right w:val="nil"/>
            </w:tcBorders>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(72.285)</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tcBorders>
              <w:bottom w:val="doub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(5.223)</w:t>
            </w:r>
          </w:p>
        </w:tc>
        <w:tc>
          <w:tcPr>
            <w:tcW w:w="160" w:type="dxa"/>
            <w:vAlign w:val="bottom"/>
          </w:tcPr>
          <w:p w:rsidR="00C74AC4" w:rsidRPr="00566C95" w:rsidRDefault="00C74AC4" w:rsidP="00BF3D59">
            <w:pPr>
              <w:spacing w:after="0"/>
              <w:ind w:left="-193" w:firstLine="109"/>
              <w:jc w:val="right"/>
              <w:rPr>
                <w:sz w:val="18"/>
                <w:szCs w:val="18"/>
                <w:lang w:eastAsia="pt-BR"/>
              </w:rPr>
            </w:pPr>
          </w:p>
        </w:tc>
        <w:tc>
          <w:tcPr>
            <w:tcW w:w="1040" w:type="dxa"/>
            <w:tcBorders>
              <w:bottom w:val="double" w:sz="4" w:space="0" w:color="auto"/>
            </w:tcBorders>
            <w:vAlign w:val="bottom"/>
          </w:tcPr>
          <w:p w:rsidR="00C74AC4" w:rsidRPr="00566C95" w:rsidRDefault="00C74AC4" w:rsidP="00BF3D59">
            <w:pPr>
              <w:spacing w:after="0"/>
              <w:ind w:left="-193" w:firstLine="109"/>
              <w:jc w:val="right"/>
              <w:rPr>
                <w:sz w:val="18"/>
                <w:szCs w:val="18"/>
                <w:lang w:eastAsia="pt-BR"/>
              </w:rPr>
            </w:pPr>
          </w:p>
        </w:tc>
        <w:tc>
          <w:tcPr>
            <w:tcW w:w="160" w:type="dxa"/>
            <w:vAlign w:val="bottom"/>
          </w:tcPr>
          <w:p w:rsidR="00C74AC4" w:rsidRPr="00566C95" w:rsidRDefault="00C74AC4" w:rsidP="00BF3D59">
            <w:pPr>
              <w:spacing w:after="0"/>
              <w:ind w:left="-193" w:firstLine="109"/>
              <w:jc w:val="right"/>
              <w:rPr>
                <w:sz w:val="18"/>
                <w:szCs w:val="18"/>
                <w:lang w:eastAsia="pt-BR"/>
              </w:rPr>
            </w:pPr>
          </w:p>
        </w:tc>
        <w:tc>
          <w:tcPr>
            <w:tcW w:w="680" w:type="dxa"/>
            <w:tcBorders>
              <w:bottom w:val="double" w:sz="4" w:space="0" w:color="auto"/>
            </w:tcBorders>
            <w:vAlign w:val="bottom"/>
          </w:tcPr>
          <w:p w:rsidR="00C74AC4" w:rsidRPr="00566C95" w:rsidRDefault="00C74AC4" w:rsidP="00BF3D59">
            <w:pPr>
              <w:spacing w:after="0"/>
              <w:ind w:left="-193" w:firstLine="109"/>
              <w:jc w:val="right"/>
              <w:rPr>
                <w:sz w:val="18"/>
                <w:szCs w:val="18"/>
                <w:lang w:eastAsia="pt-BR"/>
              </w:rPr>
            </w:pPr>
            <w:r>
              <w:rPr>
                <w:sz w:val="18"/>
                <w:szCs w:val="18"/>
                <w:lang w:eastAsia="pt-BR"/>
              </w:rPr>
              <w:t>59</w:t>
            </w:r>
          </w:p>
        </w:tc>
        <w:tc>
          <w:tcPr>
            <w:tcW w:w="240" w:type="dxa"/>
            <w:vAlign w:val="bottom"/>
          </w:tcPr>
          <w:p w:rsidR="00C74AC4" w:rsidRPr="00566C95" w:rsidRDefault="00C74AC4" w:rsidP="00BF3D59">
            <w:pPr>
              <w:spacing w:after="0"/>
              <w:ind w:left="-193" w:firstLine="109"/>
              <w:jc w:val="right"/>
              <w:rPr>
                <w:sz w:val="18"/>
                <w:szCs w:val="18"/>
                <w:lang w:eastAsia="pt-BR"/>
              </w:rPr>
            </w:pPr>
          </w:p>
        </w:tc>
        <w:tc>
          <w:tcPr>
            <w:tcW w:w="1021" w:type="dxa"/>
            <w:tcBorders>
              <w:top w:val="nil"/>
              <w:left w:val="nil"/>
              <w:bottom w:val="double" w:sz="4" w:space="0" w:color="auto"/>
              <w:right w:val="nil"/>
            </w:tcBorders>
            <w:vAlign w:val="bottom"/>
          </w:tcPr>
          <w:p w:rsidR="00C74AC4" w:rsidRDefault="00C74AC4" w:rsidP="00BF3D59">
            <w:pPr>
              <w:spacing w:after="0"/>
              <w:ind w:left="-193" w:firstLine="193"/>
              <w:jc w:val="right"/>
              <w:rPr>
                <w:sz w:val="18"/>
                <w:szCs w:val="18"/>
                <w:lang w:eastAsia="pt-BR"/>
              </w:rPr>
            </w:pPr>
            <w:r>
              <w:rPr>
                <w:sz w:val="18"/>
                <w:szCs w:val="18"/>
                <w:lang w:eastAsia="pt-BR"/>
              </w:rPr>
              <w:t>(149.632)</w:t>
            </w:r>
          </w:p>
        </w:tc>
      </w:tr>
    </w:tbl>
    <w:p w:rsidR="00B35769" w:rsidRDefault="00B35769" w:rsidP="00BF3D59">
      <w:pPr>
        <w:pStyle w:val="PargrafodaLista"/>
        <w:widowControl w:val="0"/>
        <w:spacing w:line="240" w:lineRule="auto"/>
        <w:ind w:left="0"/>
        <w:rPr>
          <w:b/>
          <w:lang w:val="pt-BR"/>
        </w:rPr>
      </w:pPr>
    </w:p>
    <w:tbl>
      <w:tblPr>
        <w:tblW w:w="13032" w:type="dxa"/>
        <w:tblLayout w:type="fixed"/>
        <w:tblCellMar>
          <w:left w:w="70" w:type="dxa"/>
          <w:right w:w="70" w:type="dxa"/>
        </w:tblCellMar>
        <w:tblLook w:val="0000"/>
      </w:tblPr>
      <w:tblGrid>
        <w:gridCol w:w="2830"/>
        <w:gridCol w:w="160"/>
        <w:gridCol w:w="1160"/>
        <w:gridCol w:w="160"/>
        <w:gridCol w:w="920"/>
        <w:gridCol w:w="160"/>
        <w:gridCol w:w="1040"/>
        <w:gridCol w:w="160"/>
        <w:gridCol w:w="1000"/>
        <w:gridCol w:w="160"/>
        <w:gridCol w:w="960"/>
        <w:gridCol w:w="160"/>
        <w:gridCol w:w="981"/>
        <w:gridCol w:w="160"/>
        <w:gridCol w:w="920"/>
        <w:gridCol w:w="160"/>
        <w:gridCol w:w="680"/>
        <w:gridCol w:w="240"/>
        <w:gridCol w:w="1021"/>
      </w:tblGrid>
      <w:tr w:rsidR="00C74AC4" w:rsidRPr="00526A52" w:rsidTr="00C74AC4">
        <w:trPr>
          <w:trHeight w:val="454"/>
        </w:trPr>
        <w:tc>
          <w:tcPr>
            <w:tcW w:w="2830" w:type="dxa"/>
            <w:noWrap/>
            <w:vAlign w:val="bottom"/>
          </w:tcPr>
          <w:p w:rsidR="00C74AC4" w:rsidRDefault="00C74AC4" w:rsidP="00BF3D59">
            <w:pPr>
              <w:spacing w:after="0"/>
              <w:ind w:left="-193" w:firstLine="193"/>
              <w:jc w:val="right"/>
              <w:rPr>
                <w:sz w:val="18"/>
                <w:szCs w:val="18"/>
                <w:lang w:eastAsia="pt-BR"/>
              </w:rPr>
            </w:pPr>
          </w:p>
        </w:tc>
        <w:tc>
          <w:tcPr>
            <w:tcW w:w="160" w:type="dxa"/>
            <w:noWrap/>
            <w:vAlign w:val="bottom"/>
          </w:tcPr>
          <w:p w:rsidR="00C74AC4" w:rsidRDefault="00C74AC4" w:rsidP="00BF3D59">
            <w:pPr>
              <w:spacing w:after="0"/>
              <w:ind w:left="-193" w:firstLine="193"/>
              <w:jc w:val="right"/>
              <w:rPr>
                <w:sz w:val="18"/>
                <w:szCs w:val="18"/>
                <w:lang w:eastAsia="pt-BR"/>
              </w:rPr>
            </w:pPr>
          </w:p>
        </w:tc>
        <w:tc>
          <w:tcPr>
            <w:tcW w:w="1160" w:type="dxa"/>
            <w:tcBorders>
              <w:top w:val="nil"/>
              <w:left w:val="nil"/>
              <w:bottom w:val="single" w:sz="4" w:space="0" w:color="auto"/>
              <w:right w:val="nil"/>
            </w:tcBorders>
            <w:noWrap/>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TAM</w:t>
            </w:r>
          </w:p>
          <w:p w:rsidR="00C74AC4" w:rsidRDefault="00C74AC4" w:rsidP="00BF3D59">
            <w:pPr>
              <w:spacing w:after="0"/>
              <w:ind w:left="-193" w:firstLine="193"/>
              <w:jc w:val="right"/>
              <w:rPr>
                <w:b/>
                <w:bCs/>
                <w:sz w:val="18"/>
                <w:szCs w:val="18"/>
                <w:lang w:eastAsia="pt-BR"/>
              </w:rPr>
            </w:pPr>
            <w:r w:rsidRPr="00566C95">
              <w:rPr>
                <w:b/>
                <w:bCs/>
                <w:sz w:val="18"/>
                <w:szCs w:val="18"/>
                <w:lang w:eastAsia="pt-BR"/>
              </w:rPr>
              <w:t>Viagens</w:t>
            </w:r>
          </w:p>
        </w:tc>
        <w:tc>
          <w:tcPr>
            <w:tcW w:w="160" w:type="dxa"/>
            <w:noWrap/>
            <w:vAlign w:val="bottom"/>
          </w:tcPr>
          <w:p w:rsidR="00C74AC4" w:rsidRDefault="00C74AC4" w:rsidP="00BF3D59">
            <w:pPr>
              <w:spacing w:after="0"/>
              <w:ind w:left="-193" w:firstLine="193"/>
              <w:jc w:val="right"/>
              <w:rPr>
                <w:b/>
                <w:bCs/>
                <w:sz w:val="18"/>
                <w:szCs w:val="18"/>
                <w:lang w:eastAsia="pt-BR"/>
              </w:rPr>
            </w:pPr>
          </w:p>
        </w:tc>
        <w:tc>
          <w:tcPr>
            <w:tcW w:w="920" w:type="dxa"/>
            <w:tcBorders>
              <w:top w:val="nil"/>
              <w:left w:val="nil"/>
              <w:bottom w:val="single" w:sz="4" w:space="0" w:color="auto"/>
              <w:right w:val="nil"/>
            </w:tcBorders>
            <w:noWrap/>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Financial</w:t>
            </w:r>
          </w:p>
        </w:tc>
        <w:tc>
          <w:tcPr>
            <w:tcW w:w="160" w:type="dxa"/>
            <w:noWrap/>
            <w:vAlign w:val="bottom"/>
          </w:tcPr>
          <w:p w:rsidR="00C74AC4" w:rsidRDefault="00C74AC4" w:rsidP="00BF3D59">
            <w:pPr>
              <w:spacing w:after="0"/>
              <w:ind w:left="-193" w:firstLine="193"/>
              <w:jc w:val="right"/>
              <w:rPr>
                <w:b/>
                <w:bCs/>
                <w:sz w:val="18"/>
                <w:szCs w:val="18"/>
                <w:lang w:eastAsia="pt-BR"/>
              </w:rPr>
            </w:pPr>
          </w:p>
        </w:tc>
        <w:tc>
          <w:tcPr>
            <w:tcW w:w="1040" w:type="dxa"/>
            <w:tcBorders>
              <w:top w:val="nil"/>
              <w:left w:val="nil"/>
              <w:bottom w:val="single" w:sz="4" w:space="0" w:color="auto"/>
              <w:right w:val="nil"/>
            </w:tcBorders>
            <w:noWrap/>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Financial 2</w:t>
            </w:r>
          </w:p>
        </w:tc>
        <w:tc>
          <w:tcPr>
            <w:tcW w:w="160" w:type="dxa"/>
            <w:vAlign w:val="bottom"/>
          </w:tcPr>
          <w:p w:rsidR="00C74AC4" w:rsidRDefault="00C74AC4" w:rsidP="00BF3D59">
            <w:pPr>
              <w:spacing w:after="0"/>
              <w:ind w:left="-193" w:firstLine="193"/>
              <w:jc w:val="right"/>
              <w:rPr>
                <w:b/>
                <w:bCs/>
                <w:sz w:val="18"/>
                <w:szCs w:val="18"/>
                <w:lang w:eastAsia="pt-BR"/>
              </w:rPr>
            </w:pPr>
          </w:p>
        </w:tc>
        <w:tc>
          <w:tcPr>
            <w:tcW w:w="1000" w:type="dxa"/>
            <w:tcBorders>
              <w:bottom w:val="single" w:sz="4" w:space="0" w:color="auto"/>
            </w:tcBorders>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Financial 3</w:t>
            </w:r>
          </w:p>
        </w:tc>
        <w:tc>
          <w:tcPr>
            <w:tcW w:w="160" w:type="dxa"/>
            <w:noWrap/>
            <w:vAlign w:val="bottom"/>
          </w:tcPr>
          <w:p w:rsidR="00C74AC4" w:rsidRDefault="00C74AC4" w:rsidP="00BF3D59">
            <w:pPr>
              <w:spacing w:after="0"/>
              <w:ind w:left="-193" w:firstLine="193"/>
              <w:jc w:val="right"/>
              <w:rPr>
                <w:b/>
                <w:bCs/>
                <w:sz w:val="18"/>
                <w:szCs w:val="18"/>
                <w:lang w:eastAsia="pt-BR"/>
              </w:rPr>
            </w:pPr>
          </w:p>
        </w:tc>
        <w:tc>
          <w:tcPr>
            <w:tcW w:w="960" w:type="dxa"/>
            <w:tcBorders>
              <w:top w:val="nil"/>
              <w:left w:val="nil"/>
              <w:bottom w:val="single" w:sz="4" w:space="0" w:color="auto"/>
              <w:right w:val="nil"/>
            </w:tcBorders>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Capital</w:t>
            </w:r>
          </w:p>
        </w:tc>
        <w:tc>
          <w:tcPr>
            <w:tcW w:w="160" w:type="dxa"/>
            <w:vAlign w:val="bottom"/>
          </w:tcPr>
          <w:p w:rsidR="00C74AC4" w:rsidRDefault="00C74AC4" w:rsidP="00BF3D59">
            <w:pPr>
              <w:spacing w:after="0"/>
              <w:ind w:left="-193" w:firstLine="193"/>
              <w:jc w:val="right"/>
              <w:rPr>
                <w:b/>
                <w:bCs/>
                <w:sz w:val="18"/>
                <w:szCs w:val="18"/>
                <w:lang w:eastAsia="pt-BR"/>
              </w:rPr>
            </w:pPr>
          </w:p>
        </w:tc>
        <w:tc>
          <w:tcPr>
            <w:tcW w:w="981" w:type="dxa"/>
            <w:tcBorders>
              <w:top w:val="nil"/>
              <w:left w:val="nil"/>
              <w:bottom w:val="single" w:sz="4" w:space="0" w:color="auto"/>
              <w:right w:val="nil"/>
            </w:tcBorders>
            <w:vAlign w:val="bottom"/>
          </w:tcPr>
          <w:p w:rsidR="00C74AC4" w:rsidRPr="00566C95" w:rsidRDefault="00C74AC4" w:rsidP="00BF3D59">
            <w:pPr>
              <w:spacing w:after="0"/>
              <w:ind w:left="-193" w:firstLine="193"/>
              <w:jc w:val="right"/>
              <w:rPr>
                <w:b/>
                <w:bCs/>
                <w:sz w:val="18"/>
                <w:szCs w:val="18"/>
                <w:lang w:eastAsia="pt-BR"/>
              </w:rPr>
            </w:pPr>
            <w:r w:rsidRPr="00566C95">
              <w:rPr>
                <w:b/>
                <w:bCs/>
                <w:sz w:val="18"/>
                <w:szCs w:val="18"/>
                <w:lang w:eastAsia="pt-BR"/>
              </w:rPr>
              <w:t>Capital 2</w:t>
            </w:r>
          </w:p>
        </w:tc>
        <w:tc>
          <w:tcPr>
            <w:tcW w:w="160" w:type="dxa"/>
            <w:vAlign w:val="bottom"/>
          </w:tcPr>
          <w:p w:rsidR="00C74AC4" w:rsidRPr="00566C95" w:rsidRDefault="00C74AC4" w:rsidP="00BF3D59">
            <w:pPr>
              <w:spacing w:after="0"/>
              <w:ind w:left="-193" w:firstLine="193"/>
              <w:jc w:val="right"/>
              <w:rPr>
                <w:b/>
                <w:bCs/>
                <w:sz w:val="18"/>
                <w:szCs w:val="18"/>
                <w:lang w:eastAsia="pt-BR"/>
              </w:rPr>
            </w:pPr>
          </w:p>
        </w:tc>
        <w:tc>
          <w:tcPr>
            <w:tcW w:w="920" w:type="dxa"/>
            <w:tcBorders>
              <w:bottom w:val="single" w:sz="4" w:space="0" w:color="auto"/>
            </w:tcBorders>
            <w:vAlign w:val="bottom"/>
          </w:tcPr>
          <w:p w:rsidR="00C74AC4" w:rsidRPr="00566C95" w:rsidRDefault="00C74AC4" w:rsidP="00BF3D59">
            <w:pPr>
              <w:spacing w:after="0"/>
              <w:ind w:left="-193" w:firstLine="193"/>
              <w:jc w:val="right"/>
              <w:rPr>
                <w:b/>
                <w:bCs/>
                <w:sz w:val="18"/>
                <w:szCs w:val="18"/>
                <w:lang w:eastAsia="pt-BR"/>
              </w:rPr>
            </w:pPr>
            <w:r w:rsidRPr="00566C95">
              <w:rPr>
                <w:b/>
                <w:bCs/>
                <w:sz w:val="18"/>
                <w:szCs w:val="18"/>
                <w:lang w:eastAsia="pt-BR"/>
              </w:rPr>
              <w:t>Capital 3</w:t>
            </w:r>
          </w:p>
        </w:tc>
        <w:tc>
          <w:tcPr>
            <w:tcW w:w="160" w:type="dxa"/>
            <w:vAlign w:val="bottom"/>
          </w:tcPr>
          <w:p w:rsidR="00C74AC4" w:rsidRDefault="00C74AC4" w:rsidP="00BF3D59">
            <w:pPr>
              <w:spacing w:after="0"/>
              <w:ind w:left="-193" w:firstLine="193"/>
              <w:jc w:val="right"/>
              <w:rPr>
                <w:b/>
                <w:bCs/>
                <w:sz w:val="18"/>
                <w:szCs w:val="18"/>
                <w:lang w:eastAsia="pt-BR"/>
              </w:rPr>
            </w:pPr>
          </w:p>
        </w:tc>
        <w:tc>
          <w:tcPr>
            <w:tcW w:w="680" w:type="dxa"/>
            <w:tcBorders>
              <w:bottom w:val="single" w:sz="4" w:space="0" w:color="auto"/>
            </w:tcBorders>
            <w:vAlign w:val="bottom"/>
          </w:tcPr>
          <w:p w:rsidR="00C74AC4" w:rsidRPr="00566C95" w:rsidRDefault="00C74AC4" w:rsidP="00BF3D59">
            <w:pPr>
              <w:spacing w:after="0"/>
              <w:ind w:left="-193" w:firstLine="193"/>
              <w:jc w:val="right"/>
              <w:rPr>
                <w:b/>
                <w:bCs/>
                <w:sz w:val="18"/>
                <w:szCs w:val="18"/>
                <w:lang w:eastAsia="pt-BR"/>
              </w:rPr>
            </w:pPr>
            <w:r w:rsidRPr="00566C95">
              <w:rPr>
                <w:b/>
                <w:bCs/>
                <w:sz w:val="18"/>
                <w:szCs w:val="18"/>
                <w:lang w:eastAsia="pt-BR"/>
              </w:rPr>
              <w:t>Outros</w:t>
            </w:r>
          </w:p>
        </w:tc>
        <w:tc>
          <w:tcPr>
            <w:tcW w:w="240" w:type="dxa"/>
            <w:vAlign w:val="bottom"/>
          </w:tcPr>
          <w:p w:rsidR="00C74AC4" w:rsidRPr="00566C95" w:rsidRDefault="00C74AC4" w:rsidP="00BF3D59">
            <w:pPr>
              <w:spacing w:after="0"/>
              <w:ind w:left="-193" w:firstLine="193"/>
              <w:jc w:val="right"/>
              <w:rPr>
                <w:b/>
                <w:bCs/>
                <w:sz w:val="18"/>
                <w:szCs w:val="18"/>
                <w:lang w:eastAsia="pt-BR"/>
              </w:rPr>
            </w:pPr>
          </w:p>
        </w:tc>
        <w:tc>
          <w:tcPr>
            <w:tcW w:w="1021" w:type="dxa"/>
            <w:tcBorders>
              <w:top w:val="nil"/>
              <w:left w:val="nil"/>
              <w:bottom w:val="single" w:sz="4" w:space="0" w:color="auto"/>
              <w:right w:val="nil"/>
            </w:tcBorders>
            <w:vAlign w:val="bottom"/>
          </w:tcPr>
          <w:p w:rsidR="00C74AC4" w:rsidRDefault="00C74AC4" w:rsidP="00BF3D59">
            <w:pPr>
              <w:spacing w:after="0"/>
              <w:ind w:left="-193" w:firstLine="193"/>
              <w:jc w:val="right"/>
              <w:rPr>
                <w:b/>
                <w:bCs/>
                <w:sz w:val="18"/>
                <w:szCs w:val="18"/>
                <w:lang w:eastAsia="pt-BR"/>
              </w:rPr>
            </w:pPr>
            <w:r w:rsidRPr="00566C95">
              <w:rPr>
                <w:b/>
                <w:bCs/>
                <w:sz w:val="18"/>
                <w:szCs w:val="18"/>
                <w:lang w:eastAsia="pt-BR"/>
              </w:rPr>
              <w:t>Total</w:t>
            </w:r>
          </w:p>
        </w:tc>
      </w:tr>
      <w:tr w:rsidR="00C74AC4" w:rsidRPr="00526A52" w:rsidTr="00C74AC4">
        <w:trPr>
          <w:trHeight w:val="68"/>
        </w:trPr>
        <w:tc>
          <w:tcPr>
            <w:tcW w:w="2830" w:type="dxa"/>
            <w:noWrap/>
            <w:vAlign w:val="bottom"/>
          </w:tcPr>
          <w:p w:rsidR="00C74AC4" w:rsidRPr="00566C95" w:rsidRDefault="00C74AC4" w:rsidP="00BF3D59">
            <w:pPr>
              <w:spacing w:after="0"/>
              <w:ind w:left="-193" w:firstLine="193"/>
              <w:jc w:val="both"/>
              <w:rPr>
                <w:sz w:val="18"/>
                <w:szCs w:val="18"/>
                <w:lang w:eastAsia="pt-BR"/>
              </w:rPr>
            </w:pP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noWrap/>
            <w:vAlign w:val="bottom"/>
          </w:tcPr>
          <w:p w:rsidR="00C74AC4" w:rsidRPr="00566C95" w:rsidRDefault="00C74AC4" w:rsidP="00BF3D59">
            <w:pPr>
              <w:spacing w:after="0"/>
              <w:ind w:left="-193" w:firstLine="193"/>
              <w:jc w:val="right"/>
              <w:rPr>
                <w:b/>
                <w:bCs/>
                <w:sz w:val="18"/>
                <w:szCs w:val="18"/>
                <w:lang w:eastAsia="pt-BR"/>
              </w:rPr>
            </w:pPr>
          </w:p>
        </w:tc>
        <w:tc>
          <w:tcPr>
            <w:tcW w:w="160" w:type="dxa"/>
            <w:noWrap/>
            <w:vAlign w:val="bottom"/>
          </w:tcPr>
          <w:p w:rsidR="00C74AC4" w:rsidRPr="00566C95" w:rsidRDefault="00C74AC4" w:rsidP="00BF3D59">
            <w:pPr>
              <w:spacing w:after="0"/>
              <w:ind w:left="-193" w:firstLine="193"/>
              <w:jc w:val="right"/>
              <w:rPr>
                <w:b/>
                <w:bCs/>
                <w:sz w:val="18"/>
                <w:szCs w:val="18"/>
                <w:lang w:eastAsia="pt-BR"/>
              </w:rPr>
            </w:pPr>
          </w:p>
        </w:tc>
        <w:tc>
          <w:tcPr>
            <w:tcW w:w="920" w:type="dxa"/>
            <w:noWrap/>
            <w:vAlign w:val="bottom"/>
          </w:tcPr>
          <w:p w:rsidR="00C74AC4" w:rsidRPr="00566C95" w:rsidRDefault="00C74AC4" w:rsidP="00BF3D59">
            <w:pPr>
              <w:spacing w:after="0"/>
              <w:ind w:left="-193" w:firstLine="193"/>
              <w:jc w:val="right"/>
              <w:rPr>
                <w:b/>
                <w:bCs/>
                <w:sz w:val="18"/>
                <w:szCs w:val="18"/>
                <w:lang w:eastAsia="pt-BR"/>
              </w:rPr>
            </w:pPr>
          </w:p>
        </w:tc>
        <w:tc>
          <w:tcPr>
            <w:tcW w:w="160" w:type="dxa"/>
            <w:noWrap/>
            <w:vAlign w:val="bottom"/>
          </w:tcPr>
          <w:p w:rsidR="00C74AC4" w:rsidRPr="00566C95" w:rsidRDefault="00C74AC4" w:rsidP="00BF3D59">
            <w:pPr>
              <w:spacing w:after="0"/>
              <w:ind w:left="-193" w:firstLine="193"/>
              <w:jc w:val="right"/>
              <w:rPr>
                <w:b/>
                <w:bCs/>
                <w:sz w:val="18"/>
                <w:szCs w:val="18"/>
                <w:lang w:eastAsia="pt-BR"/>
              </w:rPr>
            </w:pPr>
          </w:p>
        </w:tc>
        <w:tc>
          <w:tcPr>
            <w:tcW w:w="1040" w:type="dxa"/>
            <w:noWrap/>
            <w:vAlign w:val="bottom"/>
          </w:tcPr>
          <w:p w:rsidR="00C74AC4" w:rsidRPr="00566C95" w:rsidRDefault="00C74AC4" w:rsidP="00BF3D59">
            <w:pPr>
              <w:spacing w:after="0"/>
              <w:ind w:left="-193" w:firstLine="193"/>
              <w:jc w:val="right"/>
              <w:rPr>
                <w:b/>
                <w:bCs/>
                <w:sz w:val="18"/>
                <w:szCs w:val="18"/>
                <w:lang w:eastAsia="pt-BR"/>
              </w:rPr>
            </w:pPr>
          </w:p>
        </w:tc>
        <w:tc>
          <w:tcPr>
            <w:tcW w:w="160" w:type="dxa"/>
          </w:tcPr>
          <w:p w:rsidR="00C74AC4" w:rsidRPr="00566C95" w:rsidRDefault="00C74AC4" w:rsidP="00BF3D59">
            <w:pPr>
              <w:spacing w:after="0"/>
              <w:ind w:left="-193" w:firstLine="193"/>
              <w:jc w:val="right"/>
              <w:rPr>
                <w:b/>
                <w:bCs/>
                <w:sz w:val="18"/>
                <w:szCs w:val="18"/>
                <w:lang w:eastAsia="pt-BR"/>
              </w:rPr>
            </w:pPr>
          </w:p>
        </w:tc>
        <w:tc>
          <w:tcPr>
            <w:tcW w:w="1000" w:type="dxa"/>
            <w:tcBorders>
              <w:top w:val="single" w:sz="4" w:space="0" w:color="auto"/>
            </w:tcBorders>
          </w:tcPr>
          <w:p w:rsidR="00C74AC4" w:rsidRPr="00566C95" w:rsidRDefault="00C74AC4" w:rsidP="00BF3D59">
            <w:pPr>
              <w:spacing w:after="0"/>
              <w:ind w:left="-193" w:firstLine="193"/>
              <w:jc w:val="right"/>
              <w:rPr>
                <w:b/>
                <w:bCs/>
                <w:sz w:val="18"/>
                <w:szCs w:val="18"/>
                <w:lang w:eastAsia="pt-BR"/>
              </w:rPr>
            </w:pPr>
          </w:p>
        </w:tc>
        <w:tc>
          <w:tcPr>
            <w:tcW w:w="160" w:type="dxa"/>
            <w:noWrap/>
            <w:vAlign w:val="bottom"/>
          </w:tcPr>
          <w:p w:rsidR="00C74AC4" w:rsidRPr="00566C95" w:rsidRDefault="00C74AC4" w:rsidP="00BF3D59">
            <w:pPr>
              <w:spacing w:after="0"/>
              <w:ind w:left="-193" w:firstLine="193"/>
              <w:jc w:val="right"/>
              <w:rPr>
                <w:b/>
                <w:bCs/>
                <w:sz w:val="18"/>
                <w:szCs w:val="18"/>
                <w:lang w:eastAsia="pt-BR"/>
              </w:rPr>
            </w:pPr>
          </w:p>
        </w:tc>
        <w:tc>
          <w:tcPr>
            <w:tcW w:w="960"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b/>
                <w:bCs/>
                <w:sz w:val="18"/>
                <w:szCs w:val="18"/>
                <w:lang w:eastAsia="pt-BR"/>
              </w:rPr>
            </w:pPr>
          </w:p>
        </w:tc>
        <w:tc>
          <w:tcPr>
            <w:tcW w:w="160" w:type="dxa"/>
            <w:vAlign w:val="bottom"/>
          </w:tcPr>
          <w:p w:rsidR="00C74AC4" w:rsidRPr="00566C95" w:rsidRDefault="00C74AC4" w:rsidP="00BF3D59">
            <w:pPr>
              <w:spacing w:after="0"/>
              <w:ind w:left="-193" w:firstLine="193"/>
              <w:jc w:val="right"/>
              <w:rPr>
                <w:b/>
                <w:bCs/>
                <w:sz w:val="18"/>
                <w:szCs w:val="18"/>
                <w:lang w:eastAsia="pt-BR"/>
              </w:rPr>
            </w:pPr>
          </w:p>
        </w:tc>
        <w:tc>
          <w:tcPr>
            <w:tcW w:w="98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b/>
                <w:bCs/>
                <w:sz w:val="18"/>
                <w:szCs w:val="18"/>
                <w:lang w:eastAsia="pt-BR"/>
              </w:rPr>
            </w:pPr>
          </w:p>
        </w:tc>
        <w:tc>
          <w:tcPr>
            <w:tcW w:w="160" w:type="dxa"/>
            <w:vAlign w:val="bottom"/>
          </w:tcPr>
          <w:p w:rsidR="00C74AC4" w:rsidRPr="00566C95" w:rsidRDefault="00C74AC4" w:rsidP="00BF3D59">
            <w:pPr>
              <w:spacing w:after="0"/>
              <w:ind w:left="-193" w:firstLine="193"/>
              <w:jc w:val="right"/>
              <w:rPr>
                <w:b/>
                <w:bCs/>
                <w:sz w:val="18"/>
                <w:szCs w:val="18"/>
                <w:lang w:eastAsia="pt-BR"/>
              </w:rPr>
            </w:pPr>
          </w:p>
        </w:tc>
        <w:tc>
          <w:tcPr>
            <w:tcW w:w="920" w:type="dxa"/>
            <w:tcBorders>
              <w:top w:val="single" w:sz="4" w:space="0" w:color="auto"/>
            </w:tcBorders>
            <w:vAlign w:val="bottom"/>
          </w:tcPr>
          <w:p w:rsidR="00C74AC4" w:rsidRPr="00566C95" w:rsidRDefault="00C74AC4" w:rsidP="00BF3D59">
            <w:pPr>
              <w:spacing w:after="0"/>
              <w:ind w:left="-193" w:firstLine="193"/>
              <w:jc w:val="right"/>
              <w:rPr>
                <w:b/>
                <w:bCs/>
                <w:sz w:val="18"/>
                <w:szCs w:val="18"/>
                <w:lang w:eastAsia="pt-BR"/>
              </w:rPr>
            </w:pPr>
          </w:p>
        </w:tc>
        <w:tc>
          <w:tcPr>
            <w:tcW w:w="160" w:type="dxa"/>
          </w:tcPr>
          <w:p w:rsidR="00C74AC4" w:rsidRPr="00566C95" w:rsidRDefault="00C74AC4" w:rsidP="00BF3D59">
            <w:pPr>
              <w:spacing w:after="0"/>
              <w:ind w:left="-193" w:firstLine="193"/>
              <w:jc w:val="right"/>
              <w:rPr>
                <w:b/>
                <w:bCs/>
                <w:sz w:val="18"/>
                <w:szCs w:val="18"/>
                <w:lang w:eastAsia="pt-BR"/>
              </w:rPr>
            </w:pPr>
          </w:p>
        </w:tc>
        <w:tc>
          <w:tcPr>
            <w:tcW w:w="680" w:type="dxa"/>
            <w:tcBorders>
              <w:top w:val="single" w:sz="4" w:space="0" w:color="auto"/>
            </w:tcBorders>
            <w:vAlign w:val="bottom"/>
          </w:tcPr>
          <w:p w:rsidR="00C74AC4" w:rsidRPr="00566C95" w:rsidRDefault="00C74AC4" w:rsidP="00BF3D59">
            <w:pPr>
              <w:spacing w:after="0"/>
              <w:ind w:left="-193" w:firstLine="193"/>
              <w:jc w:val="right"/>
              <w:rPr>
                <w:b/>
                <w:bCs/>
                <w:sz w:val="18"/>
                <w:szCs w:val="18"/>
                <w:lang w:eastAsia="pt-BR"/>
              </w:rPr>
            </w:pPr>
          </w:p>
        </w:tc>
        <w:tc>
          <w:tcPr>
            <w:tcW w:w="240" w:type="dxa"/>
            <w:vAlign w:val="bottom"/>
          </w:tcPr>
          <w:p w:rsidR="00C74AC4" w:rsidRPr="00566C95" w:rsidRDefault="00C74AC4" w:rsidP="00BF3D59">
            <w:pPr>
              <w:spacing w:after="0"/>
              <w:ind w:left="-193" w:firstLine="193"/>
              <w:jc w:val="right"/>
              <w:rPr>
                <w:b/>
                <w:bCs/>
                <w:sz w:val="18"/>
                <w:szCs w:val="18"/>
                <w:lang w:eastAsia="pt-BR"/>
              </w:rPr>
            </w:pPr>
          </w:p>
        </w:tc>
        <w:tc>
          <w:tcPr>
            <w:tcW w:w="102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b/>
                <w:bCs/>
                <w:sz w:val="18"/>
                <w:szCs w:val="18"/>
                <w:lang w:eastAsia="pt-BR"/>
              </w:rPr>
            </w:pPr>
          </w:p>
        </w:tc>
      </w:tr>
      <w:tr w:rsidR="00C74AC4" w:rsidRPr="00526A52" w:rsidTr="00C74AC4">
        <w:trPr>
          <w:trHeight w:val="143"/>
        </w:trPr>
        <w:tc>
          <w:tcPr>
            <w:tcW w:w="2830" w:type="dxa"/>
            <w:noWrap/>
            <w:vAlign w:val="bottom"/>
          </w:tcPr>
          <w:p w:rsidR="00C74AC4" w:rsidRDefault="00C74AC4" w:rsidP="00BF3D59">
            <w:pPr>
              <w:spacing w:after="0"/>
              <w:rPr>
                <w:b/>
                <w:sz w:val="18"/>
                <w:szCs w:val="18"/>
                <w:lang w:eastAsia="pt-BR"/>
              </w:rPr>
            </w:pPr>
            <w:r w:rsidRPr="00566C95">
              <w:rPr>
                <w:b/>
                <w:sz w:val="18"/>
                <w:szCs w:val="18"/>
                <w:lang w:eastAsia="pt-BR"/>
              </w:rPr>
              <w:t>Saldos em 31 de dezembro de 201</w:t>
            </w:r>
            <w:r>
              <w:rPr>
                <w:b/>
                <w:sz w:val="18"/>
                <w:szCs w:val="18"/>
                <w:lang w:eastAsia="pt-BR"/>
              </w:rPr>
              <w:t>1</w:t>
            </w: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tcBorders>
              <w:bottom w:val="single" w:sz="4" w:space="0" w:color="auto"/>
            </w:tcBorders>
            <w:noWrap/>
            <w:vAlign w:val="bottom"/>
          </w:tcPr>
          <w:p w:rsidR="00C74AC4" w:rsidRPr="00566C95" w:rsidRDefault="00C74AC4" w:rsidP="00BF3D59">
            <w:pPr>
              <w:spacing w:after="0"/>
              <w:ind w:left="-193" w:firstLine="193"/>
              <w:jc w:val="right"/>
              <w:rPr>
                <w:sz w:val="18"/>
                <w:szCs w:val="18"/>
                <w:lang w:eastAsia="pt-BR"/>
              </w:rPr>
            </w:pPr>
            <w:r>
              <w:rPr>
                <w:sz w:val="18"/>
                <w:szCs w:val="18"/>
              </w:rPr>
              <w:t>4.983</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20" w:type="dxa"/>
            <w:tcBorders>
              <w:bottom w:val="single" w:sz="4" w:space="0" w:color="auto"/>
            </w:tcBorders>
            <w:noWrap/>
            <w:vAlign w:val="bottom"/>
          </w:tcPr>
          <w:p w:rsidR="00C74AC4" w:rsidRPr="00566C95" w:rsidRDefault="00C74AC4" w:rsidP="00BF3D59">
            <w:pPr>
              <w:spacing w:after="0"/>
              <w:ind w:left="-193" w:firstLine="193"/>
              <w:jc w:val="right"/>
              <w:rPr>
                <w:sz w:val="18"/>
                <w:szCs w:val="18"/>
                <w:lang w:eastAsia="pt-BR"/>
              </w:rPr>
            </w:pPr>
            <w:r>
              <w:rPr>
                <w:sz w:val="18"/>
                <w:szCs w:val="18"/>
              </w:rPr>
              <w:t>85.950</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tcBorders>
              <w:bottom w:val="single" w:sz="4" w:space="0" w:color="auto"/>
            </w:tcBorders>
            <w:noWrap/>
            <w:vAlign w:val="bottom"/>
          </w:tcPr>
          <w:p w:rsidR="00C74AC4" w:rsidRPr="00566C95" w:rsidRDefault="00C74AC4" w:rsidP="00BF3D59">
            <w:pPr>
              <w:spacing w:after="0"/>
              <w:ind w:left="-193" w:firstLine="193"/>
              <w:jc w:val="right"/>
              <w:rPr>
                <w:sz w:val="18"/>
                <w:szCs w:val="18"/>
                <w:lang w:eastAsia="pt-BR"/>
              </w:rPr>
            </w:pPr>
            <w:r>
              <w:rPr>
                <w:sz w:val="18"/>
                <w:szCs w:val="18"/>
              </w:rPr>
              <w:t>13.379</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1000" w:type="dxa"/>
            <w:tcBorders>
              <w:bottom w:val="sing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rPr>
              <w:t>(15.307)</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60" w:type="dxa"/>
            <w:tcBorders>
              <w:bottom w:val="sing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rPr>
              <w:t>(253.962)</w:t>
            </w:r>
          </w:p>
        </w:tc>
        <w:tc>
          <w:tcPr>
            <w:tcW w:w="160" w:type="dxa"/>
            <w:vAlign w:val="bottom"/>
          </w:tcPr>
          <w:p w:rsidR="00C74AC4" w:rsidRPr="00566C95" w:rsidRDefault="00C74AC4" w:rsidP="00BF3D59">
            <w:pPr>
              <w:spacing w:after="0"/>
              <w:ind w:left="-193" w:firstLine="88"/>
              <w:jc w:val="right"/>
              <w:rPr>
                <w:sz w:val="18"/>
                <w:szCs w:val="18"/>
                <w:lang w:eastAsia="pt-BR"/>
              </w:rPr>
            </w:pPr>
          </w:p>
        </w:tc>
        <w:tc>
          <w:tcPr>
            <w:tcW w:w="981" w:type="dxa"/>
            <w:tcBorders>
              <w:top w:val="nil"/>
              <w:left w:val="nil"/>
              <w:bottom w:val="single" w:sz="4" w:space="0" w:color="auto"/>
              <w:right w:val="nil"/>
            </w:tcBorders>
            <w:vAlign w:val="bottom"/>
          </w:tcPr>
          <w:p w:rsidR="00C74AC4" w:rsidRPr="00566C95" w:rsidRDefault="00C74AC4" w:rsidP="00BF3D59">
            <w:pPr>
              <w:spacing w:after="0"/>
              <w:ind w:left="-193" w:firstLine="193"/>
              <w:jc w:val="right"/>
              <w:rPr>
                <w:sz w:val="18"/>
                <w:szCs w:val="18"/>
                <w:lang w:eastAsia="pt-BR"/>
              </w:rPr>
            </w:pPr>
            <w:r>
              <w:rPr>
                <w:sz w:val="18"/>
                <w:szCs w:val="18"/>
              </w:rPr>
              <w:t>(114.036)</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tcBorders>
              <w:bottom w:val="sing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rPr>
              <w:t>(43.833)</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680" w:type="dxa"/>
            <w:tcBorders>
              <w:bottom w:val="sing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rPr>
              <w:t>59</w:t>
            </w:r>
          </w:p>
        </w:tc>
        <w:tc>
          <w:tcPr>
            <w:tcW w:w="240" w:type="dxa"/>
            <w:vAlign w:val="bottom"/>
          </w:tcPr>
          <w:p w:rsidR="00C74AC4" w:rsidRPr="00566C95" w:rsidRDefault="00C74AC4" w:rsidP="00BF3D59">
            <w:pPr>
              <w:spacing w:after="0"/>
              <w:ind w:left="-193" w:firstLine="193"/>
              <w:jc w:val="right"/>
              <w:rPr>
                <w:sz w:val="18"/>
                <w:szCs w:val="18"/>
                <w:lang w:eastAsia="pt-BR"/>
              </w:rPr>
            </w:pPr>
          </w:p>
        </w:tc>
        <w:tc>
          <w:tcPr>
            <w:tcW w:w="1021" w:type="dxa"/>
            <w:tcBorders>
              <w:top w:val="nil"/>
              <w:left w:val="nil"/>
              <w:bottom w:val="single" w:sz="4" w:space="0" w:color="auto"/>
              <w:right w:val="nil"/>
            </w:tcBorders>
            <w:vAlign w:val="bottom"/>
          </w:tcPr>
          <w:p w:rsidR="00C74AC4" w:rsidRPr="00566C95" w:rsidRDefault="00C74AC4" w:rsidP="00BF3D59">
            <w:pPr>
              <w:spacing w:after="0"/>
              <w:ind w:left="-193" w:firstLine="193"/>
              <w:jc w:val="right"/>
              <w:rPr>
                <w:sz w:val="18"/>
                <w:szCs w:val="18"/>
                <w:lang w:eastAsia="pt-BR"/>
              </w:rPr>
            </w:pPr>
            <w:r>
              <w:rPr>
                <w:sz w:val="18"/>
                <w:szCs w:val="18"/>
              </w:rPr>
              <w:t>(322.767)</w:t>
            </w:r>
          </w:p>
        </w:tc>
      </w:tr>
      <w:tr w:rsidR="00C74AC4" w:rsidRPr="00526A52" w:rsidTr="00C74AC4">
        <w:trPr>
          <w:trHeight w:val="144"/>
        </w:trPr>
        <w:tc>
          <w:tcPr>
            <w:tcW w:w="2830" w:type="dxa"/>
            <w:noWrap/>
            <w:vAlign w:val="bottom"/>
          </w:tcPr>
          <w:p w:rsidR="00C74AC4" w:rsidRPr="00566C95" w:rsidRDefault="00C74AC4" w:rsidP="00BF3D59">
            <w:pPr>
              <w:spacing w:after="0"/>
              <w:ind w:left="-193" w:firstLine="193"/>
              <w:rPr>
                <w:b/>
                <w:sz w:val="18"/>
                <w:szCs w:val="18"/>
                <w:lang w:eastAsia="pt-BR"/>
              </w:rPr>
            </w:pP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2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tcPr>
          <w:p w:rsidR="00C74AC4" w:rsidRPr="00566C95" w:rsidRDefault="00C74AC4" w:rsidP="00BF3D59">
            <w:pPr>
              <w:spacing w:after="0"/>
              <w:ind w:left="-193" w:firstLine="193"/>
              <w:jc w:val="right"/>
              <w:rPr>
                <w:sz w:val="18"/>
                <w:szCs w:val="18"/>
                <w:lang w:eastAsia="pt-BR"/>
              </w:rPr>
            </w:pPr>
          </w:p>
        </w:tc>
        <w:tc>
          <w:tcPr>
            <w:tcW w:w="1000" w:type="dxa"/>
            <w:tcBorders>
              <w:top w:val="single" w:sz="4" w:space="0" w:color="auto"/>
            </w:tcBorders>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60"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8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tcBorders>
              <w:top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160" w:type="dxa"/>
          </w:tcPr>
          <w:p w:rsidR="00C74AC4" w:rsidRPr="00566C95" w:rsidRDefault="00C74AC4" w:rsidP="00BF3D59">
            <w:pPr>
              <w:spacing w:after="0"/>
              <w:ind w:left="-193" w:firstLine="193"/>
              <w:jc w:val="right"/>
              <w:rPr>
                <w:sz w:val="18"/>
                <w:szCs w:val="18"/>
                <w:lang w:eastAsia="pt-BR"/>
              </w:rPr>
            </w:pPr>
          </w:p>
        </w:tc>
        <w:tc>
          <w:tcPr>
            <w:tcW w:w="680" w:type="dxa"/>
            <w:tcBorders>
              <w:top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240" w:type="dxa"/>
            <w:vAlign w:val="bottom"/>
          </w:tcPr>
          <w:p w:rsidR="00C74AC4" w:rsidRPr="00566C95" w:rsidRDefault="00C74AC4" w:rsidP="00BF3D59">
            <w:pPr>
              <w:spacing w:after="0"/>
              <w:ind w:left="-193" w:firstLine="193"/>
              <w:jc w:val="right"/>
              <w:rPr>
                <w:sz w:val="18"/>
                <w:szCs w:val="18"/>
                <w:lang w:eastAsia="pt-BR"/>
              </w:rPr>
            </w:pPr>
          </w:p>
        </w:tc>
        <w:tc>
          <w:tcPr>
            <w:tcW w:w="102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r>
      <w:tr w:rsidR="00C74AC4" w:rsidRPr="00526A52" w:rsidTr="00C74AC4">
        <w:trPr>
          <w:trHeight w:val="143"/>
        </w:trPr>
        <w:tc>
          <w:tcPr>
            <w:tcW w:w="2830" w:type="dxa"/>
            <w:noWrap/>
            <w:vAlign w:val="bottom"/>
          </w:tcPr>
          <w:p w:rsidR="00C74AC4" w:rsidRPr="00610640" w:rsidRDefault="00C74AC4" w:rsidP="00BF3D59">
            <w:pPr>
              <w:spacing w:after="0"/>
              <w:ind w:left="230" w:hanging="300"/>
              <w:rPr>
                <w:b/>
                <w:sz w:val="18"/>
                <w:szCs w:val="18"/>
                <w:lang w:eastAsia="pt-BR"/>
              </w:rPr>
            </w:pPr>
            <w:r w:rsidRPr="00610640">
              <w:rPr>
                <w:sz w:val="18"/>
                <w:szCs w:val="18"/>
                <w:lang w:eastAsia="pt-BR"/>
              </w:rPr>
              <w:t>Resultado de equivalência patrimonial</w:t>
            </w:r>
          </w:p>
        </w:tc>
        <w:tc>
          <w:tcPr>
            <w:tcW w:w="160" w:type="dxa"/>
            <w:noWrap/>
            <w:vAlign w:val="bottom"/>
          </w:tcPr>
          <w:p w:rsidR="00C74AC4" w:rsidRPr="00610640" w:rsidRDefault="00C74AC4" w:rsidP="00BF3D59">
            <w:pPr>
              <w:spacing w:after="0"/>
              <w:ind w:left="-193" w:firstLine="193"/>
              <w:jc w:val="both"/>
              <w:rPr>
                <w:sz w:val="18"/>
                <w:szCs w:val="18"/>
                <w:lang w:eastAsia="pt-BR"/>
              </w:rPr>
            </w:pPr>
          </w:p>
        </w:tc>
        <w:tc>
          <w:tcPr>
            <w:tcW w:w="1160" w:type="dxa"/>
            <w:noWrap/>
            <w:vAlign w:val="bottom"/>
          </w:tcPr>
          <w:p w:rsidR="00C74AC4" w:rsidRPr="00610640" w:rsidRDefault="00C74AC4" w:rsidP="00BF3D59">
            <w:pPr>
              <w:spacing w:after="0"/>
              <w:ind w:left="-193" w:firstLine="193"/>
              <w:jc w:val="right"/>
              <w:rPr>
                <w:sz w:val="18"/>
                <w:szCs w:val="18"/>
                <w:lang w:eastAsia="pt-BR"/>
              </w:rPr>
            </w:pPr>
            <w:r>
              <w:rPr>
                <w:sz w:val="18"/>
                <w:szCs w:val="18"/>
                <w:lang w:eastAsia="pt-BR"/>
              </w:rPr>
              <w:t>(1.197)</w:t>
            </w:r>
          </w:p>
        </w:tc>
        <w:tc>
          <w:tcPr>
            <w:tcW w:w="160" w:type="dxa"/>
            <w:noWrap/>
            <w:vAlign w:val="bottom"/>
          </w:tcPr>
          <w:p w:rsidR="00C74AC4" w:rsidRPr="00610640" w:rsidRDefault="00C74AC4" w:rsidP="00BF3D59">
            <w:pPr>
              <w:spacing w:after="0"/>
              <w:ind w:left="-193" w:firstLine="117"/>
              <w:jc w:val="right"/>
              <w:rPr>
                <w:sz w:val="18"/>
                <w:szCs w:val="18"/>
                <w:lang w:eastAsia="pt-BR"/>
              </w:rPr>
            </w:pPr>
          </w:p>
        </w:tc>
        <w:tc>
          <w:tcPr>
            <w:tcW w:w="920" w:type="dxa"/>
            <w:noWrap/>
            <w:vAlign w:val="bottom"/>
          </w:tcPr>
          <w:p w:rsidR="00C74AC4" w:rsidRPr="00610640" w:rsidRDefault="00C74AC4" w:rsidP="00BF3D59">
            <w:pPr>
              <w:spacing w:after="0"/>
              <w:ind w:left="-193" w:firstLine="193"/>
              <w:jc w:val="right"/>
              <w:rPr>
                <w:sz w:val="18"/>
                <w:szCs w:val="18"/>
                <w:lang w:eastAsia="pt-BR"/>
              </w:rPr>
            </w:pPr>
            <w:r>
              <w:rPr>
                <w:sz w:val="18"/>
                <w:szCs w:val="18"/>
                <w:lang w:eastAsia="pt-BR"/>
              </w:rPr>
              <w:t>7.264</w:t>
            </w:r>
          </w:p>
        </w:tc>
        <w:tc>
          <w:tcPr>
            <w:tcW w:w="160" w:type="dxa"/>
            <w:noWrap/>
            <w:vAlign w:val="bottom"/>
          </w:tcPr>
          <w:p w:rsidR="00C74AC4" w:rsidRPr="00610640" w:rsidRDefault="00C74AC4" w:rsidP="00BF3D59">
            <w:pPr>
              <w:spacing w:after="0"/>
              <w:ind w:left="-193" w:firstLine="193"/>
              <w:jc w:val="right"/>
              <w:rPr>
                <w:sz w:val="18"/>
                <w:szCs w:val="18"/>
                <w:lang w:eastAsia="pt-BR"/>
              </w:rPr>
            </w:pPr>
          </w:p>
        </w:tc>
        <w:tc>
          <w:tcPr>
            <w:tcW w:w="1040" w:type="dxa"/>
            <w:noWrap/>
            <w:vAlign w:val="bottom"/>
          </w:tcPr>
          <w:p w:rsidR="00C74AC4" w:rsidRPr="00610640" w:rsidRDefault="00C74AC4" w:rsidP="00BF3D59">
            <w:pPr>
              <w:spacing w:after="0"/>
              <w:ind w:left="-193" w:firstLine="193"/>
              <w:jc w:val="right"/>
              <w:rPr>
                <w:sz w:val="18"/>
                <w:szCs w:val="18"/>
                <w:lang w:eastAsia="pt-BR"/>
              </w:rPr>
            </w:pPr>
            <w:r>
              <w:rPr>
                <w:sz w:val="18"/>
                <w:szCs w:val="18"/>
                <w:lang w:eastAsia="pt-BR"/>
              </w:rPr>
              <w:t>2.202</w:t>
            </w:r>
          </w:p>
        </w:tc>
        <w:tc>
          <w:tcPr>
            <w:tcW w:w="160" w:type="dxa"/>
            <w:vAlign w:val="bottom"/>
          </w:tcPr>
          <w:p w:rsidR="00C74AC4" w:rsidRPr="00610640" w:rsidRDefault="00C74AC4" w:rsidP="00BF3D59">
            <w:pPr>
              <w:spacing w:after="0"/>
              <w:ind w:left="-193" w:firstLine="193"/>
              <w:jc w:val="right"/>
              <w:rPr>
                <w:sz w:val="18"/>
                <w:szCs w:val="18"/>
                <w:lang w:eastAsia="pt-BR"/>
              </w:rPr>
            </w:pPr>
          </w:p>
        </w:tc>
        <w:tc>
          <w:tcPr>
            <w:tcW w:w="1000" w:type="dxa"/>
            <w:vAlign w:val="bottom"/>
          </w:tcPr>
          <w:p w:rsidR="00C74AC4" w:rsidRPr="00610640" w:rsidRDefault="00C74AC4" w:rsidP="00BF3D59">
            <w:pPr>
              <w:spacing w:after="0"/>
              <w:ind w:left="-193" w:firstLine="193"/>
              <w:jc w:val="right"/>
              <w:rPr>
                <w:sz w:val="18"/>
                <w:szCs w:val="18"/>
                <w:lang w:eastAsia="pt-BR"/>
              </w:rPr>
            </w:pPr>
            <w:r>
              <w:rPr>
                <w:sz w:val="18"/>
                <w:szCs w:val="18"/>
                <w:lang w:eastAsia="pt-BR"/>
              </w:rPr>
              <w:t>(19.320)</w:t>
            </w:r>
          </w:p>
        </w:tc>
        <w:tc>
          <w:tcPr>
            <w:tcW w:w="160" w:type="dxa"/>
            <w:noWrap/>
            <w:vAlign w:val="bottom"/>
          </w:tcPr>
          <w:p w:rsidR="00C74AC4" w:rsidRPr="00610640" w:rsidRDefault="00C74AC4" w:rsidP="00BF3D59">
            <w:pPr>
              <w:spacing w:after="0"/>
              <w:ind w:left="-193" w:firstLine="193"/>
              <w:jc w:val="right"/>
              <w:rPr>
                <w:sz w:val="18"/>
                <w:szCs w:val="18"/>
                <w:lang w:eastAsia="pt-BR"/>
              </w:rPr>
            </w:pPr>
          </w:p>
        </w:tc>
        <w:tc>
          <w:tcPr>
            <w:tcW w:w="960" w:type="dxa"/>
            <w:vAlign w:val="bottom"/>
          </w:tcPr>
          <w:p w:rsidR="00C74AC4" w:rsidRPr="00610640" w:rsidRDefault="00C74AC4" w:rsidP="00BF3D59">
            <w:pPr>
              <w:spacing w:after="0"/>
              <w:ind w:left="-193" w:firstLine="193"/>
              <w:jc w:val="right"/>
              <w:rPr>
                <w:sz w:val="18"/>
                <w:szCs w:val="18"/>
                <w:lang w:eastAsia="pt-BR"/>
              </w:rPr>
            </w:pPr>
            <w:r>
              <w:rPr>
                <w:sz w:val="18"/>
                <w:szCs w:val="18"/>
                <w:lang w:eastAsia="pt-BR"/>
              </w:rPr>
              <w:t>(38.531)</w:t>
            </w:r>
          </w:p>
        </w:tc>
        <w:tc>
          <w:tcPr>
            <w:tcW w:w="160" w:type="dxa"/>
            <w:vAlign w:val="bottom"/>
          </w:tcPr>
          <w:p w:rsidR="00C74AC4" w:rsidRPr="00610640" w:rsidRDefault="00C74AC4" w:rsidP="00BF3D59">
            <w:pPr>
              <w:spacing w:after="0"/>
              <w:ind w:left="-193" w:firstLine="193"/>
              <w:jc w:val="right"/>
              <w:rPr>
                <w:sz w:val="18"/>
                <w:szCs w:val="18"/>
                <w:lang w:eastAsia="pt-BR"/>
              </w:rPr>
            </w:pPr>
          </w:p>
        </w:tc>
        <w:tc>
          <w:tcPr>
            <w:tcW w:w="981" w:type="dxa"/>
            <w:vAlign w:val="bottom"/>
          </w:tcPr>
          <w:p w:rsidR="00C74AC4" w:rsidRPr="00610640" w:rsidRDefault="00C74AC4" w:rsidP="00BF3D59">
            <w:pPr>
              <w:spacing w:after="0"/>
              <w:ind w:left="-193" w:firstLine="193"/>
              <w:jc w:val="right"/>
              <w:rPr>
                <w:sz w:val="18"/>
                <w:szCs w:val="18"/>
                <w:lang w:eastAsia="pt-BR"/>
              </w:rPr>
            </w:pPr>
            <w:r>
              <w:rPr>
                <w:sz w:val="18"/>
                <w:szCs w:val="18"/>
                <w:lang w:eastAsia="pt-BR"/>
              </w:rPr>
              <w:t>(35.500)</w:t>
            </w:r>
          </w:p>
        </w:tc>
        <w:tc>
          <w:tcPr>
            <w:tcW w:w="160" w:type="dxa"/>
            <w:vAlign w:val="bottom"/>
          </w:tcPr>
          <w:p w:rsidR="00C74AC4" w:rsidRPr="00610640" w:rsidRDefault="00C74AC4" w:rsidP="00BF3D59">
            <w:pPr>
              <w:spacing w:after="0"/>
              <w:ind w:left="-193" w:firstLine="193"/>
              <w:jc w:val="right"/>
              <w:rPr>
                <w:sz w:val="18"/>
                <w:szCs w:val="18"/>
                <w:lang w:eastAsia="pt-BR"/>
              </w:rPr>
            </w:pPr>
          </w:p>
        </w:tc>
        <w:tc>
          <w:tcPr>
            <w:tcW w:w="920" w:type="dxa"/>
            <w:vAlign w:val="bottom"/>
          </w:tcPr>
          <w:p w:rsidR="00C74AC4" w:rsidRPr="00610640" w:rsidRDefault="00C74AC4" w:rsidP="00BF3D59">
            <w:pPr>
              <w:spacing w:after="0"/>
              <w:ind w:left="-193" w:firstLine="193"/>
              <w:jc w:val="right"/>
              <w:rPr>
                <w:sz w:val="18"/>
                <w:szCs w:val="18"/>
                <w:lang w:eastAsia="pt-BR"/>
              </w:rPr>
            </w:pPr>
            <w:r>
              <w:rPr>
                <w:sz w:val="18"/>
                <w:szCs w:val="18"/>
                <w:lang w:eastAsia="pt-BR"/>
              </w:rPr>
              <w:t>(44.114)</w:t>
            </w:r>
          </w:p>
        </w:tc>
        <w:tc>
          <w:tcPr>
            <w:tcW w:w="160" w:type="dxa"/>
            <w:vAlign w:val="bottom"/>
          </w:tcPr>
          <w:p w:rsidR="00C74AC4" w:rsidRPr="00610640" w:rsidRDefault="00C74AC4" w:rsidP="00BF3D59">
            <w:pPr>
              <w:spacing w:after="0"/>
              <w:ind w:left="-193" w:firstLine="109"/>
              <w:jc w:val="right"/>
              <w:rPr>
                <w:sz w:val="18"/>
                <w:szCs w:val="18"/>
                <w:lang w:eastAsia="pt-BR"/>
              </w:rPr>
            </w:pPr>
          </w:p>
        </w:tc>
        <w:tc>
          <w:tcPr>
            <w:tcW w:w="680" w:type="dxa"/>
            <w:vAlign w:val="bottom"/>
          </w:tcPr>
          <w:p w:rsidR="00C74AC4" w:rsidRPr="00610640" w:rsidRDefault="00C74AC4" w:rsidP="00BF3D59">
            <w:pPr>
              <w:spacing w:after="0"/>
              <w:ind w:left="-193" w:firstLine="109"/>
              <w:jc w:val="right"/>
              <w:rPr>
                <w:sz w:val="18"/>
                <w:szCs w:val="18"/>
                <w:lang w:eastAsia="pt-BR"/>
              </w:rPr>
            </w:pPr>
          </w:p>
        </w:tc>
        <w:tc>
          <w:tcPr>
            <w:tcW w:w="240" w:type="dxa"/>
            <w:vAlign w:val="bottom"/>
          </w:tcPr>
          <w:p w:rsidR="00C74AC4" w:rsidRPr="00610640" w:rsidRDefault="00C74AC4" w:rsidP="00BF3D59">
            <w:pPr>
              <w:spacing w:after="0"/>
              <w:ind w:left="-193" w:firstLine="109"/>
              <w:jc w:val="right"/>
              <w:rPr>
                <w:sz w:val="18"/>
                <w:szCs w:val="18"/>
                <w:lang w:eastAsia="pt-BR"/>
              </w:rPr>
            </w:pPr>
          </w:p>
        </w:tc>
        <w:tc>
          <w:tcPr>
            <w:tcW w:w="1021" w:type="dxa"/>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(129.196)</w:t>
            </w:r>
          </w:p>
        </w:tc>
      </w:tr>
      <w:tr w:rsidR="00C74AC4" w:rsidRPr="00526A52" w:rsidTr="00C74AC4">
        <w:trPr>
          <w:trHeight w:val="143"/>
        </w:trPr>
        <w:tc>
          <w:tcPr>
            <w:tcW w:w="2830" w:type="dxa"/>
            <w:noWrap/>
            <w:vAlign w:val="bottom"/>
          </w:tcPr>
          <w:p w:rsidR="00C74AC4" w:rsidRPr="00566C95" w:rsidRDefault="00C74AC4" w:rsidP="00BF3D59">
            <w:pPr>
              <w:spacing w:after="0"/>
              <w:ind w:left="-193" w:firstLine="123"/>
              <w:rPr>
                <w:b/>
                <w:sz w:val="18"/>
                <w:szCs w:val="18"/>
                <w:lang w:eastAsia="pt-BR"/>
              </w:rPr>
            </w:pP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2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tcBorders>
              <w:top w:val="single" w:sz="4" w:space="0" w:color="auto"/>
              <w:left w:val="nil"/>
              <w:bottom w:val="nil"/>
              <w:right w:val="nil"/>
            </w:tcBorders>
            <w:noWrap/>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1000" w:type="dxa"/>
            <w:tcBorders>
              <w:top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60"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8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tcBorders>
              <w:top w:val="single" w:sz="4" w:space="0" w:color="auto"/>
            </w:tcBorders>
            <w:vAlign w:val="bottom"/>
          </w:tcPr>
          <w:p w:rsidR="00C74AC4" w:rsidRPr="00566C95" w:rsidRDefault="00C74AC4" w:rsidP="00BF3D59">
            <w:pPr>
              <w:spacing w:after="0"/>
              <w:ind w:left="-193" w:firstLine="193"/>
              <w:jc w:val="right"/>
              <w:rPr>
                <w:sz w:val="18"/>
                <w:szCs w:val="18"/>
                <w:lang w:eastAsia="pt-BR"/>
              </w:rPr>
            </w:pPr>
          </w:p>
        </w:tc>
        <w:tc>
          <w:tcPr>
            <w:tcW w:w="160" w:type="dxa"/>
            <w:vAlign w:val="bottom"/>
          </w:tcPr>
          <w:p w:rsidR="00C74AC4" w:rsidRPr="00566C95" w:rsidRDefault="00C74AC4" w:rsidP="00BF3D59">
            <w:pPr>
              <w:spacing w:after="0"/>
              <w:ind w:left="-193" w:firstLine="109"/>
              <w:jc w:val="right"/>
              <w:rPr>
                <w:sz w:val="18"/>
                <w:szCs w:val="18"/>
                <w:lang w:eastAsia="pt-BR"/>
              </w:rPr>
            </w:pPr>
          </w:p>
        </w:tc>
        <w:tc>
          <w:tcPr>
            <w:tcW w:w="680" w:type="dxa"/>
            <w:tcBorders>
              <w:top w:val="single" w:sz="6" w:space="0" w:color="auto"/>
            </w:tcBorders>
            <w:vAlign w:val="bottom"/>
          </w:tcPr>
          <w:p w:rsidR="00C74AC4" w:rsidRPr="00566C95" w:rsidRDefault="00C74AC4" w:rsidP="00BF3D59">
            <w:pPr>
              <w:spacing w:after="0"/>
              <w:ind w:left="-193" w:firstLine="109"/>
              <w:jc w:val="right"/>
              <w:rPr>
                <w:sz w:val="18"/>
                <w:szCs w:val="18"/>
                <w:lang w:eastAsia="pt-BR"/>
              </w:rPr>
            </w:pPr>
          </w:p>
        </w:tc>
        <w:tc>
          <w:tcPr>
            <w:tcW w:w="240" w:type="dxa"/>
            <w:vAlign w:val="bottom"/>
          </w:tcPr>
          <w:p w:rsidR="00C74AC4" w:rsidRPr="00566C95" w:rsidRDefault="00C74AC4" w:rsidP="00BF3D59">
            <w:pPr>
              <w:spacing w:after="0"/>
              <w:ind w:left="-193" w:firstLine="109"/>
              <w:jc w:val="right"/>
              <w:rPr>
                <w:sz w:val="18"/>
                <w:szCs w:val="18"/>
                <w:lang w:eastAsia="pt-BR"/>
              </w:rPr>
            </w:pPr>
          </w:p>
        </w:tc>
        <w:tc>
          <w:tcPr>
            <w:tcW w:w="1021" w:type="dxa"/>
            <w:tcBorders>
              <w:top w:val="single" w:sz="4" w:space="0" w:color="auto"/>
              <w:left w:val="nil"/>
              <w:bottom w:val="nil"/>
              <w:right w:val="nil"/>
            </w:tcBorders>
            <w:vAlign w:val="bottom"/>
          </w:tcPr>
          <w:p w:rsidR="00C74AC4" w:rsidRPr="00566C95" w:rsidRDefault="00C74AC4" w:rsidP="00BF3D59">
            <w:pPr>
              <w:spacing w:after="0"/>
              <w:ind w:left="-193" w:firstLine="193"/>
              <w:jc w:val="right"/>
              <w:rPr>
                <w:sz w:val="18"/>
                <w:szCs w:val="18"/>
                <w:lang w:eastAsia="pt-BR"/>
              </w:rPr>
            </w:pPr>
          </w:p>
        </w:tc>
      </w:tr>
      <w:tr w:rsidR="00C74AC4" w:rsidRPr="00526A52" w:rsidTr="00C74AC4">
        <w:trPr>
          <w:trHeight w:val="143"/>
        </w:trPr>
        <w:tc>
          <w:tcPr>
            <w:tcW w:w="2830" w:type="dxa"/>
            <w:noWrap/>
            <w:vAlign w:val="bottom"/>
          </w:tcPr>
          <w:p w:rsidR="00C74AC4" w:rsidRPr="00566C95" w:rsidRDefault="00C74AC4" w:rsidP="007E6FE4">
            <w:pPr>
              <w:spacing w:after="0"/>
              <w:ind w:left="230" w:hanging="300"/>
              <w:rPr>
                <w:b/>
                <w:sz w:val="18"/>
                <w:szCs w:val="18"/>
                <w:lang w:eastAsia="pt-BR"/>
              </w:rPr>
            </w:pPr>
            <w:r>
              <w:rPr>
                <w:b/>
                <w:sz w:val="18"/>
                <w:szCs w:val="18"/>
                <w:lang w:eastAsia="pt-BR"/>
              </w:rPr>
              <w:t>Saldos em 30</w:t>
            </w:r>
            <w:r w:rsidRPr="00566C95">
              <w:rPr>
                <w:b/>
                <w:sz w:val="18"/>
                <w:szCs w:val="18"/>
                <w:lang w:eastAsia="pt-BR"/>
              </w:rPr>
              <w:t xml:space="preserve"> de </w:t>
            </w:r>
            <w:r>
              <w:rPr>
                <w:b/>
                <w:sz w:val="18"/>
                <w:szCs w:val="18"/>
                <w:lang w:eastAsia="pt-BR"/>
              </w:rPr>
              <w:t>junho</w:t>
            </w:r>
            <w:r w:rsidRPr="00566C95">
              <w:rPr>
                <w:b/>
                <w:sz w:val="18"/>
                <w:szCs w:val="18"/>
                <w:lang w:eastAsia="pt-BR"/>
              </w:rPr>
              <w:t xml:space="preserve"> de 201</w:t>
            </w:r>
            <w:r>
              <w:rPr>
                <w:b/>
                <w:sz w:val="18"/>
                <w:szCs w:val="18"/>
                <w:lang w:eastAsia="pt-BR"/>
              </w:rPr>
              <w:t>2</w:t>
            </w:r>
          </w:p>
        </w:tc>
        <w:tc>
          <w:tcPr>
            <w:tcW w:w="160" w:type="dxa"/>
            <w:noWrap/>
            <w:vAlign w:val="bottom"/>
          </w:tcPr>
          <w:p w:rsidR="00C74AC4" w:rsidRPr="00566C95" w:rsidRDefault="00C74AC4" w:rsidP="00BF3D59">
            <w:pPr>
              <w:spacing w:after="0"/>
              <w:ind w:left="-193" w:firstLine="193"/>
              <w:jc w:val="both"/>
              <w:rPr>
                <w:sz w:val="18"/>
                <w:szCs w:val="18"/>
                <w:lang w:eastAsia="pt-BR"/>
              </w:rPr>
            </w:pPr>
          </w:p>
        </w:tc>
        <w:tc>
          <w:tcPr>
            <w:tcW w:w="1160" w:type="dxa"/>
            <w:tcBorders>
              <w:top w:val="nil"/>
              <w:left w:val="nil"/>
              <w:bottom w:val="double" w:sz="4" w:space="0" w:color="auto"/>
              <w:right w:val="nil"/>
            </w:tcBorders>
            <w:noWrap/>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3.786</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20" w:type="dxa"/>
            <w:tcBorders>
              <w:top w:val="nil"/>
              <w:left w:val="nil"/>
              <w:bottom w:val="double" w:sz="4" w:space="0" w:color="auto"/>
              <w:right w:val="nil"/>
            </w:tcBorders>
            <w:noWrap/>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93.214</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1040" w:type="dxa"/>
            <w:tcBorders>
              <w:top w:val="nil"/>
              <w:left w:val="nil"/>
              <w:bottom w:val="double" w:sz="4" w:space="0" w:color="auto"/>
              <w:right w:val="nil"/>
            </w:tcBorders>
            <w:noWrap/>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15.581</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1000" w:type="dxa"/>
            <w:tcBorders>
              <w:bottom w:val="doub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(34.627)</w:t>
            </w:r>
          </w:p>
        </w:tc>
        <w:tc>
          <w:tcPr>
            <w:tcW w:w="160" w:type="dxa"/>
            <w:noWrap/>
            <w:vAlign w:val="bottom"/>
          </w:tcPr>
          <w:p w:rsidR="00C74AC4" w:rsidRPr="00566C95" w:rsidRDefault="00C74AC4" w:rsidP="00BF3D59">
            <w:pPr>
              <w:spacing w:after="0"/>
              <w:ind w:left="-193" w:firstLine="193"/>
              <w:jc w:val="right"/>
              <w:rPr>
                <w:sz w:val="18"/>
                <w:szCs w:val="18"/>
                <w:lang w:eastAsia="pt-BR"/>
              </w:rPr>
            </w:pPr>
          </w:p>
        </w:tc>
        <w:tc>
          <w:tcPr>
            <w:tcW w:w="960" w:type="dxa"/>
            <w:tcBorders>
              <w:top w:val="nil"/>
              <w:left w:val="nil"/>
              <w:bottom w:val="double" w:sz="4" w:space="0" w:color="auto"/>
              <w:right w:val="nil"/>
            </w:tcBorders>
            <w:vAlign w:val="bottom"/>
          </w:tcPr>
          <w:p w:rsidR="00C74AC4" w:rsidRDefault="00C74AC4" w:rsidP="00BF3D59">
            <w:pPr>
              <w:spacing w:after="0"/>
              <w:ind w:left="-193" w:firstLine="193"/>
              <w:jc w:val="right"/>
              <w:rPr>
                <w:sz w:val="18"/>
                <w:szCs w:val="18"/>
                <w:lang w:eastAsia="pt-BR"/>
              </w:rPr>
            </w:pPr>
            <w:r>
              <w:rPr>
                <w:sz w:val="18"/>
                <w:szCs w:val="18"/>
                <w:lang w:eastAsia="pt-BR"/>
              </w:rPr>
              <w:t>(292.493)</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81" w:type="dxa"/>
            <w:tcBorders>
              <w:top w:val="nil"/>
              <w:left w:val="nil"/>
              <w:bottom w:val="double" w:sz="4" w:space="0" w:color="auto"/>
              <w:right w:val="nil"/>
            </w:tcBorders>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(149.536)</w:t>
            </w:r>
          </w:p>
        </w:tc>
        <w:tc>
          <w:tcPr>
            <w:tcW w:w="160" w:type="dxa"/>
            <w:vAlign w:val="bottom"/>
          </w:tcPr>
          <w:p w:rsidR="00C74AC4" w:rsidRPr="00566C95" w:rsidRDefault="00C74AC4" w:rsidP="00BF3D59">
            <w:pPr>
              <w:spacing w:after="0"/>
              <w:ind w:left="-193" w:firstLine="193"/>
              <w:jc w:val="right"/>
              <w:rPr>
                <w:sz w:val="18"/>
                <w:szCs w:val="18"/>
                <w:lang w:eastAsia="pt-BR"/>
              </w:rPr>
            </w:pPr>
          </w:p>
        </w:tc>
        <w:tc>
          <w:tcPr>
            <w:tcW w:w="920" w:type="dxa"/>
            <w:tcBorders>
              <w:bottom w:val="double" w:sz="4" w:space="0" w:color="auto"/>
            </w:tcBorders>
            <w:vAlign w:val="bottom"/>
          </w:tcPr>
          <w:p w:rsidR="00C74AC4" w:rsidRPr="00566C95" w:rsidRDefault="00C74AC4" w:rsidP="00BF3D59">
            <w:pPr>
              <w:spacing w:after="0"/>
              <w:ind w:left="-193" w:firstLine="193"/>
              <w:jc w:val="right"/>
              <w:rPr>
                <w:sz w:val="18"/>
                <w:szCs w:val="18"/>
                <w:lang w:eastAsia="pt-BR"/>
              </w:rPr>
            </w:pPr>
            <w:r>
              <w:rPr>
                <w:sz w:val="18"/>
                <w:szCs w:val="18"/>
                <w:lang w:eastAsia="pt-BR"/>
              </w:rPr>
              <w:t>(87.947)</w:t>
            </w:r>
          </w:p>
        </w:tc>
        <w:tc>
          <w:tcPr>
            <w:tcW w:w="160" w:type="dxa"/>
            <w:vAlign w:val="bottom"/>
          </w:tcPr>
          <w:p w:rsidR="00C74AC4" w:rsidRPr="00566C95" w:rsidRDefault="00C74AC4" w:rsidP="00BF3D59">
            <w:pPr>
              <w:spacing w:after="0"/>
              <w:ind w:left="-193" w:firstLine="109"/>
              <w:jc w:val="right"/>
              <w:rPr>
                <w:sz w:val="18"/>
                <w:szCs w:val="18"/>
                <w:lang w:eastAsia="pt-BR"/>
              </w:rPr>
            </w:pPr>
          </w:p>
        </w:tc>
        <w:tc>
          <w:tcPr>
            <w:tcW w:w="680" w:type="dxa"/>
            <w:tcBorders>
              <w:bottom w:val="double" w:sz="4" w:space="0" w:color="auto"/>
            </w:tcBorders>
            <w:vAlign w:val="bottom"/>
          </w:tcPr>
          <w:p w:rsidR="00C74AC4" w:rsidRPr="00566C95" w:rsidRDefault="00C74AC4" w:rsidP="00BF3D59">
            <w:pPr>
              <w:spacing w:after="0"/>
              <w:ind w:left="-193" w:firstLine="109"/>
              <w:jc w:val="right"/>
              <w:rPr>
                <w:sz w:val="18"/>
                <w:szCs w:val="18"/>
                <w:lang w:eastAsia="pt-BR"/>
              </w:rPr>
            </w:pPr>
            <w:r>
              <w:rPr>
                <w:sz w:val="18"/>
                <w:szCs w:val="18"/>
                <w:lang w:eastAsia="pt-BR"/>
              </w:rPr>
              <w:t>59</w:t>
            </w:r>
          </w:p>
        </w:tc>
        <w:tc>
          <w:tcPr>
            <w:tcW w:w="240" w:type="dxa"/>
            <w:vAlign w:val="bottom"/>
          </w:tcPr>
          <w:p w:rsidR="00C74AC4" w:rsidRPr="00566C95" w:rsidRDefault="00C74AC4" w:rsidP="00BF3D59">
            <w:pPr>
              <w:spacing w:after="0"/>
              <w:ind w:left="-193" w:firstLine="109"/>
              <w:jc w:val="right"/>
              <w:rPr>
                <w:sz w:val="18"/>
                <w:szCs w:val="18"/>
                <w:lang w:eastAsia="pt-BR"/>
              </w:rPr>
            </w:pPr>
          </w:p>
        </w:tc>
        <w:tc>
          <w:tcPr>
            <w:tcW w:w="1021" w:type="dxa"/>
            <w:tcBorders>
              <w:top w:val="nil"/>
              <w:left w:val="nil"/>
              <w:bottom w:val="double" w:sz="4" w:space="0" w:color="auto"/>
              <w:right w:val="nil"/>
            </w:tcBorders>
            <w:vAlign w:val="bottom"/>
          </w:tcPr>
          <w:p w:rsidR="00C74AC4" w:rsidRDefault="00C74AC4" w:rsidP="00BF3D59">
            <w:pPr>
              <w:spacing w:after="0"/>
              <w:ind w:left="-193" w:firstLine="193"/>
              <w:jc w:val="right"/>
              <w:rPr>
                <w:sz w:val="18"/>
                <w:szCs w:val="18"/>
                <w:lang w:eastAsia="pt-BR"/>
              </w:rPr>
            </w:pPr>
            <w:r>
              <w:rPr>
                <w:sz w:val="18"/>
                <w:szCs w:val="18"/>
                <w:lang w:eastAsia="pt-BR"/>
              </w:rPr>
              <w:t>(451.963)</w:t>
            </w:r>
          </w:p>
        </w:tc>
      </w:tr>
    </w:tbl>
    <w:p w:rsidR="00B35769" w:rsidRDefault="00B35769" w:rsidP="00BF3D59">
      <w:pPr>
        <w:pStyle w:val="PargrafodaLista"/>
        <w:widowControl w:val="0"/>
        <w:spacing w:line="240" w:lineRule="auto"/>
        <w:ind w:left="0"/>
        <w:rPr>
          <w:b/>
          <w:lang w:val="pt-BR"/>
        </w:rPr>
      </w:pPr>
    </w:p>
    <w:p w:rsidR="00B35769" w:rsidRDefault="00B35769" w:rsidP="00BF3D59">
      <w:pPr>
        <w:spacing w:after="0"/>
        <w:rPr>
          <w:rFonts w:ascii="Arial" w:eastAsia="SimSun" w:hAnsi="Arial" w:cs="Times New Roman"/>
          <w:b/>
          <w:sz w:val="20"/>
          <w:szCs w:val="20"/>
          <w:lang w:eastAsia="zh-CN"/>
        </w:rPr>
      </w:pPr>
      <w:r>
        <w:rPr>
          <w:b/>
        </w:rPr>
        <w:br w:type="page"/>
      </w:r>
    </w:p>
    <w:p w:rsidR="00B35769" w:rsidRDefault="00B35769" w:rsidP="00BF3D59">
      <w:pPr>
        <w:pStyle w:val="PargrafodaLista"/>
        <w:widowControl w:val="0"/>
        <w:spacing w:line="240" w:lineRule="auto"/>
        <w:ind w:left="0"/>
        <w:rPr>
          <w:b/>
          <w:lang w:val="pt-BR"/>
        </w:rPr>
      </w:pPr>
    </w:p>
    <w:p w:rsidR="00B35769" w:rsidRPr="005139A8" w:rsidRDefault="00B35769" w:rsidP="00BF3D59">
      <w:pPr>
        <w:spacing w:after="0"/>
        <w:rPr>
          <w:sz w:val="20"/>
          <w:szCs w:val="20"/>
        </w:rPr>
      </w:pPr>
      <w:r w:rsidRPr="00E7758B">
        <w:rPr>
          <w:b/>
          <w:sz w:val="20"/>
          <w:szCs w:val="20"/>
        </w:rPr>
        <w:t>(b)</w:t>
      </w:r>
      <w:r w:rsidRPr="00E7758B">
        <w:rPr>
          <w:b/>
          <w:sz w:val="20"/>
          <w:szCs w:val="20"/>
        </w:rPr>
        <w:tab/>
      </w:r>
      <w:r w:rsidRPr="00E7758B">
        <w:rPr>
          <w:sz w:val="20"/>
          <w:szCs w:val="20"/>
        </w:rPr>
        <w:t xml:space="preserve"> Informações sobre empresas controladas</w:t>
      </w:r>
    </w:p>
    <w:p w:rsidR="00B35769" w:rsidRDefault="00B35769" w:rsidP="00BF3D59">
      <w:pPr>
        <w:pStyle w:val="PargrafodaLista"/>
        <w:widowControl w:val="0"/>
        <w:spacing w:line="240" w:lineRule="auto"/>
        <w:ind w:left="0"/>
        <w:rPr>
          <w:b/>
          <w:lang w:val="pt-BR"/>
        </w:rPr>
      </w:pPr>
    </w:p>
    <w:tbl>
      <w:tblPr>
        <w:tblW w:w="14101" w:type="dxa"/>
        <w:tblLayout w:type="fixed"/>
        <w:tblCellMar>
          <w:left w:w="70" w:type="dxa"/>
          <w:right w:w="70" w:type="dxa"/>
        </w:tblCellMar>
        <w:tblLook w:val="04A0"/>
      </w:tblPr>
      <w:tblGrid>
        <w:gridCol w:w="2338"/>
        <w:gridCol w:w="211"/>
        <w:gridCol w:w="1173"/>
        <w:gridCol w:w="212"/>
        <w:gridCol w:w="1379"/>
        <w:gridCol w:w="212"/>
        <w:gridCol w:w="1174"/>
        <w:gridCol w:w="212"/>
        <w:gridCol w:w="1378"/>
        <w:gridCol w:w="212"/>
        <w:gridCol w:w="1174"/>
        <w:gridCol w:w="212"/>
        <w:gridCol w:w="1379"/>
        <w:gridCol w:w="212"/>
        <w:gridCol w:w="1064"/>
        <w:gridCol w:w="160"/>
        <w:gridCol w:w="1399"/>
      </w:tblGrid>
      <w:tr w:rsidR="00B35769" w:rsidRPr="00730C5A" w:rsidTr="00786E36">
        <w:trPr>
          <w:trHeight w:val="300"/>
        </w:trPr>
        <w:tc>
          <w:tcPr>
            <w:tcW w:w="2338" w:type="dxa"/>
            <w:tcBorders>
              <w:left w:val="nil"/>
              <w:bottom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11" w:type="dxa"/>
            <w:tcBorders>
              <w:left w:val="nil"/>
              <w:bottom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764" w:type="dxa"/>
            <w:gridSpan w:val="3"/>
            <w:tcBorders>
              <w:left w:val="nil"/>
              <w:bottom w:val="single" w:sz="4" w:space="0" w:color="auto"/>
              <w:right w:val="nil"/>
            </w:tcBorders>
            <w:shd w:val="clear" w:color="auto" w:fill="auto"/>
            <w:vAlign w:val="bottom"/>
            <w:hideMark/>
          </w:tcPr>
          <w:p w:rsidR="00B35769" w:rsidRDefault="00B35769" w:rsidP="00BF3D59">
            <w:pPr>
              <w:spacing w:after="0" w:line="240" w:lineRule="auto"/>
              <w:jc w:val="center"/>
              <w:rPr>
                <w:rFonts w:ascii="Calibri" w:eastAsia="Times New Roman" w:hAnsi="Calibri" w:cs="Times New Roman"/>
                <w:b/>
                <w:color w:val="000000"/>
                <w:sz w:val="18"/>
                <w:szCs w:val="18"/>
                <w:lang w:eastAsia="pt-BR"/>
              </w:rPr>
            </w:pPr>
            <w:r w:rsidRPr="00730C5A">
              <w:rPr>
                <w:rFonts w:ascii="Calibri" w:eastAsia="Times New Roman" w:hAnsi="Calibri" w:cs="Times New Roman"/>
                <w:b/>
                <w:color w:val="000000"/>
                <w:sz w:val="18"/>
                <w:szCs w:val="18"/>
                <w:lang w:eastAsia="pt-BR"/>
              </w:rPr>
              <w:t>TAM Viagens</w:t>
            </w:r>
          </w:p>
        </w:tc>
        <w:tc>
          <w:tcPr>
            <w:tcW w:w="212" w:type="dxa"/>
            <w:tcBorders>
              <w:left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764" w:type="dxa"/>
            <w:gridSpan w:val="3"/>
            <w:tcBorders>
              <w:left w:val="nil"/>
              <w:bottom w:val="single" w:sz="4" w:space="0" w:color="auto"/>
              <w:right w:val="nil"/>
            </w:tcBorders>
            <w:shd w:val="clear" w:color="auto" w:fill="auto"/>
            <w:vAlign w:val="bottom"/>
            <w:hideMark/>
          </w:tcPr>
          <w:p w:rsidR="00B35769" w:rsidRDefault="00B35769" w:rsidP="00BF3D59">
            <w:pPr>
              <w:spacing w:after="0" w:line="240" w:lineRule="auto"/>
              <w:jc w:val="center"/>
              <w:rPr>
                <w:rFonts w:ascii="Calibri" w:eastAsia="Times New Roman" w:hAnsi="Calibri" w:cs="Times New Roman"/>
                <w:b/>
                <w:color w:val="000000"/>
                <w:sz w:val="18"/>
                <w:szCs w:val="18"/>
                <w:lang w:eastAsia="pt-BR"/>
              </w:rPr>
            </w:pPr>
            <w:r w:rsidRPr="00E7758B">
              <w:rPr>
                <w:rFonts w:ascii="Calibri" w:eastAsia="Times New Roman" w:hAnsi="Calibri" w:cs="Times New Roman"/>
                <w:b/>
                <w:color w:val="000000"/>
                <w:sz w:val="18"/>
                <w:szCs w:val="18"/>
                <w:lang w:eastAsia="pt-BR"/>
              </w:rPr>
              <w:t>Financial</w:t>
            </w:r>
          </w:p>
        </w:tc>
        <w:tc>
          <w:tcPr>
            <w:tcW w:w="212" w:type="dxa"/>
            <w:tcBorders>
              <w:left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765" w:type="dxa"/>
            <w:gridSpan w:val="3"/>
            <w:tcBorders>
              <w:left w:val="nil"/>
              <w:bottom w:val="single" w:sz="4" w:space="0" w:color="auto"/>
              <w:right w:val="nil"/>
            </w:tcBorders>
            <w:shd w:val="clear" w:color="auto" w:fill="auto"/>
            <w:vAlign w:val="bottom"/>
            <w:hideMark/>
          </w:tcPr>
          <w:p w:rsidR="00B35769" w:rsidRDefault="00B35769" w:rsidP="00BF3D59">
            <w:pPr>
              <w:spacing w:after="0" w:line="240" w:lineRule="auto"/>
              <w:jc w:val="center"/>
              <w:rPr>
                <w:rFonts w:ascii="Calibri" w:eastAsia="Times New Roman" w:hAnsi="Calibri" w:cs="Times New Roman"/>
                <w:b/>
                <w:color w:val="000000"/>
                <w:sz w:val="18"/>
                <w:szCs w:val="18"/>
                <w:lang w:eastAsia="pt-BR"/>
              </w:rPr>
            </w:pPr>
            <w:r w:rsidRPr="00E7758B">
              <w:rPr>
                <w:rFonts w:ascii="Calibri" w:eastAsia="Times New Roman" w:hAnsi="Calibri" w:cs="Times New Roman"/>
                <w:b/>
                <w:color w:val="000000"/>
                <w:sz w:val="18"/>
                <w:szCs w:val="18"/>
                <w:lang w:eastAsia="pt-BR"/>
              </w:rPr>
              <w:t>Financial I</w:t>
            </w:r>
            <w:r>
              <w:rPr>
                <w:rFonts w:ascii="Calibri" w:eastAsia="Times New Roman" w:hAnsi="Calibri" w:cs="Times New Roman"/>
                <w:b/>
                <w:color w:val="000000"/>
                <w:sz w:val="18"/>
                <w:szCs w:val="18"/>
                <w:lang w:eastAsia="pt-BR"/>
              </w:rPr>
              <w:t>I</w:t>
            </w:r>
          </w:p>
        </w:tc>
        <w:tc>
          <w:tcPr>
            <w:tcW w:w="212" w:type="dxa"/>
            <w:tcBorders>
              <w:left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623" w:type="dxa"/>
            <w:gridSpan w:val="3"/>
            <w:tcBorders>
              <w:left w:val="nil"/>
              <w:bottom w:val="single" w:sz="4" w:space="0" w:color="auto"/>
              <w:right w:val="nil"/>
            </w:tcBorders>
            <w:shd w:val="clear" w:color="auto" w:fill="auto"/>
            <w:vAlign w:val="bottom"/>
            <w:hideMark/>
          </w:tcPr>
          <w:p w:rsidR="00B35769" w:rsidRDefault="00B35769" w:rsidP="00BF3D59">
            <w:pPr>
              <w:spacing w:after="0" w:line="240" w:lineRule="auto"/>
              <w:jc w:val="center"/>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Financial III</w:t>
            </w:r>
          </w:p>
        </w:tc>
      </w:tr>
      <w:tr w:rsidR="00B35769" w:rsidRPr="00D94857" w:rsidTr="00786E36">
        <w:trPr>
          <w:trHeight w:val="300"/>
        </w:trPr>
        <w:tc>
          <w:tcPr>
            <w:tcW w:w="2338" w:type="dxa"/>
            <w:tcBorders>
              <w:top w:val="nil"/>
              <w:left w:val="nil"/>
              <w:bottom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w:t>
            </w:r>
          </w:p>
        </w:tc>
        <w:tc>
          <w:tcPr>
            <w:tcW w:w="1173" w:type="dxa"/>
            <w:tcBorders>
              <w:top w:val="nil"/>
              <w:left w:val="nil"/>
              <w:bottom w:val="single" w:sz="4" w:space="0" w:color="auto"/>
              <w:right w:val="nil"/>
            </w:tcBorders>
            <w:shd w:val="clear" w:color="auto" w:fill="auto"/>
            <w:vAlign w:val="bottom"/>
            <w:hideMark/>
          </w:tcPr>
          <w:p w:rsidR="00B35769" w:rsidRPr="0063319F" w:rsidRDefault="00B35769" w:rsidP="007E6FE4">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212" w:type="dxa"/>
            <w:tcBorders>
              <w:top w:val="single" w:sz="4" w:space="0" w:color="auto"/>
              <w:left w:val="nil"/>
              <w:right w:val="nil"/>
            </w:tcBorders>
            <w:shd w:val="clear" w:color="auto" w:fill="auto"/>
            <w:vAlign w:val="bottom"/>
            <w:hideMark/>
          </w:tcPr>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p>
        </w:tc>
        <w:tc>
          <w:tcPr>
            <w:tcW w:w="1379" w:type="dxa"/>
            <w:tcBorders>
              <w:top w:val="nil"/>
              <w:left w:val="nil"/>
              <w:bottom w:val="single" w:sz="4" w:space="0" w:color="auto"/>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31 de dezembro </w:t>
            </w:r>
          </w:p>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de 2011</w:t>
            </w:r>
          </w:p>
        </w:tc>
        <w:tc>
          <w:tcPr>
            <w:tcW w:w="212" w:type="dxa"/>
            <w:tcBorders>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174" w:type="dxa"/>
            <w:tcBorders>
              <w:top w:val="single" w:sz="4" w:space="0" w:color="auto"/>
              <w:left w:val="nil"/>
              <w:bottom w:val="nil"/>
              <w:right w:val="nil"/>
            </w:tcBorders>
            <w:shd w:val="clear" w:color="auto" w:fill="auto"/>
            <w:vAlign w:val="bottom"/>
            <w:hideMark/>
          </w:tcPr>
          <w:p w:rsidR="00B35769" w:rsidRPr="0063319F" w:rsidRDefault="00B35769" w:rsidP="007E6FE4">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212" w:type="dxa"/>
            <w:tcBorders>
              <w:top w:val="single" w:sz="4" w:space="0" w:color="auto"/>
              <w:left w:val="nil"/>
              <w:right w:val="nil"/>
            </w:tcBorders>
            <w:shd w:val="clear" w:color="auto" w:fill="auto"/>
            <w:vAlign w:val="bottom"/>
            <w:hideMark/>
          </w:tcPr>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p>
        </w:tc>
        <w:tc>
          <w:tcPr>
            <w:tcW w:w="1378" w:type="dxa"/>
            <w:tcBorders>
              <w:top w:val="single" w:sz="4" w:space="0" w:color="auto"/>
              <w:left w:val="nil"/>
              <w:bottom w:val="single" w:sz="4" w:space="0" w:color="auto"/>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31 de dezembro </w:t>
            </w:r>
          </w:p>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de 2011</w:t>
            </w:r>
          </w:p>
        </w:tc>
        <w:tc>
          <w:tcPr>
            <w:tcW w:w="212" w:type="dxa"/>
            <w:tcBorders>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174" w:type="dxa"/>
            <w:tcBorders>
              <w:top w:val="single" w:sz="4" w:space="0" w:color="auto"/>
              <w:left w:val="nil"/>
              <w:bottom w:val="single" w:sz="4" w:space="0" w:color="auto"/>
              <w:right w:val="nil"/>
            </w:tcBorders>
            <w:shd w:val="clear" w:color="auto" w:fill="auto"/>
            <w:vAlign w:val="bottom"/>
            <w:hideMark/>
          </w:tcPr>
          <w:p w:rsidR="00B35769" w:rsidRPr="0063319F" w:rsidRDefault="00B35769" w:rsidP="007E6FE4">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212" w:type="dxa"/>
            <w:tcBorders>
              <w:top w:val="single" w:sz="4" w:space="0" w:color="auto"/>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379" w:type="dxa"/>
            <w:tcBorders>
              <w:top w:val="nil"/>
              <w:left w:val="nil"/>
              <w:bottom w:val="single" w:sz="4" w:space="0" w:color="auto"/>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31 de dezembro </w:t>
            </w:r>
          </w:p>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de 2011</w:t>
            </w:r>
          </w:p>
        </w:tc>
        <w:tc>
          <w:tcPr>
            <w:tcW w:w="212" w:type="dxa"/>
            <w:tcBorders>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064" w:type="dxa"/>
            <w:tcBorders>
              <w:top w:val="single" w:sz="4" w:space="0" w:color="auto"/>
              <w:left w:val="nil"/>
              <w:bottom w:val="single" w:sz="4" w:space="0" w:color="auto"/>
              <w:right w:val="nil"/>
            </w:tcBorders>
            <w:shd w:val="clear" w:color="auto" w:fill="auto"/>
            <w:vAlign w:val="bottom"/>
            <w:hideMark/>
          </w:tcPr>
          <w:p w:rsidR="00B35769" w:rsidRPr="0063319F" w:rsidRDefault="00B35769" w:rsidP="007E6FE4">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160" w:type="dxa"/>
            <w:tcBorders>
              <w:top w:val="single" w:sz="4" w:space="0" w:color="auto"/>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399" w:type="dxa"/>
            <w:tcBorders>
              <w:top w:val="single" w:sz="4" w:space="0" w:color="auto"/>
              <w:left w:val="nil"/>
              <w:bottom w:val="single" w:sz="4" w:space="0" w:color="auto"/>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31 de dezembro </w:t>
            </w:r>
          </w:p>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de 2011</w:t>
            </w:r>
          </w:p>
        </w:tc>
      </w:tr>
      <w:tr w:rsidR="00B35769" w:rsidRPr="00D94857" w:rsidTr="00786E36">
        <w:trPr>
          <w:trHeight w:val="300"/>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379"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w:t>
            </w:r>
          </w:p>
        </w:tc>
        <w:tc>
          <w:tcPr>
            <w:tcW w:w="1174"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w:t>
            </w:r>
          </w:p>
        </w:tc>
        <w:tc>
          <w:tcPr>
            <w:tcW w:w="1378" w:type="dxa"/>
            <w:tcBorders>
              <w:top w:val="single" w:sz="4" w:space="0" w:color="auto"/>
              <w:left w:val="nil"/>
              <w:bottom w:val="nil"/>
              <w:right w:val="nil"/>
            </w:tcBorders>
            <w:shd w:val="clear" w:color="auto" w:fill="auto"/>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4"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379"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064"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60"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399"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r>
      <w:tr w:rsidR="00B35769" w:rsidRPr="00D94857" w:rsidTr="00786E36">
        <w:trPr>
          <w:trHeight w:val="300"/>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Capital Social</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327</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327</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115.205</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115.205</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88</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88</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RPr="00D94857" w:rsidTr="00786E36">
        <w:trPr>
          <w:trHeight w:val="300"/>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ind w:left="142" w:hanging="142"/>
              <w:rPr>
                <w:rFonts w:ascii="Calibri" w:eastAsia="Times New Roman" w:hAnsi="Calibri" w:cs="Times New Roman"/>
                <w:b/>
                <w:color w:val="000000"/>
                <w:kern w:val="28"/>
                <w:sz w:val="18"/>
                <w:szCs w:val="18"/>
                <w:lang w:eastAsia="pt-BR"/>
              </w:rPr>
            </w:pPr>
            <w:r w:rsidRPr="00C6509E">
              <w:rPr>
                <w:rFonts w:ascii="Calibri" w:eastAsia="Times New Roman" w:hAnsi="Calibri" w:cs="Times New Roman"/>
                <w:color w:val="000000"/>
                <w:sz w:val="18"/>
                <w:szCs w:val="18"/>
                <w:lang w:eastAsia="pt-BR"/>
              </w:rPr>
              <w:t>Quantidade de ações – total ordinárias</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327.450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327.450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Possuídas -ordinárias</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327.450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327.450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w:t>
            </w: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Pr="00C6509E" w:rsidRDefault="00B35769" w:rsidP="00BF3D59">
            <w:pPr>
              <w:spacing w:after="0" w:line="240" w:lineRule="auto"/>
              <w:ind w:left="142" w:hanging="142"/>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de participação</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xml:space="preserve">  No capital total</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keepNext/>
              <w:spacing w:after="0" w:line="240" w:lineRule="auto"/>
              <w:jc w:val="right"/>
              <w:outlineLvl w:val="2"/>
              <w:rPr>
                <w:rFonts w:eastAsia="Times New Roman" w:cs="Times New Roman"/>
                <w:color w:val="000000"/>
                <w:sz w:val="18"/>
                <w:szCs w:val="18"/>
                <w:lang w:eastAsia="pt-BR"/>
              </w:rPr>
            </w:pPr>
            <w:r>
              <w:rPr>
                <w:rFonts w:eastAsia="Times New Roman" w:cs="Times New Roman"/>
                <w:color w:val="000000"/>
                <w:sz w:val="18"/>
                <w:szCs w:val="18"/>
                <w:lang w:eastAsia="pt-BR"/>
              </w:rPr>
              <w:t>99,99</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99,99</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xml:space="preserve">  No capital votante</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99,99</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99,99</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Pr="00C6509E" w:rsidRDefault="00B35769" w:rsidP="00BF3D59">
            <w:pPr>
              <w:spacing w:after="0" w:line="240" w:lineRule="auto"/>
              <w:ind w:left="142" w:hanging="142"/>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RPr="00D94857" w:rsidTr="00786E36">
        <w:trPr>
          <w:trHeight w:hRule="exact" w:val="454"/>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ind w:left="142" w:hanging="142"/>
              <w:rPr>
                <w:rFonts w:ascii="Calibri" w:eastAsia="Times New Roman" w:hAnsi="Calibri" w:cs="Times New Roman"/>
                <w:b/>
                <w:color w:val="000000"/>
                <w:kern w:val="28"/>
                <w:sz w:val="18"/>
                <w:szCs w:val="18"/>
                <w:lang w:eastAsia="pt-BR"/>
              </w:rPr>
            </w:pPr>
            <w:r w:rsidRPr="00C6509E">
              <w:rPr>
                <w:rFonts w:ascii="Calibri" w:eastAsia="Times New Roman" w:hAnsi="Calibri" w:cs="Times New Roman"/>
                <w:color w:val="000000"/>
                <w:sz w:val="18"/>
                <w:szCs w:val="18"/>
                <w:lang w:eastAsia="pt-BR"/>
              </w:rPr>
              <w:t>Patrimônio líquido (passivo a descoberto)</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C74AC4"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3.785</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4.983</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C74AC4"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93.214</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85.950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C74AC4"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15.581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13.379</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C74AC4"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(34.627)</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(15.307)</w:t>
            </w: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Pr="00C6509E" w:rsidRDefault="00B35769" w:rsidP="00BF3D59">
            <w:pPr>
              <w:spacing w:after="0" w:line="240" w:lineRule="auto"/>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Valor do investimento</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6E5273" w:rsidP="00BF3D59">
            <w:pPr>
              <w:spacing w:after="0" w:line="240" w:lineRule="auto"/>
              <w:jc w:val="right"/>
              <w:rPr>
                <w:sz w:val="18"/>
                <w:szCs w:val="18"/>
              </w:rPr>
            </w:pPr>
            <w:r>
              <w:rPr>
                <w:rFonts w:eastAsia="Times New Roman" w:cs="Times New Roman"/>
                <w:color w:val="000000"/>
                <w:sz w:val="18"/>
                <w:szCs w:val="18"/>
                <w:lang w:eastAsia="pt-BR"/>
              </w:rPr>
              <w:t>3.785</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r>
              <w:rPr>
                <w:sz w:val="18"/>
                <w:szCs w:val="18"/>
              </w:rPr>
              <w:t>4.983</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6E5273" w:rsidP="00BF3D59">
            <w:pPr>
              <w:spacing w:after="0" w:line="240" w:lineRule="auto"/>
              <w:jc w:val="right"/>
              <w:rPr>
                <w:sz w:val="18"/>
                <w:szCs w:val="18"/>
              </w:rPr>
            </w:pPr>
            <w:r>
              <w:rPr>
                <w:rFonts w:eastAsia="Times New Roman" w:cs="Times New Roman"/>
                <w:color w:val="000000"/>
                <w:sz w:val="18"/>
                <w:szCs w:val="18"/>
                <w:lang w:eastAsia="pt-BR"/>
              </w:rPr>
              <w:t>93.214</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r>
              <w:rPr>
                <w:sz w:val="18"/>
                <w:szCs w:val="18"/>
              </w:rPr>
              <w:t>85.950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6E5273" w:rsidP="00BF3D59">
            <w:pPr>
              <w:spacing w:after="0" w:line="240" w:lineRule="auto"/>
              <w:jc w:val="right"/>
              <w:rPr>
                <w:sz w:val="18"/>
                <w:szCs w:val="18"/>
              </w:rPr>
            </w:pPr>
            <w:r>
              <w:rPr>
                <w:rFonts w:eastAsia="Times New Roman" w:cs="Times New Roman"/>
                <w:color w:val="000000"/>
                <w:sz w:val="18"/>
                <w:szCs w:val="18"/>
                <w:lang w:eastAsia="pt-BR"/>
              </w:rPr>
              <w:t>15.581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r>
              <w:rPr>
                <w:sz w:val="18"/>
                <w:szCs w:val="18"/>
              </w:rPr>
              <w:t>13.379</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6E5273" w:rsidP="00BF3D59">
            <w:pPr>
              <w:spacing w:after="0" w:line="240" w:lineRule="auto"/>
              <w:jc w:val="right"/>
              <w:rPr>
                <w:sz w:val="18"/>
                <w:szCs w:val="18"/>
              </w:rPr>
            </w:pPr>
            <w:r>
              <w:rPr>
                <w:rFonts w:eastAsia="Times New Roman" w:cs="Times New Roman"/>
                <w:color w:val="000000"/>
                <w:sz w:val="18"/>
                <w:szCs w:val="18"/>
                <w:lang w:eastAsia="pt-BR"/>
              </w:rPr>
              <w:t>(34.627)</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r>
              <w:rPr>
                <w:rFonts w:eastAsia="Times New Roman" w:cs="Times New Roman"/>
                <w:color w:val="000000"/>
                <w:sz w:val="18"/>
                <w:szCs w:val="18"/>
                <w:lang w:eastAsia="pt-BR"/>
              </w:rPr>
              <w:t>(15.307)</w:t>
            </w: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Pr="00C6509E" w:rsidRDefault="00B35769"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r>
      <w:tr w:rsidR="00B35769" w:rsidRPr="00D94857" w:rsidTr="00786E36">
        <w:trPr>
          <w:trHeight w:hRule="exact" w:val="454"/>
        </w:trPr>
        <w:tc>
          <w:tcPr>
            <w:tcW w:w="2338" w:type="dxa"/>
            <w:tcBorders>
              <w:top w:val="nil"/>
              <w:left w:val="nil"/>
              <w:bottom w:val="nil"/>
              <w:right w:val="nil"/>
            </w:tcBorders>
            <w:shd w:val="clear" w:color="auto" w:fill="auto"/>
            <w:vAlign w:val="bottom"/>
            <w:hideMark/>
          </w:tcPr>
          <w:p w:rsidR="00B35769" w:rsidRPr="00C6509E" w:rsidRDefault="00B35769"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7E6FE4" w:rsidP="007E6FE4">
            <w:pPr>
              <w:spacing w:after="0" w:line="240" w:lineRule="auto"/>
              <w:jc w:val="right"/>
              <w:rPr>
                <w:sz w:val="18"/>
                <w:szCs w:val="18"/>
              </w:rPr>
            </w:pPr>
            <w:r>
              <w:rPr>
                <w:rFonts w:ascii="Calibri" w:eastAsia="Times New Roman" w:hAnsi="Calibri" w:cs="Times New Roman"/>
                <w:b/>
                <w:color w:val="000000"/>
                <w:sz w:val="18"/>
                <w:szCs w:val="18"/>
                <w:lang w:eastAsia="pt-BR"/>
              </w:rPr>
              <w:t>30</w:t>
            </w:r>
            <w:r w:rsidR="00B35769">
              <w:rPr>
                <w:rFonts w:ascii="Calibri" w:eastAsia="Times New Roman" w:hAnsi="Calibri" w:cs="Times New Roman"/>
                <w:b/>
                <w:color w:val="000000"/>
                <w:sz w:val="18"/>
                <w:szCs w:val="18"/>
                <w:lang w:eastAsia="pt-BR"/>
              </w:rPr>
              <w:t xml:space="preserve"> de </w:t>
            </w:r>
            <w:r>
              <w:rPr>
                <w:rFonts w:ascii="Calibri" w:eastAsia="Times New Roman" w:hAnsi="Calibri" w:cs="Times New Roman"/>
                <w:b/>
                <w:color w:val="000000"/>
                <w:sz w:val="18"/>
                <w:szCs w:val="18"/>
                <w:lang w:eastAsia="pt-BR"/>
              </w:rPr>
              <w:t>junho</w:t>
            </w:r>
            <w:r w:rsidR="00B35769">
              <w:rPr>
                <w:rFonts w:ascii="Calibri" w:eastAsia="Times New Roman" w:hAnsi="Calibri" w:cs="Times New Roman"/>
                <w:b/>
                <w:color w:val="000000"/>
                <w:sz w:val="18"/>
                <w:szCs w:val="18"/>
                <w:lang w:eastAsia="pt-BR"/>
              </w:rPr>
              <w:t xml:space="preserve"> de 2012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w:t>
            </w:r>
          </w:p>
          <w:p w:rsidR="00B35769" w:rsidRDefault="00B35769" w:rsidP="00BF3D59">
            <w:pPr>
              <w:spacing w:after="0" w:line="240" w:lineRule="auto"/>
              <w:jc w:val="right"/>
              <w:rPr>
                <w:sz w:val="18"/>
                <w:szCs w:val="18"/>
              </w:rPr>
            </w:pPr>
            <w:r>
              <w:rPr>
                <w:rFonts w:ascii="Calibri" w:eastAsia="Times New Roman" w:hAnsi="Calibri" w:cs="Times New Roman"/>
                <w:b/>
                <w:color w:val="000000"/>
                <w:sz w:val="18"/>
                <w:szCs w:val="18"/>
                <w:lang w:eastAsia="pt-BR"/>
              </w:rPr>
              <w:t>de 2011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7E6FE4" w:rsidP="007E6FE4">
            <w:pPr>
              <w:spacing w:after="0" w:line="240" w:lineRule="auto"/>
              <w:jc w:val="right"/>
              <w:rPr>
                <w:sz w:val="18"/>
                <w:szCs w:val="18"/>
              </w:rPr>
            </w:pPr>
            <w:r>
              <w:rPr>
                <w:rFonts w:ascii="Calibri" w:eastAsia="Times New Roman" w:hAnsi="Calibri" w:cs="Times New Roman"/>
                <w:b/>
                <w:color w:val="000000"/>
                <w:sz w:val="18"/>
                <w:szCs w:val="18"/>
                <w:lang w:eastAsia="pt-BR"/>
              </w:rPr>
              <w:t xml:space="preserve">30 </w:t>
            </w:r>
            <w:r w:rsidR="00B35769">
              <w:rPr>
                <w:rFonts w:ascii="Calibri" w:eastAsia="Times New Roman" w:hAnsi="Calibri" w:cs="Times New Roman"/>
                <w:b/>
                <w:color w:val="000000"/>
                <w:sz w:val="18"/>
                <w:szCs w:val="18"/>
                <w:lang w:eastAsia="pt-BR"/>
              </w:rPr>
              <w:t xml:space="preserve">de </w:t>
            </w:r>
            <w:r>
              <w:rPr>
                <w:rFonts w:ascii="Calibri" w:eastAsia="Times New Roman" w:hAnsi="Calibri" w:cs="Times New Roman"/>
                <w:b/>
                <w:color w:val="000000"/>
                <w:sz w:val="18"/>
                <w:szCs w:val="18"/>
                <w:lang w:eastAsia="pt-BR"/>
              </w:rPr>
              <w:t>junho</w:t>
            </w:r>
            <w:r w:rsidR="00B35769">
              <w:rPr>
                <w:rFonts w:ascii="Calibri" w:eastAsia="Times New Roman" w:hAnsi="Calibri" w:cs="Times New Roman"/>
                <w:b/>
                <w:color w:val="000000"/>
                <w:sz w:val="18"/>
                <w:szCs w:val="18"/>
                <w:lang w:eastAsia="pt-BR"/>
              </w:rPr>
              <w:t xml:space="preserve"> de 2012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w:t>
            </w:r>
          </w:p>
          <w:p w:rsidR="00B35769" w:rsidRDefault="00B35769" w:rsidP="00BF3D59">
            <w:pPr>
              <w:spacing w:after="0" w:line="240" w:lineRule="auto"/>
              <w:jc w:val="right"/>
              <w:rPr>
                <w:sz w:val="18"/>
                <w:szCs w:val="18"/>
              </w:rPr>
            </w:pPr>
            <w:r>
              <w:rPr>
                <w:rFonts w:ascii="Calibri" w:eastAsia="Times New Roman" w:hAnsi="Calibri" w:cs="Times New Roman"/>
                <w:b/>
                <w:color w:val="000000"/>
                <w:sz w:val="18"/>
                <w:szCs w:val="18"/>
                <w:lang w:eastAsia="pt-BR"/>
              </w:rPr>
              <w:t>de 2011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7E6FE4">
            <w:pPr>
              <w:spacing w:after="0" w:line="240" w:lineRule="auto"/>
              <w:jc w:val="right"/>
              <w:rPr>
                <w:sz w:val="18"/>
                <w:szCs w:val="18"/>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w:t>
            </w:r>
          </w:p>
          <w:p w:rsidR="00B35769" w:rsidRDefault="00B35769" w:rsidP="00BF3D59">
            <w:pPr>
              <w:spacing w:after="0" w:line="240" w:lineRule="auto"/>
              <w:jc w:val="right"/>
              <w:rPr>
                <w:sz w:val="18"/>
                <w:szCs w:val="18"/>
              </w:rPr>
            </w:pPr>
            <w:r>
              <w:rPr>
                <w:rFonts w:ascii="Calibri" w:eastAsia="Times New Roman" w:hAnsi="Calibri" w:cs="Times New Roman"/>
                <w:b/>
                <w:color w:val="000000"/>
                <w:sz w:val="18"/>
                <w:szCs w:val="18"/>
                <w:lang w:eastAsia="pt-BR"/>
              </w:rPr>
              <w:t>de 2011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7E6FE4">
            <w:pPr>
              <w:spacing w:after="0" w:line="240" w:lineRule="auto"/>
              <w:jc w:val="right"/>
              <w:rPr>
                <w:sz w:val="18"/>
                <w:szCs w:val="18"/>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w:t>
            </w:r>
          </w:p>
          <w:p w:rsidR="00B35769" w:rsidRDefault="00B35769" w:rsidP="00BF3D59">
            <w:pPr>
              <w:spacing w:after="0" w:line="240" w:lineRule="auto"/>
              <w:jc w:val="right"/>
              <w:rPr>
                <w:sz w:val="18"/>
                <w:szCs w:val="18"/>
              </w:rPr>
            </w:pPr>
            <w:r>
              <w:rPr>
                <w:rFonts w:ascii="Calibri" w:eastAsia="Times New Roman" w:hAnsi="Calibri" w:cs="Times New Roman"/>
                <w:b/>
                <w:color w:val="000000"/>
                <w:sz w:val="18"/>
                <w:szCs w:val="18"/>
                <w:lang w:eastAsia="pt-BR"/>
              </w:rPr>
              <w:t>de 2011</w:t>
            </w: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Pr="00C6509E" w:rsidRDefault="00B35769"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r>
      <w:tr w:rsidR="00B35769" w:rsidRPr="00D94857" w:rsidTr="00786E36">
        <w:trPr>
          <w:trHeight w:hRule="exact" w:val="227"/>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xml:space="preserve">Lucro (prejuízo) do </w:t>
            </w:r>
            <w:r w:rsidR="006E5273">
              <w:rPr>
                <w:rFonts w:ascii="Calibri" w:eastAsia="Times New Roman" w:hAnsi="Calibri" w:cs="Times New Roman"/>
                <w:color w:val="000000"/>
                <w:sz w:val="18"/>
                <w:szCs w:val="18"/>
                <w:lang w:eastAsia="pt-BR"/>
              </w:rPr>
              <w:t>período</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Pr="00610640" w:rsidRDefault="006E5273"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(1.197)</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(4.561)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6E5273" w:rsidP="00BF3D59">
            <w:pPr>
              <w:spacing w:after="0" w:line="240" w:lineRule="auto"/>
              <w:jc w:val="right"/>
              <w:rPr>
                <w:rFonts w:eastAsia="Times New Roman" w:cs="Times New Roman"/>
                <w:color w:val="000000"/>
                <w:sz w:val="18"/>
                <w:szCs w:val="18"/>
                <w:lang w:eastAsia="pt-BR"/>
              </w:rPr>
            </w:pPr>
            <w:r>
              <w:rPr>
                <w:sz w:val="18"/>
                <w:szCs w:val="18"/>
                <w:lang w:eastAsia="pt-BR"/>
              </w:rPr>
              <w:t>7.264</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(4.135)</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6E5273" w:rsidP="00BF3D59">
            <w:pPr>
              <w:spacing w:after="0" w:line="240" w:lineRule="auto"/>
              <w:jc w:val="right"/>
              <w:rPr>
                <w:rFonts w:eastAsia="Times New Roman" w:cs="Times New Roman"/>
                <w:color w:val="000000"/>
                <w:sz w:val="18"/>
                <w:szCs w:val="18"/>
                <w:lang w:eastAsia="pt-BR"/>
              </w:rPr>
            </w:pPr>
            <w:r>
              <w:rPr>
                <w:sz w:val="18"/>
                <w:szCs w:val="18"/>
                <w:lang w:eastAsia="pt-BR"/>
              </w:rPr>
              <w:t>2.202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8.485</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6E5273" w:rsidP="00BF3D59">
            <w:pPr>
              <w:spacing w:after="0" w:line="240" w:lineRule="auto"/>
              <w:jc w:val="right"/>
              <w:rPr>
                <w:rFonts w:eastAsia="Times New Roman" w:cs="Times New Roman"/>
                <w:color w:val="000000"/>
                <w:sz w:val="18"/>
                <w:szCs w:val="18"/>
                <w:lang w:eastAsia="pt-BR"/>
              </w:rPr>
            </w:pPr>
            <w:r>
              <w:rPr>
                <w:sz w:val="18"/>
                <w:szCs w:val="18"/>
                <w:lang w:eastAsia="pt-BR"/>
              </w:rPr>
              <w:t>(19.320)</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RPr="00D94857" w:rsidTr="00786E36">
        <w:trPr>
          <w:trHeight w:hRule="exact" w:val="454"/>
        </w:trPr>
        <w:tc>
          <w:tcPr>
            <w:tcW w:w="2338" w:type="dxa"/>
            <w:tcBorders>
              <w:top w:val="nil"/>
              <w:left w:val="nil"/>
              <w:bottom w:val="nil"/>
              <w:right w:val="nil"/>
            </w:tcBorders>
            <w:shd w:val="clear" w:color="auto" w:fill="auto"/>
            <w:vAlign w:val="bottom"/>
            <w:hideMark/>
          </w:tcPr>
          <w:p w:rsidR="00B35769" w:rsidRDefault="00B35769" w:rsidP="00BF3D59">
            <w:pPr>
              <w:spacing w:after="0" w:line="240" w:lineRule="auto"/>
              <w:ind w:left="142" w:hanging="142"/>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Resultado da equivalência patrimonial</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Pr="00610640" w:rsidRDefault="006E5273"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(1.197)</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(4.561)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6E5273" w:rsidP="00BF3D59">
            <w:pPr>
              <w:spacing w:after="0" w:line="240" w:lineRule="auto"/>
              <w:jc w:val="right"/>
              <w:rPr>
                <w:rFonts w:eastAsia="Times New Roman" w:cs="Times New Roman"/>
                <w:color w:val="000000"/>
                <w:sz w:val="18"/>
                <w:szCs w:val="18"/>
                <w:lang w:eastAsia="pt-BR"/>
              </w:rPr>
            </w:pPr>
            <w:r>
              <w:rPr>
                <w:sz w:val="18"/>
                <w:szCs w:val="18"/>
                <w:lang w:eastAsia="pt-BR"/>
              </w:rPr>
              <w:t>7.264</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8"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(4.135)</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6E5273" w:rsidP="00BF3D59">
            <w:pPr>
              <w:spacing w:after="0" w:line="240" w:lineRule="auto"/>
              <w:jc w:val="right"/>
              <w:rPr>
                <w:rFonts w:eastAsia="Times New Roman" w:cs="Times New Roman"/>
                <w:color w:val="000000"/>
                <w:sz w:val="18"/>
                <w:szCs w:val="18"/>
                <w:lang w:eastAsia="pt-BR"/>
              </w:rPr>
            </w:pPr>
            <w:r>
              <w:rPr>
                <w:sz w:val="18"/>
                <w:szCs w:val="18"/>
                <w:lang w:eastAsia="pt-BR"/>
              </w:rPr>
              <w:t>2.202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79"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8.485</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6E5273" w:rsidP="00BF3D59">
            <w:pPr>
              <w:spacing w:after="0" w:line="240" w:lineRule="auto"/>
              <w:jc w:val="right"/>
              <w:rPr>
                <w:rFonts w:eastAsia="Times New Roman" w:cs="Times New Roman"/>
                <w:color w:val="000000"/>
                <w:sz w:val="18"/>
                <w:szCs w:val="18"/>
                <w:lang w:eastAsia="pt-BR"/>
              </w:rPr>
            </w:pPr>
            <w:r>
              <w:rPr>
                <w:sz w:val="18"/>
                <w:szCs w:val="18"/>
                <w:lang w:eastAsia="pt-BR"/>
              </w:rPr>
              <w:t>(19.320)</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39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bl>
    <w:p w:rsidR="00B35769" w:rsidRDefault="00B35769" w:rsidP="00BF3D59">
      <w:pPr>
        <w:pStyle w:val="PargrafodaLista"/>
        <w:widowControl w:val="0"/>
        <w:spacing w:line="240" w:lineRule="auto"/>
        <w:ind w:left="0"/>
        <w:rPr>
          <w:b/>
          <w:lang w:val="pt-BR"/>
        </w:rPr>
      </w:pPr>
    </w:p>
    <w:p w:rsidR="00B35769" w:rsidRDefault="00B35769" w:rsidP="00BF3D59">
      <w:pPr>
        <w:spacing w:after="0"/>
        <w:rPr>
          <w:rFonts w:ascii="Arial" w:eastAsia="SimSun" w:hAnsi="Arial" w:cs="Times New Roman"/>
          <w:b/>
          <w:sz w:val="20"/>
          <w:szCs w:val="20"/>
          <w:lang w:eastAsia="zh-CN"/>
        </w:rPr>
      </w:pPr>
      <w:r>
        <w:rPr>
          <w:b/>
        </w:rPr>
        <w:br w:type="page"/>
      </w:r>
    </w:p>
    <w:p w:rsidR="00B35769" w:rsidRDefault="00B35769" w:rsidP="00BF3D59">
      <w:pPr>
        <w:pStyle w:val="PargrafodaLista"/>
        <w:widowControl w:val="0"/>
        <w:spacing w:line="240" w:lineRule="auto"/>
        <w:ind w:left="0"/>
        <w:rPr>
          <w:b/>
          <w:lang w:val="pt-BR"/>
        </w:rPr>
      </w:pPr>
    </w:p>
    <w:tbl>
      <w:tblPr>
        <w:tblW w:w="13822" w:type="dxa"/>
        <w:tblLayout w:type="fixed"/>
        <w:tblCellMar>
          <w:left w:w="70" w:type="dxa"/>
          <w:right w:w="70" w:type="dxa"/>
        </w:tblCellMar>
        <w:tblLook w:val="04A0"/>
      </w:tblPr>
      <w:tblGrid>
        <w:gridCol w:w="1630"/>
        <w:gridCol w:w="211"/>
        <w:gridCol w:w="1173"/>
        <w:gridCol w:w="212"/>
        <w:gridCol w:w="1239"/>
        <w:gridCol w:w="212"/>
        <w:gridCol w:w="1174"/>
        <w:gridCol w:w="212"/>
        <w:gridCol w:w="1237"/>
        <w:gridCol w:w="212"/>
        <w:gridCol w:w="1174"/>
        <w:gridCol w:w="212"/>
        <w:gridCol w:w="1095"/>
        <w:gridCol w:w="212"/>
        <w:gridCol w:w="925"/>
        <w:gridCol w:w="212"/>
        <w:gridCol w:w="1064"/>
        <w:gridCol w:w="160"/>
        <w:gridCol w:w="1256"/>
      </w:tblGrid>
      <w:tr w:rsidR="00B35769" w:rsidRPr="00730C5A" w:rsidTr="00786E36">
        <w:trPr>
          <w:trHeight w:val="300"/>
        </w:trPr>
        <w:tc>
          <w:tcPr>
            <w:tcW w:w="1630" w:type="dxa"/>
            <w:tcBorders>
              <w:left w:val="nil"/>
              <w:bottom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11" w:type="dxa"/>
            <w:tcBorders>
              <w:left w:val="nil"/>
              <w:bottom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624" w:type="dxa"/>
            <w:gridSpan w:val="3"/>
            <w:tcBorders>
              <w:left w:val="nil"/>
              <w:bottom w:val="single" w:sz="4" w:space="0" w:color="auto"/>
              <w:right w:val="nil"/>
            </w:tcBorders>
            <w:shd w:val="clear" w:color="auto" w:fill="auto"/>
            <w:vAlign w:val="bottom"/>
            <w:hideMark/>
          </w:tcPr>
          <w:p w:rsidR="00B35769" w:rsidRPr="00730C5A" w:rsidDel="00730C5A" w:rsidRDefault="00B35769" w:rsidP="00BF3D59">
            <w:pPr>
              <w:spacing w:after="0" w:line="240" w:lineRule="auto"/>
              <w:jc w:val="center"/>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Capital </w:t>
            </w:r>
          </w:p>
        </w:tc>
        <w:tc>
          <w:tcPr>
            <w:tcW w:w="212" w:type="dxa"/>
            <w:tcBorders>
              <w:left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623" w:type="dxa"/>
            <w:gridSpan w:val="3"/>
            <w:tcBorders>
              <w:left w:val="nil"/>
              <w:bottom w:val="single" w:sz="4" w:space="0" w:color="auto"/>
              <w:right w:val="nil"/>
            </w:tcBorders>
            <w:shd w:val="clear" w:color="auto" w:fill="auto"/>
            <w:vAlign w:val="bottom"/>
            <w:hideMark/>
          </w:tcPr>
          <w:p w:rsidR="00B35769" w:rsidRPr="00730C5A" w:rsidRDefault="00B35769" w:rsidP="00BF3D59">
            <w:pPr>
              <w:spacing w:after="0" w:line="240" w:lineRule="auto"/>
              <w:jc w:val="center"/>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Capital II</w:t>
            </w:r>
          </w:p>
        </w:tc>
        <w:tc>
          <w:tcPr>
            <w:tcW w:w="212" w:type="dxa"/>
            <w:tcBorders>
              <w:left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481" w:type="dxa"/>
            <w:gridSpan w:val="3"/>
            <w:tcBorders>
              <w:left w:val="nil"/>
              <w:bottom w:val="single" w:sz="4" w:space="0" w:color="auto"/>
              <w:right w:val="nil"/>
            </w:tcBorders>
            <w:shd w:val="clear" w:color="auto" w:fill="auto"/>
            <w:vAlign w:val="bottom"/>
            <w:hideMark/>
          </w:tcPr>
          <w:p w:rsidR="00B35769" w:rsidRPr="00730C5A" w:rsidRDefault="00B35769" w:rsidP="00BF3D59">
            <w:pPr>
              <w:spacing w:after="0" w:line="240" w:lineRule="auto"/>
              <w:jc w:val="center"/>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Capital III</w:t>
            </w:r>
          </w:p>
        </w:tc>
        <w:tc>
          <w:tcPr>
            <w:tcW w:w="212" w:type="dxa"/>
            <w:tcBorders>
              <w:left w:val="nil"/>
              <w:right w:val="nil"/>
            </w:tcBorders>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925" w:type="dxa"/>
            <w:tcBorders>
              <w:left w:val="nil"/>
              <w:bottom w:val="single" w:sz="4" w:space="0" w:color="auto"/>
              <w:right w:val="nil"/>
            </w:tcBorders>
          </w:tcPr>
          <w:p w:rsidR="00B35769" w:rsidRDefault="00B35769" w:rsidP="00BF3D59">
            <w:pPr>
              <w:spacing w:after="0" w:line="240" w:lineRule="auto"/>
              <w:jc w:val="center"/>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TAM Milor (*)</w:t>
            </w:r>
          </w:p>
        </w:tc>
        <w:tc>
          <w:tcPr>
            <w:tcW w:w="212" w:type="dxa"/>
            <w:tcBorders>
              <w:left w:val="nil"/>
              <w:right w:val="nil"/>
            </w:tcBorders>
            <w:shd w:val="clear" w:color="auto" w:fill="auto"/>
            <w:vAlign w:val="bottom"/>
            <w:hideMark/>
          </w:tcPr>
          <w:p w:rsidR="00B35769" w:rsidRPr="00730C5A" w:rsidRDefault="00B35769" w:rsidP="00BF3D59">
            <w:pPr>
              <w:spacing w:after="0" w:line="240" w:lineRule="auto"/>
              <w:rPr>
                <w:rFonts w:ascii="Calibri" w:eastAsia="Times New Roman" w:hAnsi="Calibri" w:cs="Times New Roman"/>
                <w:b/>
                <w:color w:val="000000"/>
                <w:sz w:val="18"/>
                <w:szCs w:val="18"/>
                <w:lang w:eastAsia="pt-BR"/>
              </w:rPr>
            </w:pPr>
          </w:p>
        </w:tc>
        <w:tc>
          <w:tcPr>
            <w:tcW w:w="2480" w:type="dxa"/>
            <w:gridSpan w:val="3"/>
            <w:tcBorders>
              <w:left w:val="nil"/>
              <w:bottom w:val="single" w:sz="4" w:space="0" w:color="auto"/>
              <w:right w:val="nil"/>
            </w:tcBorders>
            <w:shd w:val="clear" w:color="auto" w:fill="auto"/>
            <w:vAlign w:val="bottom"/>
            <w:hideMark/>
          </w:tcPr>
          <w:p w:rsidR="00B35769" w:rsidRPr="00730C5A" w:rsidRDefault="00B35769" w:rsidP="00BF3D59">
            <w:pPr>
              <w:spacing w:after="0" w:line="240" w:lineRule="auto"/>
              <w:jc w:val="center"/>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Total</w:t>
            </w:r>
          </w:p>
        </w:tc>
      </w:tr>
      <w:tr w:rsidR="00B35769" w:rsidRPr="0063319F" w:rsidTr="00786E36">
        <w:trPr>
          <w:trHeight w:val="300"/>
        </w:trPr>
        <w:tc>
          <w:tcPr>
            <w:tcW w:w="1630" w:type="dxa"/>
            <w:tcBorders>
              <w:top w:val="nil"/>
              <w:left w:val="nil"/>
              <w:bottom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w:t>
            </w:r>
          </w:p>
        </w:tc>
        <w:tc>
          <w:tcPr>
            <w:tcW w:w="1173" w:type="dxa"/>
            <w:tcBorders>
              <w:top w:val="nil"/>
              <w:left w:val="nil"/>
              <w:bottom w:val="single" w:sz="4" w:space="0" w:color="auto"/>
              <w:right w:val="nil"/>
            </w:tcBorders>
            <w:shd w:val="clear" w:color="auto" w:fill="auto"/>
            <w:vAlign w:val="bottom"/>
            <w:hideMark/>
          </w:tcPr>
          <w:p w:rsidR="00B35769" w:rsidRPr="0063319F" w:rsidRDefault="00B35769" w:rsidP="007E6FE4">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212" w:type="dxa"/>
            <w:tcBorders>
              <w:top w:val="single" w:sz="4" w:space="0" w:color="auto"/>
              <w:left w:val="nil"/>
              <w:right w:val="nil"/>
            </w:tcBorders>
            <w:shd w:val="clear" w:color="auto" w:fill="auto"/>
            <w:vAlign w:val="bottom"/>
            <w:hideMark/>
          </w:tcPr>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39" w:type="dxa"/>
            <w:tcBorders>
              <w:top w:val="nil"/>
              <w:left w:val="nil"/>
              <w:bottom w:val="single" w:sz="4" w:space="0" w:color="auto"/>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31 de dezembro </w:t>
            </w:r>
          </w:p>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de 2011</w:t>
            </w:r>
          </w:p>
        </w:tc>
        <w:tc>
          <w:tcPr>
            <w:tcW w:w="212" w:type="dxa"/>
            <w:tcBorders>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174" w:type="dxa"/>
            <w:tcBorders>
              <w:top w:val="single" w:sz="4" w:space="0" w:color="auto"/>
              <w:left w:val="nil"/>
              <w:bottom w:val="nil"/>
              <w:right w:val="nil"/>
            </w:tcBorders>
            <w:shd w:val="clear" w:color="auto" w:fill="auto"/>
            <w:vAlign w:val="bottom"/>
            <w:hideMark/>
          </w:tcPr>
          <w:p w:rsidR="00B35769" w:rsidRPr="0063319F" w:rsidRDefault="00B35769" w:rsidP="007E6FE4">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212" w:type="dxa"/>
            <w:tcBorders>
              <w:top w:val="single" w:sz="4" w:space="0" w:color="auto"/>
              <w:left w:val="nil"/>
              <w:right w:val="nil"/>
            </w:tcBorders>
            <w:shd w:val="clear" w:color="auto" w:fill="auto"/>
            <w:vAlign w:val="bottom"/>
            <w:hideMark/>
          </w:tcPr>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37" w:type="dxa"/>
            <w:tcBorders>
              <w:top w:val="single" w:sz="4" w:space="0" w:color="auto"/>
              <w:left w:val="nil"/>
              <w:bottom w:val="single" w:sz="4" w:space="0" w:color="auto"/>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31 de dezembro </w:t>
            </w:r>
          </w:p>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de 2011</w:t>
            </w:r>
          </w:p>
        </w:tc>
        <w:tc>
          <w:tcPr>
            <w:tcW w:w="212" w:type="dxa"/>
            <w:tcBorders>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174" w:type="dxa"/>
            <w:tcBorders>
              <w:top w:val="single" w:sz="4" w:space="0" w:color="auto"/>
              <w:left w:val="nil"/>
              <w:bottom w:val="single" w:sz="4" w:space="0" w:color="auto"/>
              <w:right w:val="nil"/>
            </w:tcBorders>
            <w:shd w:val="clear" w:color="auto" w:fill="auto"/>
            <w:vAlign w:val="bottom"/>
            <w:hideMark/>
          </w:tcPr>
          <w:p w:rsidR="00B35769" w:rsidRPr="0063319F" w:rsidRDefault="00B35769" w:rsidP="007E6FE4">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212" w:type="dxa"/>
            <w:tcBorders>
              <w:top w:val="single" w:sz="4" w:space="0" w:color="auto"/>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095" w:type="dxa"/>
            <w:tcBorders>
              <w:top w:val="nil"/>
              <w:left w:val="nil"/>
              <w:bottom w:val="single" w:sz="4" w:space="0" w:color="auto"/>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31 de dezembro </w:t>
            </w:r>
          </w:p>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de 2011</w:t>
            </w:r>
          </w:p>
        </w:tc>
        <w:tc>
          <w:tcPr>
            <w:tcW w:w="212" w:type="dxa"/>
            <w:tcBorders>
              <w:left w:val="nil"/>
              <w:right w:val="nil"/>
            </w:tcBorders>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925" w:type="dxa"/>
            <w:tcBorders>
              <w:top w:val="single" w:sz="4" w:space="0" w:color="auto"/>
              <w:left w:val="nil"/>
              <w:bottom w:val="single" w:sz="4" w:space="0" w:color="auto"/>
              <w:right w:val="nil"/>
            </w:tcBorders>
            <w:vAlign w:val="bottom"/>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sidRPr="00E7758B">
              <w:rPr>
                <w:rFonts w:ascii="Calibri" w:eastAsia="Times New Roman" w:hAnsi="Calibri" w:cs="Times New Roman"/>
                <w:b/>
                <w:color w:val="000000"/>
                <w:sz w:val="18"/>
                <w:szCs w:val="18"/>
                <w:lang w:eastAsia="pt-BR"/>
              </w:rPr>
              <w:t>31 de dezembro de 201</w:t>
            </w:r>
            <w:r>
              <w:rPr>
                <w:rFonts w:ascii="Calibri" w:eastAsia="Times New Roman" w:hAnsi="Calibri" w:cs="Times New Roman"/>
                <w:b/>
                <w:color w:val="000000"/>
                <w:sz w:val="18"/>
                <w:szCs w:val="18"/>
                <w:lang w:eastAsia="pt-BR"/>
              </w:rPr>
              <w:t>1</w:t>
            </w:r>
          </w:p>
        </w:tc>
        <w:tc>
          <w:tcPr>
            <w:tcW w:w="212" w:type="dxa"/>
            <w:tcBorders>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064" w:type="dxa"/>
            <w:tcBorders>
              <w:top w:val="single" w:sz="4" w:space="0" w:color="auto"/>
              <w:left w:val="nil"/>
              <w:bottom w:val="single" w:sz="4" w:space="0" w:color="auto"/>
              <w:right w:val="nil"/>
            </w:tcBorders>
            <w:shd w:val="clear" w:color="auto" w:fill="auto"/>
            <w:vAlign w:val="bottom"/>
            <w:hideMark/>
          </w:tcPr>
          <w:p w:rsidR="00B35769" w:rsidRPr="0063319F" w:rsidRDefault="00B35769" w:rsidP="007E6FE4">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3</w:t>
            </w:r>
            <w:r w:rsidR="007E6FE4">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7E6FE4">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de 2012</w:t>
            </w:r>
          </w:p>
        </w:tc>
        <w:tc>
          <w:tcPr>
            <w:tcW w:w="160" w:type="dxa"/>
            <w:tcBorders>
              <w:top w:val="single" w:sz="4" w:space="0" w:color="auto"/>
              <w:left w:val="nil"/>
              <w:right w:val="nil"/>
            </w:tcBorders>
            <w:shd w:val="clear" w:color="auto" w:fill="auto"/>
            <w:vAlign w:val="bottom"/>
            <w:hideMark/>
          </w:tcPr>
          <w:p w:rsidR="00B35769" w:rsidRPr="0063319F" w:rsidRDefault="00B35769" w:rsidP="00BF3D59">
            <w:pPr>
              <w:spacing w:after="0" w:line="240" w:lineRule="auto"/>
              <w:rPr>
                <w:rFonts w:ascii="Calibri" w:eastAsia="Times New Roman" w:hAnsi="Calibri" w:cs="Times New Roman"/>
                <w:color w:val="000000"/>
                <w:sz w:val="18"/>
                <w:szCs w:val="18"/>
                <w:lang w:eastAsia="pt-BR"/>
              </w:rPr>
            </w:pPr>
          </w:p>
        </w:tc>
        <w:tc>
          <w:tcPr>
            <w:tcW w:w="1256" w:type="dxa"/>
            <w:tcBorders>
              <w:top w:val="single" w:sz="4" w:space="0" w:color="auto"/>
              <w:left w:val="nil"/>
              <w:bottom w:val="single" w:sz="4" w:space="0" w:color="auto"/>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31 de dezembro </w:t>
            </w:r>
          </w:p>
          <w:p w:rsidR="00B35769" w:rsidRPr="0063319F" w:rsidRDefault="00B35769"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b/>
                <w:color w:val="000000"/>
                <w:sz w:val="18"/>
                <w:szCs w:val="18"/>
                <w:lang w:eastAsia="pt-BR"/>
              </w:rPr>
              <w:t>de 2011</w:t>
            </w:r>
          </w:p>
        </w:tc>
      </w:tr>
      <w:tr w:rsidR="00B35769" w:rsidTr="00786E36">
        <w:trPr>
          <w:trHeight w:val="300"/>
        </w:trPr>
        <w:tc>
          <w:tcPr>
            <w:tcW w:w="1630"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39"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w:t>
            </w:r>
          </w:p>
        </w:tc>
        <w:tc>
          <w:tcPr>
            <w:tcW w:w="1174"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w:t>
            </w:r>
          </w:p>
        </w:tc>
        <w:tc>
          <w:tcPr>
            <w:tcW w:w="1237" w:type="dxa"/>
            <w:tcBorders>
              <w:top w:val="single" w:sz="4" w:space="0" w:color="auto"/>
              <w:left w:val="nil"/>
              <w:bottom w:val="nil"/>
              <w:right w:val="nil"/>
            </w:tcBorders>
            <w:shd w:val="clear" w:color="auto" w:fill="auto"/>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4"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095"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212" w:type="dxa"/>
            <w:tcBorders>
              <w:left w:val="nil"/>
              <w:bottom w:val="nil"/>
              <w:right w:val="nil"/>
            </w:tcBorders>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925" w:type="dxa"/>
            <w:tcBorders>
              <w:top w:val="single" w:sz="4" w:space="0" w:color="auto"/>
              <w:left w:val="nil"/>
              <w:bottom w:val="nil"/>
              <w:right w:val="nil"/>
            </w:tcBorders>
            <w:vAlign w:val="bottom"/>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212"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064"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60" w:type="dxa"/>
            <w:tcBorders>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256"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r>
      <w:tr w:rsidR="00B35769" w:rsidTr="00786E36">
        <w:trPr>
          <w:trHeight w:val="300"/>
        </w:trPr>
        <w:tc>
          <w:tcPr>
            <w:tcW w:w="1630"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Capital Social</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88</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88</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88</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88</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Tr="00786E36">
        <w:trPr>
          <w:trHeight w:val="300"/>
        </w:trPr>
        <w:tc>
          <w:tcPr>
            <w:tcW w:w="1630" w:type="dxa"/>
            <w:tcBorders>
              <w:top w:val="nil"/>
              <w:left w:val="nil"/>
              <w:bottom w:val="nil"/>
              <w:right w:val="nil"/>
            </w:tcBorders>
            <w:shd w:val="clear" w:color="auto" w:fill="auto"/>
            <w:vAlign w:val="bottom"/>
            <w:hideMark/>
          </w:tcPr>
          <w:p w:rsidR="00B35769" w:rsidRPr="00775AA7" w:rsidRDefault="00B35769" w:rsidP="00BF3D59">
            <w:pPr>
              <w:spacing w:after="0" w:line="240" w:lineRule="auto"/>
              <w:ind w:left="142" w:hanging="142"/>
              <w:rPr>
                <w:rFonts w:ascii="Calibri" w:eastAsia="Times New Roman" w:hAnsi="Calibri" w:cs="Times New Roman"/>
                <w:b/>
                <w:color w:val="000000"/>
                <w:kern w:val="28"/>
                <w:sz w:val="18"/>
                <w:szCs w:val="18"/>
                <w:lang w:eastAsia="pt-BR"/>
              </w:rPr>
            </w:pPr>
            <w:r w:rsidRPr="00C6509E">
              <w:rPr>
                <w:rFonts w:ascii="Calibri" w:eastAsia="Times New Roman" w:hAnsi="Calibri" w:cs="Times New Roman"/>
                <w:color w:val="000000"/>
                <w:sz w:val="18"/>
                <w:szCs w:val="18"/>
                <w:lang w:eastAsia="pt-BR"/>
              </w:rPr>
              <w:t>Quantidade de ações – total ordinárias</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Tr="00786E36">
        <w:trPr>
          <w:trHeight w:hRule="exact" w:val="227"/>
        </w:trPr>
        <w:tc>
          <w:tcPr>
            <w:tcW w:w="1630"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Possuídas -ordinárias</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5.000.000</w:t>
            </w: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Tr="00786E36">
        <w:trPr>
          <w:trHeight w:hRule="exact" w:val="227"/>
        </w:trPr>
        <w:tc>
          <w:tcPr>
            <w:tcW w:w="1630" w:type="dxa"/>
            <w:tcBorders>
              <w:top w:val="nil"/>
              <w:left w:val="nil"/>
              <w:bottom w:val="nil"/>
              <w:right w:val="nil"/>
            </w:tcBorders>
            <w:shd w:val="clear" w:color="auto" w:fill="auto"/>
            <w:vAlign w:val="bottom"/>
            <w:hideMark/>
          </w:tcPr>
          <w:p w:rsidR="00B35769" w:rsidRPr="00C6509E" w:rsidRDefault="00B35769" w:rsidP="00BF3D59">
            <w:pPr>
              <w:spacing w:after="0" w:line="240" w:lineRule="auto"/>
              <w:ind w:left="142" w:hanging="142"/>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Tr="00786E36">
        <w:trPr>
          <w:trHeight w:hRule="exact" w:val="227"/>
        </w:trPr>
        <w:tc>
          <w:tcPr>
            <w:tcW w:w="1630"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de participação</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Tr="00786E36">
        <w:trPr>
          <w:trHeight w:hRule="exact" w:val="227"/>
        </w:trPr>
        <w:tc>
          <w:tcPr>
            <w:tcW w:w="1630"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xml:space="preserve">  No capital total</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keepNext/>
              <w:spacing w:after="0" w:line="240" w:lineRule="auto"/>
              <w:jc w:val="right"/>
              <w:outlineLvl w:val="2"/>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Tr="00786E36">
        <w:trPr>
          <w:trHeight w:hRule="exact" w:val="227"/>
        </w:trPr>
        <w:tc>
          <w:tcPr>
            <w:tcW w:w="1630"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xml:space="preserve">  No capital votante</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100,00</w:t>
            </w: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Tr="00786E36">
        <w:trPr>
          <w:trHeight w:hRule="exact" w:val="227"/>
        </w:trPr>
        <w:tc>
          <w:tcPr>
            <w:tcW w:w="1630" w:type="dxa"/>
            <w:tcBorders>
              <w:top w:val="nil"/>
              <w:left w:val="nil"/>
              <w:bottom w:val="nil"/>
              <w:right w:val="nil"/>
            </w:tcBorders>
            <w:shd w:val="clear" w:color="auto" w:fill="auto"/>
            <w:vAlign w:val="bottom"/>
            <w:hideMark/>
          </w:tcPr>
          <w:p w:rsidR="00B35769" w:rsidRPr="00C6509E" w:rsidRDefault="00B35769" w:rsidP="00BF3D59">
            <w:pPr>
              <w:spacing w:after="0" w:line="240" w:lineRule="auto"/>
              <w:ind w:left="142" w:hanging="142"/>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r>
      <w:tr w:rsidR="00B35769" w:rsidTr="00786E36">
        <w:trPr>
          <w:trHeight w:hRule="exact" w:val="680"/>
        </w:trPr>
        <w:tc>
          <w:tcPr>
            <w:tcW w:w="1630" w:type="dxa"/>
            <w:tcBorders>
              <w:top w:val="nil"/>
              <w:left w:val="nil"/>
              <w:bottom w:val="nil"/>
              <w:right w:val="nil"/>
            </w:tcBorders>
            <w:shd w:val="clear" w:color="auto" w:fill="auto"/>
            <w:vAlign w:val="bottom"/>
            <w:hideMark/>
          </w:tcPr>
          <w:p w:rsidR="00B35769" w:rsidRPr="00775AA7" w:rsidRDefault="00B35769" w:rsidP="00BF3D59">
            <w:pPr>
              <w:spacing w:after="0" w:line="240" w:lineRule="auto"/>
              <w:ind w:left="142" w:hanging="142"/>
              <w:rPr>
                <w:rFonts w:ascii="Calibri" w:eastAsia="Times New Roman" w:hAnsi="Calibri" w:cs="Times New Roman"/>
                <w:b/>
                <w:color w:val="000000"/>
                <w:kern w:val="28"/>
                <w:sz w:val="18"/>
                <w:szCs w:val="18"/>
                <w:lang w:eastAsia="pt-BR"/>
              </w:rPr>
            </w:pPr>
            <w:r w:rsidRPr="00C6509E">
              <w:rPr>
                <w:rFonts w:ascii="Calibri" w:eastAsia="Times New Roman" w:hAnsi="Calibri" w:cs="Times New Roman"/>
                <w:color w:val="000000"/>
                <w:sz w:val="18"/>
                <w:szCs w:val="18"/>
                <w:lang w:eastAsia="pt-BR"/>
              </w:rPr>
              <w:t>Patrimônio líquido (passivo a descoberto)</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(292.492)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(253.962)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(149.536)</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(114.036)</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(87.947)</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sz w:val="18"/>
                <w:szCs w:val="18"/>
              </w:rPr>
              <w:t>(43.833)</w:t>
            </w: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9337A7">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w:t>
            </w:r>
            <w:r w:rsidR="009337A7">
              <w:rPr>
                <w:rFonts w:eastAsia="Times New Roman" w:cs="Times New Roman"/>
                <w:color w:val="000000"/>
                <w:sz w:val="18"/>
                <w:szCs w:val="18"/>
                <w:lang w:eastAsia="pt-BR"/>
              </w:rPr>
              <w:t>452.022</w:t>
            </w:r>
            <w:r>
              <w:rPr>
                <w:rFonts w:eastAsia="Times New Roman" w:cs="Times New Roman"/>
                <w:color w:val="000000"/>
                <w:sz w:val="18"/>
                <w:szCs w:val="18"/>
                <w:lang w:eastAsia="pt-BR"/>
              </w:rPr>
              <w:t>)</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(322.826)</w:t>
            </w:r>
          </w:p>
        </w:tc>
      </w:tr>
      <w:tr w:rsidR="00B35769" w:rsidTr="00786E36">
        <w:trPr>
          <w:trHeight w:hRule="exact" w:val="454"/>
        </w:trPr>
        <w:tc>
          <w:tcPr>
            <w:tcW w:w="1630" w:type="dxa"/>
            <w:tcBorders>
              <w:top w:val="nil"/>
              <w:left w:val="nil"/>
              <w:bottom w:val="nil"/>
              <w:right w:val="nil"/>
            </w:tcBorders>
            <w:shd w:val="clear" w:color="auto" w:fill="auto"/>
            <w:vAlign w:val="bottom"/>
            <w:hideMark/>
          </w:tcPr>
          <w:p w:rsidR="00B35769" w:rsidRDefault="00B35769" w:rsidP="00BF3D59">
            <w:pPr>
              <w:spacing w:after="0" w:line="240" w:lineRule="auto"/>
              <w:ind w:left="142" w:hanging="142"/>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Valor do investimento</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1F3A6D" w:rsidP="00BF3D59">
            <w:pPr>
              <w:spacing w:after="0" w:line="240" w:lineRule="auto"/>
              <w:jc w:val="right"/>
              <w:rPr>
                <w:sz w:val="18"/>
                <w:szCs w:val="18"/>
              </w:rPr>
            </w:pPr>
            <w:r>
              <w:rPr>
                <w:rFonts w:eastAsia="Times New Roman" w:cs="Times New Roman"/>
                <w:color w:val="000000"/>
                <w:sz w:val="18"/>
                <w:szCs w:val="18"/>
                <w:lang w:eastAsia="pt-BR"/>
              </w:rPr>
              <w:t>(292.492)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r>
              <w:rPr>
                <w:sz w:val="18"/>
                <w:szCs w:val="18"/>
              </w:rPr>
              <w:t>(253.962)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sz w:val="18"/>
                <w:szCs w:val="18"/>
              </w:rPr>
            </w:pPr>
            <w:r>
              <w:rPr>
                <w:rFonts w:eastAsia="Times New Roman" w:cs="Times New Roman"/>
                <w:color w:val="000000"/>
                <w:sz w:val="18"/>
                <w:szCs w:val="18"/>
                <w:lang w:eastAsia="pt-BR"/>
              </w:rPr>
              <w:t>(149.536)</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r>
              <w:rPr>
                <w:sz w:val="18"/>
                <w:szCs w:val="18"/>
              </w:rPr>
              <w:t>(114.036)</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1F3A6D" w:rsidP="00BF3D59">
            <w:pPr>
              <w:spacing w:after="0" w:line="240" w:lineRule="auto"/>
              <w:jc w:val="right"/>
              <w:rPr>
                <w:sz w:val="18"/>
                <w:szCs w:val="18"/>
              </w:rPr>
            </w:pPr>
            <w:r>
              <w:rPr>
                <w:rFonts w:eastAsia="Times New Roman" w:cs="Times New Roman"/>
                <w:color w:val="000000"/>
                <w:sz w:val="18"/>
                <w:szCs w:val="18"/>
                <w:lang w:eastAsia="pt-BR"/>
              </w:rPr>
              <w:t>(87.947)</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r>
              <w:rPr>
                <w:sz w:val="18"/>
                <w:szCs w:val="18"/>
              </w:rPr>
              <w:t>(43.833)</w:t>
            </w: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9337A7">
            <w:pPr>
              <w:spacing w:after="0" w:line="240" w:lineRule="auto"/>
              <w:jc w:val="right"/>
              <w:rPr>
                <w:sz w:val="18"/>
                <w:szCs w:val="18"/>
              </w:rPr>
            </w:pPr>
            <w:r>
              <w:rPr>
                <w:rFonts w:eastAsia="Times New Roman" w:cs="Times New Roman"/>
                <w:color w:val="000000"/>
                <w:sz w:val="18"/>
                <w:szCs w:val="18"/>
                <w:lang w:eastAsia="pt-BR"/>
              </w:rPr>
              <w:t>(</w:t>
            </w:r>
            <w:r w:rsidR="009337A7">
              <w:rPr>
                <w:rFonts w:eastAsia="Times New Roman" w:cs="Times New Roman"/>
                <w:color w:val="000000"/>
                <w:sz w:val="18"/>
                <w:szCs w:val="18"/>
                <w:lang w:eastAsia="pt-BR"/>
              </w:rPr>
              <w:t>452.022</w:t>
            </w:r>
            <w:r>
              <w:rPr>
                <w:rFonts w:eastAsia="Times New Roman" w:cs="Times New Roman"/>
                <w:color w:val="000000"/>
                <w:sz w:val="18"/>
                <w:szCs w:val="18"/>
                <w:lang w:eastAsia="pt-BR"/>
              </w:rPr>
              <w:t>)</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r>
              <w:rPr>
                <w:rFonts w:eastAsia="Times New Roman" w:cs="Times New Roman"/>
                <w:color w:val="000000"/>
                <w:sz w:val="18"/>
                <w:szCs w:val="18"/>
                <w:lang w:eastAsia="pt-BR"/>
              </w:rPr>
              <w:t>(322.826)</w:t>
            </w:r>
          </w:p>
        </w:tc>
      </w:tr>
      <w:tr w:rsidR="00B35769" w:rsidTr="00786E36">
        <w:trPr>
          <w:trHeight w:hRule="exact" w:val="227"/>
        </w:trPr>
        <w:tc>
          <w:tcPr>
            <w:tcW w:w="1630" w:type="dxa"/>
            <w:tcBorders>
              <w:top w:val="nil"/>
              <w:left w:val="nil"/>
              <w:bottom w:val="nil"/>
              <w:right w:val="nil"/>
            </w:tcBorders>
            <w:shd w:val="clear" w:color="auto" w:fill="auto"/>
            <w:vAlign w:val="bottom"/>
            <w:hideMark/>
          </w:tcPr>
          <w:p w:rsidR="00B35769" w:rsidRPr="00C6509E" w:rsidRDefault="00B35769"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Del="00730C5A"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r>
      <w:tr w:rsidR="007E6FE4" w:rsidTr="00786E36">
        <w:trPr>
          <w:trHeight w:hRule="exact" w:val="680"/>
        </w:trPr>
        <w:tc>
          <w:tcPr>
            <w:tcW w:w="1630" w:type="dxa"/>
            <w:tcBorders>
              <w:top w:val="nil"/>
              <w:left w:val="nil"/>
              <w:bottom w:val="nil"/>
              <w:right w:val="nil"/>
            </w:tcBorders>
            <w:shd w:val="clear" w:color="auto" w:fill="auto"/>
            <w:vAlign w:val="bottom"/>
            <w:hideMark/>
          </w:tcPr>
          <w:p w:rsidR="007E6FE4" w:rsidRPr="00C6509E" w:rsidRDefault="007E6FE4"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7E6FE4" w:rsidRDefault="007E6FE4"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single" w:sz="4" w:space="0" w:color="auto"/>
              <w:right w:val="nil"/>
            </w:tcBorders>
            <w:shd w:val="clear" w:color="auto" w:fill="auto"/>
            <w:vAlign w:val="bottom"/>
            <w:hideMark/>
          </w:tcPr>
          <w:p w:rsidR="007E6FE4" w:rsidDel="00730C5A" w:rsidRDefault="007E6FE4" w:rsidP="007E6FE4">
            <w:pPr>
              <w:spacing w:after="0" w:line="240" w:lineRule="auto"/>
              <w:jc w:val="right"/>
              <w:rPr>
                <w:sz w:val="18"/>
                <w:szCs w:val="18"/>
              </w:rPr>
            </w:pPr>
            <w:r>
              <w:rPr>
                <w:rFonts w:ascii="Calibri" w:eastAsia="Times New Roman" w:hAnsi="Calibri" w:cs="Times New Roman"/>
                <w:b/>
                <w:color w:val="000000"/>
                <w:sz w:val="18"/>
                <w:szCs w:val="18"/>
                <w:lang w:eastAsia="pt-BR"/>
              </w:rPr>
              <w:t>30 de junho de 2012</w:t>
            </w:r>
          </w:p>
        </w:tc>
        <w:tc>
          <w:tcPr>
            <w:tcW w:w="212" w:type="dxa"/>
            <w:tcBorders>
              <w:top w:val="nil"/>
              <w:left w:val="nil"/>
              <w:bottom w:val="nil"/>
              <w:right w:val="nil"/>
            </w:tcBorders>
            <w:shd w:val="clear" w:color="auto" w:fill="auto"/>
            <w:vAlign w:val="bottom"/>
            <w:hideMark/>
          </w:tcPr>
          <w:p w:rsidR="007E6FE4" w:rsidRDefault="007E6FE4"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single" w:sz="4" w:space="0" w:color="auto"/>
              <w:right w:val="nil"/>
            </w:tcBorders>
            <w:shd w:val="clear" w:color="auto" w:fill="auto"/>
            <w:vAlign w:val="bottom"/>
            <w:hideMark/>
          </w:tcPr>
          <w:p w:rsidR="007E6FE4" w:rsidRDefault="007E6FE4"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30 de junho </w:t>
            </w:r>
          </w:p>
          <w:p w:rsidR="007E6FE4" w:rsidRDefault="007E6FE4" w:rsidP="00BF3D59">
            <w:pPr>
              <w:spacing w:after="0" w:line="240" w:lineRule="auto"/>
              <w:jc w:val="right"/>
              <w:rPr>
                <w:sz w:val="18"/>
                <w:szCs w:val="18"/>
              </w:rPr>
            </w:pPr>
            <w:r>
              <w:rPr>
                <w:rFonts w:ascii="Calibri" w:eastAsia="Times New Roman" w:hAnsi="Calibri" w:cs="Times New Roman"/>
                <w:b/>
                <w:color w:val="000000"/>
                <w:sz w:val="18"/>
                <w:szCs w:val="18"/>
                <w:lang w:eastAsia="pt-BR"/>
              </w:rPr>
              <w:t>de 2011</w:t>
            </w:r>
          </w:p>
        </w:tc>
        <w:tc>
          <w:tcPr>
            <w:tcW w:w="212" w:type="dxa"/>
            <w:tcBorders>
              <w:top w:val="nil"/>
              <w:left w:val="nil"/>
              <w:bottom w:val="nil"/>
              <w:right w:val="nil"/>
            </w:tcBorders>
            <w:shd w:val="clear" w:color="auto" w:fill="auto"/>
            <w:vAlign w:val="bottom"/>
            <w:hideMark/>
          </w:tcPr>
          <w:p w:rsidR="007E6FE4" w:rsidRDefault="007E6FE4"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single" w:sz="4" w:space="0" w:color="auto"/>
              <w:right w:val="nil"/>
            </w:tcBorders>
            <w:shd w:val="clear" w:color="auto" w:fill="auto"/>
            <w:vAlign w:val="bottom"/>
            <w:hideMark/>
          </w:tcPr>
          <w:p w:rsidR="007E6FE4" w:rsidDel="00730C5A" w:rsidRDefault="007E6FE4" w:rsidP="007E6FE4">
            <w:pPr>
              <w:spacing w:after="0" w:line="240" w:lineRule="auto"/>
              <w:jc w:val="right"/>
              <w:rPr>
                <w:sz w:val="18"/>
                <w:szCs w:val="18"/>
              </w:rPr>
            </w:pPr>
            <w:r>
              <w:rPr>
                <w:rFonts w:ascii="Calibri" w:eastAsia="Times New Roman" w:hAnsi="Calibri" w:cs="Times New Roman"/>
                <w:b/>
                <w:color w:val="000000"/>
                <w:sz w:val="18"/>
                <w:szCs w:val="18"/>
                <w:lang w:eastAsia="pt-BR"/>
              </w:rPr>
              <w:t>30 de junho de 2012</w:t>
            </w:r>
          </w:p>
        </w:tc>
        <w:tc>
          <w:tcPr>
            <w:tcW w:w="212" w:type="dxa"/>
            <w:tcBorders>
              <w:top w:val="nil"/>
              <w:left w:val="nil"/>
              <w:bottom w:val="nil"/>
              <w:right w:val="nil"/>
            </w:tcBorders>
            <w:shd w:val="clear" w:color="auto" w:fill="auto"/>
            <w:vAlign w:val="bottom"/>
            <w:hideMark/>
          </w:tcPr>
          <w:p w:rsidR="007E6FE4" w:rsidRDefault="007E6FE4" w:rsidP="007E6FE4">
            <w:pPr>
              <w:spacing w:after="0" w:line="240" w:lineRule="auto"/>
              <w:jc w:val="right"/>
              <w:rPr>
                <w:rFonts w:eastAsia="Times New Roman" w:cs="Times New Roman"/>
                <w:color w:val="000000"/>
                <w:sz w:val="18"/>
                <w:szCs w:val="18"/>
                <w:lang w:eastAsia="pt-BR"/>
              </w:rPr>
            </w:pPr>
          </w:p>
        </w:tc>
        <w:tc>
          <w:tcPr>
            <w:tcW w:w="1237" w:type="dxa"/>
            <w:tcBorders>
              <w:top w:val="nil"/>
              <w:left w:val="nil"/>
              <w:bottom w:val="single" w:sz="4" w:space="0" w:color="auto"/>
              <w:right w:val="nil"/>
            </w:tcBorders>
            <w:shd w:val="clear" w:color="auto" w:fill="auto"/>
            <w:vAlign w:val="bottom"/>
            <w:hideMark/>
          </w:tcPr>
          <w:p w:rsidR="007E6FE4" w:rsidRDefault="007E6FE4" w:rsidP="007E6FE4">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30 de junho </w:t>
            </w:r>
          </w:p>
          <w:p w:rsidR="007E6FE4" w:rsidRDefault="007E6FE4" w:rsidP="007E6FE4">
            <w:pPr>
              <w:spacing w:after="0" w:line="240" w:lineRule="auto"/>
              <w:jc w:val="right"/>
              <w:rPr>
                <w:sz w:val="18"/>
                <w:szCs w:val="18"/>
              </w:rPr>
            </w:pPr>
            <w:r>
              <w:rPr>
                <w:rFonts w:ascii="Calibri" w:eastAsia="Times New Roman" w:hAnsi="Calibri" w:cs="Times New Roman"/>
                <w:b/>
                <w:color w:val="000000"/>
                <w:sz w:val="18"/>
                <w:szCs w:val="18"/>
                <w:lang w:eastAsia="pt-BR"/>
              </w:rPr>
              <w:t>de 2011</w:t>
            </w:r>
          </w:p>
        </w:tc>
        <w:tc>
          <w:tcPr>
            <w:tcW w:w="212" w:type="dxa"/>
            <w:tcBorders>
              <w:top w:val="nil"/>
              <w:left w:val="nil"/>
              <w:bottom w:val="nil"/>
              <w:right w:val="nil"/>
            </w:tcBorders>
            <w:shd w:val="clear" w:color="auto" w:fill="auto"/>
            <w:vAlign w:val="bottom"/>
            <w:hideMark/>
          </w:tcPr>
          <w:p w:rsidR="007E6FE4" w:rsidRDefault="007E6FE4"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single" w:sz="4" w:space="0" w:color="auto"/>
              <w:right w:val="nil"/>
            </w:tcBorders>
            <w:shd w:val="clear" w:color="auto" w:fill="auto"/>
            <w:vAlign w:val="bottom"/>
            <w:hideMark/>
          </w:tcPr>
          <w:p w:rsidR="007E6FE4" w:rsidDel="00730C5A" w:rsidRDefault="007E6FE4" w:rsidP="007E6FE4">
            <w:pPr>
              <w:spacing w:after="0" w:line="240" w:lineRule="auto"/>
              <w:jc w:val="right"/>
              <w:rPr>
                <w:sz w:val="18"/>
                <w:szCs w:val="18"/>
              </w:rPr>
            </w:pPr>
            <w:r>
              <w:rPr>
                <w:rFonts w:ascii="Calibri" w:eastAsia="Times New Roman" w:hAnsi="Calibri" w:cs="Times New Roman"/>
                <w:b/>
                <w:color w:val="000000"/>
                <w:sz w:val="18"/>
                <w:szCs w:val="18"/>
                <w:lang w:eastAsia="pt-BR"/>
              </w:rPr>
              <w:t>30 de junho de 2012</w:t>
            </w:r>
          </w:p>
        </w:tc>
        <w:tc>
          <w:tcPr>
            <w:tcW w:w="212" w:type="dxa"/>
            <w:tcBorders>
              <w:top w:val="nil"/>
              <w:left w:val="nil"/>
              <w:bottom w:val="nil"/>
              <w:right w:val="nil"/>
            </w:tcBorders>
            <w:shd w:val="clear" w:color="auto" w:fill="auto"/>
            <w:vAlign w:val="bottom"/>
            <w:hideMark/>
          </w:tcPr>
          <w:p w:rsidR="007E6FE4" w:rsidRDefault="007E6FE4" w:rsidP="007E6FE4">
            <w:pPr>
              <w:spacing w:after="0" w:line="240" w:lineRule="auto"/>
              <w:jc w:val="right"/>
              <w:rPr>
                <w:rFonts w:eastAsia="Times New Roman" w:cs="Times New Roman"/>
                <w:color w:val="000000"/>
                <w:sz w:val="18"/>
                <w:szCs w:val="18"/>
                <w:lang w:eastAsia="pt-BR"/>
              </w:rPr>
            </w:pPr>
          </w:p>
        </w:tc>
        <w:tc>
          <w:tcPr>
            <w:tcW w:w="1095" w:type="dxa"/>
            <w:tcBorders>
              <w:top w:val="nil"/>
              <w:left w:val="nil"/>
              <w:bottom w:val="single" w:sz="4" w:space="0" w:color="auto"/>
              <w:right w:val="nil"/>
            </w:tcBorders>
            <w:shd w:val="clear" w:color="auto" w:fill="auto"/>
            <w:vAlign w:val="bottom"/>
            <w:hideMark/>
          </w:tcPr>
          <w:p w:rsidR="007E6FE4" w:rsidRDefault="007E6FE4" w:rsidP="007E6FE4">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30 de junho </w:t>
            </w:r>
          </w:p>
          <w:p w:rsidR="007E6FE4" w:rsidRDefault="007E6FE4" w:rsidP="007E6FE4">
            <w:pPr>
              <w:spacing w:after="0" w:line="240" w:lineRule="auto"/>
              <w:jc w:val="right"/>
              <w:rPr>
                <w:sz w:val="18"/>
                <w:szCs w:val="18"/>
              </w:rPr>
            </w:pPr>
            <w:r>
              <w:rPr>
                <w:rFonts w:ascii="Calibri" w:eastAsia="Times New Roman" w:hAnsi="Calibri" w:cs="Times New Roman"/>
                <w:b/>
                <w:color w:val="000000"/>
                <w:sz w:val="18"/>
                <w:szCs w:val="18"/>
                <w:lang w:eastAsia="pt-BR"/>
              </w:rPr>
              <w:t>de 2011</w:t>
            </w:r>
          </w:p>
        </w:tc>
        <w:tc>
          <w:tcPr>
            <w:tcW w:w="212" w:type="dxa"/>
            <w:tcBorders>
              <w:top w:val="nil"/>
              <w:left w:val="nil"/>
              <w:bottom w:val="nil"/>
              <w:right w:val="nil"/>
            </w:tcBorders>
          </w:tcPr>
          <w:p w:rsidR="007E6FE4" w:rsidRDefault="007E6FE4"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single" w:sz="4" w:space="0" w:color="auto"/>
              <w:right w:val="nil"/>
            </w:tcBorders>
            <w:vAlign w:val="bottom"/>
          </w:tcPr>
          <w:p w:rsidR="007E6FE4" w:rsidRDefault="007E6FE4" w:rsidP="00BF3D59">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3</w:t>
            </w:r>
            <w:r w:rsidR="009337A7">
              <w:rPr>
                <w:rFonts w:ascii="Calibri" w:eastAsia="Times New Roman" w:hAnsi="Calibri" w:cs="Times New Roman"/>
                <w:b/>
                <w:color w:val="000000"/>
                <w:sz w:val="18"/>
                <w:szCs w:val="18"/>
                <w:lang w:eastAsia="pt-BR"/>
              </w:rPr>
              <w:t>0</w:t>
            </w:r>
            <w:r>
              <w:rPr>
                <w:rFonts w:ascii="Calibri" w:eastAsia="Times New Roman" w:hAnsi="Calibri" w:cs="Times New Roman"/>
                <w:b/>
                <w:color w:val="000000"/>
                <w:sz w:val="18"/>
                <w:szCs w:val="18"/>
                <w:lang w:eastAsia="pt-BR"/>
              </w:rPr>
              <w:t xml:space="preserve"> de </w:t>
            </w:r>
            <w:r w:rsidR="009337A7">
              <w:rPr>
                <w:rFonts w:ascii="Calibri" w:eastAsia="Times New Roman" w:hAnsi="Calibri" w:cs="Times New Roman"/>
                <w:b/>
                <w:color w:val="000000"/>
                <w:sz w:val="18"/>
                <w:szCs w:val="18"/>
                <w:lang w:eastAsia="pt-BR"/>
              </w:rPr>
              <w:t>junho</w:t>
            </w:r>
            <w:r>
              <w:rPr>
                <w:rFonts w:ascii="Calibri" w:eastAsia="Times New Roman" w:hAnsi="Calibri" w:cs="Times New Roman"/>
                <w:b/>
                <w:color w:val="000000"/>
                <w:sz w:val="18"/>
                <w:szCs w:val="18"/>
                <w:lang w:eastAsia="pt-BR"/>
              </w:rPr>
              <w:t xml:space="preserve"> </w:t>
            </w:r>
          </w:p>
          <w:p w:rsidR="007E6FE4" w:rsidRDefault="007E6FE4" w:rsidP="00BF3D59">
            <w:pPr>
              <w:spacing w:after="0" w:line="240" w:lineRule="auto"/>
              <w:jc w:val="right"/>
              <w:rPr>
                <w:rFonts w:eastAsia="Times New Roman" w:cs="Times New Roman"/>
                <w:color w:val="000000"/>
                <w:sz w:val="18"/>
                <w:szCs w:val="18"/>
                <w:lang w:eastAsia="pt-BR"/>
              </w:rPr>
            </w:pPr>
            <w:r>
              <w:rPr>
                <w:rFonts w:ascii="Calibri" w:eastAsia="Times New Roman" w:hAnsi="Calibri" w:cs="Times New Roman"/>
                <w:b/>
                <w:color w:val="000000"/>
                <w:sz w:val="18"/>
                <w:szCs w:val="18"/>
                <w:lang w:eastAsia="pt-BR"/>
              </w:rPr>
              <w:t>de 2011</w:t>
            </w:r>
          </w:p>
        </w:tc>
        <w:tc>
          <w:tcPr>
            <w:tcW w:w="212" w:type="dxa"/>
            <w:tcBorders>
              <w:top w:val="nil"/>
              <w:left w:val="nil"/>
              <w:bottom w:val="nil"/>
              <w:right w:val="nil"/>
            </w:tcBorders>
            <w:shd w:val="clear" w:color="auto" w:fill="auto"/>
            <w:vAlign w:val="bottom"/>
            <w:hideMark/>
          </w:tcPr>
          <w:p w:rsidR="007E6FE4" w:rsidRDefault="007E6FE4"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single" w:sz="4" w:space="0" w:color="auto"/>
              <w:right w:val="nil"/>
            </w:tcBorders>
            <w:shd w:val="clear" w:color="auto" w:fill="auto"/>
            <w:vAlign w:val="bottom"/>
            <w:hideMark/>
          </w:tcPr>
          <w:p w:rsidR="007E6FE4" w:rsidDel="00730C5A" w:rsidRDefault="007E6FE4" w:rsidP="007E6FE4">
            <w:pPr>
              <w:spacing w:after="0" w:line="240" w:lineRule="auto"/>
              <w:jc w:val="right"/>
              <w:rPr>
                <w:sz w:val="18"/>
                <w:szCs w:val="18"/>
              </w:rPr>
            </w:pPr>
            <w:r>
              <w:rPr>
                <w:rFonts w:ascii="Calibri" w:eastAsia="Times New Roman" w:hAnsi="Calibri" w:cs="Times New Roman"/>
                <w:b/>
                <w:color w:val="000000"/>
                <w:sz w:val="18"/>
                <w:szCs w:val="18"/>
                <w:lang w:eastAsia="pt-BR"/>
              </w:rPr>
              <w:t>30 de junho de 2012</w:t>
            </w:r>
          </w:p>
        </w:tc>
        <w:tc>
          <w:tcPr>
            <w:tcW w:w="160" w:type="dxa"/>
            <w:tcBorders>
              <w:top w:val="nil"/>
              <w:left w:val="nil"/>
              <w:bottom w:val="nil"/>
              <w:right w:val="nil"/>
            </w:tcBorders>
            <w:shd w:val="clear" w:color="auto" w:fill="auto"/>
            <w:vAlign w:val="bottom"/>
            <w:hideMark/>
          </w:tcPr>
          <w:p w:rsidR="007E6FE4" w:rsidRDefault="007E6FE4" w:rsidP="007E6FE4">
            <w:pPr>
              <w:spacing w:after="0" w:line="240" w:lineRule="auto"/>
              <w:jc w:val="right"/>
              <w:rPr>
                <w:rFonts w:eastAsia="Times New Roman" w:cs="Times New Roman"/>
                <w:color w:val="000000"/>
                <w:sz w:val="18"/>
                <w:szCs w:val="18"/>
                <w:lang w:eastAsia="pt-BR"/>
              </w:rPr>
            </w:pPr>
          </w:p>
        </w:tc>
        <w:tc>
          <w:tcPr>
            <w:tcW w:w="1256" w:type="dxa"/>
            <w:tcBorders>
              <w:top w:val="nil"/>
              <w:left w:val="nil"/>
              <w:bottom w:val="single" w:sz="4" w:space="0" w:color="auto"/>
              <w:right w:val="nil"/>
            </w:tcBorders>
            <w:shd w:val="clear" w:color="auto" w:fill="auto"/>
            <w:vAlign w:val="bottom"/>
            <w:hideMark/>
          </w:tcPr>
          <w:p w:rsidR="007E6FE4" w:rsidRDefault="007E6FE4" w:rsidP="007E6FE4">
            <w:pPr>
              <w:spacing w:after="0" w:line="240" w:lineRule="auto"/>
              <w:jc w:val="right"/>
              <w:rPr>
                <w:rFonts w:ascii="Calibri" w:eastAsia="Times New Roman" w:hAnsi="Calibri" w:cs="Times New Roman"/>
                <w:b/>
                <w:color w:val="000000"/>
                <w:sz w:val="18"/>
                <w:szCs w:val="18"/>
                <w:lang w:eastAsia="pt-BR"/>
              </w:rPr>
            </w:pPr>
            <w:r>
              <w:rPr>
                <w:rFonts w:ascii="Calibri" w:eastAsia="Times New Roman" w:hAnsi="Calibri" w:cs="Times New Roman"/>
                <w:b/>
                <w:color w:val="000000"/>
                <w:sz w:val="18"/>
                <w:szCs w:val="18"/>
                <w:lang w:eastAsia="pt-BR"/>
              </w:rPr>
              <w:t xml:space="preserve">30 de junho </w:t>
            </w:r>
          </w:p>
          <w:p w:rsidR="007E6FE4" w:rsidRDefault="007E6FE4" w:rsidP="007E6FE4">
            <w:pPr>
              <w:spacing w:after="0" w:line="240" w:lineRule="auto"/>
              <w:jc w:val="right"/>
              <w:rPr>
                <w:sz w:val="18"/>
                <w:szCs w:val="18"/>
              </w:rPr>
            </w:pPr>
            <w:r>
              <w:rPr>
                <w:rFonts w:ascii="Calibri" w:eastAsia="Times New Roman" w:hAnsi="Calibri" w:cs="Times New Roman"/>
                <w:b/>
                <w:color w:val="000000"/>
                <w:sz w:val="18"/>
                <w:szCs w:val="18"/>
                <w:lang w:eastAsia="pt-BR"/>
              </w:rPr>
              <w:t>de 2011</w:t>
            </w:r>
          </w:p>
        </w:tc>
      </w:tr>
      <w:tr w:rsidR="00B35769" w:rsidTr="00786E36">
        <w:trPr>
          <w:trHeight w:hRule="exact" w:val="227"/>
        </w:trPr>
        <w:tc>
          <w:tcPr>
            <w:tcW w:w="1630" w:type="dxa"/>
            <w:tcBorders>
              <w:top w:val="nil"/>
              <w:left w:val="nil"/>
              <w:bottom w:val="nil"/>
              <w:right w:val="nil"/>
            </w:tcBorders>
            <w:shd w:val="clear" w:color="auto" w:fill="auto"/>
            <w:vAlign w:val="bottom"/>
            <w:hideMark/>
          </w:tcPr>
          <w:p w:rsidR="00B35769" w:rsidRPr="00C6509E" w:rsidRDefault="00B35769" w:rsidP="00BF3D59">
            <w:pPr>
              <w:spacing w:after="0" w:line="240" w:lineRule="auto"/>
              <w:rPr>
                <w:rFonts w:ascii="Calibri" w:eastAsia="Times New Roman" w:hAnsi="Calibri" w:cs="Times New Roman"/>
                <w:color w:val="000000"/>
                <w:sz w:val="18"/>
                <w:szCs w:val="18"/>
                <w:lang w:eastAsia="pt-BR"/>
              </w:rPr>
            </w:pP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single" w:sz="4" w:space="0" w:color="auto"/>
              <w:left w:val="nil"/>
              <w:bottom w:val="nil"/>
              <w:right w:val="nil"/>
            </w:tcBorders>
            <w:shd w:val="clear" w:color="auto" w:fill="auto"/>
            <w:vAlign w:val="bottom"/>
            <w:hideMark/>
          </w:tcPr>
          <w:p w:rsidR="00B35769" w:rsidDel="00730C5A"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single" w:sz="4" w:space="0" w:color="auto"/>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jc w:val="right"/>
              <w:rPr>
                <w:sz w:val="18"/>
                <w:szCs w:val="18"/>
              </w:rPr>
            </w:pPr>
          </w:p>
        </w:tc>
      </w:tr>
      <w:tr w:rsidR="00B35769" w:rsidTr="007E6FE4">
        <w:trPr>
          <w:trHeight w:hRule="exact" w:val="454"/>
        </w:trPr>
        <w:tc>
          <w:tcPr>
            <w:tcW w:w="1630" w:type="dxa"/>
            <w:tcBorders>
              <w:top w:val="nil"/>
              <w:left w:val="nil"/>
              <w:bottom w:val="nil"/>
              <w:right w:val="nil"/>
            </w:tcBorders>
            <w:shd w:val="clear" w:color="auto" w:fill="auto"/>
            <w:vAlign w:val="bottom"/>
            <w:hideMark/>
          </w:tcPr>
          <w:p w:rsidR="00B35769" w:rsidRDefault="00B35769" w:rsidP="007E6FE4">
            <w:pPr>
              <w:spacing w:after="0" w:line="240" w:lineRule="auto"/>
              <w:ind w:left="142" w:hanging="142"/>
              <w:rPr>
                <w:rFonts w:ascii="Calibri" w:eastAsia="Times New Roman" w:hAnsi="Calibri" w:cs="Times New Roman"/>
                <w:color w:val="000000"/>
                <w:sz w:val="18"/>
                <w:szCs w:val="18"/>
                <w:lang w:eastAsia="pt-BR"/>
              </w:rPr>
            </w:pPr>
            <w:r w:rsidRPr="00C6509E">
              <w:rPr>
                <w:rFonts w:ascii="Calibri" w:eastAsia="Times New Roman" w:hAnsi="Calibri" w:cs="Times New Roman"/>
                <w:color w:val="000000"/>
                <w:sz w:val="18"/>
                <w:szCs w:val="18"/>
                <w:lang w:eastAsia="pt-BR"/>
              </w:rPr>
              <w:t xml:space="preserve">Lucro (prejuízo) do </w:t>
            </w:r>
            <w:r w:rsidR="007E6FE4">
              <w:rPr>
                <w:rFonts w:ascii="Calibri" w:eastAsia="Times New Roman" w:hAnsi="Calibri" w:cs="Times New Roman"/>
                <w:color w:val="000000"/>
                <w:sz w:val="18"/>
                <w:szCs w:val="18"/>
                <w:lang w:eastAsia="pt-BR"/>
              </w:rPr>
              <w:t>período</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sz w:val="18"/>
                <w:szCs w:val="18"/>
                <w:lang w:eastAsia="pt-BR"/>
              </w:rPr>
              <w:t>(38.531)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(5.306)</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sz w:val="18"/>
                <w:szCs w:val="18"/>
                <w:lang w:eastAsia="pt-BR"/>
              </w:rPr>
              <w:t>(35.500)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(18.721)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sz w:val="18"/>
                <w:szCs w:val="18"/>
                <w:lang w:eastAsia="pt-BR"/>
              </w:rPr>
              <w:t>(44.114)</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(5.223)</w:t>
            </w: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72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(129.196)</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(29.389)</w:t>
            </w:r>
          </w:p>
        </w:tc>
      </w:tr>
      <w:tr w:rsidR="00B35769" w:rsidTr="00786E36">
        <w:trPr>
          <w:trHeight w:hRule="exact" w:val="454"/>
        </w:trPr>
        <w:tc>
          <w:tcPr>
            <w:tcW w:w="1630" w:type="dxa"/>
            <w:tcBorders>
              <w:top w:val="nil"/>
              <w:left w:val="nil"/>
              <w:bottom w:val="nil"/>
              <w:right w:val="nil"/>
            </w:tcBorders>
            <w:shd w:val="clear" w:color="auto" w:fill="auto"/>
            <w:vAlign w:val="bottom"/>
            <w:hideMark/>
          </w:tcPr>
          <w:p w:rsidR="00B35769" w:rsidRDefault="00B35769" w:rsidP="00BF3D59">
            <w:pPr>
              <w:spacing w:after="0" w:line="240" w:lineRule="auto"/>
              <w:ind w:left="142" w:hanging="142"/>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Resultado da equivalência patrimonial</w:t>
            </w:r>
          </w:p>
        </w:tc>
        <w:tc>
          <w:tcPr>
            <w:tcW w:w="211" w:type="dxa"/>
            <w:tcBorders>
              <w:top w:val="nil"/>
              <w:left w:val="nil"/>
              <w:bottom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173"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sz w:val="18"/>
                <w:szCs w:val="18"/>
                <w:lang w:eastAsia="pt-BR"/>
              </w:rPr>
              <w:t>(38.531)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9"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(5.306)</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sz w:val="18"/>
                <w:szCs w:val="18"/>
                <w:lang w:eastAsia="pt-BR"/>
              </w:rPr>
              <w:t>(35.500)</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37"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(18.721)</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174"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sz w:val="18"/>
                <w:szCs w:val="18"/>
                <w:lang w:eastAsia="pt-BR"/>
              </w:rPr>
              <w:t>(44.114)</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95"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(5.223)</w:t>
            </w:r>
          </w:p>
        </w:tc>
        <w:tc>
          <w:tcPr>
            <w:tcW w:w="212" w:type="dxa"/>
            <w:tcBorders>
              <w:top w:val="nil"/>
              <w:left w:val="nil"/>
              <w:bottom w:val="nil"/>
              <w:right w:val="nil"/>
            </w:tcBorders>
          </w:tcPr>
          <w:p w:rsidR="00B35769" w:rsidRDefault="00B35769" w:rsidP="00BF3D59">
            <w:pPr>
              <w:spacing w:after="0" w:line="240" w:lineRule="auto"/>
              <w:jc w:val="right"/>
              <w:rPr>
                <w:rFonts w:eastAsia="Times New Roman" w:cs="Times New Roman"/>
                <w:color w:val="000000"/>
                <w:sz w:val="18"/>
                <w:szCs w:val="18"/>
                <w:lang w:eastAsia="pt-BR"/>
              </w:rPr>
            </w:pPr>
          </w:p>
        </w:tc>
        <w:tc>
          <w:tcPr>
            <w:tcW w:w="925" w:type="dxa"/>
            <w:tcBorders>
              <w:top w:val="nil"/>
              <w:left w:val="nil"/>
              <w:bottom w:val="nil"/>
              <w:right w:val="nil"/>
            </w:tcBorders>
            <w:vAlign w:val="bottom"/>
          </w:tcPr>
          <w:p w:rsidR="00B35769" w:rsidRDefault="00B35769"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72</w:t>
            </w:r>
          </w:p>
        </w:tc>
        <w:tc>
          <w:tcPr>
            <w:tcW w:w="212"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064"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(129.196)</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eastAsia="Times New Roman" w:cs="Times New Roman"/>
                <w:color w:val="000000"/>
                <w:sz w:val="18"/>
                <w:szCs w:val="18"/>
                <w:lang w:eastAsia="pt-BR"/>
              </w:rPr>
            </w:pPr>
          </w:p>
        </w:tc>
        <w:tc>
          <w:tcPr>
            <w:tcW w:w="1256" w:type="dxa"/>
            <w:tcBorders>
              <w:top w:val="nil"/>
              <w:left w:val="nil"/>
              <w:bottom w:val="nil"/>
              <w:right w:val="nil"/>
            </w:tcBorders>
            <w:shd w:val="clear" w:color="auto" w:fill="auto"/>
            <w:vAlign w:val="bottom"/>
            <w:hideMark/>
          </w:tcPr>
          <w:p w:rsidR="00B35769" w:rsidRDefault="009337A7"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(29.389)</w:t>
            </w:r>
          </w:p>
        </w:tc>
      </w:tr>
    </w:tbl>
    <w:p w:rsidR="00B35769" w:rsidRDefault="00B35769" w:rsidP="00BF3D59">
      <w:pPr>
        <w:pStyle w:val="PargrafodaLista"/>
        <w:widowControl w:val="0"/>
        <w:spacing w:line="240" w:lineRule="auto"/>
        <w:ind w:left="0"/>
        <w:rPr>
          <w:b/>
          <w:lang w:val="pt-BR"/>
        </w:rPr>
      </w:pPr>
    </w:p>
    <w:p w:rsidR="00B35769" w:rsidRDefault="00B35769" w:rsidP="00BF3D59">
      <w:pPr>
        <w:pStyle w:val="PargrafodaLista"/>
        <w:widowControl w:val="0"/>
        <w:spacing w:line="240" w:lineRule="auto"/>
        <w:ind w:left="0"/>
        <w:rPr>
          <w:b/>
          <w:lang w:val="pt-BR"/>
        </w:rPr>
      </w:pPr>
      <w:r w:rsidRPr="00E7758B">
        <w:rPr>
          <w:rFonts w:asciiTheme="minorHAnsi" w:hAnsiTheme="minorHAnsi"/>
          <w:lang w:val="pt-BR"/>
        </w:rPr>
        <w:t>(*) Empresa incorporada em Março/2011.</w:t>
      </w:r>
    </w:p>
    <w:p w:rsidR="00B35769" w:rsidRDefault="00B35769" w:rsidP="00BF3D59">
      <w:pPr>
        <w:spacing w:after="0"/>
        <w:rPr>
          <w:b/>
          <w:bCs/>
          <w:iCs/>
          <w:sz w:val="20"/>
          <w:szCs w:val="20"/>
        </w:rPr>
      </w:pPr>
      <w:r>
        <w:rPr>
          <w:b/>
          <w:bCs/>
          <w:iCs/>
          <w:sz w:val="20"/>
          <w:szCs w:val="20"/>
        </w:rPr>
        <w:br w:type="page"/>
      </w:r>
    </w:p>
    <w:p w:rsidR="00B35769" w:rsidRPr="007965FE" w:rsidRDefault="00B35769" w:rsidP="00BF3D59">
      <w:pPr>
        <w:widowControl w:val="0"/>
        <w:spacing w:after="0" w:line="264" w:lineRule="auto"/>
        <w:rPr>
          <w:b/>
          <w:bCs/>
          <w:iCs/>
          <w:sz w:val="20"/>
          <w:szCs w:val="20"/>
        </w:rPr>
      </w:pPr>
      <w:r w:rsidRPr="007965FE">
        <w:rPr>
          <w:b/>
          <w:bCs/>
          <w:iCs/>
          <w:sz w:val="20"/>
          <w:szCs w:val="20"/>
        </w:rPr>
        <w:lastRenderedPageBreak/>
        <w:t>1</w:t>
      </w:r>
      <w:r>
        <w:rPr>
          <w:b/>
          <w:bCs/>
          <w:iCs/>
          <w:sz w:val="20"/>
          <w:szCs w:val="20"/>
        </w:rPr>
        <w:t>1</w:t>
      </w:r>
      <w:r w:rsidRPr="007965FE">
        <w:rPr>
          <w:b/>
          <w:bCs/>
          <w:iCs/>
          <w:sz w:val="20"/>
          <w:szCs w:val="20"/>
        </w:rPr>
        <w:t xml:space="preserve">.      Imobilizado </w:t>
      </w:r>
    </w:p>
    <w:p w:rsidR="00B35769" w:rsidRPr="00E56FC9" w:rsidRDefault="00B35769" w:rsidP="00BF3D59">
      <w:pPr>
        <w:widowControl w:val="0"/>
        <w:spacing w:after="0" w:line="264" w:lineRule="auto"/>
        <w:rPr>
          <w:b/>
          <w:bCs/>
          <w:iCs/>
          <w:sz w:val="20"/>
          <w:szCs w:val="20"/>
        </w:rPr>
      </w:pPr>
    </w:p>
    <w:p w:rsidR="00B35769" w:rsidRDefault="00B35769" w:rsidP="00BF3D59">
      <w:pPr>
        <w:pStyle w:val="PargrafodaLista"/>
        <w:widowControl w:val="0"/>
        <w:numPr>
          <w:ilvl w:val="0"/>
          <w:numId w:val="29"/>
        </w:numPr>
        <w:spacing w:line="264" w:lineRule="auto"/>
        <w:rPr>
          <w:b/>
        </w:rPr>
      </w:pPr>
      <w:r w:rsidRPr="002B3C8F">
        <w:rPr>
          <w:rFonts w:asciiTheme="minorHAnsi" w:hAnsiTheme="minorHAnsi"/>
          <w:b/>
        </w:rPr>
        <w:t>Controladora</w:t>
      </w:r>
    </w:p>
    <w:p w:rsidR="00B35769" w:rsidRDefault="00B35769" w:rsidP="00BF3D59">
      <w:pPr>
        <w:widowControl w:val="0"/>
        <w:spacing w:after="0" w:line="264" w:lineRule="auto"/>
        <w:rPr>
          <w:b/>
          <w:bCs/>
          <w:iCs/>
        </w:rPr>
      </w:pPr>
    </w:p>
    <w:tbl>
      <w:tblPr>
        <w:tblW w:w="14141" w:type="dxa"/>
        <w:tblLayout w:type="fixed"/>
        <w:tblCellMar>
          <w:left w:w="70" w:type="dxa"/>
          <w:right w:w="70" w:type="dxa"/>
        </w:tblCellMar>
        <w:tblLook w:val="0000"/>
      </w:tblPr>
      <w:tblGrid>
        <w:gridCol w:w="3189"/>
        <w:gridCol w:w="160"/>
        <w:gridCol w:w="1239"/>
        <w:gridCol w:w="160"/>
        <w:gridCol w:w="1134"/>
        <w:gridCol w:w="160"/>
        <w:gridCol w:w="1258"/>
        <w:gridCol w:w="160"/>
        <w:gridCol w:w="1257"/>
        <w:gridCol w:w="160"/>
        <w:gridCol w:w="1370"/>
        <w:gridCol w:w="171"/>
        <w:gridCol w:w="1400"/>
        <w:gridCol w:w="160"/>
        <w:gridCol w:w="974"/>
        <w:gridCol w:w="160"/>
        <w:gridCol w:w="1029"/>
      </w:tblGrid>
      <w:tr w:rsidR="00B35769" w:rsidRPr="00566C95" w:rsidTr="00786E36">
        <w:trPr>
          <w:trHeight w:hRule="exact" w:val="567"/>
        </w:trPr>
        <w:tc>
          <w:tcPr>
            <w:tcW w:w="3189" w:type="dxa"/>
            <w:tcBorders>
              <w:top w:val="nil"/>
              <w:left w:val="nil"/>
              <w:bottom w:val="nil"/>
              <w:right w:val="nil"/>
            </w:tcBorders>
            <w:shd w:val="clear" w:color="auto" w:fill="auto"/>
            <w:vAlign w:val="bottom"/>
          </w:tcPr>
          <w:p w:rsidR="00B35769" w:rsidRPr="000432C5" w:rsidRDefault="00B35769" w:rsidP="00BF3D59">
            <w:pPr>
              <w:spacing w:after="0" w:line="240" w:lineRule="auto"/>
              <w:rPr>
                <w:rFonts w:eastAsia="Times New Roman"/>
                <w:b/>
                <w:bCs/>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p>
        </w:tc>
        <w:tc>
          <w:tcPr>
            <w:tcW w:w="1239" w:type="dxa"/>
            <w:tcBorders>
              <w:top w:val="nil"/>
              <w:left w:val="nil"/>
              <w:bottom w:val="single" w:sz="8" w:space="0" w:color="auto"/>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 xml:space="preserve">Equipamentos de vôo (i) </w:t>
            </w: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p>
        </w:tc>
        <w:tc>
          <w:tcPr>
            <w:tcW w:w="1134" w:type="dxa"/>
            <w:tcBorders>
              <w:top w:val="nil"/>
              <w:left w:val="nil"/>
              <w:bottom w:val="single" w:sz="8" w:space="0" w:color="auto"/>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 xml:space="preserve"> Terrenos e edifícios </w:t>
            </w: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p>
        </w:tc>
        <w:tc>
          <w:tcPr>
            <w:tcW w:w="1258" w:type="dxa"/>
            <w:tcBorders>
              <w:top w:val="nil"/>
              <w:left w:val="nil"/>
              <w:bottom w:val="single" w:sz="8" w:space="0" w:color="auto"/>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 xml:space="preserve">Computadores e periféricos </w:t>
            </w: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p>
        </w:tc>
        <w:tc>
          <w:tcPr>
            <w:tcW w:w="1257" w:type="dxa"/>
            <w:tcBorders>
              <w:top w:val="nil"/>
              <w:left w:val="nil"/>
              <w:bottom w:val="single" w:sz="8" w:space="0" w:color="auto"/>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 xml:space="preserve"> Máquinas e equipamentos </w:t>
            </w: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p>
        </w:tc>
        <w:tc>
          <w:tcPr>
            <w:tcW w:w="1370" w:type="dxa"/>
            <w:tcBorders>
              <w:top w:val="nil"/>
              <w:left w:val="nil"/>
              <w:bottom w:val="single" w:sz="8" w:space="0" w:color="auto"/>
              <w:right w:val="nil"/>
            </w:tcBorders>
            <w:vAlign w:val="bottom"/>
          </w:tcPr>
          <w:p w:rsidR="00B35769" w:rsidRPr="000432C5"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Imobilizações em andamento</w:t>
            </w:r>
          </w:p>
        </w:tc>
        <w:tc>
          <w:tcPr>
            <w:tcW w:w="171" w:type="dxa"/>
            <w:tcBorders>
              <w:top w:val="nil"/>
              <w:left w:val="nil"/>
              <w:right w:val="nil"/>
            </w:tcBorders>
          </w:tcPr>
          <w:p w:rsidR="00B35769" w:rsidRPr="000432C5" w:rsidRDefault="00B35769" w:rsidP="00BF3D59">
            <w:pPr>
              <w:spacing w:after="0" w:line="240" w:lineRule="auto"/>
              <w:jc w:val="right"/>
              <w:rPr>
                <w:rFonts w:eastAsia="Times New Roman"/>
                <w:b/>
                <w:bCs/>
                <w:sz w:val="18"/>
                <w:szCs w:val="18"/>
                <w:lang w:eastAsia="pt-BR"/>
              </w:rPr>
            </w:pPr>
          </w:p>
        </w:tc>
        <w:tc>
          <w:tcPr>
            <w:tcW w:w="1400" w:type="dxa"/>
            <w:tcBorders>
              <w:top w:val="nil"/>
              <w:left w:val="nil"/>
              <w:bottom w:val="single" w:sz="8" w:space="0" w:color="auto"/>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 xml:space="preserve">Pré-pagamentos de aeronaves (ii) </w:t>
            </w: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p>
        </w:tc>
        <w:tc>
          <w:tcPr>
            <w:tcW w:w="974" w:type="dxa"/>
            <w:tcBorders>
              <w:top w:val="nil"/>
              <w:left w:val="nil"/>
              <w:bottom w:val="single" w:sz="8" w:space="0" w:color="auto"/>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Outros (iii)</w:t>
            </w:r>
          </w:p>
        </w:tc>
        <w:tc>
          <w:tcPr>
            <w:tcW w:w="160" w:type="dxa"/>
            <w:tcBorders>
              <w:top w:val="nil"/>
              <w:left w:val="nil"/>
              <w:bottom w:val="nil"/>
              <w:right w:val="nil"/>
            </w:tcBorders>
            <w:shd w:val="clear" w:color="auto" w:fill="auto"/>
          </w:tcPr>
          <w:p w:rsidR="00B35769" w:rsidRPr="000432C5" w:rsidRDefault="00B35769" w:rsidP="00BF3D59">
            <w:pPr>
              <w:spacing w:after="0" w:line="240" w:lineRule="auto"/>
              <w:jc w:val="right"/>
              <w:rPr>
                <w:rFonts w:eastAsia="Times New Roman"/>
                <w:b/>
                <w:bCs/>
                <w:sz w:val="18"/>
                <w:szCs w:val="18"/>
                <w:lang w:eastAsia="pt-BR"/>
              </w:rPr>
            </w:pPr>
          </w:p>
        </w:tc>
        <w:tc>
          <w:tcPr>
            <w:tcW w:w="1029" w:type="dxa"/>
            <w:tcBorders>
              <w:top w:val="nil"/>
              <w:left w:val="nil"/>
              <w:bottom w:val="single" w:sz="8" w:space="0" w:color="auto"/>
              <w:right w:val="nil"/>
            </w:tcBorders>
            <w:shd w:val="clear" w:color="auto" w:fill="auto"/>
            <w:vAlign w:val="bottom"/>
          </w:tcPr>
          <w:p w:rsidR="00B35769" w:rsidRPr="000432C5"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 xml:space="preserve"> Total </w:t>
            </w:r>
          </w:p>
        </w:tc>
      </w:tr>
      <w:tr w:rsidR="00B35769" w:rsidRPr="006C3676" w:rsidDel="004874EA" w:rsidTr="00786E36">
        <w:trPr>
          <w:trHeight w:hRule="exact" w:val="247"/>
        </w:trPr>
        <w:tc>
          <w:tcPr>
            <w:tcW w:w="3189" w:type="dxa"/>
            <w:tcBorders>
              <w:top w:val="nil"/>
              <w:left w:val="nil"/>
              <w:right w:val="nil"/>
            </w:tcBorders>
            <w:shd w:val="clear" w:color="auto" w:fill="auto"/>
            <w:vAlign w:val="bottom"/>
          </w:tcPr>
          <w:p w:rsidR="0057389D" w:rsidRDefault="0057389D" w:rsidP="00C16AEB">
            <w:pPr>
              <w:spacing w:after="0" w:line="240" w:lineRule="auto"/>
              <w:ind w:firstLineChars="36" w:firstLine="65"/>
              <w:rPr>
                <w:rFonts w:eastAsia="Times New Roman"/>
                <w:bCs/>
                <w:sz w:val="18"/>
                <w:szCs w:val="18"/>
                <w:lang w:eastAsia="pt-BR"/>
              </w:rPr>
            </w:pPr>
          </w:p>
        </w:tc>
        <w:tc>
          <w:tcPr>
            <w:tcW w:w="160" w:type="dxa"/>
            <w:tcBorders>
              <w:top w:val="nil"/>
              <w:left w:val="nil"/>
              <w:right w:val="nil"/>
            </w:tcBorders>
            <w:shd w:val="clear" w:color="auto" w:fill="auto"/>
          </w:tcPr>
          <w:p w:rsidR="00B35769" w:rsidRPr="006C3676" w:rsidRDefault="00B35769" w:rsidP="00BF3D59">
            <w:pPr>
              <w:spacing w:after="0" w:line="240" w:lineRule="auto"/>
              <w:rPr>
                <w:rFonts w:eastAsia="Times New Roman"/>
                <w:sz w:val="18"/>
                <w:szCs w:val="18"/>
                <w:lang w:eastAsia="pt-BR"/>
              </w:rPr>
            </w:pPr>
          </w:p>
        </w:tc>
        <w:tc>
          <w:tcPr>
            <w:tcW w:w="1239" w:type="dxa"/>
            <w:tcBorders>
              <w:top w:val="single" w:sz="6" w:space="0" w:color="auto"/>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134" w:type="dxa"/>
            <w:tcBorders>
              <w:top w:val="single" w:sz="6" w:space="0" w:color="auto"/>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258" w:type="dxa"/>
            <w:tcBorders>
              <w:top w:val="single" w:sz="6" w:space="0" w:color="auto"/>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257" w:type="dxa"/>
            <w:tcBorders>
              <w:top w:val="single" w:sz="6" w:space="0" w:color="auto"/>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370" w:type="dxa"/>
            <w:tcBorders>
              <w:top w:val="single" w:sz="6" w:space="0" w:color="auto"/>
              <w:left w:val="nil"/>
              <w:right w:val="nil"/>
            </w:tcBorders>
            <w:vAlign w:val="bottom"/>
          </w:tcPr>
          <w:p w:rsidR="00B35769" w:rsidRPr="006C3676" w:rsidRDefault="00B35769" w:rsidP="00BF3D59">
            <w:pPr>
              <w:spacing w:after="0" w:line="240" w:lineRule="auto"/>
              <w:jc w:val="right"/>
              <w:rPr>
                <w:rFonts w:eastAsia="Times New Roman"/>
                <w:sz w:val="18"/>
                <w:szCs w:val="18"/>
                <w:lang w:eastAsia="pt-BR"/>
              </w:rPr>
            </w:pPr>
          </w:p>
        </w:tc>
        <w:tc>
          <w:tcPr>
            <w:tcW w:w="171" w:type="dxa"/>
            <w:tcBorders>
              <w:left w:val="nil"/>
              <w:right w:val="nil"/>
            </w:tcBorders>
          </w:tcPr>
          <w:p w:rsidR="00B35769" w:rsidRPr="006C3676" w:rsidRDefault="00B35769" w:rsidP="00BF3D59">
            <w:pPr>
              <w:spacing w:after="0" w:line="240" w:lineRule="auto"/>
              <w:jc w:val="right"/>
              <w:rPr>
                <w:rFonts w:eastAsia="Times New Roman"/>
                <w:sz w:val="18"/>
                <w:szCs w:val="18"/>
                <w:lang w:eastAsia="pt-BR"/>
              </w:rPr>
            </w:pPr>
          </w:p>
        </w:tc>
        <w:tc>
          <w:tcPr>
            <w:tcW w:w="1400" w:type="dxa"/>
            <w:tcBorders>
              <w:top w:val="single" w:sz="6" w:space="0" w:color="auto"/>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974" w:type="dxa"/>
            <w:tcBorders>
              <w:top w:val="single" w:sz="6" w:space="0" w:color="auto"/>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029" w:type="dxa"/>
            <w:tcBorders>
              <w:top w:val="single" w:sz="6" w:space="0" w:color="auto"/>
              <w:left w:val="nil"/>
              <w:right w:val="nil"/>
            </w:tcBorders>
            <w:shd w:val="clear" w:color="auto" w:fill="auto"/>
            <w:vAlign w:val="bottom"/>
          </w:tcPr>
          <w:p w:rsidR="00B35769" w:rsidRPr="006C3676" w:rsidDel="004874EA" w:rsidRDefault="00B35769" w:rsidP="00BF3D59">
            <w:pPr>
              <w:spacing w:after="0" w:line="240" w:lineRule="auto"/>
              <w:jc w:val="right"/>
              <w:rPr>
                <w:rFonts w:eastAsia="Times New Roman"/>
                <w:sz w:val="18"/>
                <w:szCs w:val="18"/>
                <w:lang w:eastAsia="pt-BR"/>
              </w:rPr>
            </w:pPr>
          </w:p>
        </w:tc>
      </w:tr>
      <w:tr w:rsidR="00B35769" w:rsidRPr="006C3676" w:rsidDel="004874EA" w:rsidTr="00786E36">
        <w:trPr>
          <w:trHeight w:hRule="exact" w:val="247"/>
        </w:trPr>
        <w:tc>
          <w:tcPr>
            <w:tcW w:w="3189" w:type="dxa"/>
            <w:tcBorders>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bCs/>
                <w:sz w:val="18"/>
                <w:szCs w:val="18"/>
                <w:lang w:eastAsia="pt-BR"/>
              </w:rPr>
            </w:pPr>
            <w:r>
              <w:rPr>
                <w:rFonts w:eastAsia="Times New Roman"/>
                <w:bCs/>
                <w:sz w:val="18"/>
                <w:szCs w:val="18"/>
                <w:lang w:eastAsia="pt-BR"/>
              </w:rPr>
              <w:t>Custo total</w:t>
            </w:r>
          </w:p>
        </w:tc>
        <w:tc>
          <w:tcPr>
            <w:tcW w:w="160" w:type="dxa"/>
            <w:tcBorders>
              <w:left w:val="nil"/>
              <w:bottom w:val="nil"/>
              <w:right w:val="nil"/>
            </w:tcBorders>
            <w:shd w:val="clear" w:color="auto" w:fill="auto"/>
          </w:tcPr>
          <w:p w:rsidR="00B35769" w:rsidRPr="006C3676" w:rsidRDefault="00B35769" w:rsidP="00BF3D59">
            <w:pPr>
              <w:spacing w:after="0" w:line="240" w:lineRule="auto"/>
              <w:rPr>
                <w:rFonts w:eastAsia="Times New Roman"/>
                <w:sz w:val="18"/>
                <w:szCs w:val="18"/>
                <w:lang w:eastAsia="pt-BR"/>
              </w:rPr>
            </w:pPr>
          </w:p>
        </w:tc>
        <w:tc>
          <w:tcPr>
            <w:tcW w:w="1239"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10.689.991</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134"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245.326</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258"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150.191</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257"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135.245</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370" w:type="dxa"/>
            <w:tcBorders>
              <w:left w:val="nil"/>
              <w:right w:val="nil"/>
            </w:tcBorders>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15.804</w:t>
            </w:r>
          </w:p>
        </w:tc>
        <w:tc>
          <w:tcPr>
            <w:tcW w:w="171" w:type="dxa"/>
            <w:tcBorders>
              <w:left w:val="nil"/>
              <w:right w:val="nil"/>
            </w:tcBorders>
          </w:tcPr>
          <w:p w:rsidR="00B35769" w:rsidRPr="006C3676" w:rsidRDefault="00B35769" w:rsidP="00BF3D59">
            <w:pPr>
              <w:spacing w:after="0" w:line="240" w:lineRule="auto"/>
              <w:jc w:val="right"/>
              <w:rPr>
                <w:rFonts w:eastAsia="Times New Roman"/>
                <w:sz w:val="18"/>
                <w:szCs w:val="18"/>
                <w:lang w:eastAsia="pt-BR"/>
              </w:rPr>
            </w:pPr>
          </w:p>
        </w:tc>
        <w:tc>
          <w:tcPr>
            <w:tcW w:w="1400"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461.670</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974"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207.053</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029" w:type="dxa"/>
            <w:tcBorders>
              <w:left w:val="nil"/>
              <w:right w:val="nil"/>
            </w:tcBorders>
            <w:shd w:val="clear" w:color="auto" w:fill="auto"/>
            <w:vAlign w:val="bottom"/>
          </w:tcPr>
          <w:p w:rsidR="00B35769" w:rsidRPr="006C3676" w:rsidDel="004874EA"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11.905.280</w:t>
            </w:r>
          </w:p>
        </w:tc>
      </w:tr>
      <w:tr w:rsidR="00B35769" w:rsidRPr="006C3676" w:rsidDel="004874EA" w:rsidTr="00786E36">
        <w:trPr>
          <w:trHeight w:hRule="exact" w:val="247"/>
        </w:trPr>
        <w:tc>
          <w:tcPr>
            <w:tcW w:w="3189" w:type="dxa"/>
            <w:tcBorders>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bCs/>
                <w:sz w:val="18"/>
                <w:szCs w:val="18"/>
                <w:lang w:eastAsia="pt-BR"/>
              </w:rPr>
            </w:pPr>
            <w:r>
              <w:rPr>
                <w:rFonts w:eastAsia="Times New Roman"/>
                <w:bCs/>
                <w:sz w:val="18"/>
                <w:szCs w:val="18"/>
                <w:lang w:eastAsia="pt-BR"/>
              </w:rPr>
              <w:t>Depreciação acumulada</w:t>
            </w:r>
          </w:p>
        </w:tc>
        <w:tc>
          <w:tcPr>
            <w:tcW w:w="160" w:type="dxa"/>
            <w:tcBorders>
              <w:left w:val="nil"/>
              <w:bottom w:val="nil"/>
              <w:right w:val="nil"/>
            </w:tcBorders>
            <w:shd w:val="clear" w:color="auto" w:fill="auto"/>
          </w:tcPr>
          <w:p w:rsidR="00B35769" w:rsidRPr="006C3676" w:rsidRDefault="00B35769" w:rsidP="00BF3D59">
            <w:pPr>
              <w:spacing w:after="0" w:line="240" w:lineRule="auto"/>
              <w:rPr>
                <w:rFonts w:eastAsia="Times New Roman"/>
                <w:sz w:val="18"/>
                <w:szCs w:val="18"/>
                <w:lang w:eastAsia="pt-BR"/>
              </w:rPr>
            </w:pPr>
          </w:p>
        </w:tc>
        <w:tc>
          <w:tcPr>
            <w:tcW w:w="1239"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(2.906.209)</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134"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(38.428)</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258"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(116.959)</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257"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(69.049)</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370" w:type="dxa"/>
            <w:tcBorders>
              <w:left w:val="nil"/>
              <w:right w:val="nil"/>
            </w:tcBorders>
            <w:vAlign w:val="bottom"/>
          </w:tcPr>
          <w:p w:rsidR="00B35769" w:rsidRPr="006C3676" w:rsidRDefault="00B35769" w:rsidP="00BF3D59">
            <w:pPr>
              <w:spacing w:after="0" w:line="240" w:lineRule="auto"/>
              <w:jc w:val="right"/>
              <w:rPr>
                <w:rFonts w:eastAsia="Times New Roman"/>
                <w:sz w:val="18"/>
                <w:szCs w:val="18"/>
                <w:lang w:eastAsia="pt-BR"/>
              </w:rPr>
            </w:pPr>
          </w:p>
        </w:tc>
        <w:tc>
          <w:tcPr>
            <w:tcW w:w="171" w:type="dxa"/>
            <w:tcBorders>
              <w:left w:val="nil"/>
              <w:right w:val="nil"/>
            </w:tcBorders>
          </w:tcPr>
          <w:p w:rsidR="00B35769" w:rsidRPr="006C3676" w:rsidRDefault="00B35769" w:rsidP="00BF3D59">
            <w:pPr>
              <w:spacing w:after="0" w:line="240" w:lineRule="auto"/>
              <w:jc w:val="right"/>
              <w:rPr>
                <w:rFonts w:eastAsia="Times New Roman"/>
                <w:sz w:val="18"/>
                <w:szCs w:val="18"/>
                <w:lang w:eastAsia="pt-BR"/>
              </w:rPr>
            </w:pPr>
          </w:p>
        </w:tc>
        <w:tc>
          <w:tcPr>
            <w:tcW w:w="1400"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974" w:type="dxa"/>
            <w:tcBorders>
              <w:left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(99.091)</w:t>
            </w:r>
          </w:p>
        </w:tc>
        <w:tc>
          <w:tcPr>
            <w:tcW w:w="160" w:type="dxa"/>
            <w:tcBorders>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029" w:type="dxa"/>
            <w:tcBorders>
              <w:left w:val="nil"/>
              <w:right w:val="nil"/>
            </w:tcBorders>
            <w:shd w:val="clear" w:color="auto" w:fill="auto"/>
            <w:vAlign w:val="bottom"/>
          </w:tcPr>
          <w:p w:rsidR="00B35769" w:rsidRPr="006C3676" w:rsidDel="004874EA"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(3.229.736)</w:t>
            </w:r>
          </w:p>
        </w:tc>
      </w:tr>
      <w:tr w:rsidR="00B35769" w:rsidRPr="00566C95" w:rsidDel="004874EA" w:rsidTr="00786E36">
        <w:trPr>
          <w:trHeight w:hRule="exact" w:val="247"/>
        </w:trPr>
        <w:tc>
          <w:tcPr>
            <w:tcW w:w="3189" w:type="dxa"/>
            <w:tcBorders>
              <w:top w:val="nil"/>
              <w:left w:val="nil"/>
              <w:bottom w:val="nil"/>
              <w:right w:val="nil"/>
            </w:tcBorders>
            <w:shd w:val="clear" w:color="auto" w:fill="auto"/>
            <w:vAlign w:val="bottom"/>
          </w:tcPr>
          <w:p w:rsidR="00B35769" w:rsidRPr="000432C5" w:rsidRDefault="00B35769" w:rsidP="00BF3D59">
            <w:pPr>
              <w:spacing w:after="0" w:line="240" w:lineRule="auto"/>
              <w:ind w:firstLineChars="36" w:firstLine="65"/>
              <w:rPr>
                <w:rFonts w:eastAsia="Times New Roman"/>
                <w:b/>
                <w:bCs/>
                <w:sz w:val="18"/>
                <w:szCs w:val="18"/>
                <w:lang w:eastAsia="pt-BR"/>
              </w:rPr>
            </w:pPr>
          </w:p>
        </w:tc>
        <w:tc>
          <w:tcPr>
            <w:tcW w:w="160" w:type="dxa"/>
            <w:tcBorders>
              <w:top w:val="nil"/>
              <w:left w:val="nil"/>
              <w:bottom w:val="nil"/>
              <w:right w:val="nil"/>
            </w:tcBorders>
            <w:shd w:val="clear" w:color="auto" w:fill="auto"/>
          </w:tcPr>
          <w:p w:rsidR="00B35769" w:rsidRPr="000432C5" w:rsidRDefault="00B35769" w:rsidP="00BF3D59">
            <w:pPr>
              <w:spacing w:after="0" w:line="240" w:lineRule="auto"/>
              <w:rPr>
                <w:rFonts w:eastAsia="Times New Roman"/>
                <w:sz w:val="18"/>
                <w:szCs w:val="18"/>
                <w:lang w:eastAsia="pt-BR"/>
              </w:rPr>
            </w:pPr>
          </w:p>
        </w:tc>
        <w:tc>
          <w:tcPr>
            <w:tcW w:w="1239" w:type="dxa"/>
            <w:tcBorders>
              <w:top w:val="single" w:sz="6" w:space="0" w:color="auto"/>
              <w:left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134" w:type="dxa"/>
            <w:tcBorders>
              <w:top w:val="single" w:sz="6" w:space="0" w:color="auto"/>
              <w:left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258" w:type="dxa"/>
            <w:tcBorders>
              <w:top w:val="single" w:sz="6" w:space="0" w:color="auto"/>
              <w:left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257" w:type="dxa"/>
            <w:tcBorders>
              <w:top w:val="single" w:sz="6" w:space="0" w:color="auto"/>
              <w:left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370" w:type="dxa"/>
            <w:tcBorders>
              <w:top w:val="single" w:sz="6" w:space="0" w:color="auto"/>
              <w:left w:val="nil"/>
              <w:right w:val="nil"/>
            </w:tcBorders>
            <w:vAlign w:val="bottom"/>
          </w:tcPr>
          <w:p w:rsidR="00B35769" w:rsidRPr="000432C5" w:rsidRDefault="00B35769" w:rsidP="00BF3D59">
            <w:pPr>
              <w:spacing w:after="0" w:line="240" w:lineRule="auto"/>
              <w:jc w:val="right"/>
              <w:rPr>
                <w:rFonts w:eastAsia="Times New Roman"/>
                <w:sz w:val="18"/>
                <w:szCs w:val="18"/>
                <w:lang w:eastAsia="pt-BR"/>
              </w:rPr>
            </w:pPr>
          </w:p>
        </w:tc>
        <w:tc>
          <w:tcPr>
            <w:tcW w:w="171" w:type="dxa"/>
            <w:tcBorders>
              <w:left w:val="nil"/>
              <w:right w:val="nil"/>
            </w:tcBorders>
          </w:tcPr>
          <w:p w:rsidR="00B35769" w:rsidRPr="000432C5" w:rsidRDefault="00B35769" w:rsidP="00BF3D59">
            <w:pPr>
              <w:spacing w:after="0" w:line="240" w:lineRule="auto"/>
              <w:jc w:val="right"/>
              <w:rPr>
                <w:rFonts w:eastAsia="Times New Roman"/>
                <w:sz w:val="18"/>
                <w:szCs w:val="18"/>
                <w:lang w:eastAsia="pt-BR"/>
              </w:rPr>
            </w:pPr>
          </w:p>
        </w:tc>
        <w:tc>
          <w:tcPr>
            <w:tcW w:w="1400" w:type="dxa"/>
            <w:tcBorders>
              <w:top w:val="single" w:sz="6" w:space="0" w:color="auto"/>
              <w:left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974" w:type="dxa"/>
            <w:tcBorders>
              <w:top w:val="single" w:sz="6" w:space="0" w:color="auto"/>
              <w:left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029" w:type="dxa"/>
            <w:tcBorders>
              <w:top w:val="single" w:sz="6" w:space="0" w:color="auto"/>
              <w:left w:val="nil"/>
              <w:right w:val="nil"/>
            </w:tcBorders>
            <w:shd w:val="clear" w:color="auto" w:fill="auto"/>
            <w:vAlign w:val="bottom"/>
          </w:tcPr>
          <w:p w:rsidR="00B35769" w:rsidRPr="000432C5" w:rsidDel="004874EA"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27"/>
        </w:trPr>
        <w:tc>
          <w:tcPr>
            <w:tcW w:w="3189" w:type="dxa"/>
            <w:tcBorders>
              <w:top w:val="nil"/>
              <w:left w:val="nil"/>
              <w:bottom w:val="nil"/>
              <w:right w:val="nil"/>
            </w:tcBorders>
            <w:shd w:val="clear" w:color="auto" w:fill="auto"/>
            <w:vAlign w:val="bottom"/>
          </w:tcPr>
          <w:p w:rsidR="00B35769" w:rsidRPr="006C3676" w:rsidRDefault="00B35769" w:rsidP="00BF3D59">
            <w:pPr>
              <w:spacing w:after="0" w:line="240" w:lineRule="auto"/>
              <w:ind w:left="229" w:hanging="229"/>
              <w:rPr>
                <w:rFonts w:eastAsia="Times New Roman"/>
                <w:b/>
                <w:bCs/>
                <w:sz w:val="18"/>
                <w:szCs w:val="18"/>
                <w:lang w:eastAsia="pt-BR"/>
              </w:rPr>
            </w:pPr>
            <w:r w:rsidRPr="006C3676">
              <w:rPr>
                <w:rFonts w:eastAsia="Times New Roman"/>
                <w:b/>
                <w:bCs/>
                <w:sz w:val="18"/>
                <w:szCs w:val="18"/>
                <w:lang w:eastAsia="pt-BR"/>
              </w:rPr>
              <w:t>Em 31 de dezembro de 2010</w:t>
            </w:r>
          </w:p>
        </w:tc>
        <w:tc>
          <w:tcPr>
            <w:tcW w:w="160" w:type="dxa"/>
            <w:tcBorders>
              <w:top w:val="nil"/>
              <w:left w:val="nil"/>
              <w:bottom w:val="nil"/>
              <w:right w:val="nil"/>
            </w:tcBorders>
            <w:shd w:val="clear" w:color="auto" w:fill="auto"/>
          </w:tcPr>
          <w:p w:rsidR="00B35769" w:rsidRPr="006C3676" w:rsidRDefault="00B35769" w:rsidP="00BF3D59">
            <w:pPr>
              <w:spacing w:after="0" w:line="240" w:lineRule="auto"/>
              <w:jc w:val="right"/>
              <w:rPr>
                <w:rFonts w:eastAsia="Times New Roman"/>
                <w:sz w:val="18"/>
                <w:szCs w:val="18"/>
                <w:lang w:eastAsia="pt-BR"/>
              </w:rPr>
            </w:pPr>
          </w:p>
        </w:tc>
        <w:tc>
          <w:tcPr>
            <w:tcW w:w="1239" w:type="dxa"/>
            <w:tcBorders>
              <w:top w:val="nil"/>
              <w:left w:val="nil"/>
              <w:bottom w:val="double" w:sz="4" w:space="0" w:color="auto"/>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sidRPr="00E7758B">
              <w:rPr>
                <w:rFonts w:eastAsia="Times New Roman"/>
                <w:sz w:val="18"/>
                <w:szCs w:val="18"/>
                <w:lang w:eastAsia="pt-BR"/>
              </w:rPr>
              <w:t>7.783.782</w:t>
            </w:r>
          </w:p>
        </w:tc>
        <w:tc>
          <w:tcPr>
            <w:tcW w:w="160" w:type="dxa"/>
            <w:tcBorders>
              <w:top w:val="nil"/>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134" w:type="dxa"/>
            <w:tcBorders>
              <w:top w:val="nil"/>
              <w:left w:val="nil"/>
              <w:bottom w:val="double" w:sz="4" w:space="0" w:color="auto"/>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sidRPr="00E7758B">
              <w:rPr>
                <w:rFonts w:eastAsia="Times New Roman"/>
                <w:sz w:val="18"/>
                <w:szCs w:val="18"/>
                <w:lang w:eastAsia="pt-BR"/>
              </w:rPr>
              <w:t>206.898</w:t>
            </w:r>
          </w:p>
        </w:tc>
        <w:tc>
          <w:tcPr>
            <w:tcW w:w="160" w:type="dxa"/>
            <w:tcBorders>
              <w:top w:val="nil"/>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258" w:type="dxa"/>
            <w:tcBorders>
              <w:top w:val="nil"/>
              <w:left w:val="nil"/>
              <w:bottom w:val="double" w:sz="4" w:space="0" w:color="auto"/>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sidRPr="00E7758B">
              <w:rPr>
                <w:rFonts w:eastAsia="Times New Roman"/>
                <w:sz w:val="18"/>
                <w:szCs w:val="18"/>
                <w:lang w:eastAsia="pt-BR"/>
              </w:rPr>
              <w:t>33.232</w:t>
            </w:r>
          </w:p>
        </w:tc>
        <w:tc>
          <w:tcPr>
            <w:tcW w:w="160" w:type="dxa"/>
            <w:tcBorders>
              <w:top w:val="nil"/>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257" w:type="dxa"/>
            <w:tcBorders>
              <w:top w:val="nil"/>
              <w:left w:val="nil"/>
              <w:bottom w:val="double" w:sz="4" w:space="0" w:color="auto"/>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sidRPr="00E7758B">
              <w:rPr>
                <w:rFonts w:eastAsia="Times New Roman"/>
                <w:sz w:val="18"/>
                <w:szCs w:val="18"/>
                <w:lang w:eastAsia="pt-BR"/>
              </w:rPr>
              <w:t>66.196</w:t>
            </w:r>
          </w:p>
        </w:tc>
        <w:tc>
          <w:tcPr>
            <w:tcW w:w="160" w:type="dxa"/>
            <w:tcBorders>
              <w:top w:val="nil"/>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370" w:type="dxa"/>
            <w:tcBorders>
              <w:top w:val="nil"/>
              <w:left w:val="nil"/>
              <w:bottom w:val="double" w:sz="4" w:space="0" w:color="auto"/>
              <w:right w:val="nil"/>
            </w:tcBorders>
            <w:vAlign w:val="bottom"/>
          </w:tcPr>
          <w:p w:rsidR="00B35769" w:rsidRPr="006C3676" w:rsidRDefault="00B35769" w:rsidP="00BF3D59">
            <w:pPr>
              <w:spacing w:after="0" w:line="240" w:lineRule="auto"/>
              <w:jc w:val="right"/>
              <w:rPr>
                <w:rFonts w:eastAsia="Times New Roman"/>
                <w:sz w:val="18"/>
                <w:szCs w:val="18"/>
                <w:lang w:eastAsia="pt-BR"/>
              </w:rPr>
            </w:pPr>
            <w:r w:rsidRPr="00E7758B">
              <w:rPr>
                <w:rFonts w:eastAsia="Times New Roman"/>
                <w:sz w:val="18"/>
                <w:szCs w:val="18"/>
                <w:lang w:eastAsia="pt-BR"/>
              </w:rPr>
              <w:t>15.804</w:t>
            </w:r>
          </w:p>
        </w:tc>
        <w:tc>
          <w:tcPr>
            <w:tcW w:w="171" w:type="dxa"/>
            <w:tcBorders>
              <w:top w:val="nil"/>
              <w:left w:val="nil"/>
              <w:right w:val="nil"/>
            </w:tcBorders>
          </w:tcPr>
          <w:p w:rsidR="00B35769" w:rsidRPr="006C3676" w:rsidRDefault="00B35769" w:rsidP="00BF3D59">
            <w:pPr>
              <w:spacing w:after="0" w:line="240" w:lineRule="auto"/>
              <w:jc w:val="right"/>
              <w:rPr>
                <w:rFonts w:eastAsia="Times New Roman"/>
                <w:sz w:val="18"/>
                <w:szCs w:val="18"/>
                <w:lang w:eastAsia="pt-BR"/>
              </w:rPr>
            </w:pPr>
          </w:p>
        </w:tc>
        <w:tc>
          <w:tcPr>
            <w:tcW w:w="1400" w:type="dxa"/>
            <w:tcBorders>
              <w:top w:val="nil"/>
              <w:left w:val="nil"/>
              <w:bottom w:val="double" w:sz="4" w:space="0" w:color="auto"/>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sidRPr="00E7758B">
              <w:rPr>
                <w:rFonts w:eastAsia="Times New Roman"/>
                <w:sz w:val="18"/>
                <w:szCs w:val="18"/>
                <w:lang w:eastAsia="pt-BR"/>
              </w:rPr>
              <w:t>461.670</w:t>
            </w:r>
          </w:p>
        </w:tc>
        <w:tc>
          <w:tcPr>
            <w:tcW w:w="160" w:type="dxa"/>
            <w:tcBorders>
              <w:top w:val="nil"/>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974" w:type="dxa"/>
            <w:tcBorders>
              <w:top w:val="nil"/>
              <w:left w:val="nil"/>
              <w:bottom w:val="double" w:sz="4" w:space="0" w:color="auto"/>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r w:rsidRPr="00E7758B">
              <w:rPr>
                <w:rFonts w:eastAsia="Times New Roman"/>
                <w:sz w:val="18"/>
                <w:szCs w:val="18"/>
                <w:lang w:eastAsia="pt-BR"/>
              </w:rPr>
              <w:t>107.962</w:t>
            </w:r>
          </w:p>
        </w:tc>
        <w:tc>
          <w:tcPr>
            <w:tcW w:w="160" w:type="dxa"/>
            <w:tcBorders>
              <w:top w:val="nil"/>
              <w:left w:val="nil"/>
              <w:bottom w:val="nil"/>
              <w:right w:val="nil"/>
            </w:tcBorders>
            <w:shd w:val="clear" w:color="auto" w:fill="auto"/>
            <w:vAlign w:val="bottom"/>
          </w:tcPr>
          <w:p w:rsidR="00B35769" w:rsidRPr="006C3676" w:rsidRDefault="00B35769" w:rsidP="00BF3D59">
            <w:pPr>
              <w:spacing w:after="0" w:line="240" w:lineRule="auto"/>
              <w:jc w:val="right"/>
              <w:rPr>
                <w:rFonts w:eastAsia="Times New Roman"/>
                <w:sz w:val="18"/>
                <w:szCs w:val="18"/>
                <w:lang w:eastAsia="pt-BR"/>
              </w:rPr>
            </w:pPr>
          </w:p>
        </w:tc>
        <w:tc>
          <w:tcPr>
            <w:tcW w:w="1029" w:type="dxa"/>
            <w:tcBorders>
              <w:top w:val="nil"/>
              <w:left w:val="nil"/>
              <w:bottom w:val="double" w:sz="4" w:space="0" w:color="auto"/>
              <w:right w:val="nil"/>
            </w:tcBorders>
            <w:shd w:val="clear" w:color="auto" w:fill="auto"/>
            <w:vAlign w:val="bottom"/>
          </w:tcPr>
          <w:p w:rsidR="00B35769" w:rsidRPr="000432C5" w:rsidDel="004874EA" w:rsidRDefault="00B35769" w:rsidP="00BF3D59">
            <w:pPr>
              <w:spacing w:after="0" w:line="240" w:lineRule="auto"/>
              <w:jc w:val="right"/>
              <w:rPr>
                <w:rFonts w:eastAsia="Times New Roman"/>
                <w:sz w:val="18"/>
                <w:szCs w:val="18"/>
                <w:lang w:eastAsia="pt-BR"/>
              </w:rPr>
            </w:pPr>
            <w:r w:rsidRPr="006C3676">
              <w:rPr>
                <w:rFonts w:eastAsia="Times New Roman"/>
                <w:sz w:val="18"/>
                <w:szCs w:val="18"/>
                <w:lang w:eastAsia="pt-BR"/>
              </w:rPr>
              <w:t>8.675.544</w:t>
            </w:r>
          </w:p>
        </w:tc>
      </w:tr>
      <w:tr w:rsidR="00B35769" w:rsidRPr="00566C95" w:rsidTr="00786E36">
        <w:trPr>
          <w:trHeight w:hRule="exact" w:val="247"/>
        </w:trPr>
        <w:tc>
          <w:tcPr>
            <w:tcW w:w="3189" w:type="dxa"/>
            <w:tcBorders>
              <w:top w:val="nil"/>
              <w:left w:val="nil"/>
              <w:bottom w:val="nil"/>
              <w:right w:val="nil"/>
            </w:tcBorders>
            <w:shd w:val="clear" w:color="auto" w:fill="auto"/>
            <w:vAlign w:val="bottom"/>
          </w:tcPr>
          <w:p w:rsidR="00B35769" w:rsidRPr="000432C5" w:rsidRDefault="00B35769" w:rsidP="00BF3D59">
            <w:pPr>
              <w:spacing w:after="0" w:line="240" w:lineRule="auto"/>
              <w:ind w:firstLineChars="36" w:firstLine="65"/>
              <w:rPr>
                <w:rFonts w:eastAsia="Times New Roman"/>
                <w:b/>
                <w:bCs/>
                <w:sz w:val="18"/>
                <w:szCs w:val="18"/>
                <w:lang w:eastAsia="pt-BR"/>
              </w:rPr>
            </w:pPr>
          </w:p>
        </w:tc>
        <w:tc>
          <w:tcPr>
            <w:tcW w:w="160" w:type="dxa"/>
            <w:tcBorders>
              <w:top w:val="nil"/>
              <w:left w:val="nil"/>
              <w:bottom w:val="nil"/>
              <w:right w:val="nil"/>
            </w:tcBorders>
            <w:shd w:val="clear" w:color="auto" w:fill="auto"/>
          </w:tcPr>
          <w:p w:rsidR="00B35769" w:rsidRPr="000432C5" w:rsidRDefault="00B35769" w:rsidP="00BF3D59">
            <w:pPr>
              <w:spacing w:after="0" w:line="240" w:lineRule="auto"/>
              <w:jc w:val="right"/>
              <w:rPr>
                <w:rFonts w:eastAsia="Times New Roman"/>
                <w:sz w:val="18"/>
                <w:szCs w:val="18"/>
                <w:lang w:eastAsia="pt-BR"/>
              </w:rPr>
            </w:pPr>
          </w:p>
        </w:tc>
        <w:tc>
          <w:tcPr>
            <w:tcW w:w="1239" w:type="dxa"/>
            <w:tcBorders>
              <w:top w:val="double" w:sz="4" w:space="0" w:color="auto"/>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134" w:type="dxa"/>
            <w:tcBorders>
              <w:top w:val="double" w:sz="4" w:space="0" w:color="auto"/>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258" w:type="dxa"/>
            <w:tcBorders>
              <w:top w:val="double" w:sz="4" w:space="0" w:color="auto"/>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257" w:type="dxa"/>
            <w:tcBorders>
              <w:top w:val="double" w:sz="4" w:space="0" w:color="auto"/>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370" w:type="dxa"/>
            <w:tcBorders>
              <w:top w:val="double" w:sz="4" w:space="0" w:color="auto"/>
              <w:left w:val="nil"/>
              <w:bottom w:val="nil"/>
              <w:right w:val="nil"/>
            </w:tcBorders>
            <w:vAlign w:val="bottom"/>
          </w:tcPr>
          <w:p w:rsidR="00B35769" w:rsidRPr="000432C5" w:rsidRDefault="00B35769" w:rsidP="00BF3D59">
            <w:pPr>
              <w:spacing w:after="0" w:line="240" w:lineRule="auto"/>
              <w:jc w:val="right"/>
              <w:rPr>
                <w:rFonts w:eastAsia="Times New Roman"/>
                <w:sz w:val="18"/>
                <w:szCs w:val="18"/>
                <w:lang w:eastAsia="pt-BR"/>
              </w:rPr>
            </w:pPr>
          </w:p>
        </w:tc>
        <w:tc>
          <w:tcPr>
            <w:tcW w:w="171" w:type="dxa"/>
            <w:tcBorders>
              <w:left w:val="nil"/>
              <w:bottom w:val="nil"/>
              <w:right w:val="nil"/>
            </w:tcBorders>
          </w:tcPr>
          <w:p w:rsidR="00B35769" w:rsidRPr="000432C5" w:rsidRDefault="00B35769" w:rsidP="00BF3D59">
            <w:pPr>
              <w:spacing w:after="0" w:line="240" w:lineRule="auto"/>
              <w:jc w:val="right"/>
              <w:rPr>
                <w:rFonts w:eastAsia="Times New Roman"/>
                <w:sz w:val="18"/>
                <w:szCs w:val="18"/>
                <w:lang w:eastAsia="pt-BR"/>
              </w:rPr>
            </w:pPr>
          </w:p>
        </w:tc>
        <w:tc>
          <w:tcPr>
            <w:tcW w:w="1400" w:type="dxa"/>
            <w:tcBorders>
              <w:top w:val="double" w:sz="4" w:space="0" w:color="auto"/>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974" w:type="dxa"/>
            <w:tcBorders>
              <w:top w:val="double" w:sz="4" w:space="0" w:color="auto"/>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029" w:type="dxa"/>
            <w:tcBorders>
              <w:top w:val="double" w:sz="4" w:space="0" w:color="auto"/>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480"/>
        </w:trPr>
        <w:tc>
          <w:tcPr>
            <w:tcW w:w="3189" w:type="dxa"/>
            <w:tcBorders>
              <w:top w:val="nil"/>
              <w:left w:val="nil"/>
              <w:bottom w:val="nil"/>
              <w:right w:val="nil"/>
            </w:tcBorders>
            <w:shd w:val="clear" w:color="auto" w:fill="auto"/>
            <w:vAlign w:val="bottom"/>
          </w:tcPr>
          <w:p w:rsidR="00B35769" w:rsidRDefault="00B35769" w:rsidP="00BF3D59">
            <w:pPr>
              <w:spacing w:after="0" w:line="240" w:lineRule="auto"/>
              <w:ind w:leftChars="29" w:left="164" w:hanging="100"/>
              <w:rPr>
                <w:rFonts w:eastAsia="Times New Roman"/>
                <w:sz w:val="18"/>
                <w:szCs w:val="18"/>
                <w:lang w:eastAsia="pt-BR"/>
              </w:rPr>
            </w:pPr>
            <w:r w:rsidRPr="002B3C8F">
              <w:rPr>
                <w:rFonts w:eastAsia="Times New Roman"/>
                <w:sz w:val="18"/>
                <w:szCs w:val="18"/>
                <w:lang w:eastAsia="pt-BR"/>
              </w:rPr>
              <w:t>Reembolso de pré-pagamento de aeronaves (</w:t>
            </w:r>
            <w:r>
              <w:rPr>
                <w:rFonts w:eastAsia="Times New Roman"/>
                <w:sz w:val="18"/>
                <w:szCs w:val="18"/>
                <w:lang w:eastAsia="pt-BR"/>
              </w:rPr>
              <w:t>i</w:t>
            </w:r>
            <w:r w:rsidRPr="002B3C8F">
              <w:rPr>
                <w:rFonts w:eastAsia="Times New Roman"/>
                <w:sz w:val="18"/>
                <w:szCs w:val="18"/>
                <w:lang w:eastAsia="pt-BR"/>
              </w:rPr>
              <w:t>v)</w:t>
            </w:r>
          </w:p>
        </w:tc>
        <w:tc>
          <w:tcPr>
            <w:tcW w:w="160" w:type="dxa"/>
            <w:tcBorders>
              <w:top w:val="nil"/>
              <w:left w:val="nil"/>
              <w:bottom w:val="nil"/>
              <w:right w:val="nil"/>
            </w:tcBorders>
            <w:shd w:val="clear" w:color="auto" w:fill="auto"/>
          </w:tcPr>
          <w:p w:rsidR="00B35769" w:rsidRPr="000432C5" w:rsidRDefault="00B35769" w:rsidP="00BF3D59">
            <w:pPr>
              <w:spacing w:after="0" w:line="240" w:lineRule="auto"/>
              <w:jc w:val="right"/>
              <w:rPr>
                <w:rFonts w:eastAsia="Times New Roman"/>
                <w:sz w:val="18"/>
                <w:szCs w:val="18"/>
                <w:lang w:eastAsia="pt-BR"/>
              </w:rPr>
            </w:pPr>
          </w:p>
        </w:tc>
        <w:tc>
          <w:tcPr>
            <w:tcW w:w="1239"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370" w:type="dxa"/>
            <w:tcBorders>
              <w:top w:val="nil"/>
              <w:left w:val="nil"/>
              <w:bottom w:val="nil"/>
              <w:right w:val="nil"/>
            </w:tcBorders>
            <w:vAlign w:val="bottom"/>
          </w:tcPr>
          <w:p w:rsidR="00B35769" w:rsidRPr="000432C5" w:rsidRDefault="00B35769" w:rsidP="00BF3D59">
            <w:pPr>
              <w:spacing w:after="0" w:line="240" w:lineRule="auto"/>
              <w:jc w:val="right"/>
              <w:rPr>
                <w:rFonts w:eastAsia="Times New Roman"/>
                <w:sz w:val="18"/>
                <w:szCs w:val="18"/>
                <w:lang w:eastAsia="pt-BR"/>
              </w:rPr>
            </w:pPr>
          </w:p>
        </w:tc>
        <w:tc>
          <w:tcPr>
            <w:tcW w:w="171" w:type="dxa"/>
            <w:tcBorders>
              <w:top w:val="nil"/>
              <w:left w:val="nil"/>
              <w:bottom w:val="nil"/>
              <w:right w:val="nil"/>
            </w:tcBorders>
            <w:vAlign w:val="bottom"/>
          </w:tcPr>
          <w:p w:rsidR="00B35769" w:rsidRPr="000432C5" w:rsidRDefault="00B35769" w:rsidP="00BF3D59">
            <w:pPr>
              <w:spacing w:after="0" w:line="240" w:lineRule="auto"/>
              <w:jc w:val="right"/>
              <w:rPr>
                <w:rFonts w:eastAsia="Times New Roman"/>
                <w:sz w:val="18"/>
                <w:szCs w:val="18"/>
                <w:lang w:eastAsia="pt-BR"/>
              </w:rPr>
            </w:pPr>
          </w:p>
        </w:tc>
        <w:tc>
          <w:tcPr>
            <w:tcW w:w="1400" w:type="dxa"/>
            <w:tcBorders>
              <w:top w:val="nil"/>
              <w:left w:val="nil"/>
              <w:bottom w:val="nil"/>
              <w:right w:val="nil"/>
            </w:tcBorders>
            <w:shd w:val="clear" w:color="auto" w:fill="auto"/>
            <w:vAlign w:val="bottom"/>
          </w:tcPr>
          <w:p w:rsidR="00B35769"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(83.972)</w:t>
            </w: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974"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0432C5" w:rsidRDefault="00B35769" w:rsidP="00BF3D59">
            <w:pPr>
              <w:spacing w:after="0" w:line="240" w:lineRule="auto"/>
              <w:jc w:val="right"/>
              <w:rPr>
                <w:rFonts w:eastAsia="Times New Roman"/>
                <w:sz w:val="18"/>
                <w:szCs w:val="18"/>
                <w:lang w:eastAsia="pt-BR"/>
              </w:rPr>
            </w:pPr>
          </w:p>
        </w:tc>
        <w:tc>
          <w:tcPr>
            <w:tcW w:w="1029" w:type="dxa"/>
            <w:tcBorders>
              <w:top w:val="nil"/>
              <w:left w:val="nil"/>
              <w:bottom w:val="nil"/>
              <w:right w:val="nil"/>
            </w:tcBorders>
            <w:shd w:val="clear" w:color="auto" w:fill="auto"/>
            <w:vAlign w:val="bottom"/>
          </w:tcPr>
          <w:p w:rsidR="00B35769"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(83.972)</w:t>
            </w:r>
          </w:p>
        </w:tc>
      </w:tr>
      <w:tr w:rsidR="00936FAE" w:rsidRPr="00566C95" w:rsidTr="00786E36">
        <w:trPr>
          <w:trHeight w:hRule="exact" w:val="247"/>
        </w:trPr>
        <w:tc>
          <w:tcPr>
            <w:tcW w:w="3189" w:type="dxa"/>
            <w:tcBorders>
              <w:top w:val="nil"/>
              <w:left w:val="nil"/>
              <w:bottom w:val="nil"/>
              <w:right w:val="nil"/>
            </w:tcBorders>
            <w:shd w:val="clear" w:color="auto" w:fill="auto"/>
            <w:vAlign w:val="bottom"/>
          </w:tcPr>
          <w:p w:rsidR="0057389D" w:rsidRDefault="00936FAE" w:rsidP="00C16AEB">
            <w:pPr>
              <w:spacing w:after="0" w:line="240" w:lineRule="auto"/>
              <w:ind w:firstLineChars="36" w:firstLine="65"/>
              <w:rPr>
                <w:rFonts w:eastAsia="Times New Roman"/>
                <w:sz w:val="18"/>
                <w:szCs w:val="18"/>
                <w:lang w:eastAsia="pt-BR"/>
              </w:rPr>
            </w:pPr>
            <w:r w:rsidRPr="002B3C8F">
              <w:rPr>
                <w:rFonts w:eastAsia="Times New Roman"/>
                <w:sz w:val="18"/>
                <w:szCs w:val="18"/>
                <w:lang w:eastAsia="pt-BR"/>
              </w:rPr>
              <w:t>Aquisições (</w:t>
            </w:r>
            <w:r>
              <w:rPr>
                <w:rFonts w:eastAsia="Times New Roman"/>
                <w:sz w:val="18"/>
                <w:szCs w:val="18"/>
                <w:lang w:eastAsia="pt-BR"/>
              </w:rPr>
              <w:t>i</w:t>
            </w:r>
            <w:r w:rsidRPr="002B3C8F">
              <w:rPr>
                <w:rFonts w:eastAsia="Times New Roman"/>
                <w:sz w:val="18"/>
                <w:szCs w:val="18"/>
                <w:lang w:eastAsia="pt-BR"/>
              </w:rPr>
              <w:t>v)</w:t>
            </w: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502.237</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3.095</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6.867</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3.329</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370" w:type="dxa"/>
            <w:tcBorders>
              <w:top w:val="nil"/>
              <w:left w:val="nil"/>
              <w:bottom w:val="nil"/>
              <w:right w:val="nil"/>
            </w:tcBorders>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272</w:t>
            </w:r>
          </w:p>
        </w:tc>
        <w:tc>
          <w:tcPr>
            <w:tcW w:w="171" w:type="dxa"/>
            <w:tcBorders>
              <w:top w:val="nil"/>
              <w:left w:val="nil"/>
              <w:bottom w:val="nil"/>
              <w:right w:val="nil"/>
            </w:tcBorders>
            <w:vAlign w:val="bottom"/>
          </w:tcPr>
          <w:p w:rsidR="00936FAE" w:rsidRPr="000432C5" w:rsidRDefault="00936FAE" w:rsidP="00C670EA">
            <w:pPr>
              <w:spacing w:after="0" w:line="240" w:lineRule="auto"/>
              <w:jc w:val="right"/>
              <w:rPr>
                <w:rFonts w:eastAsia="Times New Roman"/>
                <w:sz w:val="18"/>
                <w:szCs w:val="18"/>
                <w:lang w:eastAsia="pt-BR"/>
              </w:rPr>
            </w:pPr>
          </w:p>
        </w:tc>
        <w:tc>
          <w:tcPr>
            <w:tcW w:w="140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245.273</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974"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5.118</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029"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766.191</w:t>
            </w:r>
          </w:p>
        </w:tc>
      </w:tr>
      <w:tr w:rsidR="00936FAE" w:rsidRPr="00566C95" w:rsidTr="00786E36">
        <w:trPr>
          <w:trHeight w:hRule="exact" w:val="247"/>
        </w:trPr>
        <w:tc>
          <w:tcPr>
            <w:tcW w:w="3189" w:type="dxa"/>
            <w:tcBorders>
              <w:top w:val="nil"/>
              <w:left w:val="nil"/>
              <w:bottom w:val="nil"/>
              <w:right w:val="nil"/>
            </w:tcBorders>
            <w:shd w:val="clear" w:color="auto" w:fill="auto"/>
            <w:vAlign w:val="bottom"/>
          </w:tcPr>
          <w:p w:rsidR="0057389D" w:rsidRDefault="00936FAE" w:rsidP="00C16AEB">
            <w:pPr>
              <w:spacing w:after="0" w:line="240" w:lineRule="auto"/>
              <w:ind w:firstLineChars="36" w:firstLine="65"/>
              <w:rPr>
                <w:rFonts w:eastAsia="Times New Roman"/>
                <w:sz w:val="18"/>
                <w:szCs w:val="18"/>
                <w:lang w:eastAsia="pt-BR"/>
              </w:rPr>
            </w:pPr>
            <w:r w:rsidRPr="002B3C8F">
              <w:rPr>
                <w:rFonts w:eastAsia="Times New Roman"/>
                <w:sz w:val="18"/>
                <w:szCs w:val="18"/>
                <w:lang w:eastAsia="pt-BR"/>
              </w:rPr>
              <w:t xml:space="preserve">Transferência </w:t>
            </w: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41.403</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2.889</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1.880</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(119)</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top w:val="nil"/>
              <w:left w:val="nil"/>
              <w:bottom w:val="nil"/>
              <w:right w:val="nil"/>
            </w:tcBorders>
            <w:vAlign w:val="bottom"/>
          </w:tcPr>
          <w:p w:rsidR="00936FAE" w:rsidRPr="000432C5" w:rsidRDefault="00936FAE" w:rsidP="00BF3D59">
            <w:pPr>
              <w:spacing w:after="0" w:line="240" w:lineRule="auto"/>
              <w:jc w:val="right"/>
              <w:rPr>
                <w:sz w:val="18"/>
                <w:szCs w:val="18"/>
              </w:rPr>
            </w:pPr>
            <w:r>
              <w:rPr>
                <w:sz w:val="18"/>
                <w:szCs w:val="18"/>
              </w:rPr>
              <w:t>12.103</w:t>
            </w:r>
          </w:p>
        </w:tc>
        <w:tc>
          <w:tcPr>
            <w:tcW w:w="171" w:type="dxa"/>
            <w:tcBorders>
              <w:top w:val="nil"/>
              <w:left w:val="nil"/>
              <w:bottom w:val="nil"/>
              <w:right w:val="nil"/>
            </w:tcBorders>
            <w:vAlign w:val="bottom"/>
          </w:tcPr>
          <w:p w:rsidR="00936FAE" w:rsidRPr="000432C5" w:rsidRDefault="00936FAE" w:rsidP="00BF3D59">
            <w:pPr>
              <w:spacing w:after="0" w:line="240" w:lineRule="auto"/>
              <w:jc w:val="right"/>
              <w:rPr>
                <w:sz w:val="18"/>
                <w:szCs w:val="18"/>
              </w:rPr>
            </w:pPr>
          </w:p>
        </w:tc>
        <w:tc>
          <w:tcPr>
            <w:tcW w:w="140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(28.409)</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top w:val="nil"/>
              <w:left w:val="nil"/>
              <w:bottom w:val="nil"/>
              <w:right w:val="nil"/>
            </w:tcBorders>
            <w:shd w:val="clear" w:color="auto" w:fill="auto"/>
            <w:vAlign w:val="bottom"/>
          </w:tcPr>
          <w:p w:rsidR="00936FAE"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(8.761)</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(20.986)</w:t>
            </w:r>
          </w:p>
        </w:tc>
      </w:tr>
      <w:tr w:rsidR="00936FAE" w:rsidRPr="00566C95" w:rsidTr="00786E36">
        <w:trPr>
          <w:trHeight w:hRule="exact" w:val="247"/>
        </w:trPr>
        <w:tc>
          <w:tcPr>
            <w:tcW w:w="3189" w:type="dxa"/>
            <w:tcBorders>
              <w:top w:val="nil"/>
              <w:left w:val="nil"/>
              <w:bottom w:val="nil"/>
              <w:right w:val="nil"/>
            </w:tcBorders>
            <w:shd w:val="clear" w:color="auto" w:fill="auto"/>
            <w:vAlign w:val="bottom"/>
          </w:tcPr>
          <w:p w:rsidR="0057389D" w:rsidRDefault="00936FAE" w:rsidP="00C16AEB">
            <w:pPr>
              <w:spacing w:after="0" w:line="240" w:lineRule="auto"/>
              <w:ind w:firstLineChars="36" w:firstLine="65"/>
              <w:rPr>
                <w:rFonts w:eastAsia="Times New Roman"/>
                <w:sz w:val="18"/>
                <w:szCs w:val="18"/>
                <w:lang w:eastAsia="pt-BR"/>
              </w:rPr>
            </w:pPr>
            <w:r w:rsidRPr="002B3C8F">
              <w:rPr>
                <w:rFonts w:eastAsia="Times New Roman"/>
                <w:sz w:val="18"/>
                <w:szCs w:val="18"/>
                <w:lang w:eastAsia="pt-BR"/>
              </w:rPr>
              <w:t>Alienações/ baixas</w:t>
            </w: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nil"/>
              <w:left w:val="nil"/>
              <w:bottom w:val="nil"/>
              <w:right w:val="nil"/>
            </w:tcBorders>
            <w:shd w:val="clear" w:color="auto" w:fill="auto"/>
            <w:vAlign w:val="bottom"/>
          </w:tcPr>
          <w:p w:rsidR="00936FAE"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(4.775)</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936FAE"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936FAE"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(3)</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top w:val="nil"/>
              <w:left w:val="nil"/>
              <w:bottom w:val="nil"/>
              <w:right w:val="nil"/>
            </w:tcBorders>
            <w:vAlign w:val="bottom"/>
          </w:tcPr>
          <w:p w:rsidR="00936FAE" w:rsidRDefault="00936FAE" w:rsidP="00BF3D59">
            <w:pPr>
              <w:spacing w:after="0" w:line="240" w:lineRule="auto"/>
              <w:jc w:val="right"/>
              <w:rPr>
                <w:rFonts w:eastAsia="Times New Roman"/>
                <w:sz w:val="18"/>
                <w:szCs w:val="18"/>
                <w:lang w:eastAsia="pt-BR"/>
              </w:rPr>
            </w:pPr>
          </w:p>
        </w:tc>
        <w:tc>
          <w:tcPr>
            <w:tcW w:w="171" w:type="dxa"/>
            <w:tcBorders>
              <w:top w:val="nil"/>
              <w:left w:val="nil"/>
              <w:bottom w:val="nil"/>
              <w:right w:val="nil"/>
            </w:tcBorders>
            <w:vAlign w:val="bottom"/>
          </w:tcPr>
          <w:p w:rsidR="00936FAE" w:rsidRPr="000432C5" w:rsidRDefault="00936FAE" w:rsidP="00BF3D59">
            <w:pPr>
              <w:spacing w:after="0" w:line="240" w:lineRule="auto"/>
              <w:jc w:val="right"/>
              <w:rPr>
                <w:rFonts w:eastAsia="Times New Roman"/>
                <w:sz w:val="18"/>
                <w:szCs w:val="18"/>
                <w:lang w:eastAsia="pt-BR"/>
              </w:rPr>
            </w:pPr>
          </w:p>
        </w:tc>
        <w:tc>
          <w:tcPr>
            <w:tcW w:w="140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top w:val="nil"/>
              <w:left w:val="nil"/>
              <w:bottom w:val="nil"/>
              <w:right w:val="nil"/>
            </w:tcBorders>
            <w:shd w:val="clear" w:color="auto" w:fill="auto"/>
            <w:vAlign w:val="bottom"/>
          </w:tcPr>
          <w:p w:rsidR="00936FAE"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(136)</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top w:val="nil"/>
              <w:left w:val="nil"/>
              <w:bottom w:val="nil"/>
              <w:right w:val="nil"/>
            </w:tcBorders>
            <w:shd w:val="clear" w:color="auto" w:fill="auto"/>
            <w:vAlign w:val="bottom"/>
          </w:tcPr>
          <w:p w:rsidR="00936FAE"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(4.914)</w:t>
            </w:r>
          </w:p>
        </w:tc>
      </w:tr>
      <w:tr w:rsidR="00936FAE" w:rsidRPr="00566C95" w:rsidTr="00786E36">
        <w:trPr>
          <w:trHeight w:hRule="exact" w:val="247"/>
        </w:trPr>
        <w:tc>
          <w:tcPr>
            <w:tcW w:w="3189" w:type="dxa"/>
            <w:tcBorders>
              <w:top w:val="nil"/>
              <w:left w:val="nil"/>
              <w:bottom w:val="nil"/>
              <w:right w:val="nil"/>
            </w:tcBorders>
            <w:shd w:val="clear" w:color="auto" w:fill="auto"/>
            <w:vAlign w:val="bottom"/>
          </w:tcPr>
          <w:p w:rsidR="0057389D" w:rsidRDefault="00936FAE" w:rsidP="00C16AEB">
            <w:pPr>
              <w:spacing w:after="0" w:line="240" w:lineRule="auto"/>
              <w:ind w:firstLineChars="36" w:firstLine="65"/>
              <w:rPr>
                <w:rFonts w:eastAsia="Times New Roman"/>
                <w:sz w:val="18"/>
                <w:szCs w:val="18"/>
                <w:lang w:eastAsia="pt-BR"/>
              </w:rPr>
            </w:pPr>
            <w:r w:rsidRPr="002B3C8F">
              <w:rPr>
                <w:rFonts w:eastAsia="Times New Roman"/>
                <w:sz w:val="18"/>
                <w:szCs w:val="18"/>
                <w:lang w:eastAsia="pt-BR"/>
              </w:rPr>
              <w:t>Juros capitalizados</w:t>
            </w: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top w:val="nil"/>
              <w:left w:val="nil"/>
              <w:bottom w:val="nil"/>
              <w:right w:val="nil"/>
            </w:tcBorders>
            <w:vAlign w:val="bottom"/>
          </w:tcPr>
          <w:p w:rsidR="00936FAE" w:rsidRDefault="00936FAE" w:rsidP="00BF3D59">
            <w:pPr>
              <w:spacing w:after="0" w:line="240" w:lineRule="auto"/>
              <w:jc w:val="center"/>
              <w:rPr>
                <w:rFonts w:eastAsia="Times New Roman"/>
                <w:sz w:val="18"/>
                <w:szCs w:val="18"/>
                <w:lang w:eastAsia="pt-BR"/>
              </w:rPr>
            </w:pPr>
          </w:p>
        </w:tc>
        <w:tc>
          <w:tcPr>
            <w:tcW w:w="171" w:type="dxa"/>
            <w:tcBorders>
              <w:top w:val="nil"/>
              <w:left w:val="nil"/>
              <w:bottom w:val="nil"/>
              <w:right w:val="nil"/>
            </w:tcBorders>
            <w:vAlign w:val="bottom"/>
          </w:tcPr>
          <w:p w:rsidR="00936FAE" w:rsidRPr="000432C5" w:rsidRDefault="00936FAE" w:rsidP="00BF3D59">
            <w:pPr>
              <w:spacing w:after="0" w:line="240" w:lineRule="auto"/>
              <w:jc w:val="right"/>
              <w:rPr>
                <w:rFonts w:eastAsia="Times New Roman"/>
                <w:sz w:val="18"/>
                <w:szCs w:val="18"/>
                <w:lang w:eastAsia="pt-BR"/>
              </w:rPr>
            </w:pPr>
          </w:p>
        </w:tc>
        <w:tc>
          <w:tcPr>
            <w:tcW w:w="140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5.287</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5.287</w:t>
            </w:r>
          </w:p>
        </w:tc>
      </w:tr>
      <w:tr w:rsidR="00936FAE" w:rsidRPr="00566C95" w:rsidTr="00786E36">
        <w:trPr>
          <w:trHeight w:hRule="exact" w:val="247"/>
        </w:trPr>
        <w:tc>
          <w:tcPr>
            <w:tcW w:w="3189" w:type="dxa"/>
            <w:tcBorders>
              <w:top w:val="nil"/>
              <w:left w:val="nil"/>
              <w:bottom w:val="nil"/>
              <w:right w:val="nil"/>
            </w:tcBorders>
            <w:shd w:val="clear" w:color="auto" w:fill="auto"/>
            <w:vAlign w:val="bottom"/>
          </w:tcPr>
          <w:p w:rsidR="0057389D" w:rsidRDefault="00936FAE" w:rsidP="00C16AEB">
            <w:pPr>
              <w:spacing w:after="0" w:line="240" w:lineRule="auto"/>
              <w:ind w:firstLineChars="36" w:firstLine="65"/>
              <w:rPr>
                <w:rFonts w:eastAsia="Times New Roman"/>
                <w:sz w:val="18"/>
                <w:szCs w:val="18"/>
                <w:lang w:eastAsia="pt-BR"/>
              </w:rPr>
            </w:pPr>
            <w:r w:rsidRPr="002B3C8F">
              <w:rPr>
                <w:rFonts w:eastAsia="Times New Roman"/>
                <w:sz w:val="18"/>
                <w:szCs w:val="18"/>
                <w:lang w:eastAsia="pt-BR"/>
              </w:rPr>
              <w:t>Depreciação</w:t>
            </w: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(288.860)</w:t>
            </w:r>
          </w:p>
        </w:tc>
        <w:tc>
          <w:tcPr>
            <w:tcW w:w="160" w:type="dxa"/>
            <w:tcBorders>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(2.913)</w:t>
            </w:r>
          </w:p>
        </w:tc>
        <w:tc>
          <w:tcPr>
            <w:tcW w:w="160" w:type="dxa"/>
            <w:tcBorders>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(8.433)</w:t>
            </w:r>
          </w:p>
        </w:tc>
        <w:tc>
          <w:tcPr>
            <w:tcW w:w="160" w:type="dxa"/>
            <w:tcBorders>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(5.673)</w:t>
            </w:r>
          </w:p>
        </w:tc>
        <w:tc>
          <w:tcPr>
            <w:tcW w:w="160" w:type="dxa"/>
            <w:tcBorders>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left w:val="nil"/>
              <w:bottom w:val="single" w:sz="4" w:space="0" w:color="auto"/>
              <w:right w:val="nil"/>
            </w:tcBorders>
            <w:vAlign w:val="bottom"/>
          </w:tcPr>
          <w:p w:rsidR="00936FAE" w:rsidRPr="000432C5" w:rsidRDefault="00936FAE" w:rsidP="00BF3D59">
            <w:pPr>
              <w:spacing w:after="0" w:line="240" w:lineRule="auto"/>
              <w:jc w:val="right"/>
              <w:rPr>
                <w:rFonts w:eastAsia="Times New Roman"/>
                <w:sz w:val="18"/>
                <w:szCs w:val="18"/>
                <w:lang w:eastAsia="pt-BR"/>
              </w:rPr>
            </w:pPr>
          </w:p>
        </w:tc>
        <w:tc>
          <w:tcPr>
            <w:tcW w:w="171" w:type="dxa"/>
            <w:tcBorders>
              <w:left w:val="nil"/>
              <w:right w:val="nil"/>
            </w:tcBorders>
            <w:vAlign w:val="bottom"/>
          </w:tcPr>
          <w:p w:rsidR="00936FAE" w:rsidRPr="000432C5" w:rsidRDefault="00936FAE" w:rsidP="00BF3D59">
            <w:pPr>
              <w:spacing w:after="0" w:line="240" w:lineRule="auto"/>
              <w:jc w:val="right"/>
              <w:rPr>
                <w:rFonts w:eastAsia="Times New Roman"/>
                <w:sz w:val="18"/>
                <w:szCs w:val="18"/>
                <w:lang w:eastAsia="pt-BR"/>
              </w:rPr>
            </w:pPr>
          </w:p>
        </w:tc>
        <w:tc>
          <w:tcPr>
            <w:tcW w:w="1400" w:type="dxa"/>
            <w:tcBorders>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left w:val="nil"/>
              <w:bottom w:val="single" w:sz="4" w:space="0" w:color="auto"/>
              <w:right w:val="nil"/>
            </w:tcBorders>
            <w:shd w:val="clear" w:color="auto" w:fill="auto"/>
            <w:vAlign w:val="bottom"/>
          </w:tcPr>
          <w:p w:rsidR="00936FAE"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(8.718)</w:t>
            </w:r>
          </w:p>
        </w:tc>
        <w:tc>
          <w:tcPr>
            <w:tcW w:w="160" w:type="dxa"/>
            <w:tcBorders>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left w:val="nil"/>
              <w:bottom w:val="single" w:sz="4" w:space="0" w:color="auto"/>
              <w:right w:val="nil"/>
            </w:tcBorders>
            <w:shd w:val="clear" w:color="auto" w:fill="auto"/>
            <w:vAlign w:val="bottom"/>
          </w:tcPr>
          <w:p w:rsidR="00936FAE"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(314.597)</w:t>
            </w:r>
          </w:p>
        </w:tc>
      </w:tr>
      <w:tr w:rsidR="00936FAE" w:rsidRPr="00566C95" w:rsidTr="00786E36">
        <w:trPr>
          <w:trHeight w:hRule="exact" w:val="247"/>
        </w:trPr>
        <w:tc>
          <w:tcPr>
            <w:tcW w:w="3189" w:type="dxa"/>
            <w:tcBorders>
              <w:top w:val="nil"/>
              <w:left w:val="nil"/>
              <w:bottom w:val="nil"/>
              <w:right w:val="nil"/>
            </w:tcBorders>
            <w:shd w:val="clear" w:color="auto" w:fill="auto"/>
            <w:vAlign w:val="bottom"/>
          </w:tcPr>
          <w:p w:rsidR="00936FAE" w:rsidRPr="000432C5" w:rsidRDefault="00936FAE" w:rsidP="00BF3D59">
            <w:pPr>
              <w:spacing w:after="0" w:line="240" w:lineRule="auto"/>
              <w:ind w:firstLineChars="36" w:firstLine="65"/>
              <w:rPr>
                <w:rFonts w:eastAsia="Times New Roman"/>
                <w:b/>
                <w:bCs/>
                <w:sz w:val="18"/>
                <w:szCs w:val="18"/>
                <w:lang w:eastAsia="pt-BR"/>
              </w:rPr>
            </w:pP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top w:val="single" w:sz="4" w:space="0" w:color="auto"/>
              <w:left w:val="nil"/>
              <w:right w:val="nil"/>
            </w:tcBorders>
            <w:vAlign w:val="bottom"/>
          </w:tcPr>
          <w:p w:rsidR="00936FAE" w:rsidRPr="000432C5" w:rsidRDefault="00936FAE" w:rsidP="00BF3D59">
            <w:pPr>
              <w:spacing w:after="0" w:line="240" w:lineRule="auto"/>
              <w:jc w:val="right"/>
              <w:rPr>
                <w:rFonts w:eastAsia="Times New Roman"/>
                <w:sz w:val="18"/>
                <w:szCs w:val="18"/>
                <w:lang w:eastAsia="pt-BR"/>
              </w:rPr>
            </w:pPr>
          </w:p>
        </w:tc>
        <w:tc>
          <w:tcPr>
            <w:tcW w:w="171" w:type="dxa"/>
            <w:tcBorders>
              <w:left w:val="nil"/>
              <w:right w:val="nil"/>
            </w:tcBorders>
            <w:vAlign w:val="bottom"/>
          </w:tcPr>
          <w:p w:rsidR="00936FAE" w:rsidRPr="000432C5" w:rsidRDefault="00936FAE" w:rsidP="00BF3D59">
            <w:pPr>
              <w:spacing w:after="0" w:line="240" w:lineRule="auto"/>
              <w:jc w:val="right"/>
              <w:rPr>
                <w:rFonts w:eastAsia="Times New Roman"/>
                <w:sz w:val="18"/>
                <w:szCs w:val="18"/>
                <w:lang w:eastAsia="pt-BR"/>
              </w:rPr>
            </w:pPr>
          </w:p>
        </w:tc>
        <w:tc>
          <w:tcPr>
            <w:tcW w:w="1400"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r>
      <w:tr w:rsidR="00936FAE" w:rsidRPr="00566C95" w:rsidTr="00786E36">
        <w:trPr>
          <w:trHeight w:hRule="exact" w:val="227"/>
        </w:trPr>
        <w:tc>
          <w:tcPr>
            <w:tcW w:w="3189" w:type="dxa"/>
            <w:tcBorders>
              <w:top w:val="nil"/>
              <w:left w:val="nil"/>
              <w:bottom w:val="nil"/>
              <w:right w:val="nil"/>
            </w:tcBorders>
            <w:shd w:val="clear" w:color="auto" w:fill="auto"/>
            <w:vAlign w:val="bottom"/>
          </w:tcPr>
          <w:p w:rsidR="00936FAE" w:rsidRPr="000432C5" w:rsidRDefault="00936FAE" w:rsidP="007E6FE4">
            <w:pPr>
              <w:spacing w:after="0" w:line="240" w:lineRule="auto"/>
              <w:ind w:left="229" w:hanging="229"/>
              <w:rPr>
                <w:rFonts w:eastAsia="Times New Roman"/>
                <w:b/>
                <w:bCs/>
                <w:sz w:val="18"/>
                <w:szCs w:val="18"/>
                <w:lang w:eastAsia="pt-BR"/>
              </w:rPr>
            </w:pPr>
            <w:r>
              <w:rPr>
                <w:rFonts w:eastAsia="Times New Roman"/>
                <w:b/>
                <w:bCs/>
                <w:sz w:val="18"/>
                <w:szCs w:val="18"/>
                <w:lang w:eastAsia="pt-BR"/>
              </w:rPr>
              <w:t>Em 30 de junho de 2011</w:t>
            </w: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nil"/>
              <w:left w:val="nil"/>
              <w:bottom w:val="double" w:sz="6"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8.033.787</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top w:val="nil"/>
              <w:left w:val="nil"/>
              <w:bottom w:val="double" w:sz="6"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209.969</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top w:val="nil"/>
              <w:left w:val="nil"/>
              <w:bottom w:val="double" w:sz="6"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33.546</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top w:val="nil"/>
              <w:left w:val="nil"/>
              <w:bottom w:val="double" w:sz="6"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63.730</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top w:val="nil"/>
              <w:left w:val="nil"/>
              <w:bottom w:val="double" w:sz="6" w:space="0" w:color="auto"/>
              <w:right w:val="nil"/>
            </w:tcBorders>
            <w:vAlign w:val="bottom"/>
          </w:tcPr>
          <w:p w:rsidR="00936FAE" w:rsidRPr="000432C5" w:rsidRDefault="00936FAE" w:rsidP="00BF3D59">
            <w:pPr>
              <w:spacing w:after="0" w:line="240" w:lineRule="auto"/>
              <w:jc w:val="right"/>
              <w:rPr>
                <w:bCs/>
                <w:sz w:val="18"/>
                <w:szCs w:val="18"/>
              </w:rPr>
            </w:pPr>
            <w:r>
              <w:rPr>
                <w:bCs/>
                <w:sz w:val="18"/>
                <w:szCs w:val="18"/>
              </w:rPr>
              <w:t>28.179</w:t>
            </w:r>
          </w:p>
        </w:tc>
        <w:tc>
          <w:tcPr>
            <w:tcW w:w="171" w:type="dxa"/>
            <w:tcBorders>
              <w:top w:val="nil"/>
              <w:left w:val="nil"/>
              <w:right w:val="nil"/>
            </w:tcBorders>
          </w:tcPr>
          <w:p w:rsidR="00936FAE" w:rsidRPr="000432C5" w:rsidRDefault="00936FAE" w:rsidP="00BF3D59">
            <w:pPr>
              <w:spacing w:after="0" w:line="240" w:lineRule="auto"/>
              <w:jc w:val="right"/>
              <w:rPr>
                <w:bCs/>
                <w:sz w:val="18"/>
                <w:szCs w:val="18"/>
              </w:rPr>
            </w:pPr>
          </w:p>
        </w:tc>
        <w:tc>
          <w:tcPr>
            <w:tcW w:w="1400" w:type="dxa"/>
            <w:tcBorders>
              <w:top w:val="nil"/>
              <w:left w:val="nil"/>
              <w:bottom w:val="double" w:sz="6"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599.849</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top w:val="nil"/>
              <w:left w:val="nil"/>
              <w:bottom w:val="double" w:sz="6"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95.465</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top w:val="nil"/>
              <w:left w:val="nil"/>
              <w:bottom w:val="double" w:sz="6"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9.064.525</w:t>
            </w:r>
          </w:p>
        </w:tc>
      </w:tr>
      <w:tr w:rsidR="00936FAE" w:rsidRPr="00566C95" w:rsidTr="00786E36">
        <w:trPr>
          <w:trHeight w:hRule="exact" w:val="243"/>
        </w:trPr>
        <w:tc>
          <w:tcPr>
            <w:tcW w:w="3189" w:type="dxa"/>
            <w:tcBorders>
              <w:top w:val="nil"/>
              <w:left w:val="nil"/>
              <w:bottom w:val="nil"/>
              <w:right w:val="nil"/>
            </w:tcBorders>
            <w:shd w:val="clear" w:color="auto" w:fill="auto"/>
            <w:vAlign w:val="bottom"/>
          </w:tcPr>
          <w:p w:rsidR="00936FAE" w:rsidRPr="000432C5" w:rsidRDefault="00936FAE" w:rsidP="00BF3D59">
            <w:pPr>
              <w:spacing w:after="0" w:line="240" w:lineRule="auto"/>
              <w:ind w:firstLineChars="36" w:firstLine="65"/>
              <w:rPr>
                <w:rFonts w:eastAsia="Times New Roman"/>
                <w:b/>
                <w:bCs/>
                <w:sz w:val="18"/>
                <w:szCs w:val="18"/>
                <w:lang w:eastAsia="pt-BR"/>
              </w:rPr>
            </w:pP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double" w:sz="6" w:space="0" w:color="auto"/>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top w:val="double" w:sz="6" w:space="0" w:color="auto"/>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top w:val="double" w:sz="6" w:space="0" w:color="auto"/>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top w:val="double" w:sz="6" w:space="0" w:color="auto"/>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top w:val="double" w:sz="6" w:space="0" w:color="auto"/>
              <w:left w:val="nil"/>
              <w:bottom w:val="nil"/>
              <w:right w:val="nil"/>
            </w:tcBorders>
            <w:vAlign w:val="bottom"/>
          </w:tcPr>
          <w:p w:rsidR="00936FAE" w:rsidRPr="000432C5" w:rsidRDefault="00936FAE" w:rsidP="00BF3D59">
            <w:pPr>
              <w:spacing w:after="0" w:line="240" w:lineRule="auto"/>
              <w:jc w:val="right"/>
              <w:rPr>
                <w:rFonts w:eastAsia="Times New Roman"/>
                <w:sz w:val="18"/>
                <w:szCs w:val="18"/>
                <w:lang w:eastAsia="pt-BR"/>
              </w:rPr>
            </w:pPr>
          </w:p>
        </w:tc>
        <w:tc>
          <w:tcPr>
            <w:tcW w:w="171" w:type="dxa"/>
            <w:tcBorders>
              <w:left w:val="nil"/>
              <w:bottom w:val="nil"/>
              <w:right w:val="nil"/>
            </w:tcBorders>
            <w:vAlign w:val="bottom"/>
          </w:tcPr>
          <w:p w:rsidR="00936FAE" w:rsidRPr="000432C5" w:rsidRDefault="00936FAE" w:rsidP="00BF3D59">
            <w:pPr>
              <w:spacing w:after="0" w:line="240" w:lineRule="auto"/>
              <w:jc w:val="right"/>
              <w:rPr>
                <w:rFonts w:eastAsia="Times New Roman"/>
                <w:sz w:val="18"/>
                <w:szCs w:val="18"/>
                <w:lang w:eastAsia="pt-BR"/>
              </w:rPr>
            </w:pPr>
          </w:p>
        </w:tc>
        <w:tc>
          <w:tcPr>
            <w:tcW w:w="1400" w:type="dxa"/>
            <w:tcBorders>
              <w:top w:val="double" w:sz="6" w:space="0" w:color="auto"/>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top w:val="double" w:sz="6" w:space="0" w:color="auto"/>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top w:val="double" w:sz="6" w:space="0" w:color="auto"/>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r>
      <w:tr w:rsidR="00936FAE" w:rsidRPr="00566C95" w:rsidTr="00786E36">
        <w:trPr>
          <w:trHeight w:hRule="exact" w:val="247"/>
        </w:trPr>
        <w:tc>
          <w:tcPr>
            <w:tcW w:w="3189" w:type="dxa"/>
            <w:tcBorders>
              <w:top w:val="nil"/>
              <w:left w:val="nil"/>
              <w:bottom w:val="nil"/>
              <w:right w:val="nil"/>
            </w:tcBorders>
            <w:shd w:val="clear" w:color="auto" w:fill="auto"/>
            <w:vAlign w:val="bottom"/>
          </w:tcPr>
          <w:p w:rsidR="0057389D" w:rsidRDefault="00936FAE" w:rsidP="00C16AEB">
            <w:pPr>
              <w:spacing w:after="0" w:line="240" w:lineRule="auto"/>
              <w:ind w:firstLineChars="36" w:firstLine="65"/>
              <w:rPr>
                <w:rFonts w:eastAsia="Times New Roman"/>
                <w:sz w:val="18"/>
                <w:szCs w:val="18"/>
                <w:lang w:eastAsia="pt-BR"/>
              </w:rPr>
            </w:pPr>
            <w:r w:rsidRPr="002B3C8F">
              <w:rPr>
                <w:rFonts w:eastAsia="Times New Roman"/>
                <w:sz w:val="18"/>
                <w:szCs w:val="18"/>
                <w:lang w:eastAsia="pt-BR"/>
              </w:rPr>
              <w:t>Custo total</w:t>
            </w: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nil"/>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11.228.856</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top w:val="nil"/>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251.310</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top w:val="nil"/>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158.938</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top w:val="nil"/>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138.452</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top w:val="nil"/>
              <w:left w:val="nil"/>
              <w:right w:val="nil"/>
            </w:tcBorders>
            <w:vAlign w:val="bottom"/>
          </w:tcPr>
          <w:p w:rsidR="00936FAE" w:rsidRPr="000432C5" w:rsidRDefault="00936FAE" w:rsidP="00BF3D59">
            <w:pPr>
              <w:spacing w:after="0" w:line="240" w:lineRule="auto"/>
              <w:jc w:val="right"/>
              <w:rPr>
                <w:bCs/>
                <w:sz w:val="18"/>
                <w:szCs w:val="18"/>
              </w:rPr>
            </w:pPr>
            <w:r>
              <w:rPr>
                <w:bCs/>
                <w:sz w:val="18"/>
                <w:szCs w:val="18"/>
              </w:rPr>
              <w:t>28.179</w:t>
            </w:r>
          </w:p>
        </w:tc>
        <w:tc>
          <w:tcPr>
            <w:tcW w:w="171" w:type="dxa"/>
            <w:tcBorders>
              <w:top w:val="nil"/>
              <w:left w:val="nil"/>
              <w:right w:val="nil"/>
            </w:tcBorders>
          </w:tcPr>
          <w:p w:rsidR="00936FAE" w:rsidRPr="000432C5" w:rsidRDefault="00936FAE" w:rsidP="00BF3D59">
            <w:pPr>
              <w:spacing w:after="0" w:line="240" w:lineRule="auto"/>
              <w:jc w:val="right"/>
              <w:rPr>
                <w:bCs/>
                <w:sz w:val="18"/>
                <w:szCs w:val="18"/>
              </w:rPr>
            </w:pPr>
          </w:p>
        </w:tc>
        <w:tc>
          <w:tcPr>
            <w:tcW w:w="1400" w:type="dxa"/>
            <w:tcBorders>
              <w:top w:val="nil"/>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599.849</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top w:val="nil"/>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203.274</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top w:val="nil"/>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12.608.858</w:t>
            </w:r>
          </w:p>
        </w:tc>
      </w:tr>
      <w:tr w:rsidR="00936FAE" w:rsidRPr="00566C95" w:rsidTr="00786E36">
        <w:trPr>
          <w:trHeight w:hRule="exact" w:val="247"/>
        </w:trPr>
        <w:tc>
          <w:tcPr>
            <w:tcW w:w="3189" w:type="dxa"/>
            <w:tcBorders>
              <w:top w:val="nil"/>
              <w:left w:val="nil"/>
              <w:bottom w:val="nil"/>
              <w:right w:val="nil"/>
            </w:tcBorders>
            <w:shd w:val="clear" w:color="auto" w:fill="auto"/>
            <w:vAlign w:val="bottom"/>
          </w:tcPr>
          <w:p w:rsidR="0057389D" w:rsidRDefault="00936FAE" w:rsidP="00C16AEB">
            <w:pPr>
              <w:spacing w:after="0" w:line="240" w:lineRule="auto"/>
              <w:ind w:firstLineChars="36" w:firstLine="65"/>
              <w:rPr>
                <w:rFonts w:eastAsia="Times New Roman"/>
                <w:b/>
                <w:bCs/>
                <w:sz w:val="18"/>
                <w:szCs w:val="18"/>
                <w:lang w:eastAsia="pt-BR"/>
              </w:rPr>
            </w:pPr>
            <w:r w:rsidRPr="002B3C8F">
              <w:rPr>
                <w:rFonts w:eastAsia="Times New Roman"/>
                <w:sz w:val="18"/>
                <w:szCs w:val="18"/>
                <w:lang w:eastAsia="pt-BR"/>
              </w:rPr>
              <w:t>Depreciação acumulada</w:t>
            </w: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nil"/>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(3.195.069)</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top w:val="nil"/>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(41.341)</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(125.392)</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(74.722)</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top w:val="nil"/>
              <w:left w:val="nil"/>
              <w:bottom w:val="single" w:sz="4" w:space="0" w:color="auto"/>
              <w:right w:val="nil"/>
            </w:tcBorders>
            <w:vAlign w:val="bottom"/>
          </w:tcPr>
          <w:p w:rsidR="00936FAE" w:rsidRPr="000432C5" w:rsidRDefault="00936FAE" w:rsidP="00BF3D59">
            <w:pPr>
              <w:spacing w:after="0" w:line="240" w:lineRule="auto"/>
              <w:jc w:val="right"/>
              <w:rPr>
                <w:rFonts w:eastAsia="Times New Roman"/>
                <w:sz w:val="18"/>
                <w:szCs w:val="18"/>
                <w:lang w:eastAsia="pt-BR"/>
              </w:rPr>
            </w:pPr>
          </w:p>
        </w:tc>
        <w:tc>
          <w:tcPr>
            <w:tcW w:w="171" w:type="dxa"/>
            <w:tcBorders>
              <w:top w:val="nil"/>
              <w:left w:val="nil"/>
              <w:right w:val="nil"/>
            </w:tcBorders>
          </w:tcPr>
          <w:p w:rsidR="00936FAE" w:rsidRPr="000432C5" w:rsidRDefault="00936FAE" w:rsidP="00BF3D59">
            <w:pPr>
              <w:spacing w:after="0" w:line="240" w:lineRule="auto"/>
              <w:jc w:val="right"/>
              <w:rPr>
                <w:rFonts w:eastAsia="Times New Roman"/>
                <w:sz w:val="18"/>
                <w:szCs w:val="18"/>
                <w:lang w:eastAsia="pt-BR"/>
              </w:rPr>
            </w:pPr>
          </w:p>
        </w:tc>
        <w:tc>
          <w:tcPr>
            <w:tcW w:w="1400" w:type="dxa"/>
            <w:tcBorders>
              <w:top w:val="nil"/>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top w:val="nil"/>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(107.809)</w:t>
            </w: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top w:val="nil"/>
              <w:left w:val="nil"/>
              <w:bottom w:val="single" w:sz="4" w:space="0" w:color="auto"/>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r>
              <w:rPr>
                <w:rFonts w:eastAsia="Times New Roman"/>
                <w:sz w:val="18"/>
                <w:szCs w:val="18"/>
                <w:lang w:eastAsia="pt-BR"/>
              </w:rPr>
              <w:t>(3.544.333)</w:t>
            </w:r>
          </w:p>
        </w:tc>
      </w:tr>
      <w:tr w:rsidR="00936FAE" w:rsidRPr="00566C95" w:rsidTr="00786E36">
        <w:trPr>
          <w:trHeight w:hRule="exact" w:val="247"/>
        </w:trPr>
        <w:tc>
          <w:tcPr>
            <w:tcW w:w="3189" w:type="dxa"/>
            <w:tcBorders>
              <w:top w:val="nil"/>
              <w:left w:val="nil"/>
              <w:bottom w:val="nil"/>
              <w:right w:val="nil"/>
            </w:tcBorders>
            <w:shd w:val="clear" w:color="auto" w:fill="auto"/>
            <w:vAlign w:val="bottom"/>
          </w:tcPr>
          <w:p w:rsidR="00936FAE" w:rsidRPr="000432C5" w:rsidRDefault="00936FAE" w:rsidP="00BF3D59">
            <w:pPr>
              <w:spacing w:after="0" w:line="240" w:lineRule="auto"/>
              <w:ind w:firstLineChars="36" w:firstLine="65"/>
              <w:rPr>
                <w:rFonts w:eastAsia="Times New Roman"/>
                <w:b/>
                <w:bCs/>
                <w:sz w:val="18"/>
                <w:szCs w:val="18"/>
                <w:lang w:eastAsia="pt-BR"/>
              </w:rPr>
            </w:pP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134"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8"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257"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370" w:type="dxa"/>
            <w:tcBorders>
              <w:top w:val="single" w:sz="4" w:space="0" w:color="auto"/>
              <w:left w:val="nil"/>
              <w:right w:val="nil"/>
            </w:tcBorders>
            <w:vAlign w:val="bottom"/>
          </w:tcPr>
          <w:p w:rsidR="00936FAE" w:rsidRPr="000432C5" w:rsidRDefault="00936FAE" w:rsidP="00BF3D59">
            <w:pPr>
              <w:spacing w:after="0" w:line="240" w:lineRule="auto"/>
              <w:jc w:val="right"/>
              <w:rPr>
                <w:bCs/>
                <w:sz w:val="18"/>
                <w:szCs w:val="18"/>
              </w:rPr>
            </w:pPr>
          </w:p>
        </w:tc>
        <w:tc>
          <w:tcPr>
            <w:tcW w:w="171" w:type="dxa"/>
            <w:tcBorders>
              <w:left w:val="nil"/>
              <w:right w:val="nil"/>
            </w:tcBorders>
            <w:vAlign w:val="bottom"/>
          </w:tcPr>
          <w:p w:rsidR="00936FAE" w:rsidRPr="000432C5" w:rsidRDefault="00936FAE" w:rsidP="00BF3D59">
            <w:pPr>
              <w:spacing w:after="0" w:line="240" w:lineRule="auto"/>
              <w:jc w:val="right"/>
              <w:rPr>
                <w:bCs/>
                <w:sz w:val="18"/>
                <w:szCs w:val="18"/>
              </w:rPr>
            </w:pPr>
          </w:p>
        </w:tc>
        <w:tc>
          <w:tcPr>
            <w:tcW w:w="1400"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974"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c>
          <w:tcPr>
            <w:tcW w:w="1029" w:type="dxa"/>
            <w:tcBorders>
              <w:top w:val="single" w:sz="4" w:space="0" w:color="auto"/>
              <w:left w:val="nil"/>
              <w:right w:val="nil"/>
            </w:tcBorders>
            <w:shd w:val="clear" w:color="auto" w:fill="auto"/>
            <w:vAlign w:val="bottom"/>
          </w:tcPr>
          <w:p w:rsidR="00936FAE" w:rsidRPr="000432C5" w:rsidRDefault="00936FAE" w:rsidP="00BF3D59">
            <w:pPr>
              <w:spacing w:after="0" w:line="240" w:lineRule="auto"/>
              <w:jc w:val="right"/>
              <w:rPr>
                <w:rFonts w:eastAsia="Times New Roman"/>
                <w:sz w:val="18"/>
                <w:szCs w:val="18"/>
                <w:lang w:eastAsia="pt-BR"/>
              </w:rPr>
            </w:pPr>
          </w:p>
        </w:tc>
      </w:tr>
      <w:tr w:rsidR="00936FAE" w:rsidRPr="00566C95" w:rsidTr="00786E36">
        <w:trPr>
          <w:trHeight w:hRule="exact" w:val="227"/>
        </w:trPr>
        <w:tc>
          <w:tcPr>
            <w:tcW w:w="3189" w:type="dxa"/>
            <w:tcBorders>
              <w:top w:val="nil"/>
              <w:left w:val="nil"/>
              <w:bottom w:val="nil"/>
              <w:right w:val="nil"/>
            </w:tcBorders>
            <w:shd w:val="clear" w:color="auto" w:fill="auto"/>
            <w:vAlign w:val="bottom"/>
          </w:tcPr>
          <w:p w:rsidR="00936FAE" w:rsidRPr="000432C5" w:rsidRDefault="00936FAE" w:rsidP="007E6FE4">
            <w:pPr>
              <w:spacing w:after="0" w:line="240" w:lineRule="auto"/>
              <w:ind w:left="229" w:hanging="229"/>
              <w:rPr>
                <w:rFonts w:eastAsia="Times New Roman"/>
                <w:b/>
                <w:bCs/>
                <w:sz w:val="18"/>
                <w:szCs w:val="18"/>
                <w:lang w:eastAsia="pt-BR"/>
              </w:rPr>
            </w:pPr>
            <w:r>
              <w:rPr>
                <w:rFonts w:eastAsia="Times New Roman"/>
                <w:b/>
                <w:bCs/>
                <w:sz w:val="18"/>
                <w:szCs w:val="18"/>
                <w:lang w:eastAsia="pt-BR"/>
              </w:rPr>
              <w:t>Em 30 de junho de 2011</w:t>
            </w:r>
          </w:p>
        </w:tc>
        <w:tc>
          <w:tcPr>
            <w:tcW w:w="160" w:type="dxa"/>
            <w:tcBorders>
              <w:top w:val="nil"/>
              <w:left w:val="nil"/>
              <w:bottom w:val="nil"/>
              <w:right w:val="nil"/>
            </w:tcBorders>
            <w:shd w:val="clear" w:color="auto" w:fill="auto"/>
          </w:tcPr>
          <w:p w:rsidR="00936FAE" w:rsidRPr="000432C5" w:rsidRDefault="00936FAE" w:rsidP="00BF3D59">
            <w:pPr>
              <w:spacing w:after="0" w:line="240" w:lineRule="auto"/>
              <w:jc w:val="right"/>
              <w:rPr>
                <w:rFonts w:eastAsia="Times New Roman"/>
                <w:sz w:val="18"/>
                <w:szCs w:val="18"/>
                <w:lang w:eastAsia="pt-BR"/>
              </w:rPr>
            </w:pPr>
          </w:p>
        </w:tc>
        <w:tc>
          <w:tcPr>
            <w:tcW w:w="1239" w:type="dxa"/>
            <w:tcBorders>
              <w:top w:val="nil"/>
              <w:left w:val="nil"/>
              <w:bottom w:val="double" w:sz="4" w:space="0" w:color="auto"/>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8.033.787</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134" w:type="dxa"/>
            <w:tcBorders>
              <w:top w:val="nil"/>
              <w:left w:val="nil"/>
              <w:bottom w:val="double" w:sz="4" w:space="0" w:color="auto"/>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209.969</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258" w:type="dxa"/>
            <w:tcBorders>
              <w:top w:val="nil"/>
              <w:left w:val="nil"/>
              <w:bottom w:val="double" w:sz="4" w:space="0" w:color="auto"/>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33.546</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257" w:type="dxa"/>
            <w:tcBorders>
              <w:top w:val="nil"/>
              <w:left w:val="nil"/>
              <w:bottom w:val="double" w:sz="4" w:space="0" w:color="auto"/>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63.730</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370" w:type="dxa"/>
            <w:tcBorders>
              <w:top w:val="nil"/>
              <w:left w:val="nil"/>
              <w:bottom w:val="double" w:sz="4" w:space="0" w:color="auto"/>
              <w:right w:val="nil"/>
            </w:tcBorders>
            <w:vAlign w:val="bottom"/>
          </w:tcPr>
          <w:p w:rsidR="00936FAE" w:rsidRPr="000432C5" w:rsidRDefault="00936FAE" w:rsidP="00C670EA">
            <w:pPr>
              <w:spacing w:after="0" w:line="240" w:lineRule="auto"/>
              <w:jc w:val="right"/>
              <w:rPr>
                <w:bCs/>
                <w:sz w:val="18"/>
                <w:szCs w:val="18"/>
              </w:rPr>
            </w:pPr>
            <w:r>
              <w:rPr>
                <w:bCs/>
                <w:sz w:val="18"/>
                <w:szCs w:val="18"/>
              </w:rPr>
              <w:t>28.179</w:t>
            </w:r>
          </w:p>
        </w:tc>
        <w:tc>
          <w:tcPr>
            <w:tcW w:w="171" w:type="dxa"/>
            <w:tcBorders>
              <w:top w:val="nil"/>
              <w:left w:val="nil"/>
              <w:right w:val="nil"/>
            </w:tcBorders>
          </w:tcPr>
          <w:p w:rsidR="00936FAE" w:rsidRPr="000432C5" w:rsidRDefault="00936FAE" w:rsidP="00C670EA">
            <w:pPr>
              <w:spacing w:after="0" w:line="240" w:lineRule="auto"/>
              <w:jc w:val="right"/>
              <w:rPr>
                <w:bCs/>
                <w:sz w:val="18"/>
                <w:szCs w:val="18"/>
              </w:rPr>
            </w:pPr>
          </w:p>
        </w:tc>
        <w:tc>
          <w:tcPr>
            <w:tcW w:w="1400" w:type="dxa"/>
            <w:tcBorders>
              <w:top w:val="nil"/>
              <w:left w:val="nil"/>
              <w:bottom w:val="double" w:sz="4" w:space="0" w:color="auto"/>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599.849</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974" w:type="dxa"/>
            <w:tcBorders>
              <w:top w:val="nil"/>
              <w:left w:val="nil"/>
              <w:bottom w:val="double" w:sz="4" w:space="0" w:color="auto"/>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95.465</w:t>
            </w:r>
          </w:p>
        </w:tc>
        <w:tc>
          <w:tcPr>
            <w:tcW w:w="160" w:type="dxa"/>
            <w:tcBorders>
              <w:top w:val="nil"/>
              <w:left w:val="nil"/>
              <w:bottom w:val="nil"/>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p>
        </w:tc>
        <w:tc>
          <w:tcPr>
            <w:tcW w:w="1029" w:type="dxa"/>
            <w:tcBorders>
              <w:top w:val="nil"/>
              <w:left w:val="nil"/>
              <w:bottom w:val="double" w:sz="4" w:space="0" w:color="auto"/>
              <w:right w:val="nil"/>
            </w:tcBorders>
            <w:shd w:val="clear" w:color="auto" w:fill="auto"/>
            <w:vAlign w:val="bottom"/>
          </w:tcPr>
          <w:p w:rsidR="00936FAE" w:rsidRPr="000432C5" w:rsidRDefault="00936FAE" w:rsidP="00C670EA">
            <w:pPr>
              <w:spacing w:after="0" w:line="240" w:lineRule="auto"/>
              <w:jc w:val="right"/>
              <w:rPr>
                <w:rFonts w:eastAsia="Times New Roman"/>
                <w:sz w:val="18"/>
                <w:szCs w:val="18"/>
                <w:lang w:eastAsia="pt-BR"/>
              </w:rPr>
            </w:pPr>
            <w:r>
              <w:rPr>
                <w:rFonts w:eastAsia="Times New Roman"/>
                <w:sz w:val="18"/>
                <w:szCs w:val="18"/>
                <w:lang w:eastAsia="pt-BR"/>
              </w:rPr>
              <w:t>9.064.525</w:t>
            </w:r>
          </w:p>
        </w:tc>
      </w:tr>
    </w:tbl>
    <w:p w:rsidR="00B35769" w:rsidRDefault="00B35769" w:rsidP="00BF3D59">
      <w:pPr>
        <w:widowControl w:val="0"/>
        <w:spacing w:after="0" w:line="264" w:lineRule="auto"/>
        <w:rPr>
          <w:b/>
          <w:bCs/>
          <w:iCs/>
        </w:rPr>
      </w:pPr>
    </w:p>
    <w:p w:rsidR="00B35769" w:rsidRDefault="00B35769" w:rsidP="00BF3D59">
      <w:pPr>
        <w:widowControl w:val="0"/>
        <w:spacing w:after="0" w:line="264" w:lineRule="auto"/>
        <w:rPr>
          <w:b/>
          <w:bCs/>
          <w:iCs/>
        </w:rPr>
      </w:pPr>
    </w:p>
    <w:p w:rsidR="007E6FE4" w:rsidRDefault="007E6FE4" w:rsidP="00BF3D59">
      <w:pPr>
        <w:widowControl w:val="0"/>
        <w:spacing w:after="0" w:line="264" w:lineRule="auto"/>
        <w:rPr>
          <w:b/>
          <w:bCs/>
          <w:iCs/>
        </w:rPr>
      </w:pPr>
    </w:p>
    <w:p w:rsidR="007E6FE4" w:rsidRDefault="007E6FE4" w:rsidP="00BF3D59">
      <w:pPr>
        <w:widowControl w:val="0"/>
        <w:spacing w:after="0" w:line="264" w:lineRule="auto"/>
        <w:rPr>
          <w:b/>
          <w:bCs/>
          <w:iCs/>
        </w:rPr>
      </w:pPr>
    </w:p>
    <w:tbl>
      <w:tblPr>
        <w:tblW w:w="0" w:type="auto"/>
        <w:tblLayout w:type="fixed"/>
        <w:tblCellMar>
          <w:left w:w="70" w:type="dxa"/>
          <w:right w:w="70" w:type="dxa"/>
        </w:tblCellMar>
        <w:tblLook w:val="0000"/>
      </w:tblPr>
      <w:tblGrid>
        <w:gridCol w:w="2764"/>
        <w:gridCol w:w="160"/>
        <w:gridCol w:w="1239"/>
        <w:gridCol w:w="160"/>
        <w:gridCol w:w="1134"/>
        <w:gridCol w:w="160"/>
        <w:gridCol w:w="1258"/>
        <w:gridCol w:w="160"/>
        <w:gridCol w:w="1257"/>
        <w:gridCol w:w="160"/>
        <w:gridCol w:w="1370"/>
        <w:gridCol w:w="171"/>
        <w:gridCol w:w="1400"/>
        <w:gridCol w:w="160"/>
        <w:gridCol w:w="974"/>
        <w:gridCol w:w="160"/>
        <w:gridCol w:w="1029"/>
        <w:gridCol w:w="421"/>
      </w:tblGrid>
      <w:tr w:rsidR="00B35769" w:rsidRPr="00566C95" w:rsidTr="00786E36">
        <w:trPr>
          <w:trHeight w:hRule="exact" w:val="567"/>
        </w:trPr>
        <w:tc>
          <w:tcPr>
            <w:tcW w:w="2764" w:type="dxa"/>
            <w:tcBorders>
              <w:top w:val="nil"/>
              <w:left w:val="nil"/>
              <w:bottom w:val="nil"/>
              <w:right w:val="nil"/>
            </w:tcBorders>
            <w:shd w:val="clear" w:color="auto" w:fill="auto"/>
            <w:vAlign w:val="bottom"/>
          </w:tcPr>
          <w:p w:rsidR="00B35769" w:rsidRPr="00566C95" w:rsidRDefault="00B35769" w:rsidP="00BF3D59">
            <w:pPr>
              <w:spacing w:after="0" w:line="240" w:lineRule="auto"/>
              <w:rPr>
                <w:rFonts w:eastAsia="Times New Roman"/>
                <w:b/>
                <w:bCs/>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239"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Equipamentos de vôo (i) </w:t>
            </w: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134"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 Terrenos e edifícios </w:t>
            </w: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258"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Computadores e periféricos </w:t>
            </w: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257"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 Máquinas e equipamentos </w:t>
            </w: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370" w:type="dxa"/>
            <w:tcBorders>
              <w:top w:val="nil"/>
              <w:left w:val="nil"/>
              <w:bottom w:val="single" w:sz="8" w:space="0" w:color="auto"/>
              <w:right w:val="nil"/>
            </w:tcBorders>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Imobilizações em andamento </w:t>
            </w:r>
          </w:p>
        </w:tc>
        <w:tc>
          <w:tcPr>
            <w:tcW w:w="171" w:type="dxa"/>
            <w:tcBorders>
              <w:top w:val="nil"/>
              <w:left w:val="nil"/>
              <w:right w:val="nil"/>
            </w:tcBorders>
          </w:tcPr>
          <w:p w:rsidR="00B35769" w:rsidRPr="00566C95" w:rsidRDefault="00B35769" w:rsidP="00BF3D59">
            <w:pPr>
              <w:spacing w:after="0" w:line="240" w:lineRule="auto"/>
              <w:jc w:val="right"/>
              <w:rPr>
                <w:rFonts w:eastAsia="Times New Roman"/>
                <w:b/>
                <w:bCs/>
                <w:sz w:val="18"/>
                <w:szCs w:val="18"/>
                <w:lang w:eastAsia="pt-BR"/>
              </w:rPr>
            </w:pPr>
          </w:p>
        </w:tc>
        <w:tc>
          <w:tcPr>
            <w:tcW w:w="1400"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Pré-pagamentos de aeronaves (ii) </w:t>
            </w: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974"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Outros (iii)</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b/>
                <w:bCs/>
                <w:sz w:val="18"/>
                <w:szCs w:val="18"/>
                <w:lang w:eastAsia="pt-BR"/>
              </w:rPr>
            </w:pPr>
          </w:p>
        </w:tc>
        <w:tc>
          <w:tcPr>
            <w:tcW w:w="1029"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 Total </w:t>
            </w:r>
          </w:p>
        </w:tc>
        <w:tc>
          <w:tcPr>
            <w:tcW w:w="421" w:type="dxa"/>
            <w:tcBorders>
              <w:top w:val="nil"/>
              <w:left w:val="nil"/>
              <w:right w:val="nil"/>
            </w:tcBorders>
          </w:tcPr>
          <w:p w:rsidR="00B35769" w:rsidRPr="00566C95" w:rsidRDefault="00B35769" w:rsidP="00BF3D59">
            <w:pPr>
              <w:spacing w:after="0" w:line="240" w:lineRule="auto"/>
              <w:jc w:val="right"/>
              <w:rPr>
                <w:rFonts w:eastAsia="Times New Roman"/>
                <w:b/>
                <w:bCs/>
                <w:sz w:val="18"/>
                <w:szCs w:val="18"/>
                <w:lang w:eastAsia="pt-BR"/>
              </w:rPr>
            </w:pPr>
          </w:p>
        </w:tc>
      </w:tr>
      <w:tr w:rsidR="00B35769" w:rsidRPr="00566C95" w:rsidDel="004874EA" w:rsidTr="00786E36">
        <w:trPr>
          <w:trHeight w:hRule="exact" w:val="247"/>
        </w:trPr>
        <w:tc>
          <w:tcPr>
            <w:tcW w:w="2764" w:type="dxa"/>
            <w:tcBorders>
              <w:top w:val="nil"/>
              <w:left w:val="nil"/>
              <w:right w:val="nil"/>
            </w:tcBorders>
            <w:shd w:val="clear" w:color="auto" w:fill="auto"/>
            <w:vAlign w:val="bottom"/>
          </w:tcPr>
          <w:p w:rsidR="00B35769" w:rsidRPr="00045831" w:rsidRDefault="00B35769" w:rsidP="00BF3D59">
            <w:pPr>
              <w:spacing w:after="0" w:line="240" w:lineRule="auto"/>
              <w:ind w:firstLineChars="36" w:firstLine="65"/>
              <w:rPr>
                <w:rFonts w:eastAsia="Times New Roman"/>
                <w:b/>
                <w:bCs/>
                <w:sz w:val="18"/>
                <w:szCs w:val="18"/>
                <w:lang w:eastAsia="pt-BR"/>
              </w:rPr>
            </w:pPr>
          </w:p>
        </w:tc>
        <w:tc>
          <w:tcPr>
            <w:tcW w:w="160" w:type="dxa"/>
            <w:tcBorders>
              <w:top w:val="nil"/>
              <w:left w:val="nil"/>
              <w:right w:val="nil"/>
            </w:tcBorders>
            <w:shd w:val="clear" w:color="auto" w:fill="auto"/>
          </w:tcPr>
          <w:p w:rsidR="00B35769" w:rsidRPr="00566C95" w:rsidRDefault="00B35769" w:rsidP="00BF3D59">
            <w:pPr>
              <w:spacing w:after="0" w:line="240" w:lineRule="auto"/>
              <w:rPr>
                <w:rFonts w:eastAsia="Times New Roman"/>
                <w:sz w:val="18"/>
                <w:szCs w:val="18"/>
                <w:lang w:eastAsia="pt-BR"/>
              </w:rPr>
            </w:pPr>
          </w:p>
        </w:tc>
        <w:tc>
          <w:tcPr>
            <w:tcW w:w="1239" w:type="dxa"/>
            <w:tcBorders>
              <w:top w:val="single" w:sz="6" w:space="0" w:color="auto"/>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single" w:sz="6" w:space="0" w:color="auto"/>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single" w:sz="6" w:space="0" w:color="auto"/>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single" w:sz="6" w:space="0" w:color="auto"/>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70" w:type="dxa"/>
            <w:tcBorders>
              <w:top w:val="single" w:sz="6" w:space="0" w:color="auto"/>
              <w:left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71" w:type="dxa"/>
            <w:tcBorders>
              <w:left w:val="nil"/>
              <w:right w:val="nil"/>
            </w:tcBorders>
          </w:tcPr>
          <w:p w:rsidR="00B35769" w:rsidRPr="00566C95" w:rsidRDefault="00B35769" w:rsidP="00BF3D59">
            <w:pPr>
              <w:spacing w:after="0" w:line="240" w:lineRule="auto"/>
              <w:jc w:val="right"/>
              <w:rPr>
                <w:rFonts w:eastAsia="Times New Roman"/>
                <w:sz w:val="18"/>
                <w:szCs w:val="18"/>
                <w:lang w:eastAsia="pt-BR"/>
              </w:rPr>
            </w:pPr>
          </w:p>
        </w:tc>
        <w:tc>
          <w:tcPr>
            <w:tcW w:w="1400" w:type="dxa"/>
            <w:tcBorders>
              <w:top w:val="single" w:sz="6" w:space="0" w:color="auto"/>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974" w:type="dxa"/>
            <w:tcBorders>
              <w:top w:val="single" w:sz="6" w:space="0" w:color="auto"/>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29" w:type="dxa"/>
            <w:tcBorders>
              <w:top w:val="single" w:sz="6" w:space="0" w:color="auto"/>
              <w:left w:val="nil"/>
              <w:right w:val="nil"/>
            </w:tcBorders>
            <w:shd w:val="clear" w:color="auto" w:fill="auto"/>
            <w:vAlign w:val="bottom"/>
          </w:tcPr>
          <w:p w:rsidR="00B35769" w:rsidRPr="00566C95" w:rsidDel="004874EA" w:rsidRDefault="00B35769" w:rsidP="00BF3D59">
            <w:pPr>
              <w:spacing w:after="0" w:line="240" w:lineRule="auto"/>
              <w:jc w:val="right"/>
              <w:rPr>
                <w:rFonts w:eastAsia="Times New Roman"/>
                <w:sz w:val="18"/>
                <w:szCs w:val="18"/>
                <w:lang w:eastAsia="pt-BR"/>
              </w:rPr>
            </w:pPr>
          </w:p>
        </w:tc>
        <w:tc>
          <w:tcPr>
            <w:tcW w:w="421" w:type="dxa"/>
            <w:tcBorders>
              <w:left w:val="nil"/>
              <w:right w:val="nil"/>
            </w:tcBorders>
          </w:tcPr>
          <w:p w:rsidR="00B35769" w:rsidRPr="00566C95" w:rsidDel="004874EA" w:rsidRDefault="00B35769" w:rsidP="00BF3D59">
            <w:pPr>
              <w:spacing w:after="0" w:line="240" w:lineRule="auto"/>
              <w:jc w:val="right"/>
              <w:rPr>
                <w:rFonts w:eastAsia="Times New Roman"/>
                <w:sz w:val="18"/>
                <w:szCs w:val="18"/>
                <w:lang w:eastAsia="pt-BR"/>
              </w:rPr>
            </w:pPr>
          </w:p>
        </w:tc>
      </w:tr>
      <w:tr w:rsidR="00B35769" w:rsidRPr="00566C95" w:rsidDel="004874EA" w:rsidTr="00786E36">
        <w:trPr>
          <w:trHeight w:hRule="exact" w:val="227"/>
        </w:trPr>
        <w:tc>
          <w:tcPr>
            <w:tcW w:w="2764" w:type="dxa"/>
            <w:tcBorders>
              <w:top w:val="nil"/>
              <w:left w:val="nil"/>
              <w:right w:val="nil"/>
            </w:tcBorders>
            <w:shd w:val="clear" w:color="auto" w:fill="auto"/>
            <w:vAlign w:val="bottom"/>
          </w:tcPr>
          <w:p w:rsidR="00B35769" w:rsidDel="00E8600E" w:rsidRDefault="00B35769" w:rsidP="00BF3D59">
            <w:pPr>
              <w:spacing w:after="0" w:line="240" w:lineRule="auto"/>
              <w:rPr>
                <w:rFonts w:eastAsia="Times New Roman"/>
                <w:b/>
                <w:bCs/>
                <w:sz w:val="18"/>
                <w:szCs w:val="18"/>
                <w:lang w:eastAsia="pt-BR"/>
              </w:rPr>
            </w:pPr>
            <w:r w:rsidRPr="00045831">
              <w:rPr>
                <w:rFonts w:eastAsia="Times New Roman"/>
                <w:sz w:val="18"/>
                <w:szCs w:val="18"/>
                <w:lang w:eastAsia="pt-BR"/>
              </w:rPr>
              <w:t>Custo total</w:t>
            </w:r>
          </w:p>
        </w:tc>
        <w:tc>
          <w:tcPr>
            <w:tcW w:w="160" w:type="dxa"/>
            <w:tcBorders>
              <w:top w:val="nil"/>
              <w:left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11.532.287</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nil"/>
              <w:left w:val="nil"/>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252.910</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nil"/>
              <w:left w:val="nil"/>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171.456</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nil"/>
              <w:left w:val="nil"/>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140.803</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70" w:type="dxa"/>
            <w:tcBorders>
              <w:top w:val="nil"/>
              <w:left w:val="nil"/>
              <w:right w:val="nil"/>
            </w:tcBorders>
            <w:vAlign w:val="bottom"/>
          </w:tcPr>
          <w:p w:rsidR="00B35769" w:rsidRPr="002B3C8F" w:rsidRDefault="00B35769" w:rsidP="00BF3D59">
            <w:pPr>
              <w:spacing w:after="0" w:line="240" w:lineRule="auto"/>
              <w:jc w:val="right"/>
              <w:rPr>
                <w:sz w:val="18"/>
                <w:szCs w:val="18"/>
              </w:rPr>
            </w:pPr>
            <w:r>
              <w:rPr>
                <w:sz w:val="18"/>
                <w:szCs w:val="18"/>
              </w:rPr>
              <w:t>33.344</w:t>
            </w:r>
          </w:p>
        </w:tc>
        <w:tc>
          <w:tcPr>
            <w:tcW w:w="171" w:type="dxa"/>
            <w:tcBorders>
              <w:top w:val="nil"/>
              <w:left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400" w:type="dxa"/>
            <w:tcBorders>
              <w:top w:val="nil"/>
              <w:left w:val="nil"/>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744.397</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974" w:type="dxa"/>
            <w:tcBorders>
              <w:top w:val="nil"/>
              <w:left w:val="nil"/>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210.207</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29" w:type="dxa"/>
            <w:tcBorders>
              <w:top w:val="nil"/>
              <w:left w:val="nil"/>
              <w:right w:val="nil"/>
            </w:tcBorders>
            <w:shd w:val="clear" w:color="auto" w:fill="auto"/>
            <w:vAlign w:val="bottom"/>
          </w:tcPr>
          <w:p w:rsidR="00B35769" w:rsidRPr="00F52F9E" w:rsidRDefault="00B35769" w:rsidP="00BF3D59">
            <w:pPr>
              <w:spacing w:after="0" w:line="240" w:lineRule="auto"/>
              <w:jc w:val="right"/>
              <w:rPr>
                <w:sz w:val="18"/>
                <w:szCs w:val="18"/>
              </w:rPr>
            </w:pPr>
            <w:r>
              <w:rPr>
                <w:sz w:val="18"/>
                <w:szCs w:val="18"/>
              </w:rPr>
              <w:t>13.085.404</w:t>
            </w:r>
          </w:p>
        </w:tc>
        <w:tc>
          <w:tcPr>
            <w:tcW w:w="421"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Del="004874EA" w:rsidTr="00786E36">
        <w:trPr>
          <w:trHeight w:hRule="exact" w:val="227"/>
        </w:trPr>
        <w:tc>
          <w:tcPr>
            <w:tcW w:w="2764" w:type="dxa"/>
            <w:tcBorders>
              <w:top w:val="nil"/>
              <w:left w:val="nil"/>
              <w:right w:val="nil"/>
            </w:tcBorders>
            <w:shd w:val="clear" w:color="auto" w:fill="auto"/>
            <w:vAlign w:val="bottom"/>
          </w:tcPr>
          <w:p w:rsidR="00B35769" w:rsidDel="00E8600E" w:rsidRDefault="00B35769" w:rsidP="00BF3D59">
            <w:pPr>
              <w:spacing w:after="0" w:line="240" w:lineRule="auto"/>
              <w:rPr>
                <w:rFonts w:eastAsia="Times New Roman"/>
                <w:b/>
                <w:bCs/>
                <w:sz w:val="18"/>
                <w:szCs w:val="18"/>
                <w:lang w:eastAsia="pt-BR"/>
              </w:rPr>
            </w:pPr>
            <w:r w:rsidRPr="00045831">
              <w:rPr>
                <w:rFonts w:eastAsia="Times New Roman"/>
                <w:sz w:val="18"/>
                <w:szCs w:val="18"/>
                <w:lang w:eastAsia="pt-BR"/>
              </w:rPr>
              <w:t>Depreciação acumulada</w:t>
            </w:r>
          </w:p>
        </w:tc>
        <w:tc>
          <w:tcPr>
            <w:tcW w:w="160" w:type="dxa"/>
            <w:tcBorders>
              <w:top w:val="nil"/>
              <w:left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(3.485.256)</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(44.264)</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(133.368)</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(80.272)</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70" w:type="dxa"/>
            <w:tcBorders>
              <w:top w:val="nil"/>
              <w:left w:val="nil"/>
              <w:bottom w:val="single" w:sz="4" w:space="0" w:color="auto"/>
              <w:right w:val="nil"/>
            </w:tcBorders>
            <w:vAlign w:val="bottom"/>
          </w:tcPr>
          <w:p w:rsidR="00B35769" w:rsidRPr="002B3C8F" w:rsidRDefault="00B35769" w:rsidP="00BF3D59">
            <w:pPr>
              <w:spacing w:after="0" w:line="240" w:lineRule="auto"/>
              <w:jc w:val="right"/>
              <w:rPr>
                <w:sz w:val="18"/>
                <w:szCs w:val="18"/>
              </w:rPr>
            </w:pPr>
          </w:p>
        </w:tc>
        <w:tc>
          <w:tcPr>
            <w:tcW w:w="171" w:type="dxa"/>
            <w:tcBorders>
              <w:top w:val="nil"/>
              <w:left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400"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sz w:val="18"/>
                <w:szCs w:val="18"/>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974"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sz w:val="18"/>
                <w:szCs w:val="18"/>
              </w:rPr>
            </w:pPr>
            <w:r>
              <w:rPr>
                <w:sz w:val="18"/>
                <w:szCs w:val="18"/>
              </w:rPr>
              <w:t>(116.775)</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29" w:type="dxa"/>
            <w:tcBorders>
              <w:top w:val="nil"/>
              <w:left w:val="nil"/>
              <w:bottom w:val="single" w:sz="4" w:space="0" w:color="auto"/>
              <w:right w:val="nil"/>
            </w:tcBorders>
            <w:shd w:val="clear" w:color="auto" w:fill="auto"/>
            <w:vAlign w:val="bottom"/>
          </w:tcPr>
          <w:p w:rsidR="00B35769" w:rsidRPr="00F52F9E" w:rsidRDefault="00B35769" w:rsidP="00BF3D59">
            <w:pPr>
              <w:spacing w:after="0" w:line="240" w:lineRule="auto"/>
              <w:jc w:val="right"/>
              <w:rPr>
                <w:sz w:val="18"/>
                <w:szCs w:val="18"/>
              </w:rPr>
            </w:pPr>
            <w:r>
              <w:rPr>
                <w:sz w:val="18"/>
                <w:szCs w:val="18"/>
              </w:rPr>
              <w:t>(3.859.935)</w:t>
            </w:r>
          </w:p>
        </w:tc>
        <w:tc>
          <w:tcPr>
            <w:tcW w:w="421"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Del="004874EA" w:rsidTr="00786E36">
        <w:trPr>
          <w:trHeight w:hRule="exact" w:val="227"/>
        </w:trPr>
        <w:tc>
          <w:tcPr>
            <w:tcW w:w="2764" w:type="dxa"/>
            <w:tcBorders>
              <w:top w:val="nil"/>
              <w:left w:val="nil"/>
              <w:right w:val="nil"/>
            </w:tcBorders>
            <w:shd w:val="clear" w:color="auto" w:fill="auto"/>
            <w:vAlign w:val="bottom"/>
          </w:tcPr>
          <w:p w:rsidR="00B35769" w:rsidDel="00E8600E" w:rsidRDefault="00B35769" w:rsidP="00BF3D59">
            <w:pPr>
              <w:spacing w:after="0" w:line="240" w:lineRule="auto"/>
              <w:rPr>
                <w:rFonts w:eastAsia="Times New Roman"/>
                <w:b/>
                <w:bCs/>
                <w:sz w:val="18"/>
                <w:szCs w:val="18"/>
                <w:lang w:eastAsia="pt-BR"/>
              </w:rPr>
            </w:pPr>
          </w:p>
        </w:tc>
        <w:tc>
          <w:tcPr>
            <w:tcW w:w="160" w:type="dxa"/>
            <w:tcBorders>
              <w:top w:val="nil"/>
              <w:left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sz w:val="18"/>
                <w:szCs w:val="18"/>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sz w:val="18"/>
                <w:szCs w:val="18"/>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sz w:val="18"/>
                <w:szCs w:val="18"/>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sz w:val="18"/>
                <w:szCs w:val="18"/>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70" w:type="dxa"/>
            <w:tcBorders>
              <w:top w:val="single" w:sz="4" w:space="0" w:color="auto"/>
              <w:left w:val="nil"/>
              <w:right w:val="nil"/>
            </w:tcBorders>
            <w:vAlign w:val="bottom"/>
          </w:tcPr>
          <w:p w:rsidR="00B35769" w:rsidRPr="002B3C8F" w:rsidRDefault="00B35769" w:rsidP="00BF3D59">
            <w:pPr>
              <w:spacing w:after="0" w:line="240" w:lineRule="auto"/>
              <w:jc w:val="right"/>
              <w:rPr>
                <w:sz w:val="18"/>
                <w:szCs w:val="18"/>
              </w:rPr>
            </w:pPr>
          </w:p>
        </w:tc>
        <w:tc>
          <w:tcPr>
            <w:tcW w:w="171" w:type="dxa"/>
            <w:tcBorders>
              <w:top w:val="nil"/>
              <w:left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400"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sz w:val="18"/>
                <w:szCs w:val="18"/>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974"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sz w:val="18"/>
                <w:szCs w:val="18"/>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29"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sz w:val="18"/>
                <w:szCs w:val="18"/>
              </w:rPr>
            </w:pPr>
          </w:p>
        </w:tc>
        <w:tc>
          <w:tcPr>
            <w:tcW w:w="421"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Del="004874EA" w:rsidTr="00786E36">
        <w:trPr>
          <w:trHeight w:hRule="exact" w:val="227"/>
        </w:trPr>
        <w:tc>
          <w:tcPr>
            <w:tcW w:w="2764" w:type="dxa"/>
            <w:tcBorders>
              <w:left w:val="nil"/>
              <w:bottom w:val="nil"/>
              <w:right w:val="nil"/>
            </w:tcBorders>
            <w:shd w:val="clear" w:color="auto" w:fill="auto"/>
            <w:vAlign w:val="bottom"/>
          </w:tcPr>
          <w:p w:rsidR="00B35769" w:rsidRDefault="00B35769" w:rsidP="00BF3D59">
            <w:pPr>
              <w:spacing w:after="0" w:line="240" w:lineRule="auto"/>
              <w:rPr>
                <w:rFonts w:eastAsia="Times New Roman"/>
                <w:b/>
                <w:bCs/>
                <w:sz w:val="18"/>
                <w:szCs w:val="18"/>
                <w:lang w:eastAsia="pt-BR"/>
              </w:rPr>
            </w:pPr>
            <w:r>
              <w:rPr>
                <w:rFonts w:eastAsia="Times New Roman"/>
                <w:b/>
                <w:bCs/>
                <w:sz w:val="18"/>
                <w:szCs w:val="18"/>
                <w:lang w:eastAsia="pt-BR"/>
              </w:rPr>
              <w:t>E</w:t>
            </w:r>
            <w:r w:rsidRPr="00045831">
              <w:rPr>
                <w:rFonts w:eastAsia="Times New Roman"/>
                <w:b/>
                <w:bCs/>
                <w:sz w:val="18"/>
                <w:szCs w:val="18"/>
                <w:lang w:eastAsia="pt-BR"/>
              </w:rPr>
              <w:t>m 31 de dezembro de 201</w:t>
            </w:r>
            <w:r>
              <w:rPr>
                <w:rFonts w:eastAsia="Times New Roman"/>
                <w:b/>
                <w:bCs/>
                <w:sz w:val="18"/>
                <w:szCs w:val="18"/>
                <w:lang w:eastAsia="pt-BR"/>
              </w:rPr>
              <w:t>1</w:t>
            </w:r>
          </w:p>
        </w:tc>
        <w:tc>
          <w:tcPr>
            <w:tcW w:w="160" w:type="dxa"/>
            <w:tcBorders>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sz w:val="18"/>
                <w:szCs w:val="18"/>
              </w:rPr>
              <w:t>8.047.031</w:t>
            </w:r>
          </w:p>
        </w:tc>
        <w:tc>
          <w:tcPr>
            <w:tcW w:w="160"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sz w:val="18"/>
                <w:szCs w:val="18"/>
              </w:rPr>
              <w:t>208.646</w:t>
            </w:r>
          </w:p>
        </w:tc>
        <w:tc>
          <w:tcPr>
            <w:tcW w:w="160"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sz w:val="18"/>
                <w:szCs w:val="18"/>
              </w:rPr>
              <w:t>38.088</w:t>
            </w:r>
          </w:p>
        </w:tc>
        <w:tc>
          <w:tcPr>
            <w:tcW w:w="160"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sz w:val="18"/>
                <w:szCs w:val="18"/>
              </w:rPr>
              <w:t>60.531</w:t>
            </w:r>
          </w:p>
        </w:tc>
        <w:tc>
          <w:tcPr>
            <w:tcW w:w="160"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70" w:type="dxa"/>
            <w:tcBorders>
              <w:left w:val="nil"/>
              <w:bottom w:val="double" w:sz="4" w:space="0" w:color="auto"/>
              <w:right w:val="nil"/>
            </w:tcBorders>
            <w:vAlign w:val="bottom"/>
          </w:tcPr>
          <w:p w:rsidR="00B35769" w:rsidRPr="00566C95" w:rsidRDefault="00B35769" w:rsidP="00BF3D59">
            <w:pPr>
              <w:spacing w:after="0" w:line="240" w:lineRule="auto"/>
              <w:jc w:val="right"/>
              <w:rPr>
                <w:rFonts w:eastAsia="Times New Roman"/>
                <w:sz w:val="18"/>
                <w:szCs w:val="18"/>
                <w:lang w:eastAsia="pt-BR"/>
              </w:rPr>
            </w:pPr>
            <w:r w:rsidRPr="002B3C8F">
              <w:rPr>
                <w:sz w:val="18"/>
                <w:szCs w:val="18"/>
              </w:rPr>
              <w:t>33.344</w:t>
            </w:r>
          </w:p>
        </w:tc>
        <w:tc>
          <w:tcPr>
            <w:tcW w:w="171" w:type="dxa"/>
            <w:tcBorders>
              <w:left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400"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sz w:val="18"/>
                <w:szCs w:val="18"/>
              </w:rPr>
              <w:t>744.397</w:t>
            </w:r>
          </w:p>
        </w:tc>
        <w:tc>
          <w:tcPr>
            <w:tcW w:w="160"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974"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sz w:val="18"/>
                <w:szCs w:val="18"/>
              </w:rPr>
              <w:t>93.432</w:t>
            </w:r>
          </w:p>
        </w:tc>
        <w:tc>
          <w:tcPr>
            <w:tcW w:w="160"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29" w:type="dxa"/>
            <w:tcBorders>
              <w:left w:val="nil"/>
              <w:bottom w:val="double" w:sz="4" w:space="0" w:color="auto"/>
              <w:right w:val="nil"/>
            </w:tcBorders>
            <w:shd w:val="clear" w:color="auto" w:fill="auto"/>
            <w:vAlign w:val="bottom"/>
          </w:tcPr>
          <w:p w:rsidR="00B35769" w:rsidRPr="00566C95" w:rsidDel="004874EA" w:rsidRDefault="00B35769" w:rsidP="00BF3D59">
            <w:pPr>
              <w:spacing w:after="0" w:line="240" w:lineRule="auto"/>
              <w:jc w:val="right"/>
              <w:rPr>
                <w:rFonts w:eastAsia="Times New Roman"/>
                <w:sz w:val="18"/>
                <w:szCs w:val="18"/>
                <w:lang w:eastAsia="pt-BR"/>
              </w:rPr>
            </w:pPr>
            <w:r w:rsidRPr="00F52F9E">
              <w:rPr>
                <w:sz w:val="18"/>
                <w:szCs w:val="18"/>
              </w:rPr>
              <w:t>9.225.469</w:t>
            </w:r>
          </w:p>
        </w:tc>
        <w:tc>
          <w:tcPr>
            <w:tcW w:w="421" w:type="dxa"/>
            <w:tcBorders>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B35769" w:rsidRPr="00045831" w:rsidRDefault="00B35769" w:rsidP="00BF3D59">
            <w:pPr>
              <w:spacing w:after="0" w:line="240" w:lineRule="auto"/>
              <w:ind w:firstLineChars="36" w:firstLine="65"/>
              <w:rPr>
                <w:rFonts w:eastAsia="Times New Roman"/>
                <w:b/>
                <w:bCs/>
                <w:sz w:val="18"/>
                <w:szCs w:val="18"/>
                <w:lang w:eastAsia="pt-BR"/>
              </w:rPr>
            </w:pP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70" w:type="dxa"/>
            <w:tcBorders>
              <w:top w:val="double" w:sz="4" w:space="0" w:color="auto"/>
              <w:left w:val="nil"/>
              <w:bottom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71" w:type="dxa"/>
            <w:tcBorders>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c>
          <w:tcPr>
            <w:tcW w:w="1400"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974"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29"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421" w:type="dxa"/>
            <w:tcBorders>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480"/>
        </w:trPr>
        <w:tc>
          <w:tcPr>
            <w:tcW w:w="2764" w:type="dxa"/>
            <w:tcBorders>
              <w:top w:val="nil"/>
              <w:left w:val="nil"/>
              <w:bottom w:val="nil"/>
              <w:right w:val="nil"/>
            </w:tcBorders>
            <w:shd w:val="clear" w:color="auto" w:fill="auto"/>
            <w:vAlign w:val="bottom"/>
          </w:tcPr>
          <w:p w:rsidR="00B35769" w:rsidRPr="00566C95" w:rsidRDefault="00B35769" w:rsidP="00BF3D59">
            <w:pPr>
              <w:spacing w:after="0" w:line="240" w:lineRule="auto"/>
              <w:ind w:leftChars="29" w:left="164" w:hanging="100"/>
              <w:rPr>
                <w:rFonts w:eastAsia="Times New Roman"/>
                <w:sz w:val="18"/>
                <w:szCs w:val="18"/>
                <w:lang w:eastAsia="pt-BR"/>
              </w:rPr>
            </w:pPr>
            <w:r w:rsidRPr="00045831">
              <w:rPr>
                <w:rFonts w:eastAsia="Times New Roman"/>
                <w:sz w:val="18"/>
                <w:szCs w:val="18"/>
                <w:lang w:eastAsia="pt-BR"/>
              </w:rPr>
              <w:t>Reembolso de pré-pagamento de aeronaves (</w:t>
            </w:r>
            <w:r>
              <w:rPr>
                <w:rFonts w:eastAsia="Times New Roman"/>
                <w:sz w:val="18"/>
                <w:szCs w:val="18"/>
                <w:lang w:eastAsia="pt-BR"/>
              </w:rPr>
              <w:t>i</w:t>
            </w:r>
            <w:r w:rsidRPr="00045831">
              <w:rPr>
                <w:rFonts w:eastAsia="Times New Roman"/>
                <w:sz w:val="18"/>
                <w:szCs w:val="18"/>
                <w:lang w:eastAsia="pt-BR"/>
              </w:rPr>
              <w:t>v)</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nil"/>
              <w:left w:val="nil"/>
              <w:bottom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71" w:type="dxa"/>
            <w:tcBorders>
              <w:top w:val="nil"/>
              <w:left w:val="nil"/>
              <w:bottom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400"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rFonts w:eastAsia="Times New Roman"/>
                <w:sz w:val="18"/>
                <w:szCs w:val="18"/>
                <w:lang w:eastAsia="pt-BR"/>
              </w:rPr>
              <w:t>(64.430)</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rFonts w:eastAsia="Times New Roman"/>
                <w:sz w:val="18"/>
                <w:szCs w:val="18"/>
                <w:lang w:eastAsia="pt-BR"/>
              </w:rPr>
              <w:t>(64.430)</w:t>
            </w:r>
          </w:p>
        </w:tc>
        <w:tc>
          <w:tcPr>
            <w:tcW w:w="421" w:type="dxa"/>
            <w:tcBorders>
              <w:top w:val="nil"/>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Aquisições (</w:t>
            </w:r>
            <w:r>
              <w:rPr>
                <w:rFonts w:eastAsia="Times New Roman"/>
                <w:sz w:val="18"/>
                <w:szCs w:val="18"/>
                <w:lang w:eastAsia="pt-BR"/>
              </w:rPr>
              <w:t>i</w:t>
            </w:r>
            <w:r w:rsidRPr="00045831">
              <w:rPr>
                <w:rFonts w:eastAsia="Times New Roman"/>
                <w:sz w:val="18"/>
                <w:szCs w:val="18"/>
                <w:lang w:eastAsia="pt-BR"/>
              </w:rPr>
              <w:t>v)</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rFonts w:eastAsia="Times New Roman"/>
                <w:sz w:val="18"/>
                <w:szCs w:val="18"/>
                <w:lang w:eastAsia="pt-BR"/>
              </w:rPr>
              <w:t>302.813</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rFonts w:eastAsia="Times New Roman"/>
                <w:sz w:val="18"/>
                <w:szCs w:val="18"/>
                <w:lang w:eastAsia="pt-BR"/>
              </w:rPr>
              <w:t>3.003</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rFonts w:eastAsia="Times New Roman"/>
                <w:sz w:val="18"/>
                <w:szCs w:val="18"/>
                <w:lang w:eastAsia="pt-BR"/>
              </w:rPr>
              <w:t>6.538</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nil"/>
              <w:left w:val="nil"/>
              <w:bottom w:val="nil"/>
              <w:right w:val="nil"/>
            </w:tcBorders>
            <w:vAlign w:val="bottom"/>
          </w:tcPr>
          <w:p w:rsidR="00B35769" w:rsidRPr="00F52F9E" w:rsidRDefault="000706F9" w:rsidP="00BF3D59">
            <w:pPr>
              <w:spacing w:after="0" w:line="240" w:lineRule="auto"/>
              <w:jc w:val="right"/>
              <w:rPr>
                <w:sz w:val="18"/>
                <w:szCs w:val="18"/>
              </w:rPr>
            </w:pPr>
            <w:r>
              <w:rPr>
                <w:sz w:val="18"/>
                <w:szCs w:val="18"/>
              </w:rPr>
              <w:t>5.396</w:t>
            </w:r>
          </w:p>
        </w:tc>
        <w:tc>
          <w:tcPr>
            <w:tcW w:w="171" w:type="dxa"/>
            <w:tcBorders>
              <w:top w:val="nil"/>
              <w:left w:val="nil"/>
              <w:bottom w:val="nil"/>
              <w:right w:val="nil"/>
            </w:tcBorders>
            <w:vAlign w:val="bottom"/>
          </w:tcPr>
          <w:p w:rsidR="00B35769" w:rsidRPr="00F52F9E" w:rsidRDefault="00B35769" w:rsidP="00BF3D59">
            <w:pPr>
              <w:spacing w:after="0" w:line="240" w:lineRule="auto"/>
              <w:jc w:val="right"/>
              <w:rPr>
                <w:sz w:val="18"/>
                <w:szCs w:val="18"/>
              </w:rPr>
            </w:pPr>
          </w:p>
        </w:tc>
        <w:tc>
          <w:tcPr>
            <w:tcW w:w="1400"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rFonts w:eastAsia="Times New Roman"/>
                <w:sz w:val="18"/>
                <w:szCs w:val="18"/>
                <w:lang w:eastAsia="pt-BR"/>
              </w:rPr>
              <w:t>128.460</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sz w:val="18"/>
                <w:szCs w:val="18"/>
              </w:rPr>
              <w:t>10.432</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rFonts w:eastAsia="Times New Roman"/>
                <w:sz w:val="18"/>
                <w:szCs w:val="18"/>
                <w:lang w:eastAsia="pt-BR"/>
              </w:rPr>
              <w:t>456.643</w:t>
            </w:r>
          </w:p>
        </w:tc>
        <w:tc>
          <w:tcPr>
            <w:tcW w:w="421" w:type="dxa"/>
            <w:tcBorders>
              <w:top w:val="nil"/>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 xml:space="preserve">Transferência </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rFonts w:eastAsia="Times New Roman"/>
                <w:sz w:val="18"/>
                <w:szCs w:val="18"/>
                <w:lang w:eastAsia="pt-BR"/>
              </w:rPr>
              <w:t>1.363</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B35769" w:rsidRPr="00F52F9E" w:rsidRDefault="000706F9" w:rsidP="00BF3D59">
            <w:pPr>
              <w:spacing w:after="0" w:line="240" w:lineRule="auto"/>
              <w:jc w:val="right"/>
              <w:rPr>
                <w:rFonts w:eastAsia="Times New Roman"/>
                <w:sz w:val="18"/>
                <w:szCs w:val="18"/>
                <w:lang w:eastAsia="pt-BR"/>
              </w:rPr>
            </w:pPr>
            <w:r>
              <w:rPr>
                <w:rFonts w:eastAsia="Times New Roman"/>
                <w:sz w:val="18"/>
                <w:szCs w:val="18"/>
                <w:lang w:eastAsia="pt-BR"/>
              </w:rPr>
              <w:t>4.416</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49</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199</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nil"/>
              <w:left w:val="nil"/>
              <w:bottom w:val="nil"/>
              <w:right w:val="nil"/>
            </w:tcBorders>
            <w:vAlign w:val="bottom"/>
          </w:tcPr>
          <w:p w:rsidR="00B35769" w:rsidRPr="00F52F9E" w:rsidRDefault="00D53ADA" w:rsidP="00BF3D59">
            <w:pPr>
              <w:spacing w:after="0" w:line="240" w:lineRule="auto"/>
              <w:jc w:val="right"/>
              <w:rPr>
                <w:sz w:val="18"/>
                <w:szCs w:val="18"/>
              </w:rPr>
            </w:pPr>
            <w:r>
              <w:rPr>
                <w:sz w:val="18"/>
                <w:szCs w:val="18"/>
              </w:rPr>
              <w:t>(4.416)</w:t>
            </w:r>
          </w:p>
        </w:tc>
        <w:tc>
          <w:tcPr>
            <w:tcW w:w="171" w:type="dxa"/>
            <w:tcBorders>
              <w:top w:val="nil"/>
              <w:left w:val="nil"/>
              <w:bottom w:val="nil"/>
              <w:right w:val="nil"/>
            </w:tcBorders>
            <w:vAlign w:val="bottom"/>
          </w:tcPr>
          <w:p w:rsidR="00B35769" w:rsidRPr="00F52F9E" w:rsidRDefault="00B35769" w:rsidP="00BF3D59">
            <w:pPr>
              <w:spacing w:after="0" w:line="240" w:lineRule="auto"/>
              <w:jc w:val="right"/>
              <w:rPr>
                <w:sz w:val="18"/>
                <w:szCs w:val="18"/>
              </w:rPr>
            </w:pPr>
          </w:p>
        </w:tc>
        <w:tc>
          <w:tcPr>
            <w:tcW w:w="1400" w:type="dxa"/>
            <w:tcBorders>
              <w:top w:val="nil"/>
              <w:left w:val="nil"/>
              <w:bottom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(1.454)</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nil"/>
              <w:left w:val="nil"/>
              <w:bottom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1.395</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nil"/>
              <w:left w:val="nil"/>
              <w:bottom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1.552</w:t>
            </w:r>
          </w:p>
        </w:tc>
        <w:tc>
          <w:tcPr>
            <w:tcW w:w="421" w:type="dxa"/>
            <w:tcBorders>
              <w:top w:val="nil"/>
              <w:left w:val="nil"/>
              <w:bottom w:val="nil"/>
              <w:right w:val="nil"/>
            </w:tcBorders>
          </w:tcPr>
          <w:p w:rsidR="00B35769" w:rsidRPr="00566C95" w:rsidRDefault="00B35769" w:rsidP="00BF3D59">
            <w:pPr>
              <w:spacing w:after="0" w:line="240" w:lineRule="auto"/>
              <w:rPr>
                <w:rFonts w:eastAsia="Times New Roman"/>
                <w:sz w:val="18"/>
                <w:szCs w:val="18"/>
                <w:lang w:eastAsia="pt-BR"/>
              </w:rPr>
            </w:pPr>
            <w:r w:rsidRPr="00045831">
              <w:rPr>
                <w:rFonts w:eastAsia="Times New Roman"/>
                <w:sz w:val="18"/>
                <w:szCs w:val="18"/>
                <w:lang w:eastAsia="pt-BR"/>
              </w:rPr>
              <w:t>(v)</w:t>
            </w: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Alienações/ baixas</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bottom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(37.339)</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(281)</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(755)</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nil"/>
              <w:left w:val="nil"/>
              <w:bottom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71" w:type="dxa"/>
            <w:tcBorders>
              <w:top w:val="nil"/>
              <w:left w:val="nil"/>
              <w:bottom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40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nil"/>
              <w:left w:val="nil"/>
              <w:bottom w:val="nil"/>
              <w:right w:val="nil"/>
            </w:tcBorders>
            <w:shd w:val="clear" w:color="auto" w:fill="auto"/>
            <w:vAlign w:val="bottom"/>
          </w:tcPr>
          <w:p w:rsidR="00B35769"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(9)</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nil"/>
              <w:left w:val="nil"/>
              <w:bottom w:val="nil"/>
              <w:right w:val="nil"/>
            </w:tcBorders>
            <w:shd w:val="clear" w:color="auto" w:fill="auto"/>
            <w:vAlign w:val="bottom"/>
          </w:tcPr>
          <w:p w:rsidR="00B35769"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(38.384)</w:t>
            </w:r>
          </w:p>
        </w:tc>
        <w:tc>
          <w:tcPr>
            <w:tcW w:w="421" w:type="dxa"/>
            <w:tcBorders>
              <w:top w:val="nil"/>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 xml:space="preserve">Juros capitalizados </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nil"/>
              <w:left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71" w:type="dxa"/>
            <w:tcBorders>
              <w:top w:val="nil"/>
              <w:left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400" w:type="dxa"/>
            <w:tcBorders>
              <w:top w:val="nil"/>
              <w:left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9.822</w:t>
            </w:r>
          </w:p>
        </w:tc>
        <w:tc>
          <w:tcPr>
            <w:tcW w:w="160"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nil"/>
              <w:left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9.822</w:t>
            </w:r>
          </w:p>
        </w:tc>
        <w:tc>
          <w:tcPr>
            <w:tcW w:w="421"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Depreciação</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left w:val="nil"/>
              <w:bottom w:val="single" w:sz="4"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(306.249)</w:t>
            </w:r>
          </w:p>
        </w:tc>
        <w:tc>
          <w:tcPr>
            <w:tcW w:w="160" w:type="dxa"/>
            <w:tcBorders>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left w:val="nil"/>
              <w:bottom w:val="single" w:sz="4"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(3.267)</w:t>
            </w:r>
          </w:p>
        </w:tc>
        <w:tc>
          <w:tcPr>
            <w:tcW w:w="160" w:type="dxa"/>
            <w:tcBorders>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left w:val="nil"/>
              <w:bottom w:val="single" w:sz="4"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(8.001)</w:t>
            </w:r>
          </w:p>
        </w:tc>
        <w:tc>
          <w:tcPr>
            <w:tcW w:w="160" w:type="dxa"/>
            <w:tcBorders>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left w:val="nil"/>
              <w:bottom w:val="single" w:sz="4"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(5.144)</w:t>
            </w:r>
          </w:p>
        </w:tc>
        <w:tc>
          <w:tcPr>
            <w:tcW w:w="160" w:type="dxa"/>
            <w:tcBorders>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left w:val="nil"/>
              <w:bottom w:val="single" w:sz="4" w:space="0" w:color="auto"/>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71" w:type="dxa"/>
            <w:tcBorders>
              <w:left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400" w:type="dxa"/>
            <w:tcBorders>
              <w:left w:val="nil"/>
              <w:bottom w:val="single" w:sz="4" w:space="0" w:color="auto"/>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left w:val="nil"/>
              <w:bottom w:val="single" w:sz="4" w:space="0" w:color="auto"/>
              <w:right w:val="nil"/>
            </w:tcBorders>
            <w:shd w:val="clear" w:color="auto" w:fill="auto"/>
            <w:vAlign w:val="bottom"/>
          </w:tcPr>
          <w:p w:rsidR="00B35769"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(8.982)</w:t>
            </w:r>
          </w:p>
        </w:tc>
        <w:tc>
          <w:tcPr>
            <w:tcW w:w="160" w:type="dxa"/>
            <w:tcBorders>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left w:val="nil"/>
              <w:bottom w:val="single" w:sz="4" w:space="0" w:color="auto"/>
              <w:right w:val="nil"/>
            </w:tcBorders>
            <w:shd w:val="clear" w:color="auto" w:fill="auto"/>
            <w:vAlign w:val="bottom"/>
          </w:tcPr>
          <w:p w:rsidR="00B35769"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(331.642)</w:t>
            </w:r>
          </w:p>
        </w:tc>
        <w:tc>
          <w:tcPr>
            <w:tcW w:w="421" w:type="dxa"/>
            <w:tcBorders>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B35769" w:rsidRPr="00045831" w:rsidRDefault="00B35769" w:rsidP="00BF3D59">
            <w:pPr>
              <w:spacing w:after="0" w:line="240" w:lineRule="auto"/>
              <w:ind w:firstLineChars="36" w:firstLine="65"/>
              <w:rPr>
                <w:rFonts w:eastAsia="Times New Roman"/>
                <w:b/>
                <w:bCs/>
                <w:sz w:val="18"/>
                <w:szCs w:val="18"/>
                <w:lang w:eastAsia="pt-BR"/>
              </w:rPr>
            </w:pP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single" w:sz="4" w:space="0" w:color="auto"/>
              <w:left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71" w:type="dxa"/>
            <w:tcBorders>
              <w:left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400"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421" w:type="dxa"/>
            <w:tcBorders>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27"/>
        </w:trPr>
        <w:tc>
          <w:tcPr>
            <w:tcW w:w="2764" w:type="dxa"/>
            <w:tcBorders>
              <w:top w:val="nil"/>
              <w:left w:val="nil"/>
              <w:bottom w:val="nil"/>
              <w:right w:val="nil"/>
            </w:tcBorders>
            <w:shd w:val="clear" w:color="auto" w:fill="auto"/>
            <w:vAlign w:val="bottom"/>
          </w:tcPr>
          <w:p w:rsidR="00B35769" w:rsidRPr="00566C95" w:rsidRDefault="00B35769" w:rsidP="009C64B1">
            <w:pPr>
              <w:spacing w:after="0" w:line="240" w:lineRule="auto"/>
              <w:ind w:left="229" w:hanging="229"/>
              <w:rPr>
                <w:rFonts w:eastAsia="Times New Roman"/>
                <w:b/>
                <w:bCs/>
                <w:sz w:val="18"/>
                <w:szCs w:val="18"/>
                <w:lang w:eastAsia="pt-BR"/>
              </w:rPr>
            </w:pPr>
            <w:r>
              <w:rPr>
                <w:rFonts w:eastAsia="Times New Roman"/>
                <w:b/>
                <w:bCs/>
                <w:sz w:val="18"/>
                <w:szCs w:val="18"/>
                <w:lang w:eastAsia="pt-BR"/>
              </w:rPr>
              <w:t>E</w:t>
            </w:r>
            <w:r w:rsidRPr="00045831">
              <w:rPr>
                <w:rFonts w:eastAsia="Times New Roman"/>
                <w:b/>
                <w:bCs/>
                <w:sz w:val="18"/>
                <w:szCs w:val="18"/>
                <w:lang w:eastAsia="pt-BR"/>
              </w:rPr>
              <w:t>m 3</w:t>
            </w:r>
            <w:r w:rsidR="009C64B1">
              <w:rPr>
                <w:rFonts w:eastAsia="Times New Roman"/>
                <w:b/>
                <w:bCs/>
                <w:sz w:val="18"/>
                <w:szCs w:val="18"/>
                <w:lang w:eastAsia="pt-BR"/>
              </w:rPr>
              <w:t>0</w:t>
            </w:r>
            <w:r w:rsidRPr="00045831">
              <w:rPr>
                <w:rFonts w:eastAsia="Times New Roman"/>
                <w:b/>
                <w:bCs/>
                <w:sz w:val="18"/>
                <w:szCs w:val="18"/>
                <w:lang w:eastAsia="pt-BR"/>
              </w:rPr>
              <w:t xml:space="preserve"> de </w:t>
            </w:r>
            <w:r w:rsidR="009C64B1">
              <w:rPr>
                <w:rFonts w:eastAsia="Times New Roman"/>
                <w:b/>
                <w:bCs/>
                <w:sz w:val="18"/>
                <w:szCs w:val="18"/>
                <w:lang w:eastAsia="pt-BR"/>
              </w:rPr>
              <w:t>junho</w:t>
            </w:r>
            <w:r w:rsidRPr="00045831">
              <w:rPr>
                <w:rFonts w:eastAsia="Times New Roman"/>
                <w:b/>
                <w:bCs/>
                <w:sz w:val="18"/>
                <w:szCs w:val="18"/>
                <w:lang w:eastAsia="pt-BR"/>
              </w:rPr>
              <w:t xml:space="preserve"> de 201</w:t>
            </w:r>
            <w:r>
              <w:rPr>
                <w:rFonts w:eastAsia="Times New Roman"/>
                <w:b/>
                <w:bCs/>
                <w:sz w:val="18"/>
                <w:szCs w:val="18"/>
                <w:lang w:eastAsia="pt-BR"/>
              </w:rPr>
              <w:t>2</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bottom w:val="double" w:sz="6"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8.007.620</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nil"/>
              <w:left w:val="nil"/>
              <w:bottom w:val="double" w:sz="6"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209.796</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nil"/>
              <w:left w:val="nil"/>
              <w:bottom w:val="double" w:sz="6"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32.858</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nil"/>
              <w:left w:val="nil"/>
              <w:bottom w:val="double" w:sz="6"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61.370</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nil"/>
              <w:left w:val="nil"/>
              <w:bottom w:val="double" w:sz="6" w:space="0" w:color="auto"/>
              <w:right w:val="nil"/>
            </w:tcBorders>
            <w:vAlign w:val="bottom"/>
          </w:tcPr>
          <w:p w:rsidR="00B35769" w:rsidRPr="00F52F9E" w:rsidRDefault="00D53ADA" w:rsidP="00BF3D59">
            <w:pPr>
              <w:spacing w:after="0" w:line="240" w:lineRule="auto"/>
              <w:jc w:val="right"/>
              <w:rPr>
                <w:bCs/>
                <w:sz w:val="18"/>
                <w:szCs w:val="18"/>
              </w:rPr>
            </w:pPr>
            <w:r>
              <w:rPr>
                <w:bCs/>
                <w:sz w:val="18"/>
                <w:szCs w:val="18"/>
              </w:rPr>
              <w:t>34.323</w:t>
            </w:r>
          </w:p>
        </w:tc>
        <w:tc>
          <w:tcPr>
            <w:tcW w:w="171" w:type="dxa"/>
            <w:tcBorders>
              <w:top w:val="nil"/>
              <w:left w:val="nil"/>
              <w:right w:val="nil"/>
            </w:tcBorders>
            <w:vAlign w:val="bottom"/>
          </w:tcPr>
          <w:p w:rsidR="00B35769" w:rsidRPr="00F52F9E" w:rsidRDefault="00B35769" w:rsidP="00BF3D59">
            <w:pPr>
              <w:spacing w:after="0" w:line="240" w:lineRule="auto"/>
              <w:jc w:val="right"/>
              <w:rPr>
                <w:bCs/>
                <w:sz w:val="18"/>
                <w:szCs w:val="18"/>
              </w:rPr>
            </w:pPr>
          </w:p>
        </w:tc>
        <w:tc>
          <w:tcPr>
            <w:tcW w:w="1400" w:type="dxa"/>
            <w:tcBorders>
              <w:top w:val="nil"/>
              <w:left w:val="nil"/>
              <w:bottom w:val="double" w:sz="6"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816.795</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nil"/>
              <w:left w:val="nil"/>
              <w:bottom w:val="double" w:sz="6"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96.267</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nil"/>
              <w:left w:val="nil"/>
              <w:bottom w:val="double" w:sz="6"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9.259.029</w:t>
            </w:r>
          </w:p>
        </w:tc>
        <w:tc>
          <w:tcPr>
            <w:tcW w:w="421"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3"/>
        </w:trPr>
        <w:tc>
          <w:tcPr>
            <w:tcW w:w="2764" w:type="dxa"/>
            <w:tcBorders>
              <w:top w:val="nil"/>
              <w:left w:val="nil"/>
              <w:bottom w:val="nil"/>
              <w:right w:val="nil"/>
            </w:tcBorders>
            <w:shd w:val="clear" w:color="auto" w:fill="auto"/>
            <w:vAlign w:val="bottom"/>
          </w:tcPr>
          <w:p w:rsidR="00B35769" w:rsidRPr="00045831" w:rsidRDefault="00B35769" w:rsidP="00BF3D59">
            <w:pPr>
              <w:spacing w:after="0" w:line="240" w:lineRule="auto"/>
              <w:ind w:firstLineChars="36" w:firstLine="65"/>
              <w:rPr>
                <w:rFonts w:eastAsia="Times New Roman"/>
                <w:b/>
                <w:bCs/>
                <w:sz w:val="18"/>
                <w:szCs w:val="18"/>
                <w:lang w:eastAsia="pt-BR"/>
              </w:rPr>
            </w:pP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double" w:sz="6" w:space="0" w:color="auto"/>
              <w:left w:val="nil"/>
              <w:bottom w:val="nil"/>
              <w:right w:val="nil"/>
            </w:tcBorders>
            <w:vAlign w:val="bottom"/>
          </w:tcPr>
          <w:p w:rsidR="00B35769" w:rsidRDefault="00B35769" w:rsidP="00BF3D59">
            <w:pPr>
              <w:spacing w:after="0" w:line="240" w:lineRule="auto"/>
              <w:rPr>
                <w:rFonts w:eastAsia="Times New Roman"/>
                <w:sz w:val="18"/>
                <w:szCs w:val="18"/>
                <w:lang w:eastAsia="pt-BR"/>
              </w:rPr>
            </w:pPr>
          </w:p>
        </w:tc>
        <w:tc>
          <w:tcPr>
            <w:tcW w:w="171" w:type="dxa"/>
            <w:tcBorders>
              <w:left w:val="nil"/>
              <w:bottom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400" w:type="dxa"/>
            <w:tcBorders>
              <w:top w:val="double" w:sz="6" w:space="0" w:color="auto"/>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double" w:sz="6" w:space="0" w:color="auto"/>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421" w:type="dxa"/>
            <w:tcBorders>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Custo total</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11.799.126</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nil"/>
              <w:left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257.326</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nil"/>
              <w:left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174.169</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nil"/>
              <w:left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146.786</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nil"/>
              <w:left w:val="nil"/>
              <w:right w:val="nil"/>
            </w:tcBorders>
            <w:vAlign w:val="bottom"/>
          </w:tcPr>
          <w:p w:rsidR="00B35769" w:rsidRPr="00F52F9E" w:rsidRDefault="00D53ADA" w:rsidP="00BF3D59">
            <w:pPr>
              <w:spacing w:after="0" w:line="240" w:lineRule="auto"/>
              <w:jc w:val="right"/>
              <w:rPr>
                <w:bCs/>
                <w:sz w:val="18"/>
                <w:szCs w:val="18"/>
              </w:rPr>
            </w:pPr>
            <w:r>
              <w:rPr>
                <w:bCs/>
                <w:sz w:val="18"/>
                <w:szCs w:val="18"/>
              </w:rPr>
              <w:t>34.323</w:t>
            </w:r>
          </w:p>
        </w:tc>
        <w:tc>
          <w:tcPr>
            <w:tcW w:w="171" w:type="dxa"/>
            <w:tcBorders>
              <w:top w:val="nil"/>
              <w:left w:val="nil"/>
              <w:right w:val="nil"/>
            </w:tcBorders>
            <w:vAlign w:val="bottom"/>
          </w:tcPr>
          <w:p w:rsidR="00B35769" w:rsidRPr="00F52F9E" w:rsidRDefault="00B35769" w:rsidP="00BF3D59">
            <w:pPr>
              <w:spacing w:after="0" w:line="240" w:lineRule="auto"/>
              <w:jc w:val="right"/>
              <w:rPr>
                <w:bCs/>
                <w:sz w:val="18"/>
                <w:szCs w:val="18"/>
              </w:rPr>
            </w:pPr>
          </w:p>
        </w:tc>
        <w:tc>
          <w:tcPr>
            <w:tcW w:w="1400" w:type="dxa"/>
            <w:tcBorders>
              <w:top w:val="nil"/>
              <w:left w:val="nil"/>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816.795</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nil"/>
              <w:left w:val="nil"/>
              <w:right w:val="nil"/>
            </w:tcBorders>
            <w:shd w:val="clear" w:color="auto" w:fill="auto"/>
            <w:vAlign w:val="bottom"/>
          </w:tcPr>
          <w:p w:rsidR="00B35769"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222.024</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nil"/>
              <w:left w:val="nil"/>
              <w:right w:val="nil"/>
            </w:tcBorders>
            <w:shd w:val="clear" w:color="auto" w:fill="auto"/>
            <w:vAlign w:val="bottom"/>
          </w:tcPr>
          <w:p w:rsidR="00B35769"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13.450.548</w:t>
            </w:r>
          </w:p>
        </w:tc>
        <w:tc>
          <w:tcPr>
            <w:tcW w:w="421"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b/>
                <w:bCs/>
                <w:sz w:val="18"/>
                <w:szCs w:val="18"/>
                <w:lang w:eastAsia="pt-BR"/>
              </w:rPr>
            </w:pPr>
            <w:r w:rsidRPr="00045831">
              <w:rPr>
                <w:rFonts w:eastAsia="Times New Roman"/>
                <w:sz w:val="18"/>
                <w:szCs w:val="18"/>
                <w:lang w:eastAsia="pt-BR"/>
              </w:rPr>
              <w:t>Depreciação acumulada</w:t>
            </w: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nil"/>
              <w:left w:val="nil"/>
              <w:bottom w:val="single" w:sz="4"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(3.791.506)</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nil"/>
              <w:left w:val="nil"/>
              <w:bottom w:val="single" w:sz="4"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(47.530)</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(141.311)</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auto"/>
            <w:vAlign w:val="bottom"/>
          </w:tcPr>
          <w:p w:rsidR="00B35769" w:rsidRPr="00F52F9E"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(85.416)</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nil"/>
              <w:left w:val="nil"/>
              <w:bottom w:val="single" w:sz="4" w:space="0" w:color="auto"/>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71" w:type="dxa"/>
            <w:tcBorders>
              <w:top w:val="nil"/>
              <w:left w:val="nil"/>
              <w:right w:val="nil"/>
            </w:tcBorders>
            <w:vAlign w:val="bottom"/>
          </w:tcPr>
          <w:p w:rsidR="00B35769" w:rsidRPr="00F52F9E" w:rsidRDefault="00B35769" w:rsidP="00BF3D59">
            <w:pPr>
              <w:spacing w:after="0" w:line="240" w:lineRule="auto"/>
              <w:jc w:val="right"/>
              <w:rPr>
                <w:rFonts w:eastAsia="Times New Roman"/>
                <w:sz w:val="18"/>
                <w:szCs w:val="18"/>
                <w:lang w:eastAsia="pt-BR"/>
              </w:rPr>
            </w:pPr>
          </w:p>
        </w:tc>
        <w:tc>
          <w:tcPr>
            <w:tcW w:w="1400" w:type="dxa"/>
            <w:tcBorders>
              <w:top w:val="nil"/>
              <w:left w:val="nil"/>
              <w:bottom w:val="single" w:sz="4" w:space="0" w:color="auto"/>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nil"/>
              <w:left w:val="nil"/>
              <w:bottom w:val="single" w:sz="4" w:space="0" w:color="auto"/>
              <w:right w:val="nil"/>
            </w:tcBorders>
            <w:shd w:val="clear" w:color="auto" w:fill="auto"/>
            <w:vAlign w:val="bottom"/>
          </w:tcPr>
          <w:p w:rsidR="00B35769"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(125.757)</w:t>
            </w: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nil"/>
              <w:left w:val="nil"/>
              <w:bottom w:val="single" w:sz="4" w:space="0" w:color="auto"/>
              <w:right w:val="nil"/>
            </w:tcBorders>
            <w:shd w:val="clear" w:color="auto" w:fill="auto"/>
            <w:vAlign w:val="bottom"/>
          </w:tcPr>
          <w:p w:rsidR="00B35769" w:rsidRDefault="00D53ADA" w:rsidP="00BF3D59">
            <w:pPr>
              <w:spacing w:after="0" w:line="240" w:lineRule="auto"/>
              <w:jc w:val="right"/>
              <w:rPr>
                <w:rFonts w:eastAsia="Times New Roman"/>
                <w:sz w:val="18"/>
                <w:szCs w:val="18"/>
                <w:lang w:eastAsia="pt-BR"/>
              </w:rPr>
            </w:pPr>
            <w:r>
              <w:rPr>
                <w:rFonts w:eastAsia="Times New Roman"/>
                <w:sz w:val="18"/>
                <w:szCs w:val="18"/>
                <w:lang w:eastAsia="pt-BR"/>
              </w:rPr>
              <w:t>(4.191.520)</w:t>
            </w:r>
          </w:p>
        </w:tc>
        <w:tc>
          <w:tcPr>
            <w:tcW w:w="421"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47"/>
        </w:trPr>
        <w:tc>
          <w:tcPr>
            <w:tcW w:w="2764" w:type="dxa"/>
            <w:tcBorders>
              <w:top w:val="nil"/>
              <w:left w:val="nil"/>
              <w:bottom w:val="nil"/>
              <w:right w:val="nil"/>
            </w:tcBorders>
            <w:shd w:val="clear" w:color="auto" w:fill="auto"/>
            <w:vAlign w:val="bottom"/>
          </w:tcPr>
          <w:p w:rsidR="00B35769" w:rsidRPr="00045831" w:rsidRDefault="00B35769" w:rsidP="00BF3D59">
            <w:pPr>
              <w:spacing w:after="0" w:line="240" w:lineRule="auto"/>
              <w:ind w:firstLineChars="36" w:firstLine="65"/>
              <w:rPr>
                <w:rFonts w:eastAsia="Times New Roman"/>
                <w:b/>
                <w:bCs/>
                <w:sz w:val="18"/>
                <w:szCs w:val="18"/>
                <w:lang w:eastAsia="pt-BR"/>
              </w:rPr>
            </w:pPr>
          </w:p>
        </w:tc>
        <w:tc>
          <w:tcPr>
            <w:tcW w:w="160"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39"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134"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8"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257"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370" w:type="dxa"/>
            <w:tcBorders>
              <w:top w:val="single" w:sz="4" w:space="0" w:color="auto"/>
              <w:left w:val="nil"/>
              <w:right w:val="nil"/>
            </w:tcBorders>
            <w:vAlign w:val="bottom"/>
          </w:tcPr>
          <w:p w:rsidR="00B35769" w:rsidRPr="00F52F9E" w:rsidRDefault="00B35769" w:rsidP="00BF3D59">
            <w:pPr>
              <w:spacing w:after="0" w:line="240" w:lineRule="auto"/>
              <w:jc w:val="right"/>
              <w:rPr>
                <w:bCs/>
                <w:sz w:val="18"/>
                <w:szCs w:val="18"/>
              </w:rPr>
            </w:pPr>
          </w:p>
        </w:tc>
        <w:tc>
          <w:tcPr>
            <w:tcW w:w="171" w:type="dxa"/>
            <w:tcBorders>
              <w:left w:val="nil"/>
              <w:right w:val="nil"/>
            </w:tcBorders>
            <w:vAlign w:val="bottom"/>
          </w:tcPr>
          <w:p w:rsidR="00B35769" w:rsidRPr="00F52F9E" w:rsidRDefault="00B35769" w:rsidP="00BF3D59">
            <w:pPr>
              <w:spacing w:after="0" w:line="240" w:lineRule="auto"/>
              <w:jc w:val="right"/>
              <w:rPr>
                <w:bCs/>
                <w:sz w:val="18"/>
                <w:szCs w:val="18"/>
              </w:rPr>
            </w:pPr>
          </w:p>
        </w:tc>
        <w:tc>
          <w:tcPr>
            <w:tcW w:w="1400"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974"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1029" w:type="dxa"/>
            <w:tcBorders>
              <w:top w:val="single" w:sz="4" w:space="0" w:color="auto"/>
              <w:left w:val="nil"/>
              <w:right w:val="nil"/>
            </w:tcBorders>
            <w:shd w:val="clear" w:color="auto" w:fill="auto"/>
            <w:vAlign w:val="bottom"/>
          </w:tcPr>
          <w:p w:rsidR="00B35769" w:rsidRPr="00F52F9E" w:rsidRDefault="00B35769" w:rsidP="00BF3D59">
            <w:pPr>
              <w:spacing w:after="0" w:line="240" w:lineRule="auto"/>
              <w:jc w:val="right"/>
              <w:rPr>
                <w:rFonts w:eastAsia="Times New Roman"/>
                <w:sz w:val="18"/>
                <w:szCs w:val="18"/>
                <w:lang w:eastAsia="pt-BR"/>
              </w:rPr>
            </w:pPr>
          </w:p>
        </w:tc>
        <w:tc>
          <w:tcPr>
            <w:tcW w:w="421" w:type="dxa"/>
            <w:tcBorders>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D53ADA" w:rsidRPr="00566C95" w:rsidTr="00786E36">
        <w:trPr>
          <w:trHeight w:hRule="exact" w:val="227"/>
        </w:trPr>
        <w:tc>
          <w:tcPr>
            <w:tcW w:w="2764" w:type="dxa"/>
            <w:tcBorders>
              <w:top w:val="nil"/>
              <w:left w:val="nil"/>
              <w:bottom w:val="nil"/>
              <w:right w:val="nil"/>
            </w:tcBorders>
            <w:shd w:val="clear" w:color="auto" w:fill="auto"/>
            <w:vAlign w:val="bottom"/>
          </w:tcPr>
          <w:p w:rsidR="00D53ADA" w:rsidRPr="00566C95" w:rsidRDefault="00D53ADA" w:rsidP="009C64B1">
            <w:pPr>
              <w:spacing w:after="0" w:line="240" w:lineRule="auto"/>
              <w:ind w:left="229" w:hanging="229"/>
              <w:rPr>
                <w:rFonts w:eastAsia="Times New Roman"/>
                <w:b/>
                <w:bCs/>
                <w:sz w:val="18"/>
                <w:szCs w:val="18"/>
                <w:lang w:eastAsia="pt-BR"/>
              </w:rPr>
            </w:pPr>
            <w:r>
              <w:rPr>
                <w:rFonts w:eastAsia="Times New Roman"/>
                <w:b/>
                <w:bCs/>
                <w:sz w:val="18"/>
                <w:szCs w:val="18"/>
                <w:lang w:eastAsia="pt-BR"/>
              </w:rPr>
              <w:t>E</w:t>
            </w:r>
            <w:r w:rsidRPr="00045831">
              <w:rPr>
                <w:rFonts w:eastAsia="Times New Roman"/>
                <w:b/>
                <w:bCs/>
                <w:sz w:val="18"/>
                <w:szCs w:val="18"/>
                <w:lang w:eastAsia="pt-BR"/>
              </w:rPr>
              <w:t>m 3</w:t>
            </w:r>
            <w:r>
              <w:rPr>
                <w:rFonts w:eastAsia="Times New Roman"/>
                <w:b/>
                <w:bCs/>
                <w:sz w:val="18"/>
                <w:szCs w:val="18"/>
                <w:lang w:eastAsia="pt-BR"/>
              </w:rPr>
              <w:t>0</w:t>
            </w:r>
            <w:r w:rsidRPr="00045831">
              <w:rPr>
                <w:rFonts w:eastAsia="Times New Roman"/>
                <w:b/>
                <w:bCs/>
                <w:sz w:val="18"/>
                <w:szCs w:val="18"/>
                <w:lang w:eastAsia="pt-BR"/>
              </w:rPr>
              <w:t xml:space="preserve"> de </w:t>
            </w:r>
            <w:r>
              <w:rPr>
                <w:rFonts w:eastAsia="Times New Roman"/>
                <w:b/>
                <w:bCs/>
                <w:sz w:val="18"/>
                <w:szCs w:val="18"/>
                <w:lang w:eastAsia="pt-BR"/>
              </w:rPr>
              <w:t>junho</w:t>
            </w:r>
            <w:r w:rsidRPr="00045831">
              <w:rPr>
                <w:rFonts w:eastAsia="Times New Roman"/>
                <w:b/>
                <w:bCs/>
                <w:sz w:val="18"/>
                <w:szCs w:val="18"/>
                <w:lang w:eastAsia="pt-BR"/>
              </w:rPr>
              <w:t xml:space="preserve"> de 201</w:t>
            </w:r>
            <w:r>
              <w:rPr>
                <w:rFonts w:eastAsia="Times New Roman"/>
                <w:b/>
                <w:bCs/>
                <w:sz w:val="18"/>
                <w:szCs w:val="18"/>
                <w:lang w:eastAsia="pt-BR"/>
              </w:rPr>
              <w:t>2</w:t>
            </w:r>
          </w:p>
        </w:tc>
        <w:tc>
          <w:tcPr>
            <w:tcW w:w="160" w:type="dxa"/>
            <w:tcBorders>
              <w:top w:val="nil"/>
              <w:left w:val="nil"/>
              <w:bottom w:val="nil"/>
              <w:right w:val="nil"/>
            </w:tcBorders>
            <w:shd w:val="clear" w:color="auto" w:fill="auto"/>
          </w:tcPr>
          <w:p w:rsidR="00D53ADA" w:rsidRPr="00566C95" w:rsidRDefault="00D53ADA" w:rsidP="00BF3D59">
            <w:pPr>
              <w:spacing w:after="0" w:line="240" w:lineRule="auto"/>
              <w:jc w:val="right"/>
              <w:rPr>
                <w:rFonts w:eastAsia="Times New Roman"/>
                <w:sz w:val="18"/>
                <w:szCs w:val="18"/>
                <w:lang w:eastAsia="pt-BR"/>
              </w:rPr>
            </w:pPr>
          </w:p>
        </w:tc>
        <w:tc>
          <w:tcPr>
            <w:tcW w:w="1239" w:type="dxa"/>
            <w:tcBorders>
              <w:top w:val="nil"/>
              <w:left w:val="nil"/>
              <w:bottom w:val="double" w:sz="4" w:space="0" w:color="auto"/>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r>
              <w:rPr>
                <w:rFonts w:eastAsia="Times New Roman"/>
                <w:sz w:val="18"/>
                <w:szCs w:val="18"/>
                <w:lang w:eastAsia="pt-BR"/>
              </w:rPr>
              <w:t>8.007.620</w:t>
            </w:r>
          </w:p>
        </w:tc>
        <w:tc>
          <w:tcPr>
            <w:tcW w:w="160" w:type="dxa"/>
            <w:tcBorders>
              <w:top w:val="nil"/>
              <w:left w:val="nil"/>
              <w:bottom w:val="nil"/>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p>
        </w:tc>
        <w:tc>
          <w:tcPr>
            <w:tcW w:w="1134" w:type="dxa"/>
            <w:tcBorders>
              <w:top w:val="nil"/>
              <w:left w:val="nil"/>
              <w:bottom w:val="double" w:sz="4" w:space="0" w:color="auto"/>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r>
              <w:rPr>
                <w:rFonts w:eastAsia="Times New Roman"/>
                <w:sz w:val="18"/>
                <w:szCs w:val="18"/>
                <w:lang w:eastAsia="pt-BR"/>
              </w:rPr>
              <w:t>209.796</w:t>
            </w:r>
          </w:p>
        </w:tc>
        <w:tc>
          <w:tcPr>
            <w:tcW w:w="160" w:type="dxa"/>
            <w:tcBorders>
              <w:top w:val="nil"/>
              <w:left w:val="nil"/>
              <w:bottom w:val="nil"/>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p>
        </w:tc>
        <w:tc>
          <w:tcPr>
            <w:tcW w:w="1258" w:type="dxa"/>
            <w:tcBorders>
              <w:top w:val="nil"/>
              <w:left w:val="nil"/>
              <w:bottom w:val="double" w:sz="4" w:space="0" w:color="auto"/>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r>
              <w:rPr>
                <w:rFonts w:eastAsia="Times New Roman"/>
                <w:sz w:val="18"/>
                <w:szCs w:val="18"/>
                <w:lang w:eastAsia="pt-BR"/>
              </w:rPr>
              <w:t>32.858</w:t>
            </w:r>
          </w:p>
        </w:tc>
        <w:tc>
          <w:tcPr>
            <w:tcW w:w="160" w:type="dxa"/>
            <w:tcBorders>
              <w:top w:val="nil"/>
              <w:left w:val="nil"/>
              <w:bottom w:val="nil"/>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p>
        </w:tc>
        <w:tc>
          <w:tcPr>
            <w:tcW w:w="1257" w:type="dxa"/>
            <w:tcBorders>
              <w:top w:val="nil"/>
              <w:left w:val="nil"/>
              <w:bottom w:val="double" w:sz="4" w:space="0" w:color="auto"/>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r>
              <w:rPr>
                <w:rFonts w:eastAsia="Times New Roman"/>
                <w:sz w:val="18"/>
                <w:szCs w:val="18"/>
                <w:lang w:eastAsia="pt-BR"/>
              </w:rPr>
              <w:t>61.370</w:t>
            </w:r>
          </w:p>
        </w:tc>
        <w:tc>
          <w:tcPr>
            <w:tcW w:w="160" w:type="dxa"/>
            <w:tcBorders>
              <w:top w:val="nil"/>
              <w:left w:val="nil"/>
              <w:bottom w:val="nil"/>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p>
        </w:tc>
        <w:tc>
          <w:tcPr>
            <w:tcW w:w="1370" w:type="dxa"/>
            <w:tcBorders>
              <w:top w:val="nil"/>
              <w:left w:val="nil"/>
              <w:bottom w:val="double" w:sz="4" w:space="0" w:color="auto"/>
              <w:right w:val="nil"/>
            </w:tcBorders>
            <w:vAlign w:val="bottom"/>
          </w:tcPr>
          <w:p w:rsidR="00D53ADA" w:rsidRPr="00F52F9E" w:rsidRDefault="00D53ADA" w:rsidP="00F83D49">
            <w:pPr>
              <w:spacing w:after="0" w:line="240" w:lineRule="auto"/>
              <w:jc w:val="right"/>
              <w:rPr>
                <w:bCs/>
                <w:sz w:val="18"/>
                <w:szCs w:val="18"/>
              </w:rPr>
            </w:pPr>
            <w:r>
              <w:rPr>
                <w:bCs/>
                <w:sz w:val="18"/>
                <w:szCs w:val="18"/>
              </w:rPr>
              <w:t>34.323</w:t>
            </w:r>
          </w:p>
        </w:tc>
        <w:tc>
          <w:tcPr>
            <w:tcW w:w="171" w:type="dxa"/>
            <w:tcBorders>
              <w:top w:val="nil"/>
              <w:left w:val="nil"/>
              <w:right w:val="nil"/>
            </w:tcBorders>
            <w:vAlign w:val="bottom"/>
          </w:tcPr>
          <w:p w:rsidR="00D53ADA" w:rsidRPr="00F52F9E" w:rsidRDefault="00D53ADA" w:rsidP="00F83D49">
            <w:pPr>
              <w:spacing w:after="0" w:line="240" w:lineRule="auto"/>
              <w:jc w:val="right"/>
              <w:rPr>
                <w:bCs/>
                <w:sz w:val="18"/>
                <w:szCs w:val="18"/>
              </w:rPr>
            </w:pPr>
          </w:p>
        </w:tc>
        <w:tc>
          <w:tcPr>
            <w:tcW w:w="1400" w:type="dxa"/>
            <w:tcBorders>
              <w:top w:val="nil"/>
              <w:left w:val="nil"/>
              <w:bottom w:val="double" w:sz="4" w:space="0" w:color="auto"/>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r>
              <w:rPr>
                <w:rFonts w:eastAsia="Times New Roman"/>
                <w:sz w:val="18"/>
                <w:szCs w:val="18"/>
                <w:lang w:eastAsia="pt-BR"/>
              </w:rPr>
              <w:t>816.795</w:t>
            </w:r>
          </w:p>
        </w:tc>
        <w:tc>
          <w:tcPr>
            <w:tcW w:w="160" w:type="dxa"/>
            <w:tcBorders>
              <w:top w:val="nil"/>
              <w:left w:val="nil"/>
              <w:bottom w:val="nil"/>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p>
        </w:tc>
        <w:tc>
          <w:tcPr>
            <w:tcW w:w="974" w:type="dxa"/>
            <w:tcBorders>
              <w:top w:val="nil"/>
              <w:left w:val="nil"/>
              <w:bottom w:val="double" w:sz="4" w:space="0" w:color="auto"/>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r>
              <w:rPr>
                <w:rFonts w:eastAsia="Times New Roman"/>
                <w:sz w:val="18"/>
                <w:szCs w:val="18"/>
                <w:lang w:eastAsia="pt-BR"/>
              </w:rPr>
              <w:t>96.267</w:t>
            </w:r>
          </w:p>
        </w:tc>
        <w:tc>
          <w:tcPr>
            <w:tcW w:w="160" w:type="dxa"/>
            <w:tcBorders>
              <w:top w:val="nil"/>
              <w:left w:val="nil"/>
              <w:bottom w:val="nil"/>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p>
        </w:tc>
        <w:tc>
          <w:tcPr>
            <w:tcW w:w="1029" w:type="dxa"/>
            <w:tcBorders>
              <w:top w:val="nil"/>
              <w:left w:val="nil"/>
              <w:bottom w:val="double" w:sz="4" w:space="0" w:color="auto"/>
              <w:right w:val="nil"/>
            </w:tcBorders>
            <w:shd w:val="clear" w:color="auto" w:fill="auto"/>
            <w:vAlign w:val="bottom"/>
          </w:tcPr>
          <w:p w:rsidR="00D53ADA" w:rsidRPr="00F52F9E" w:rsidRDefault="00D53ADA" w:rsidP="00F83D49">
            <w:pPr>
              <w:spacing w:after="0" w:line="240" w:lineRule="auto"/>
              <w:jc w:val="right"/>
              <w:rPr>
                <w:rFonts w:eastAsia="Times New Roman"/>
                <w:sz w:val="18"/>
                <w:szCs w:val="18"/>
                <w:lang w:eastAsia="pt-BR"/>
              </w:rPr>
            </w:pPr>
            <w:r>
              <w:rPr>
                <w:rFonts w:eastAsia="Times New Roman"/>
                <w:sz w:val="18"/>
                <w:szCs w:val="18"/>
                <w:lang w:eastAsia="pt-BR"/>
              </w:rPr>
              <w:t>9.259.029</w:t>
            </w:r>
          </w:p>
        </w:tc>
        <w:tc>
          <w:tcPr>
            <w:tcW w:w="421" w:type="dxa"/>
            <w:tcBorders>
              <w:top w:val="nil"/>
              <w:left w:val="nil"/>
              <w:right w:val="nil"/>
            </w:tcBorders>
          </w:tcPr>
          <w:p w:rsidR="00D53ADA" w:rsidRPr="00566C95" w:rsidRDefault="00D53ADA" w:rsidP="00BF3D59">
            <w:pPr>
              <w:spacing w:after="0" w:line="240" w:lineRule="auto"/>
              <w:jc w:val="right"/>
              <w:rPr>
                <w:rFonts w:eastAsia="Times New Roman"/>
                <w:sz w:val="18"/>
                <w:szCs w:val="18"/>
                <w:lang w:eastAsia="pt-BR"/>
              </w:rPr>
            </w:pPr>
          </w:p>
        </w:tc>
      </w:tr>
    </w:tbl>
    <w:p w:rsidR="00B35769" w:rsidRDefault="00B35769" w:rsidP="00BF3D59">
      <w:pPr>
        <w:pStyle w:val="PargrafodaLista"/>
        <w:widowControl w:val="0"/>
        <w:spacing w:line="240" w:lineRule="auto"/>
        <w:ind w:left="0"/>
        <w:rPr>
          <w:b/>
          <w:lang w:val="pt-BR"/>
        </w:rPr>
        <w:sectPr w:rsidR="00B35769" w:rsidSect="00786E36">
          <w:pgSz w:w="16838" w:h="11906" w:orient="landscape"/>
          <w:pgMar w:top="1701" w:right="1387" w:bottom="1560" w:left="1418" w:header="708" w:footer="708" w:gutter="0"/>
          <w:cols w:space="708"/>
          <w:docGrid w:linePitch="360"/>
        </w:sectPr>
      </w:pPr>
    </w:p>
    <w:p w:rsidR="00B35769" w:rsidRDefault="00B35769" w:rsidP="00BF3D59">
      <w:pPr>
        <w:pStyle w:val="PargrafodaLista"/>
        <w:numPr>
          <w:ilvl w:val="0"/>
          <w:numId w:val="23"/>
        </w:numPr>
        <w:spacing w:line="240" w:lineRule="auto"/>
        <w:jc w:val="both"/>
        <w:rPr>
          <w:rFonts w:asciiTheme="minorHAnsi" w:hAnsiTheme="minorHAnsi"/>
          <w:b/>
          <w:lang w:val="pt-BR"/>
        </w:rPr>
      </w:pPr>
      <w:r w:rsidRPr="00D645C6">
        <w:rPr>
          <w:rFonts w:asciiTheme="minorHAnsi" w:hAnsiTheme="minorHAnsi"/>
          <w:b/>
          <w:lang w:val="pt-BR"/>
        </w:rPr>
        <w:lastRenderedPageBreak/>
        <w:t>Consolidado</w:t>
      </w:r>
    </w:p>
    <w:p w:rsidR="00B35769" w:rsidRDefault="00B35769" w:rsidP="00BF3D59">
      <w:pPr>
        <w:spacing w:after="0" w:line="240" w:lineRule="auto"/>
        <w:jc w:val="both"/>
        <w:rPr>
          <w:b/>
        </w:rPr>
      </w:pPr>
    </w:p>
    <w:tbl>
      <w:tblPr>
        <w:tblW w:w="13999" w:type="dxa"/>
        <w:tblInd w:w="70" w:type="dxa"/>
        <w:tblLayout w:type="fixed"/>
        <w:tblCellMar>
          <w:left w:w="70" w:type="dxa"/>
          <w:right w:w="70" w:type="dxa"/>
        </w:tblCellMar>
        <w:tblLook w:val="0000"/>
      </w:tblPr>
      <w:tblGrid>
        <w:gridCol w:w="2694"/>
        <w:gridCol w:w="160"/>
        <w:gridCol w:w="1346"/>
        <w:gridCol w:w="184"/>
        <w:gridCol w:w="1101"/>
        <w:gridCol w:w="242"/>
        <w:gridCol w:w="1408"/>
        <w:gridCol w:w="184"/>
        <w:gridCol w:w="1347"/>
        <w:gridCol w:w="209"/>
        <w:gridCol w:w="1295"/>
        <w:gridCol w:w="184"/>
        <w:gridCol w:w="1429"/>
        <w:gridCol w:w="164"/>
        <w:gridCol w:w="848"/>
        <w:gridCol w:w="164"/>
        <w:gridCol w:w="1040"/>
      </w:tblGrid>
      <w:tr w:rsidR="00B35769" w:rsidRPr="00E56FC9" w:rsidTr="00786E36">
        <w:trPr>
          <w:trHeight w:val="225"/>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 </w:t>
            </w:r>
          </w:p>
        </w:tc>
        <w:tc>
          <w:tcPr>
            <w:tcW w:w="160" w:type="dxa"/>
            <w:tcBorders>
              <w:top w:val="nil"/>
              <w:left w:val="nil"/>
              <w:right w:val="nil"/>
            </w:tcBorders>
            <w:shd w:val="clear" w:color="auto" w:fill="FFFFFF"/>
          </w:tcPr>
          <w:p w:rsidR="00B35769" w:rsidRPr="00E56FC9" w:rsidRDefault="00B35769" w:rsidP="00BF3D59">
            <w:pPr>
              <w:spacing w:after="0" w:line="240" w:lineRule="auto"/>
              <w:jc w:val="right"/>
              <w:rPr>
                <w:b/>
                <w:bCs/>
                <w:sz w:val="18"/>
                <w:szCs w:val="18"/>
              </w:rPr>
            </w:pPr>
          </w:p>
        </w:tc>
        <w:tc>
          <w:tcPr>
            <w:tcW w:w="1346" w:type="dxa"/>
            <w:tcBorders>
              <w:top w:val="nil"/>
              <w:left w:val="nil"/>
              <w:bottom w:val="single" w:sz="4" w:space="0" w:color="auto"/>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Equipamentos de voo (i)</w:t>
            </w:r>
          </w:p>
        </w:tc>
        <w:tc>
          <w:tcPr>
            <w:tcW w:w="18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p>
        </w:tc>
        <w:tc>
          <w:tcPr>
            <w:tcW w:w="1101" w:type="dxa"/>
            <w:tcBorders>
              <w:top w:val="nil"/>
              <w:left w:val="nil"/>
              <w:bottom w:val="single" w:sz="4" w:space="0" w:color="auto"/>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Terrenos e edifícios</w:t>
            </w:r>
          </w:p>
        </w:tc>
        <w:tc>
          <w:tcPr>
            <w:tcW w:w="242" w:type="dxa"/>
            <w:tcBorders>
              <w:top w:val="nil"/>
              <w:left w:val="nil"/>
              <w:bottom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p>
        </w:tc>
        <w:tc>
          <w:tcPr>
            <w:tcW w:w="1408" w:type="dxa"/>
            <w:tcBorders>
              <w:top w:val="nil"/>
              <w:left w:val="nil"/>
              <w:bottom w:val="single" w:sz="4" w:space="0" w:color="auto"/>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Computadores e periféricos</w:t>
            </w:r>
          </w:p>
        </w:tc>
        <w:tc>
          <w:tcPr>
            <w:tcW w:w="18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p>
        </w:tc>
        <w:tc>
          <w:tcPr>
            <w:tcW w:w="1347" w:type="dxa"/>
            <w:tcBorders>
              <w:top w:val="nil"/>
              <w:left w:val="nil"/>
              <w:bottom w:val="single" w:sz="4" w:space="0" w:color="auto"/>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M</w:t>
            </w:r>
            <w:r>
              <w:rPr>
                <w:b/>
                <w:bCs/>
                <w:sz w:val="18"/>
                <w:szCs w:val="18"/>
              </w:rPr>
              <w:t>á</w:t>
            </w:r>
            <w:r w:rsidRPr="00E56FC9">
              <w:rPr>
                <w:b/>
                <w:bCs/>
                <w:sz w:val="18"/>
                <w:szCs w:val="18"/>
              </w:rPr>
              <w:t>quinas e</w:t>
            </w:r>
            <w:r>
              <w:rPr>
                <w:b/>
                <w:bCs/>
                <w:sz w:val="18"/>
                <w:szCs w:val="18"/>
              </w:rPr>
              <w:t xml:space="preserve"> </w:t>
            </w:r>
            <w:r w:rsidRPr="00E56FC9">
              <w:rPr>
                <w:b/>
                <w:bCs/>
                <w:sz w:val="18"/>
                <w:szCs w:val="18"/>
              </w:rPr>
              <w:t>equipamentos</w:t>
            </w:r>
          </w:p>
        </w:tc>
        <w:tc>
          <w:tcPr>
            <w:tcW w:w="209" w:type="dxa"/>
            <w:tcBorders>
              <w:top w:val="nil"/>
              <w:left w:val="nil"/>
              <w:bottom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p>
        </w:tc>
        <w:tc>
          <w:tcPr>
            <w:tcW w:w="1295" w:type="dxa"/>
            <w:tcBorders>
              <w:top w:val="nil"/>
              <w:left w:val="nil"/>
              <w:bottom w:val="single" w:sz="4" w:space="0" w:color="auto"/>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xml:space="preserve">Imobilizações em andamento </w:t>
            </w:r>
          </w:p>
        </w:tc>
        <w:tc>
          <w:tcPr>
            <w:tcW w:w="18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p>
        </w:tc>
        <w:tc>
          <w:tcPr>
            <w:tcW w:w="1429" w:type="dxa"/>
            <w:tcBorders>
              <w:top w:val="nil"/>
              <w:left w:val="nil"/>
              <w:bottom w:val="single" w:sz="4" w:space="0" w:color="auto"/>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Pré-pagamento de aeronaves</w:t>
            </w:r>
            <w:r>
              <w:rPr>
                <w:b/>
                <w:bCs/>
                <w:sz w:val="18"/>
                <w:szCs w:val="18"/>
              </w:rPr>
              <w:t xml:space="preserve"> (</w:t>
            </w:r>
            <w:r w:rsidRPr="00E56FC9">
              <w:rPr>
                <w:b/>
                <w:bCs/>
                <w:sz w:val="18"/>
                <w:szCs w:val="18"/>
              </w:rPr>
              <w:t>ii)</w:t>
            </w:r>
          </w:p>
        </w:tc>
        <w:tc>
          <w:tcPr>
            <w:tcW w:w="164" w:type="dxa"/>
            <w:tcBorders>
              <w:top w:val="nil"/>
              <w:left w:val="nil"/>
              <w:bottom w:val="nil"/>
              <w:right w:val="nil"/>
            </w:tcBorders>
            <w:shd w:val="clear" w:color="auto" w:fill="FFFFFF"/>
          </w:tcPr>
          <w:p w:rsidR="00B35769" w:rsidRPr="00E56FC9" w:rsidRDefault="00B35769" w:rsidP="00BF3D59">
            <w:pPr>
              <w:spacing w:after="0" w:line="240" w:lineRule="auto"/>
              <w:jc w:val="right"/>
              <w:rPr>
                <w:b/>
                <w:bCs/>
                <w:sz w:val="18"/>
                <w:szCs w:val="18"/>
              </w:rPr>
            </w:pPr>
          </w:p>
        </w:tc>
        <w:tc>
          <w:tcPr>
            <w:tcW w:w="848" w:type="dxa"/>
            <w:tcBorders>
              <w:top w:val="nil"/>
              <w:left w:val="nil"/>
              <w:bottom w:val="single" w:sz="4" w:space="0" w:color="auto"/>
              <w:right w:val="nil"/>
            </w:tcBorders>
            <w:shd w:val="clear" w:color="auto" w:fill="FFFFFF"/>
            <w:vAlign w:val="bottom"/>
          </w:tcPr>
          <w:p w:rsidR="00B35769" w:rsidRPr="00E56FC9" w:rsidRDefault="00B35769" w:rsidP="00BF3D59">
            <w:pPr>
              <w:spacing w:after="0" w:line="240" w:lineRule="auto"/>
              <w:jc w:val="right"/>
              <w:rPr>
                <w:b/>
                <w:bCs/>
                <w:sz w:val="18"/>
                <w:szCs w:val="18"/>
              </w:rPr>
            </w:pPr>
            <w:r w:rsidRPr="00E56FC9">
              <w:rPr>
                <w:b/>
                <w:bCs/>
                <w:sz w:val="18"/>
                <w:szCs w:val="18"/>
              </w:rPr>
              <w:t>Outros (</w:t>
            </w:r>
            <w:r>
              <w:rPr>
                <w:b/>
                <w:bCs/>
                <w:sz w:val="18"/>
                <w:szCs w:val="18"/>
              </w:rPr>
              <w:t>iii</w:t>
            </w:r>
            <w:r w:rsidRPr="00E56FC9">
              <w:rPr>
                <w:b/>
                <w:bCs/>
                <w:sz w:val="18"/>
                <w:szCs w:val="18"/>
              </w:rPr>
              <w:t>)</w:t>
            </w:r>
          </w:p>
        </w:tc>
        <w:tc>
          <w:tcPr>
            <w:tcW w:w="164" w:type="dxa"/>
            <w:tcBorders>
              <w:top w:val="nil"/>
              <w:left w:val="nil"/>
              <w:bottom w:val="nil"/>
              <w:right w:val="nil"/>
            </w:tcBorders>
            <w:shd w:val="clear" w:color="auto" w:fill="FFFFFF"/>
          </w:tcPr>
          <w:p w:rsidR="00B35769" w:rsidRPr="00E56FC9" w:rsidRDefault="00B35769" w:rsidP="00BF3D59">
            <w:pPr>
              <w:spacing w:after="0" w:line="240" w:lineRule="auto"/>
              <w:jc w:val="right"/>
              <w:rPr>
                <w:b/>
                <w:bCs/>
                <w:sz w:val="18"/>
                <w:szCs w:val="18"/>
              </w:rPr>
            </w:pPr>
          </w:p>
        </w:tc>
        <w:tc>
          <w:tcPr>
            <w:tcW w:w="1040" w:type="dxa"/>
            <w:tcBorders>
              <w:top w:val="nil"/>
              <w:left w:val="nil"/>
              <w:bottom w:val="single" w:sz="4" w:space="0" w:color="auto"/>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Total</w:t>
            </w:r>
          </w:p>
        </w:tc>
      </w:tr>
      <w:tr w:rsidR="00B35769" w:rsidRPr="00E56FC9" w:rsidTr="00786E36">
        <w:trPr>
          <w:trHeight w:val="225"/>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b/>
                <w:bCs/>
                <w:sz w:val="18"/>
                <w:szCs w:val="18"/>
              </w:rPr>
            </w:pPr>
            <w:r w:rsidRPr="00E56FC9">
              <w:rPr>
                <w:b/>
                <w:bCs/>
                <w:sz w:val="18"/>
                <w:szCs w:val="18"/>
              </w:rPr>
              <w:t> </w:t>
            </w:r>
          </w:p>
        </w:tc>
        <w:tc>
          <w:tcPr>
            <w:tcW w:w="160" w:type="dxa"/>
            <w:tcBorders>
              <w:top w:val="nil"/>
              <w:left w:val="nil"/>
              <w:right w:val="nil"/>
            </w:tcBorders>
            <w:shd w:val="clear" w:color="auto" w:fill="FFFFFF"/>
          </w:tcPr>
          <w:p w:rsidR="00B35769" w:rsidRPr="00E56FC9" w:rsidRDefault="00B35769" w:rsidP="00BF3D59">
            <w:pPr>
              <w:spacing w:after="0" w:line="240" w:lineRule="auto"/>
              <w:jc w:val="right"/>
              <w:rPr>
                <w:b/>
                <w:bCs/>
                <w:sz w:val="18"/>
                <w:szCs w:val="18"/>
              </w:rPr>
            </w:pPr>
          </w:p>
        </w:tc>
        <w:tc>
          <w:tcPr>
            <w:tcW w:w="1346"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184"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p>
        </w:tc>
        <w:tc>
          <w:tcPr>
            <w:tcW w:w="1101"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242"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1408"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184"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1347"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209"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1295"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184"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1429"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164" w:type="dxa"/>
            <w:tcBorders>
              <w:top w:val="nil"/>
              <w:left w:val="nil"/>
              <w:right w:val="nil"/>
            </w:tcBorders>
            <w:shd w:val="clear" w:color="auto" w:fill="FFFFFF"/>
          </w:tcPr>
          <w:p w:rsidR="00B35769" w:rsidRPr="00E56FC9" w:rsidRDefault="00B35769" w:rsidP="00BF3D59">
            <w:pPr>
              <w:spacing w:after="0" w:line="240" w:lineRule="auto"/>
              <w:jc w:val="right"/>
              <w:rPr>
                <w:b/>
                <w:bCs/>
                <w:sz w:val="18"/>
                <w:szCs w:val="18"/>
              </w:rPr>
            </w:pPr>
          </w:p>
        </w:tc>
        <w:tc>
          <w:tcPr>
            <w:tcW w:w="848" w:type="dxa"/>
            <w:tcBorders>
              <w:top w:val="single" w:sz="4" w:space="0" w:color="auto"/>
              <w:left w:val="nil"/>
              <w:right w:val="nil"/>
            </w:tcBorders>
            <w:shd w:val="clear" w:color="auto" w:fill="FFFFFF"/>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c>
          <w:tcPr>
            <w:tcW w:w="164" w:type="dxa"/>
            <w:tcBorders>
              <w:top w:val="nil"/>
              <w:left w:val="nil"/>
              <w:right w:val="nil"/>
            </w:tcBorders>
            <w:shd w:val="clear" w:color="auto" w:fill="FFFFFF"/>
          </w:tcPr>
          <w:p w:rsidR="00B35769" w:rsidRPr="00E56FC9" w:rsidRDefault="00B35769" w:rsidP="00BF3D59">
            <w:pPr>
              <w:spacing w:after="0" w:line="240" w:lineRule="auto"/>
              <w:jc w:val="right"/>
              <w:rPr>
                <w:b/>
                <w:bCs/>
                <w:sz w:val="18"/>
                <w:szCs w:val="18"/>
              </w:rPr>
            </w:pPr>
          </w:p>
        </w:tc>
        <w:tc>
          <w:tcPr>
            <w:tcW w:w="1040" w:type="dxa"/>
            <w:tcBorders>
              <w:top w:val="nil"/>
              <w:left w:val="nil"/>
              <w:right w:val="nil"/>
            </w:tcBorders>
            <w:shd w:val="clear" w:color="auto" w:fill="FFFFFF"/>
            <w:noWrap/>
            <w:vAlign w:val="bottom"/>
          </w:tcPr>
          <w:p w:rsidR="00B35769" w:rsidRPr="00E56FC9" w:rsidRDefault="00B35769" w:rsidP="00BF3D59">
            <w:pPr>
              <w:spacing w:after="0" w:line="240" w:lineRule="auto"/>
              <w:jc w:val="right"/>
              <w:rPr>
                <w:b/>
                <w:bCs/>
                <w:sz w:val="18"/>
                <w:szCs w:val="18"/>
              </w:rPr>
            </w:pPr>
            <w:r w:rsidRPr="00E56FC9">
              <w:rPr>
                <w:b/>
                <w:bCs/>
                <w:sz w:val="18"/>
                <w:szCs w:val="18"/>
              </w:rPr>
              <w:t> </w:t>
            </w:r>
          </w:p>
        </w:tc>
      </w:tr>
      <w:tr w:rsidR="00B35769" w:rsidRPr="00E56FC9" w:rsidTr="00786E36">
        <w:trPr>
          <w:trHeight w:val="240"/>
        </w:trPr>
        <w:tc>
          <w:tcPr>
            <w:tcW w:w="2694" w:type="dxa"/>
            <w:tcBorders>
              <w:top w:val="nil"/>
              <w:left w:val="nil"/>
              <w:bottom w:val="nil"/>
              <w:right w:val="nil"/>
            </w:tcBorders>
            <w:shd w:val="clear" w:color="auto" w:fill="FFFFFF"/>
            <w:noWrap/>
            <w:vAlign w:val="bottom"/>
          </w:tcPr>
          <w:p w:rsidR="00B35769" w:rsidRPr="00F539EE" w:rsidRDefault="00B35769" w:rsidP="00BF3D59">
            <w:pPr>
              <w:spacing w:after="0" w:line="240" w:lineRule="auto"/>
              <w:rPr>
                <w:bCs/>
                <w:sz w:val="18"/>
                <w:szCs w:val="18"/>
              </w:rPr>
            </w:pPr>
            <w:r>
              <w:rPr>
                <w:bCs/>
                <w:sz w:val="18"/>
                <w:szCs w:val="18"/>
              </w:rPr>
              <w:t>Custo total</w:t>
            </w:r>
          </w:p>
        </w:tc>
        <w:tc>
          <w:tcPr>
            <w:tcW w:w="160" w:type="dxa"/>
            <w:tcBorders>
              <w:left w:val="nil"/>
              <w:right w:val="nil"/>
            </w:tcBorders>
            <w:shd w:val="clear" w:color="auto" w:fill="FFFFFF"/>
          </w:tcPr>
          <w:p w:rsidR="00B35769" w:rsidRDefault="00B35769" w:rsidP="00BF3D59">
            <w:pPr>
              <w:spacing w:after="0" w:line="240" w:lineRule="auto"/>
              <w:jc w:val="right"/>
              <w:rPr>
                <w:bCs/>
                <w:sz w:val="18"/>
                <w:szCs w:val="18"/>
              </w:rPr>
            </w:pPr>
          </w:p>
        </w:tc>
        <w:tc>
          <w:tcPr>
            <w:tcW w:w="1346" w:type="dxa"/>
            <w:tcBorders>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r>
              <w:rPr>
                <w:bCs/>
                <w:sz w:val="18"/>
                <w:szCs w:val="18"/>
              </w:rPr>
              <w:t>10.689.991</w:t>
            </w:r>
          </w:p>
        </w:tc>
        <w:tc>
          <w:tcPr>
            <w:tcW w:w="184"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101" w:type="dxa"/>
            <w:tcBorders>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r>
              <w:rPr>
                <w:bCs/>
                <w:sz w:val="18"/>
                <w:szCs w:val="18"/>
              </w:rPr>
              <w:t>245.326</w:t>
            </w:r>
          </w:p>
        </w:tc>
        <w:tc>
          <w:tcPr>
            <w:tcW w:w="242"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08" w:type="dxa"/>
            <w:tcBorders>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r>
              <w:rPr>
                <w:bCs/>
                <w:sz w:val="18"/>
                <w:szCs w:val="18"/>
              </w:rPr>
              <w:t>150.191</w:t>
            </w:r>
          </w:p>
        </w:tc>
        <w:tc>
          <w:tcPr>
            <w:tcW w:w="184"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347" w:type="dxa"/>
            <w:tcBorders>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r>
              <w:rPr>
                <w:bCs/>
                <w:sz w:val="18"/>
                <w:szCs w:val="18"/>
              </w:rPr>
              <w:t>135.465</w:t>
            </w:r>
          </w:p>
        </w:tc>
        <w:tc>
          <w:tcPr>
            <w:tcW w:w="209"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295" w:type="dxa"/>
            <w:tcBorders>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r>
              <w:rPr>
                <w:bCs/>
                <w:sz w:val="18"/>
                <w:szCs w:val="18"/>
              </w:rPr>
              <w:t>15.804</w:t>
            </w:r>
          </w:p>
        </w:tc>
        <w:tc>
          <w:tcPr>
            <w:tcW w:w="184"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29" w:type="dxa"/>
            <w:tcBorders>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r>
              <w:rPr>
                <w:bCs/>
                <w:sz w:val="18"/>
                <w:szCs w:val="18"/>
              </w:rPr>
              <w:t>476.514</w:t>
            </w:r>
          </w:p>
        </w:tc>
        <w:tc>
          <w:tcPr>
            <w:tcW w:w="164" w:type="dxa"/>
            <w:tcBorders>
              <w:left w:val="nil"/>
              <w:right w:val="nil"/>
            </w:tcBorders>
            <w:shd w:val="clear" w:color="auto" w:fill="FFFFFF"/>
          </w:tcPr>
          <w:p w:rsidR="00B35769" w:rsidRPr="000432C5" w:rsidRDefault="00B35769" w:rsidP="00BF3D59">
            <w:pPr>
              <w:spacing w:after="0" w:line="240" w:lineRule="auto"/>
              <w:jc w:val="right"/>
              <w:rPr>
                <w:bCs/>
                <w:sz w:val="18"/>
                <w:szCs w:val="18"/>
              </w:rPr>
            </w:pPr>
          </w:p>
        </w:tc>
        <w:tc>
          <w:tcPr>
            <w:tcW w:w="848" w:type="dxa"/>
            <w:tcBorders>
              <w:left w:val="nil"/>
              <w:right w:val="nil"/>
            </w:tcBorders>
            <w:shd w:val="clear" w:color="auto" w:fill="FFFFFF"/>
            <w:vAlign w:val="bottom"/>
          </w:tcPr>
          <w:p w:rsidR="00B35769" w:rsidRPr="002B3C8F" w:rsidRDefault="00B35769" w:rsidP="00BF3D59">
            <w:pPr>
              <w:spacing w:after="0" w:line="240" w:lineRule="auto"/>
              <w:jc w:val="right"/>
              <w:rPr>
                <w:bCs/>
                <w:sz w:val="18"/>
                <w:szCs w:val="18"/>
              </w:rPr>
            </w:pPr>
            <w:r>
              <w:rPr>
                <w:bCs/>
                <w:sz w:val="18"/>
                <w:szCs w:val="18"/>
              </w:rPr>
              <w:t>208.148</w:t>
            </w:r>
          </w:p>
        </w:tc>
        <w:tc>
          <w:tcPr>
            <w:tcW w:w="164" w:type="dxa"/>
            <w:tcBorders>
              <w:left w:val="nil"/>
              <w:right w:val="nil"/>
            </w:tcBorders>
            <w:shd w:val="clear" w:color="auto" w:fill="FFFFFF"/>
          </w:tcPr>
          <w:p w:rsidR="00B35769" w:rsidRPr="000432C5" w:rsidRDefault="00B35769" w:rsidP="00BF3D59">
            <w:pPr>
              <w:spacing w:after="0" w:line="240" w:lineRule="auto"/>
              <w:jc w:val="right"/>
              <w:rPr>
                <w:bCs/>
                <w:sz w:val="18"/>
                <w:szCs w:val="18"/>
              </w:rPr>
            </w:pPr>
          </w:p>
        </w:tc>
        <w:tc>
          <w:tcPr>
            <w:tcW w:w="1040" w:type="dxa"/>
            <w:tcBorders>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r>
              <w:rPr>
                <w:bCs/>
                <w:sz w:val="18"/>
                <w:szCs w:val="18"/>
              </w:rPr>
              <w:t>11.921.439</w:t>
            </w:r>
          </w:p>
        </w:tc>
      </w:tr>
      <w:tr w:rsidR="00B35769" w:rsidRPr="00F539EE" w:rsidTr="00786E36">
        <w:trPr>
          <w:trHeight w:val="240"/>
        </w:trPr>
        <w:tc>
          <w:tcPr>
            <w:tcW w:w="2694" w:type="dxa"/>
            <w:tcBorders>
              <w:top w:val="nil"/>
              <w:left w:val="nil"/>
              <w:bottom w:val="nil"/>
              <w:right w:val="nil"/>
            </w:tcBorders>
            <w:shd w:val="clear" w:color="auto" w:fill="FFFFFF"/>
            <w:noWrap/>
            <w:vAlign w:val="bottom"/>
          </w:tcPr>
          <w:p w:rsidR="00B35769" w:rsidRPr="00F539EE" w:rsidRDefault="00B35769" w:rsidP="00BF3D59">
            <w:pPr>
              <w:spacing w:after="0" w:line="240" w:lineRule="auto"/>
              <w:rPr>
                <w:bCs/>
                <w:sz w:val="18"/>
                <w:szCs w:val="18"/>
              </w:rPr>
            </w:pPr>
            <w:r w:rsidRPr="00E7758B">
              <w:rPr>
                <w:bCs/>
                <w:sz w:val="18"/>
                <w:szCs w:val="18"/>
              </w:rPr>
              <w:t>De</w:t>
            </w:r>
            <w:r>
              <w:rPr>
                <w:bCs/>
                <w:sz w:val="18"/>
                <w:szCs w:val="18"/>
              </w:rPr>
              <w:t>preciação acumulada</w:t>
            </w:r>
          </w:p>
        </w:tc>
        <w:tc>
          <w:tcPr>
            <w:tcW w:w="160" w:type="dxa"/>
            <w:tcBorders>
              <w:left w:val="nil"/>
              <w:right w:val="nil"/>
            </w:tcBorders>
            <w:shd w:val="clear" w:color="auto" w:fill="FFFFFF"/>
          </w:tcPr>
          <w:p w:rsidR="00B35769" w:rsidRDefault="00B35769" w:rsidP="00BF3D59">
            <w:pPr>
              <w:spacing w:after="0" w:line="240" w:lineRule="auto"/>
              <w:jc w:val="right"/>
              <w:rPr>
                <w:bCs/>
                <w:sz w:val="18"/>
                <w:szCs w:val="18"/>
              </w:rPr>
            </w:pPr>
          </w:p>
        </w:tc>
        <w:tc>
          <w:tcPr>
            <w:tcW w:w="1346" w:type="dxa"/>
            <w:tcBorders>
              <w:left w:val="nil"/>
              <w:bottom w:val="single" w:sz="4" w:space="0" w:color="auto"/>
              <w:right w:val="nil"/>
            </w:tcBorders>
            <w:shd w:val="clear" w:color="auto" w:fill="FFFFFF"/>
            <w:noWrap/>
            <w:vAlign w:val="bottom"/>
          </w:tcPr>
          <w:p w:rsidR="00B35769" w:rsidRPr="00F539EE" w:rsidRDefault="00B35769" w:rsidP="00BF3D59">
            <w:pPr>
              <w:spacing w:after="0" w:line="240" w:lineRule="auto"/>
              <w:jc w:val="right"/>
              <w:rPr>
                <w:bCs/>
                <w:sz w:val="18"/>
                <w:szCs w:val="18"/>
              </w:rPr>
            </w:pPr>
            <w:r>
              <w:rPr>
                <w:bCs/>
                <w:sz w:val="18"/>
                <w:szCs w:val="18"/>
              </w:rPr>
              <w:t>(2.906.209)</w:t>
            </w:r>
          </w:p>
        </w:tc>
        <w:tc>
          <w:tcPr>
            <w:tcW w:w="184" w:type="dxa"/>
            <w:tcBorders>
              <w:left w:val="nil"/>
              <w:right w:val="nil"/>
            </w:tcBorders>
            <w:shd w:val="clear" w:color="auto" w:fill="FFFFFF"/>
            <w:noWrap/>
            <w:vAlign w:val="bottom"/>
          </w:tcPr>
          <w:p w:rsidR="00B35769" w:rsidRPr="00F539EE" w:rsidRDefault="00B35769" w:rsidP="00BF3D59">
            <w:pPr>
              <w:spacing w:after="0" w:line="240" w:lineRule="auto"/>
              <w:jc w:val="right"/>
              <w:rPr>
                <w:bCs/>
                <w:sz w:val="18"/>
                <w:szCs w:val="18"/>
              </w:rPr>
            </w:pPr>
          </w:p>
        </w:tc>
        <w:tc>
          <w:tcPr>
            <w:tcW w:w="1101" w:type="dxa"/>
            <w:tcBorders>
              <w:left w:val="nil"/>
              <w:bottom w:val="single" w:sz="4" w:space="0" w:color="auto"/>
              <w:right w:val="nil"/>
            </w:tcBorders>
            <w:shd w:val="clear" w:color="auto" w:fill="FFFFFF"/>
            <w:noWrap/>
            <w:vAlign w:val="bottom"/>
          </w:tcPr>
          <w:p w:rsidR="00B35769" w:rsidRPr="00F539EE" w:rsidRDefault="00B35769" w:rsidP="00BF3D59">
            <w:pPr>
              <w:spacing w:after="0" w:line="240" w:lineRule="auto"/>
              <w:jc w:val="right"/>
              <w:rPr>
                <w:bCs/>
                <w:sz w:val="18"/>
                <w:szCs w:val="18"/>
              </w:rPr>
            </w:pPr>
            <w:r>
              <w:rPr>
                <w:bCs/>
                <w:sz w:val="18"/>
                <w:szCs w:val="18"/>
              </w:rPr>
              <w:t>(38.428)</w:t>
            </w:r>
          </w:p>
        </w:tc>
        <w:tc>
          <w:tcPr>
            <w:tcW w:w="242" w:type="dxa"/>
            <w:tcBorders>
              <w:left w:val="nil"/>
              <w:right w:val="nil"/>
            </w:tcBorders>
            <w:shd w:val="clear" w:color="auto" w:fill="FFFFFF"/>
            <w:noWrap/>
            <w:vAlign w:val="bottom"/>
          </w:tcPr>
          <w:p w:rsidR="00B35769" w:rsidRPr="00F539EE" w:rsidRDefault="00B35769" w:rsidP="00BF3D59">
            <w:pPr>
              <w:spacing w:after="0" w:line="240" w:lineRule="auto"/>
              <w:jc w:val="right"/>
              <w:rPr>
                <w:bCs/>
                <w:sz w:val="18"/>
                <w:szCs w:val="18"/>
              </w:rPr>
            </w:pPr>
          </w:p>
        </w:tc>
        <w:tc>
          <w:tcPr>
            <w:tcW w:w="1408" w:type="dxa"/>
            <w:tcBorders>
              <w:left w:val="nil"/>
              <w:bottom w:val="single" w:sz="4" w:space="0" w:color="auto"/>
              <w:right w:val="nil"/>
            </w:tcBorders>
            <w:shd w:val="clear" w:color="auto" w:fill="FFFFFF"/>
            <w:noWrap/>
            <w:vAlign w:val="bottom"/>
          </w:tcPr>
          <w:p w:rsidR="00B35769" w:rsidRPr="00F539EE" w:rsidRDefault="00B35769" w:rsidP="00BF3D59">
            <w:pPr>
              <w:spacing w:after="0" w:line="240" w:lineRule="auto"/>
              <w:jc w:val="right"/>
              <w:rPr>
                <w:bCs/>
                <w:sz w:val="18"/>
                <w:szCs w:val="18"/>
              </w:rPr>
            </w:pPr>
            <w:r>
              <w:rPr>
                <w:bCs/>
                <w:sz w:val="18"/>
                <w:szCs w:val="18"/>
              </w:rPr>
              <w:t>(116.959)</w:t>
            </w:r>
          </w:p>
        </w:tc>
        <w:tc>
          <w:tcPr>
            <w:tcW w:w="184" w:type="dxa"/>
            <w:tcBorders>
              <w:left w:val="nil"/>
              <w:right w:val="nil"/>
            </w:tcBorders>
            <w:shd w:val="clear" w:color="auto" w:fill="FFFFFF"/>
            <w:noWrap/>
            <w:vAlign w:val="bottom"/>
          </w:tcPr>
          <w:p w:rsidR="00B35769" w:rsidRPr="00F539EE" w:rsidRDefault="00B35769" w:rsidP="00BF3D59">
            <w:pPr>
              <w:spacing w:after="0" w:line="240" w:lineRule="auto"/>
              <w:jc w:val="right"/>
              <w:rPr>
                <w:bCs/>
                <w:sz w:val="18"/>
                <w:szCs w:val="18"/>
              </w:rPr>
            </w:pPr>
          </w:p>
        </w:tc>
        <w:tc>
          <w:tcPr>
            <w:tcW w:w="1347" w:type="dxa"/>
            <w:tcBorders>
              <w:left w:val="nil"/>
              <w:bottom w:val="single" w:sz="4" w:space="0" w:color="auto"/>
              <w:right w:val="nil"/>
            </w:tcBorders>
            <w:shd w:val="clear" w:color="auto" w:fill="FFFFFF"/>
            <w:noWrap/>
            <w:vAlign w:val="bottom"/>
          </w:tcPr>
          <w:p w:rsidR="00B35769" w:rsidRPr="00F539EE" w:rsidRDefault="00B35769" w:rsidP="00BF3D59">
            <w:pPr>
              <w:spacing w:after="0" w:line="240" w:lineRule="auto"/>
              <w:jc w:val="right"/>
              <w:rPr>
                <w:bCs/>
                <w:sz w:val="18"/>
                <w:szCs w:val="18"/>
              </w:rPr>
            </w:pPr>
            <w:r>
              <w:rPr>
                <w:bCs/>
                <w:sz w:val="18"/>
                <w:szCs w:val="18"/>
              </w:rPr>
              <w:t>(69.106)</w:t>
            </w:r>
          </w:p>
        </w:tc>
        <w:tc>
          <w:tcPr>
            <w:tcW w:w="209" w:type="dxa"/>
            <w:tcBorders>
              <w:left w:val="nil"/>
              <w:right w:val="nil"/>
            </w:tcBorders>
            <w:shd w:val="clear" w:color="auto" w:fill="FFFFFF"/>
            <w:noWrap/>
            <w:vAlign w:val="bottom"/>
          </w:tcPr>
          <w:p w:rsidR="00B35769" w:rsidRPr="00F539EE" w:rsidRDefault="00B35769" w:rsidP="00BF3D59">
            <w:pPr>
              <w:spacing w:after="0" w:line="240" w:lineRule="auto"/>
              <w:jc w:val="right"/>
              <w:rPr>
                <w:bCs/>
                <w:sz w:val="18"/>
                <w:szCs w:val="18"/>
              </w:rPr>
            </w:pPr>
          </w:p>
        </w:tc>
        <w:tc>
          <w:tcPr>
            <w:tcW w:w="1295" w:type="dxa"/>
            <w:tcBorders>
              <w:left w:val="nil"/>
              <w:bottom w:val="single" w:sz="4" w:space="0" w:color="auto"/>
              <w:right w:val="nil"/>
            </w:tcBorders>
            <w:shd w:val="clear" w:color="auto" w:fill="FFFFFF"/>
            <w:noWrap/>
            <w:vAlign w:val="bottom"/>
          </w:tcPr>
          <w:p w:rsidR="00B35769" w:rsidRPr="00F539EE" w:rsidRDefault="00B35769" w:rsidP="00BF3D59">
            <w:pPr>
              <w:spacing w:after="0" w:line="240" w:lineRule="auto"/>
              <w:jc w:val="right"/>
              <w:rPr>
                <w:bCs/>
                <w:sz w:val="18"/>
                <w:szCs w:val="18"/>
              </w:rPr>
            </w:pPr>
          </w:p>
        </w:tc>
        <w:tc>
          <w:tcPr>
            <w:tcW w:w="184" w:type="dxa"/>
            <w:tcBorders>
              <w:left w:val="nil"/>
              <w:right w:val="nil"/>
            </w:tcBorders>
            <w:shd w:val="clear" w:color="auto" w:fill="FFFFFF"/>
            <w:noWrap/>
            <w:vAlign w:val="bottom"/>
          </w:tcPr>
          <w:p w:rsidR="00B35769" w:rsidRPr="00F539EE" w:rsidRDefault="00B35769" w:rsidP="00BF3D59">
            <w:pPr>
              <w:spacing w:after="0" w:line="240" w:lineRule="auto"/>
              <w:jc w:val="right"/>
              <w:rPr>
                <w:bCs/>
                <w:sz w:val="18"/>
                <w:szCs w:val="18"/>
              </w:rPr>
            </w:pPr>
          </w:p>
        </w:tc>
        <w:tc>
          <w:tcPr>
            <w:tcW w:w="1429" w:type="dxa"/>
            <w:tcBorders>
              <w:left w:val="nil"/>
              <w:bottom w:val="single" w:sz="4" w:space="0" w:color="auto"/>
              <w:right w:val="nil"/>
            </w:tcBorders>
            <w:shd w:val="clear" w:color="auto" w:fill="FFFFFF"/>
            <w:noWrap/>
            <w:vAlign w:val="bottom"/>
          </w:tcPr>
          <w:p w:rsidR="00B35769" w:rsidRPr="00F539EE" w:rsidRDefault="00B35769" w:rsidP="00BF3D59">
            <w:pPr>
              <w:spacing w:after="0" w:line="240" w:lineRule="auto"/>
              <w:jc w:val="right"/>
              <w:rPr>
                <w:bCs/>
                <w:sz w:val="18"/>
                <w:szCs w:val="18"/>
              </w:rPr>
            </w:pPr>
          </w:p>
        </w:tc>
        <w:tc>
          <w:tcPr>
            <w:tcW w:w="164" w:type="dxa"/>
            <w:tcBorders>
              <w:left w:val="nil"/>
              <w:right w:val="nil"/>
            </w:tcBorders>
            <w:shd w:val="clear" w:color="auto" w:fill="FFFFFF"/>
          </w:tcPr>
          <w:p w:rsidR="00B35769" w:rsidRPr="00F539EE" w:rsidRDefault="00B35769" w:rsidP="00BF3D59">
            <w:pPr>
              <w:spacing w:after="0" w:line="240" w:lineRule="auto"/>
              <w:jc w:val="right"/>
              <w:rPr>
                <w:bCs/>
                <w:sz w:val="18"/>
                <w:szCs w:val="18"/>
              </w:rPr>
            </w:pPr>
          </w:p>
        </w:tc>
        <w:tc>
          <w:tcPr>
            <w:tcW w:w="848" w:type="dxa"/>
            <w:tcBorders>
              <w:left w:val="nil"/>
              <w:bottom w:val="single" w:sz="4" w:space="0" w:color="auto"/>
              <w:right w:val="nil"/>
            </w:tcBorders>
            <w:shd w:val="clear" w:color="auto" w:fill="FFFFFF"/>
            <w:vAlign w:val="bottom"/>
          </w:tcPr>
          <w:p w:rsidR="00B35769" w:rsidRPr="00F539EE" w:rsidRDefault="00B35769" w:rsidP="00BF3D59">
            <w:pPr>
              <w:spacing w:after="0" w:line="240" w:lineRule="auto"/>
              <w:jc w:val="right"/>
              <w:rPr>
                <w:bCs/>
                <w:sz w:val="18"/>
                <w:szCs w:val="18"/>
              </w:rPr>
            </w:pPr>
            <w:r>
              <w:rPr>
                <w:bCs/>
                <w:sz w:val="18"/>
                <w:szCs w:val="18"/>
              </w:rPr>
              <w:t>(99.703)</w:t>
            </w:r>
          </w:p>
        </w:tc>
        <w:tc>
          <w:tcPr>
            <w:tcW w:w="164" w:type="dxa"/>
            <w:tcBorders>
              <w:left w:val="nil"/>
              <w:right w:val="nil"/>
            </w:tcBorders>
            <w:shd w:val="clear" w:color="auto" w:fill="FFFFFF"/>
          </w:tcPr>
          <w:p w:rsidR="00B35769" w:rsidRPr="00F539EE" w:rsidRDefault="00B35769" w:rsidP="00BF3D59">
            <w:pPr>
              <w:spacing w:after="0" w:line="240" w:lineRule="auto"/>
              <w:jc w:val="right"/>
              <w:rPr>
                <w:bCs/>
                <w:sz w:val="18"/>
                <w:szCs w:val="18"/>
              </w:rPr>
            </w:pPr>
          </w:p>
        </w:tc>
        <w:tc>
          <w:tcPr>
            <w:tcW w:w="1040" w:type="dxa"/>
            <w:tcBorders>
              <w:left w:val="nil"/>
              <w:bottom w:val="single" w:sz="4" w:space="0" w:color="auto"/>
              <w:right w:val="nil"/>
            </w:tcBorders>
            <w:shd w:val="clear" w:color="auto" w:fill="FFFFFF"/>
            <w:noWrap/>
            <w:vAlign w:val="bottom"/>
          </w:tcPr>
          <w:p w:rsidR="00B35769" w:rsidRPr="00F539EE" w:rsidRDefault="00B35769" w:rsidP="00BF3D59">
            <w:pPr>
              <w:spacing w:after="0" w:line="240" w:lineRule="auto"/>
              <w:jc w:val="right"/>
              <w:rPr>
                <w:bCs/>
                <w:sz w:val="18"/>
                <w:szCs w:val="18"/>
              </w:rPr>
            </w:pPr>
            <w:r>
              <w:rPr>
                <w:bCs/>
                <w:sz w:val="18"/>
                <w:szCs w:val="18"/>
              </w:rPr>
              <w:t>(3.230.405)</w:t>
            </w:r>
          </w:p>
        </w:tc>
      </w:tr>
      <w:tr w:rsidR="00B35769" w:rsidRPr="00E56FC9" w:rsidTr="00786E36">
        <w:trPr>
          <w:trHeight w:val="240"/>
        </w:trPr>
        <w:tc>
          <w:tcPr>
            <w:tcW w:w="2694" w:type="dxa"/>
            <w:tcBorders>
              <w:top w:val="nil"/>
              <w:left w:val="nil"/>
              <w:bottom w:val="nil"/>
              <w:right w:val="nil"/>
            </w:tcBorders>
            <w:shd w:val="clear" w:color="auto" w:fill="FFFFFF"/>
            <w:noWrap/>
            <w:vAlign w:val="bottom"/>
          </w:tcPr>
          <w:p w:rsidR="00B35769" w:rsidRDefault="00B35769" w:rsidP="00BF3D59">
            <w:pPr>
              <w:spacing w:after="0" w:line="240" w:lineRule="auto"/>
              <w:rPr>
                <w:b/>
                <w:bCs/>
                <w:sz w:val="18"/>
                <w:szCs w:val="18"/>
              </w:rPr>
            </w:pPr>
          </w:p>
        </w:tc>
        <w:tc>
          <w:tcPr>
            <w:tcW w:w="160" w:type="dxa"/>
            <w:tcBorders>
              <w:left w:val="nil"/>
              <w:right w:val="nil"/>
            </w:tcBorders>
            <w:shd w:val="clear" w:color="auto" w:fill="FFFFFF"/>
          </w:tcPr>
          <w:p w:rsidR="00B35769" w:rsidRPr="002B3C8F" w:rsidRDefault="00B35769" w:rsidP="00BF3D59">
            <w:pPr>
              <w:spacing w:after="0" w:line="240" w:lineRule="auto"/>
              <w:jc w:val="right"/>
              <w:rPr>
                <w:bCs/>
                <w:sz w:val="18"/>
                <w:szCs w:val="18"/>
              </w:rPr>
            </w:pPr>
          </w:p>
        </w:tc>
        <w:tc>
          <w:tcPr>
            <w:tcW w:w="1346" w:type="dxa"/>
            <w:tcBorders>
              <w:top w:val="single" w:sz="4" w:space="0" w:color="auto"/>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p>
        </w:tc>
        <w:tc>
          <w:tcPr>
            <w:tcW w:w="184"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101" w:type="dxa"/>
            <w:tcBorders>
              <w:top w:val="single" w:sz="4" w:space="0" w:color="auto"/>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p>
        </w:tc>
        <w:tc>
          <w:tcPr>
            <w:tcW w:w="242"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08" w:type="dxa"/>
            <w:tcBorders>
              <w:top w:val="single" w:sz="4" w:space="0" w:color="auto"/>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p>
        </w:tc>
        <w:tc>
          <w:tcPr>
            <w:tcW w:w="184"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347" w:type="dxa"/>
            <w:tcBorders>
              <w:top w:val="single" w:sz="4" w:space="0" w:color="auto"/>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p>
        </w:tc>
        <w:tc>
          <w:tcPr>
            <w:tcW w:w="209"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295" w:type="dxa"/>
            <w:tcBorders>
              <w:top w:val="single" w:sz="4" w:space="0" w:color="auto"/>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p>
        </w:tc>
        <w:tc>
          <w:tcPr>
            <w:tcW w:w="184" w:type="dxa"/>
            <w:tcBorders>
              <w:left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29" w:type="dxa"/>
            <w:tcBorders>
              <w:top w:val="single" w:sz="4" w:space="0" w:color="auto"/>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p>
        </w:tc>
        <w:tc>
          <w:tcPr>
            <w:tcW w:w="164" w:type="dxa"/>
            <w:tcBorders>
              <w:left w:val="nil"/>
              <w:right w:val="nil"/>
            </w:tcBorders>
            <w:shd w:val="clear" w:color="auto" w:fill="FFFFFF"/>
          </w:tcPr>
          <w:p w:rsidR="00B35769" w:rsidRPr="000432C5" w:rsidRDefault="00B35769" w:rsidP="00BF3D59">
            <w:pPr>
              <w:spacing w:after="0" w:line="240" w:lineRule="auto"/>
              <w:jc w:val="right"/>
              <w:rPr>
                <w:bCs/>
                <w:sz w:val="18"/>
                <w:szCs w:val="18"/>
              </w:rPr>
            </w:pPr>
          </w:p>
        </w:tc>
        <w:tc>
          <w:tcPr>
            <w:tcW w:w="848" w:type="dxa"/>
            <w:tcBorders>
              <w:top w:val="single" w:sz="4" w:space="0" w:color="auto"/>
              <w:left w:val="nil"/>
              <w:right w:val="nil"/>
            </w:tcBorders>
            <w:shd w:val="clear" w:color="auto" w:fill="FFFFFF"/>
            <w:vAlign w:val="bottom"/>
          </w:tcPr>
          <w:p w:rsidR="00B35769" w:rsidRPr="002B3C8F" w:rsidRDefault="00B35769" w:rsidP="00BF3D59">
            <w:pPr>
              <w:spacing w:after="0" w:line="240" w:lineRule="auto"/>
              <w:jc w:val="right"/>
              <w:rPr>
                <w:bCs/>
                <w:sz w:val="18"/>
                <w:szCs w:val="18"/>
              </w:rPr>
            </w:pPr>
          </w:p>
        </w:tc>
        <w:tc>
          <w:tcPr>
            <w:tcW w:w="164" w:type="dxa"/>
            <w:tcBorders>
              <w:left w:val="nil"/>
              <w:right w:val="nil"/>
            </w:tcBorders>
            <w:shd w:val="clear" w:color="auto" w:fill="FFFFFF"/>
          </w:tcPr>
          <w:p w:rsidR="00B35769" w:rsidRPr="000432C5" w:rsidRDefault="00B35769" w:rsidP="00BF3D59">
            <w:pPr>
              <w:spacing w:after="0" w:line="240" w:lineRule="auto"/>
              <w:jc w:val="right"/>
              <w:rPr>
                <w:bCs/>
                <w:sz w:val="18"/>
                <w:szCs w:val="18"/>
              </w:rPr>
            </w:pPr>
          </w:p>
        </w:tc>
        <w:tc>
          <w:tcPr>
            <w:tcW w:w="1040" w:type="dxa"/>
            <w:tcBorders>
              <w:top w:val="single" w:sz="4" w:space="0" w:color="auto"/>
              <w:left w:val="nil"/>
              <w:right w:val="nil"/>
            </w:tcBorders>
            <w:shd w:val="clear" w:color="auto" w:fill="FFFFFF"/>
            <w:noWrap/>
            <w:vAlign w:val="bottom"/>
          </w:tcPr>
          <w:p w:rsidR="00B35769" w:rsidRPr="002B3C8F" w:rsidRDefault="00B35769" w:rsidP="00BF3D59">
            <w:pPr>
              <w:spacing w:after="0" w:line="240" w:lineRule="auto"/>
              <w:jc w:val="right"/>
              <w:rPr>
                <w:bCs/>
                <w:sz w:val="18"/>
                <w:szCs w:val="18"/>
              </w:rPr>
            </w:pPr>
          </w:p>
        </w:tc>
      </w:tr>
      <w:tr w:rsidR="00B35769" w:rsidRPr="00E56FC9" w:rsidTr="00786E36">
        <w:trPr>
          <w:trHeight w:val="240"/>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b/>
                <w:bCs/>
                <w:sz w:val="18"/>
                <w:szCs w:val="18"/>
              </w:rPr>
            </w:pPr>
            <w:r>
              <w:rPr>
                <w:b/>
                <w:bCs/>
                <w:sz w:val="18"/>
                <w:szCs w:val="18"/>
              </w:rPr>
              <w:t>E</w:t>
            </w:r>
            <w:r w:rsidRPr="00E56FC9">
              <w:rPr>
                <w:b/>
                <w:bCs/>
                <w:sz w:val="18"/>
                <w:szCs w:val="18"/>
              </w:rPr>
              <w:t>m 31 de dezembro de 20</w:t>
            </w:r>
            <w:r>
              <w:rPr>
                <w:b/>
                <w:bCs/>
                <w:sz w:val="18"/>
                <w:szCs w:val="18"/>
              </w:rPr>
              <w:t>10</w:t>
            </w:r>
          </w:p>
        </w:tc>
        <w:tc>
          <w:tcPr>
            <w:tcW w:w="160" w:type="dxa"/>
            <w:tcBorders>
              <w:left w:val="nil"/>
              <w:right w:val="nil"/>
            </w:tcBorders>
            <w:shd w:val="clear" w:color="auto" w:fill="FFFFFF"/>
          </w:tcPr>
          <w:p w:rsidR="00B35769" w:rsidRPr="002B3C8F" w:rsidRDefault="00B35769" w:rsidP="00BF3D59">
            <w:pPr>
              <w:spacing w:after="0" w:line="240" w:lineRule="auto"/>
              <w:jc w:val="right"/>
              <w:rPr>
                <w:bCs/>
                <w:sz w:val="18"/>
                <w:szCs w:val="18"/>
              </w:rPr>
            </w:pPr>
          </w:p>
        </w:tc>
        <w:tc>
          <w:tcPr>
            <w:tcW w:w="1346" w:type="dxa"/>
            <w:tcBorders>
              <w:left w:val="nil"/>
              <w:bottom w:val="double" w:sz="6" w:space="0" w:color="auto"/>
              <w:right w:val="nil"/>
            </w:tcBorders>
            <w:shd w:val="clear" w:color="auto" w:fill="FFFFFF"/>
            <w:noWrap/>
            <w:vAlign w:val="bottom"/>
          </w:tcPr>
          <w:p w:rsidR="00B35769" w:rsidRPr="000432C5" w:rsidRDefault="00B35769" w:rsidP="00BF3D59">
            <w:pPr>
              <w:spacing w:after="0" w:line="240" w:lineRule="auto"/>
              <w:jc w:val="right"/>
              <w:rPr>
                <w:bCs/>
                <w:sz w:val="18"/>
                <w:szCs w:val="18"/>
              </w:rPr>
            </w:pPr>
            <w:r w:rsidRPr="002B3C8F">
              <w:rPr>
                <w:bCs/>
                <w:sz w:val="18"/>
                <w:szCs w:val="18"/>
              </w:rPr>
              <w:t>7.783.782</w:t>
            </w:r>
          </w:p>
        </w:tc>
        <w:tc>
          <w:tcPr>
            <w:tcW w:w="184" w:type="dxa"/>
            <w:tcBorders>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101" w:type="dxa"/>
            <w:tcBorders>
              <w:left w:val="nil"/>
              <w:bottom w:val="double" w:sz="6" w:space="0" w:color="auto"/>
              <w:right w:val="nil"/>
            </w:tcBorders>
            <w:shd w:val="clear" w:color="auto" w:fill="FFFFFF"/>
            <w:noWrap/>
            <w:vAlign w:val="bottom"/>
          </w:tcPr>
          <w:p w:rsidR="00B35769" w:rsidRPr="000432C5" w:rsidRDefault="00B35769" w:rsidP="00BF3D59">
            <w:pPr>
              <w:spacing w:after="0" w:line="240" w:lineRule="auto"/>
              <w:jc w:val="right"/>
              <w:rPr>
                <w:bCs/>
                <w:sz w:val="18"/>
                <w:szCs w:val="18"/>
              </w:rPr>
            </w:pPr>
            <w:r w:rsidRPr="002B3C8F">
              <w:rPr>
                <w:bCs/>
                <w:sz w:val="18"/>
                <w:szCs w:val="18"/>
              </w:rPr>
              <w:t>206.898</w:t>
            </w:r>
          </w:p>
        </w:tc>
        <w:tc>
          <w:tcPr>
            <w:tcW w:w="242" w:type="dxa"/>
            <w:tcBorders>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08" w:type="dxa"/>
            <w:tcBorders>
              <w:left w:val="nil"/>
              <w:bottom w:val="double" w:sz="6" w:space="0" w:color="auto"/>
              <w:right w:val="nil"/>
            </w:tcBorders>
            <w:shd w:val="clear" w:color="auto" w:fill="FFFFFF"/>
            <w:noWrap/>
            <w:vAlign w:val="bottom"/>
          </w:tcPr>
          <w:p w:rsidR="00B35769" w:rsidRPr="000432C5" w:rsidRDefault="00B35769" w:rsidP="00BF3D59">
            <w:pPr>
              <w:spacing w:after="0" w:line="240" w:lineRule="auto"/>
              <w:jc w:val="right"/>
              <w:rPr>
                <w:bCs/>
                <w:sz w:val="18"/>
                <w:szCs w:val="18"/>
              </w:rPr>
            </w:pPr>
            <w:r w:rsidRPr="002B3C8F">
              <w:rPr>
                <w:bCs/>
                <w:sz w:val="18"/>
                <w:szCs w:val="18"/>
              </w:rPr>
              <w:t>33.232</w:t>
            </w:r>
          </w:p>
        </w:tc>
        <w:tc>
          <w:tcPr>
            <w:tcW w:w="184" w:type="dxa"/>
            <w:tcBorders>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347" w:type="dxa"/>
            <w:tcBorders>
              <w:left w:val="nil"/>
              <w:bottom w:val="double" w:sz="6" w:space="0" w:color="auto"/>
              <w:right w:val="nil"/>
            </w:tcBorders>
            <w:shd w:val="clear" w:color="auto" w:fill="FFFFFF"/>
            <w:noWrap/>
            <w:vAlign w:val="bottom"/>
          </w:tcPr>
          <w:p w:rsidR="00B35769" w:rsidRPr="000432C5" w:rsidRDefault="00B35769" w:rsidP="00BF3D59">
            <w:pPr>
              <w:spacing w:after="0" w:line="240" w:lineRule="auto"/>
              <w:jc w:val="right"/>
              <w:rPr>
                <w:bCs/>
                <w:sz w:val="18"/>
                <w:szCs w:val="18"/>
              </w:rPr>
            </w:pPr>
            <w:r w:rsidRPr="002B3C8F">
              <w:rPr>
                <w:bCs/>
                <w:sz w:val="18"/>
                <w:szCs w:val="18"/>
              </w:rPr>
              <w:t>66.359</w:t>
            </w:r>
          </w:p>
        </w:tc>
        <w:tc>
          <w:tcPr>
            <w:tcW w:w="209" w:type="dxa"/>
            <w:tcBorders>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295" w:type="dxa"/>
            <w:tcBorders>
              <w:left w:val="nil"/>
              <w:bottom w:val="double" w:sz="6" w:space="0" w:color="auto"/>
              <w:right w:val="nil"/>
            </w:tcBorders>
            <w:shd w:val="clear" w:color="auto" w:fill="FFFFFF"/>
            <w:noWrap/>
            <w:vAlign w:val="bottom"/>
          </w:tcPr>
          <w:p w:rsidR="00B35769" w:rsidRPr="000432C5" w:rsidRDefault="00B35769" w:rsidP="00BF3D59">
            <w:pPr>
              <w:spacing w:after="0" w:line="240" w:lineRule="auto"/>
              <w:jc w:val="right"/>
              <w:rPr>
                <w:bCs/>
                <w:sz w:val="18"/>
                <w:szCs w:val="18"/>
              </w:rPr>
            </w:pPr>
            <w:r w:rsidRPr="002B3C8F">
              <w:rPr>
                <w:bCs/>
                <w:sz w:val="18"/>
                <w:szCs w:val="18"/>
              </w:rPr>
              <w:t>15.804</w:t>
            </w:r>
          </w:p>
        </w:tc>
        <w:tc>
          <w:tcPr>
            <w:tcW w:w="184" w:type="dxa"/>
            <w:tcBorders>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29" w:type="dxa"/>
            <w:tcBorders>
              <w:left w:val="nil"/>
              <w:bottom w:val="double" w:sz="6" w:space="0" w:color="auto"/>
              <w:right w:val="nil"/>
            </w:tcBorders>
            <w:shd w:val="clear" w:color="auto" w:fill="FFFFFF"/>
            <w:noWrap/>
            <w:vAlign w:val="bottom"/>
          </w:tcPr>
          <w:p w:rsidR="00B35769" w:rsidRPr="000432C5" w:rsidRDefault="00B35769" w:rsidP="00BF3D59">
            <w:pPr>
              <w:spacing w:after="0" w:line="240" w:lineRule="auto"/>
              <w:jc w:val="right"/>
              <w:rPr>
                <w:bCs/>
                <w:sz w:val="18"/>
                <w:szCs w:val="18"/>
              </w:rPr>
            </w:pPr>
            <w:r w:rsidRPr="002B3C8F">
              <w:rPr>
                <w:bCs/>
                <w:sz w:val="18"/>
                <w:szCs w:val="18"/>
              </w:rPr>
              <w:t>476.514</w:t>
            </w:r>
          </w:p>
        </w:tc>
        <w:tc>
          <w:tcPr>
            <w:tcW w:w="164" w:type="dxa"/>
            <w:tcBorders>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848" w:type="dxa"/>
            <w:tcBorders>
              <w:left w:val="nil"/>
              <w:bottom w:val="double" w:sz="4" w:space="0" w:color="auto"/>
              <w:right w:val="nil"/>
            </w:tcBorders>
            <w:shd w:val="clear" w:color="auto" w:fill="FFFFFF"/>
            <w:vAlign w:val="bottom"/>
          </w:tcPr>
          <w:p w:rsidR="00B35769" w:rsidRPr="000432C5" w:rsidRDefault="00B35769" w:rsidP="00BF3D59">
            <w:pPr>
              <w:spacing w:after="0" w:line="240" w:lineRule="auto"/>
              <w:jc w:val="right"/>
              <w:rPr>
                <w:bCs/>
                <w:sz w:val="18"/>
                <w:szCs w:val="18"/>
              </w:rPr>
            </w:pPr>
            <w:r w:rsidRPr="002B3C8F">
              <w:rPr>
                <w:bCs/>
                <w:sz w:val="18"/>
                <w:szCs w:val="18"/>
              </w:rPr>
              <w:t>108.445</w:t>
            </w:r>
          </w:p>
        </w:tc>
        <w:tc>
          <w:tcPr>
            <w:tcW w:w="164" w:type="dxa"/>
            <w:tcBorders>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1040" w:type="dxa"/>
            <w:tcBorders>
              <w:left w:val="nil"/>
              <w:bottom w:val="double" w:sz="6" w:space="0" w:color="auto"/>
              <w:right w:val="nil"/>
            </w:tcBorders>
            <w:shd w:val="clear" w:color="auto" w:fill="FFFFFF"/>
            <w:noWrap/>
            <w:vAlign w:val="bottom"/>
          </w:tcPr>
          <w:p w:rsidR="00B35769" w:rsidRPr="000432C5" w:rsidRDefault="00B35769" w:rsidP="00BF3D59">
            <w:pPr>
              <w:spacing w:after="0" w:line="240" w:lineRule="auto"/>
              <w:jc w:val="right"/>
              <w:rPr>
                <w:bCs/>
                <w:sz w:val="18"/>
                <w:szCs w:val="18"/>
              </w:rPr>
            </w:pPr>
            <w:r w:rsidRPr="002B3C8F">
              <w:rPr>
                <w:bCs/>
                <w:sz w:val="18"/>
                <w:szCs w:val="18"/>
              </w:rPr>
              <w:t>8.691.034</w:t>
            </w:r>
          </w:p>
        </w:tc>
      </w:tr>
      <w:tr w:rsidR="00B35769" w:rsidRPr="00E56FC9" w:rsidTr="00786E36">
        <w:trPr>
          <w:trHeight w:val="240"/>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 </w:t>
            </w:r>
          </w:p>
        </w:tc>
        <w:tc>
          <w:tcPr>
            <w:tcW w:w="160" w:type="dxa"/>
            <w:tcBorders>
              <w:top w:val="nil"/>
              <w:left w:val="nil"/>
              <w:bottom w:val="nil"/>
              <w:right w:val="nil"/>
            </w:tcBorders>
            <w:shd w:val="clear" w:color="auto" w:fill="FFFFFF"/>
          </w:tcPr>
          <w:p w:rsidR="00B35769" w:rsidRPr="002B3C8F" w:rsidRDefault="00B35769" w:rsidP="00BF3D59">
            <w:pPr>
              <w:spacing w:after="0" w:line="240" w:lineRule="auto"/>
              <w:jc w:val="right"/>
              <w:rPr>
                <w:sz w:val="18"/>
                <w:szCs w:val="18"/>
              </w:rPr>
            </w:pPr>
          </w:p>
        </w:tc>
        <w:tc>
          <w:tcPr>
            <w:tcW w:w="1346"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101"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1408"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1347"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1295"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142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848" w:type="dxa"/>
            <w:tcBorders>
              <w:top w:val="double" w:sz="4" w:space="0" w:color="auto"/>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r w:rsidRPr="002B3C8F">
              <w:rPr>
                <w:sz w:val="18"/>
                <w:szCs w:val="18"/>
              </w:rPr>
              <w:t> </w:t>
            </w: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1040"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r w:rsidRPr="002B3C8F">
              <w:rPr>
                <w:sz w:val="18"/>
                <w:szCs w:val="18"/>
              </w:rPr>
              <w:t> </w:t>
            </w:r>
          </w:p>
        </w:tc>
      </w:tr>
      <w:tr w:rsidR="00B35769" w:rsidRPr="00E56FC9" w:rsidTr="00786E36">
        <w:trPr>
          <w:trHeight w:val="207"/>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Reembolso de pré-pagamento de aeronaves</w:t>
            </w:r>
            <w:r w:rsidR="00452E74">
              <w:rPr>
                <w:sz w:val="18"/>
                <w:szCs w:val="18"/>
              </w:rPr>
              <w:t xml:space="preserve"> (iv)</w:t>
            </w:r>
          </w:p>
        </w:tc>
        <w:tc>
          <w:tcPr>
            <w:tcW w:w="160"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1346"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101"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08"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347"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295"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29" w:type="dxa"/>
            <w:tcBorders>
              <w:top w:val="nil"/>
              <w:left w:val="nil"/>
              <w:bottom w:val="nil"/>
              <w:right w:val="nil"/>
            </w:tcBorders>
            <w:shd w:val="clear" w:color="auto" w:fill="FFFFFF"/>
            <w:noWrap/>
            <w:vAlign w:val="bottom"/>
          </w:tcPr>
          <w:p w:rsidR="00B35769" w:rsidRPr="000432C5" w:rsidRDefault="00936FAE" w:rsidP="00BF3D59">
            <w:pPr>
              <w:spacing w:after="0" w:line="240" w:lineRule="auto"/>
              <w:jc w:val="right"/>
              <w:rPr>
                <w:sz w:val="18"/>
                <w:szCs w:val="18"/>
              </w:rPr>
            </w:pPr>
            <w:r>
              <w:rPr>
                <w:sz w:val="18"/>
                <w:szCs w:val="18"/>
              </w:rPr>
              <w:t>(90.279)</w:t>
            </w:r>
          </w:p>
        </w:tc>
        <w:tc>
          <w:tcPr>
            <w:tcW w:w="164"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848"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164"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1040" w:type="dxa"/>
            <w:tcBorders>
              <w:top w:val="nil"/>
              <w:left w:val="nil"/>
              <w:bottom w:val="nil"/>
              <w:right w:val="nil"/>
            </w:tcBorders>
            <w:shd w:val="clear" w:color="auto" w:fill="FFFFFF"/>
            <w:noWrap/>
            <w:vAlign w:val="bottom"/>
          </w:tcPr>
          <w:p w:rsidR="00B35769" w:rsidRPr="000432C5" w:rsidRDefault="00936FAE" w:rsidP="00BF3D59">
            <w:pPr>
              <w:spacing w:after="0" w:line="240" w:lineRule="auto"/>
              <w:jc w:val="right"/>
              <w:rPr>
                <w:sz w:val="18"/>
                <w:szCs w:val="18"/>
              </w:rPr>
            </w:pPr>
            <w:r>
              <w:rPr>
                <w:sz w:val="18"/>
                <w:szCs w:val="18"/>
              </w:rPr>
              <w:t>(90.279)</w:t>
            </w:r>
          </w:p>
        </w:tc>
      </w:tr>
      <w:tr w:rsidR="00B35769" w:rsidRPr="00E56FC9" w:rsidTr="00786E36">
        <w:trPr>
          <w:trHeight w:val="225"/>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Aquisições</w:t>
            </w:r>
            <w:r w:rsidR="00452E74">
              <w:rPr>
                <w:sz w:val="18"/>
                <w:szCs w:val="18"/>
              </w:rPr>
              <w:t xml:space="preserve"> (iv)</w:t>
            </w:r>
          </w:p>
        </w:tc>
        <w:tc>
          <w:tcPr>
            <w:tcW w:w="160" w:type="dxa"/>
            <w:tcBorders>
              <w:top w:val="nil"/>
              <w:left w:val="nil"/>
              <w:bottom w:val="nil"/>
              <w:right w:val="nil"/>
            </w:tcBorders>
            <w:shd w:val="clear" w:color="auto" w:fill="FFFFFF"/>
          </w:tcPr>
          <w:p w:rsidR="00B35769" w:rsidRDefault="00B35769" w:rsidP="00BF3D59">
            <w:pPr>
              <w:spacing w:after="0" w:line="240" w:lineRule="auto"/>
              <w:jc w:val="right"/>
              <w:rPr>
                <w:rFonts w:eastAsia="Times New Roman"/>
                <w:sz w:val="18"/>
                <w:szCs w:val="18"/>
                <w:lang w:eastAsia="pt-BR"/>
              </w:rPr>
            </w:pPr>
          </w:p>
        </w:tc>
        <w:tc>
          <w:tcPr>
            <w:tcW w:w="1346" w:type="dxa"/>
            <w:tcBorders>
              <w:top w:val="nil"/>
              <w:left w:val="nil"/>
              <w:bottom w:val="nil"/>
              <w:right w:val="nil"/>
            </w:tcBorders>
            <w:shd w:val="clear" w:color="auto" w:fill="FFFFFF"/>
            <w:noWrap/>
            <w:vAlign w:val="bottom"/>
          </w:tcPr>
          <w:p w:rsidR="00B35769" w:rsidRPr="000432C5" w:rsidRDefault="00936FAE" w:rsidP="00BF3D59">
            <w:pPr>
              <w:spacing w:after="0" w:line="240" w:lineRule="auto"/>
              <w:jc w:val="right"/>
              <w:rPr>
                <w:sz w:val="18"/>
                <w:szCs w:val="18"/>
              </w:rPr>
            </w:pPr>
            <w:r>
              <w:rPr>
                <w:sz w:val="18"/>
                <w:szCs w:val="18"/>
              </w:rPr>
              <w:t>502.237</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101" w:type="dxa"/>
            <w:tcBorders>
              <w:top w:val="nil"/>
              <w:left w:val="nil"/>
              <w:bottom w:val="nil"/>
              <w:right w:val="nil"/>
            </w:tcBorders>
            <w:shd w:val="clear" w:color="auto" w:fill="FFFFFF"/>
            <w:noWrap/>
            <w:vAlign w:val="bottom"/>
          </w:tcPr>
          <w:p w:rsidR="00B35769" w:rsidRPr="000432C5" w:rsidRDefault="00936FAE" w:rsidP="00BF3D59">
            <w:pPr>
              <w:spacing w:after="0" w:line="240" w:lineRule="auto"/>
              <w:jc w:val="right"/>
              <w:rPr>
                <w:sz w:val="18"/>
                <w:szCs w:val="18"/>
              </w:rPr>
            </w:pPr>
            <w:r>
              <w:rPr>
                <w:sz w:val="18"/>
                <w:szCs w:val="18"/>
              </w:rPr>
              <w:t>3.095</w:t>
            </w: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08" w:type="dxa"/>
            <w:tcBorders>
              <w:top w:val="nil"/>
              <w:left w:val="nil"/>
              <w:bottom w:val="nil"/>
              <w:right w:val="nil"/>
            </w:tcBorders>
            <w:shd w:val="clear" w:color="auto" w:fill="FFFFFF"/>
            <w:noWrap/>
            <w:vAlign w:val="bottom"/>
          </w:tcPr>
          <w:p w:rsidR="00B35769" w:rsidRPr="000432C5" w:rsidRDefault="00936FAE" w:rsidP="00BF3D59">
            <w:pPr>
              <w:spacing w:after="0" w:line="240" w:lineRule="auto"/>
              <w:jc w:val="right"/>
              <w:rPr>
                <w:sz w:val="18"/>
                <w:szCs w:val="18"/>
              </w:rPr>
            </w:pPr>
            <w:r>
              <w:rPr>
                <w:sz w:val="18"/>
                <w:szCs w:val="18"/>
              </w:rPr>
              <w:t>6.867</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347" w:type="dxa"/>
            <w:tcBorders>
              <w:top w:val="nil"/>
              <w:left w:val="nil"/>
              <w:bottom w:val="nil"/>
              <w:right w:val="nil"/>
            </w:tcBorders>
            <w:shd w:val="clear" w:color="auto" w:fill="FFFFFF"/>
            <w:noWrap/>
            <w:vAlign w:val="bottom"/>
          </w:tcPr>
          <w:p w:rsidR="00B35769" w:rsidRPr="000432C5" w:rsidRDefault="00936FAE" w:rsidP="00BF3D59">
            <w:pPr>
              <w:spacing w:after="0" w:line="240" w:lineRule="auto"/>
              <w:jc w:val="right"/>
              <w:rPr>
                <w:sz w:val="18"/>
                <w:szCs w:val="18"/>
              </w:rPr>
            </w:pPr>
            <w:r>
              <w:rPr>
                <w:sz w:val="18"/>
                <w:szCs w:val="18"/>
              </w:rPr>
              <w:t>3.334</w:t>
            </w: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295" w:type="dxa"/>
            <w:tcBorders>
              <w:top w:val="nil"/>
              <w:left w:val="nil"/>
              <w:bottom w:val="nil"/>
              <w:right w:val="nil"/>
            </w:tcBorders>
            <w:shd w:val="clear" w:color="auto" w:fill="FFFFFF"/>
            <w:noWrap/>
            <w:vAlign w:val="bottom"/>
          </w:tcPr>
          <w:p w:rsidR="00B35769" w:rsidRPr="000432C5" w:rsidRDefault="00936FAE" w:rsidP="00BF3D59">
            <w:pPr>
              <w:spacing w:after="0" w:line="240" w:lineRule="auto"/>
              <w:jc w:val="right"/>
              <w:rPr>
                <w:sz w:val="18"/>
                <w:szCs w:val="18"/>
              </w:rPr>
            </w:pPr>
            <w:r>
              <w:rPr>
                <w:sz w:val="18"/>
                <w:szCs w:val="18"/>
              </w:rPr>
              <w:t>272</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29" w:type="dxa"/>
            <w:tcBorders>
              <w:top w:val="nil"/>
              <w:left w:val="nil"/>
              <w:bottom w:val="nil"/>
              <w:right w:val="nil"/>
            </w:tcBorders>
            <w:shd w:val="clear" w:color="auto" w:fill="FFFFFF"/>
            <w:noWrap/>
            <w:vAlign w:val="bottom"/>
          </w:tcPr>
          <w:p w:rsidR="00B35769" w:rsidRPr="000432C5" w:rsidRDefault="00936FAE" w:rsidP="00BF3D59">
            <w:pPr>
              <w:spacing w:after="0" w:line="240" w:lineRule="auto"/>
              <w:jc w:val="right"/>
              <w:rPr>
                <w:sz w:val="18"/>
                <w:szCs w:val="18"/>
              </w:rPr>
            </w:pPr>
            <w:r>
              <w:rPr>
                <w:sz w:val="18"/>
                <w:szCs w:val="18"/>
              </w:rPr>
              <w:t>245.273</w:t>
            </w:r>
          </w:p>
        </w:tc>
        <w:tc>
          <w:tcPr>
            <w:tcW w:w="164"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848" w:type="dxa"/>
            <w:tcBorders>
              <w:top w:val="nil"/>
              <w:left w:val="nil"/>
              <w:bottom w:val="nil"/>
              <w:right w:val="nil"/>
            </w:tcBorders>
            <w:shd w:val="clear" w:color="auto" w:fill="FFFFFF"/>
            <w:vAlign w:val="bottom"/>
          </w:tcPr>
          <w:p w:rsidR="00B35769" w:rsidRPr="000432C5" w:rsidRDefault="00452E74" w:rsidP="00BF3D59">
            <w:pPr>
              <w:spacing w:after="0" w:line="240" w:lineRule="auto"/>
              <w:jc w:val="right"/>
              <w:rPr>
                <w:sz w:val="18"/>
                <w:szCs w:val="18"/>
              </w:rPr>
            </w:pPr>
            <w:r>
              <w:rPr>
                <w:sz w:val="18"/>
                <w:szCs w:val="18"/>
              </w:rPr>
              <w:t>5.124</w:t>
            </w:r>
          </w:p>
        </w:tc>
        <w:tc>
          <w:tcPr>
            <w:tcW w:w="164"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1040"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766.202</w:t>
            </w:r>
          </w:p>
        </w:tc>
      </w:tr>
      <w:tr w:rsidR="00B35769" w:rsidRPr="00E56FC9" w:rsidTr="00786E36">
        <w:trPr>
          <w:trHeight w:val="225"/>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Transferências (v)</w:t>
            </w:r>
          </w:p>
        </w:tc>
        <w:tc>
          <w:tcPr>
            <w:tcW w:w="160" w:type="dxa"/>
            <w:tcBorders>
              <w:top w:val="nil"/>
              <w:left w:val="nil"/>
              <w:bottom w:val="nil"/>
              <w:right w:val="nil"/>
            </w:tcBorders>
            <w:shd w:val="clear" w:color="auto" w:fill="FFFFFF"/>
          </w:tcPr>
          <w:p w:rsidR="00B35769" w:rsidRDefault="00B35769" w:rsidP="00BF3D59">
            <w:pPr>
              <w:spacing w:after="0" w:line="240" w:lineRule="auto"/>
              <w:jc w:val="right"/>
              <w:rPr>
                <w:rFonts w:eastAsia="Times New Roman"/>
                <w:sz w:val="18"/>
                <w:szCs w:val="18"/>
                <w:lang w:eastAsia="pt-BR"/>
              </w:rPr>
            </w:pPr>
          </w:p>
        </w:tc>
        <w:tc>
          <w:tcPr>
            <w:tcW w:w="1346"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41.403</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101"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2.889</w:t>
            </w: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08"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1.880</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347"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(119)</w:t>
            </w: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295"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12.103</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29"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(28.409)</w:t>
            </w:r>
          </w:p>
        </w:tc>
        <w:tc>
          <w:tcPr>
            <w:tcW w:w="164"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848" w:type="dxa"/>
            <w:tcBorders>
              <w:top w:val="nil"/>
              <w:left w:val="nil"/>
              <w:bottom w:val="nil"/>
              <w:right w:val="nil"/>
            </w:tcBorders>
            <w:shd w:val="clear" w:color="auto" w:fill="FFFFFF"/>
            <w:vAlign w:val="bottom"/>
          </w:tcPr>
          <w:p w:rsidR="00B35769" w:rsidRPr="000432C5" w:rsidRDefault="00452E74" w:rsidP="00BF3D59">
            <w:pPr>
              <w:spacing w:after="0" w:line="240" w:lineRule="auto"/>
              <w:jc w:val="right"/>
              <w:rPr>
                <w:sz w:val="18"/>
                <w:szCs w:val="18"/>
              </w:rPr>
            </w:pPr>
            <w:r>
              <w:rPr>
                <w:sz w:val="18"/>
                <w:szCs w:val="18"/>
              </w:rPr>
              <w:t>(8.761)</w:t>
            </w:r>
          </w:p>
        </w:tc>
        <w:tc>
          <w:tcPr>
            <w:tcW w:w="164"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1040"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20.986</w:t>
            </w:r>
          </w:p>
        </w:tc>
      </w:tr>
      <w:tr w:rsidR="00B35769" w:rsidRPr="00E56FC9" w:rsidTr="00786E36">
        <w:trPr>
          <w:trHeight w:val="225"/>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Alienações / baixas</w:t>
            </w:r>
          </w:p>
        </w:tc>
        <w:tc>
          <w:tcPr>
            <w:tcW w:w="160" w:type="dxa"/>
            <w:tcBorders>
              <w:top w:val="nil"/>
              <w:left w:val="nil"/>
              <w:bottom w:val="nil"/>
              <w:right w:val="nil"/>
            </w:tcBorders>
            <w:shd w:val="clear" w:color="auto" w:fill="FFFFFF"/>
          </w:tcPr>
          <w:p w:rsidR="00B35769" w:rsidRDefault="00B35769" w:rsidP="00BF3D59">
            <w:pPr>
              <w:spacing w:after="0" w:line="240" w:lineRule="auto"/>
              <w:jc w:val="right"/>
              <w:rPr>
                <w:sz w:val="18"/>
                <w:szCs w:val="18"/>
              </w:rPr>
            </w:pPr>
          </w:p>
        </w:tc>
        <w:tc>
          <w:tcPr>
            <w:tcW w:w="1346"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(4.775)</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101"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08"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347"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295"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2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64"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848" w:type="dxa"/>
            <w:tcBorders>
              <w:top w:val="nil"/>
              <w:left w:val="nil"/>
              <w:bottom w:val="nil"/>
              <w:right w:val="nil"/>
            </w:tcBorders>
            <w:shd w:val="clear" w:color="auto" w:fill="FFFFFF"/>
            <w:vAlign w:val="bottom"/>
          </w:tcPr>
          <w:p w:rsidR="00B35769" w:rsidRPr="000432C5" w:rsidRDefault="00452E74" w:rsidP="00BF3D59">
            <w:pPr>
              <w:spacing w:after="0" w:line="240" w:lineRule="auto"/>
              <w:jc w:val="right"/>
              <w:rPr>
                <w:sz w:val="18"/>
                <w:szCs w:val="18"/>
              </w:rPr>
            </w:pPr>
            <w:r>
              <w:rPr>
                <w:sz w:val="18"/>
                <w:szCs w:val="18"/>
              </w:rPr>
              <w:t>(11)</w:t>
            </w:r>
          </w:p>
        </w:tc>
        <w:tc>
          <w:tcPr>
            <w:tcW w:w="164"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1040"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(4.789)</w:t>
            </w:r>
          </w:p>
        </w:tc>
      </w:tr>
      <w:tr w:rsidR="00B35769" w:rsidRPr="00E56FC9" w:rsidTr="00786E36">
        <w:trPr>
          <w:trHeight w:val="225"/>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Juros capitalizados</w:t>
            </w:r>
          </w:p>
        </w:tc>
        <w:tc>
          <w:tcPr>
            <w:tcW w:w="160"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1346"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101"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08"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347"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295"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29"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5.389</w:t>
            </w: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848" w:type="dxa"/>
            <w:tcBorders>
              <w:top w:val="nil"/>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1040"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5.389</w:t>
            </w:r>
          </w:p>
        </w:tc>
      </w:tr>
      <w:tr w:rsidR="00B35769" w:rsidRPr="00E56FC9" w:rsidTr="00786E36">
        <w:trPr>
          <w:trHeight w:val="240"/>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Depreciação</w:t>
            </w:r>
          </w:p>
        </w:tc>
        <w:tc>
          <w:tcPr>
            <w:tcW w:w="160" w:type="dxa"/>
            <w:tcBorders>
              <w:top w:val="nil"/>
              <w:left w:val="nil"/>
              <w:right w:val="nil"/>
            </w:tcBorders>
            <w:shd w:val="clear" w:color="auto" w:fill="FFFFFF"/>
          </w:tcPr>
          <w:p w:rsidR="00B35769" w:rsidRDefault="00B35769" w:rsidP="00BF3D59">
            <w:pPr>
              <w:spacing w:after="0" w:line="240" w:lineRule="auto"/>
              <w:jc w:val="right"/>
              <w:rPr>
                <w:sz w:val="18"/>
                <w:szCs w:val="18"/>
              </w:rPr>
            </w:pPr>
          </w:p>
        </w:tc>
        <w:tc>
          <w:tcPr>
            <w:tcW w:w="1346"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(288.860)</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101"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(2.913)</w:t>
            </w: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08"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(8.433)</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347"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(5.685)</w:t>
            </w: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295" w:type="dxa"/>
            <w:tcBorders>
              <w:top w:val="nil"/>
              <w:left w:val="nil"/>
              <w:bottom w:val="single" w:sz="8" w:space="0" w:color="auto"/>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29" w:type="dxa"/>
            <w:tcBorders>
              <w:top w:val="nil"/>
              <w:left w:val="nil"/>
              <w:bottom w:val="single" w:sz="8" w:space="0" w:color="auto"/>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848" w:type="dxa"/>
            <w:tcBorders>
              <w:top w:val="nil"/>
              <w:left w:val="nil"/>
              <w:bottom w:val="single" w:sz="4" w:space="0" w:color="auto"/>
              <w:right w:val="nil"/>
            </w:tcBorders>
            <w:shd w:val="clear" w:color="auto" w:fill="FFFFFF"/>
            <w:vAlign w:val="bottom"/>
          </w:tcPr>
          <w:p w:rsidR="00B35769" w:rsidRPr="000432C5" w:rsidRDefault="00452E74" w:rsidP="00BF3D59">
            <w:pPr>
              <w:spacing w:after="0" w:line="240" w:lineRule="auto"/>
              <w:jc w:val="right"/>
              <w:rPr>
                <w:sz w:val="18"/>
                <w:szCs w:val="18"/>
              </w:rPr>
            </w:pPr>
            <w:r>
              <w:rPr>
                <w:sz w:val="18"/>
                <w:szCs w:val="18"/>
              </w:rPr>
              <w:t>(8.831)</w:t>
            </w: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1040"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sz w:val="18"/>
                <w:szCs w:val="18"/>
              </w:rPr>
            </w:pPr>
            <w:r>
              <w:rPr>
                <w:sz w:val="18"/>
                <w:szCs w:val="18"/>
              </w:rPr>
              <w:t>(314.722)</w:t>
            </w:r>
          </w:p>
        </w:tc>
      </w:tr>
      <w:tr w:rsidR="00B35769" w:rsidRPr="00E56FC9" w:rsidTr="00786E36">
        <w:trPr>
          <w:trHeight w:val="225"/>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 </w:t>
            </w:r>
          </w:p>
        </w:tc>
        <w:tc>
          <w:tcPr>
            <w:tcW w:w="160"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1346"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101"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08"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347"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295"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42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848" w:type="dxa"/>
            <w:tcBorders>
              <w:top w:val="single" w:sz="4" w:space="0" w:color="auto"/>
              <w:left w:val="nil"/>
              <w:bottom w:val="nil"/>
              <w:right w:val="nil"/>
            </w:tcBorders>
            <w:shd w:val="clear" w:color="auto" w:fill="FFFFFF"/>
            <w:vAlign w:val="bottom"/>
          </w:tcPr>
          <w:p w:rsidR="00B35769" w:rsidRPr="000432C5" w:rsidRDefault="00B35769" w:rsidP="00BF3D59">
            <w:pPr>
              <w:spacing w:after="0" w:line="240" w:lineRule="auto"/>
              <w:jc w:val="right"/>
              <w:rPr>
                <w:sz w:val="18"/>
                <w:szCs w:val="18"/>
              </w:rPr>
            </w:pP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sz w:val="18"/>
                <w:szCs w:val="18"/>
              </w:rPr>
            </w:pPr>
          </w:p>
        </w:tc>
        <w:tc>
          <w:tcPr>
            <w:tcW w:w="1040"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sz w:val="18"/>
                <w:szCs w:val="18"/>
              </w:rPr>
            </w:pPr>
          </w:p>
        </w:tc>
      </w:tr>
      <w:tr w:rsidR="00B35769" w:rsidRPr="00E56FC9" w:rsidTr="00786E36">
        <w:trPr>
          <w:trHeight w:val="240"/>
        </w:trPr>
        <w:tc>
          <w:tcPr>
            <w:tcW w:w="2694" w:type="dxa"/>
            <w:tcBorders>
              <w:top w:val="nil"/>
              <w:left w:val="nil"/>
              <w:bottom w:val="nil"/>
              <w:right w:val="nil"/>
            </w:tcBorders>
            <w:shd w:val="clear" w:color="auto" w:fill="FFFFFF"/>
            <w:noWrap/>
            <w:vAlign w:val="bottom"/>
          </w:tcPr>
          <w:p w:rsidR="00B35769" w:rsidRPr="00E56FC9" w:rsidRDefault="00B35769" w:rsidP="009C64B1">
            <w:pPr>
              <w:spacing w:after="0" w:line="240" w:lineRule="auto"/>
              <w:rPr>
                <w:b/>
                <w:bCs/>
                <w:sz w:val="18"/>
                <w:szCs w:val="18"/>
              </w:rPr>
            </w:pPr>
            <w:r>
              <w:rPr>
                <w:b/>
                <w:bCs/>
                <w:sz w:val="18"/>
                <w:szCs w:val="18"/>
              </w:rPr>
              <w:t>E</w:t>
            </w:r>
            <w:r w:rsidRPr="00E56FC9">
              <w:rPr>
                <w:b/>
                <w:bCs/>
                <w:sz w:val="18"/>
                <w:szCs w:val="18"/>
              </w:rPr>
              <w:t>m 3</w:t>
            </w:r>
            <w:r w:rsidR="009C64B1">
              <w:rPr>
                <w:b/>
                <w:bCs/>
                <w:sz w:val="18"/>
                <w:szCs w:val="18"/>
              </w:rPr>
              <w:t>0</w:t>
            </w:r>
            <w:r w:rsidRPr="00E56FC9">
              <w:rPr>
                <w:b/>
                <w:bCs/>
                <w:sz w:val="18"/>
                <w:szCs w:val="18"/>
              </w:rPr>
              <w:t xml:space="preserve"> de </w:t>
            </w:r>
            <w:r w:rsidR="009C64B1">
              <w:rPr>
                <w:b/>
                <w:bCs/>
                <w:sz w:val="18"/>
                <w:szCs w:val="18"/>
              </w:rPr>
              <w:t>junho</w:t>
            </w:r>
            <w:r w:rsidRPr="00E56FC9">
              <w:rPr>
                <w:b/>
                <w:bCs/>
                <w:sz w:val="18"/>
                <w:szCs w:val="18"/>
              </w:rPr>
              <w:t xml:space="preserve"> de 201</w:t>
            </w:r>
            <w:r>
              <w:rPr>
                <w:b/>
                <w:bCs/>
                <w:sz w:val="18"/>
                <w:szCs w:val="18"/>
              </w:rPr>
              <w:t>1</w:t>
            </w:r>
          </w:p>
        </w:tc>
        <w:tc>
          <w:tcPr>
            <w:tcW w:w="160" w:type="dxa"/>
            <w:tcBorders>
              <w:top w:val="nil"/>
              <w:left w:val="nil"/>
              <w:right w:val="nil"/>
            </w:tcBorders>
            <w:shd w:val="clear" w:color="auto" w:fill="FFFFFF"/>
          </w:tcPr>
          <w:p w:rsidR="00B35769" w:rsidRDefault="00B35769" w:rsidP="00BF3D59">
            <w:pPr>
              <w:spacing w:after="0" w:line="240" w:lineRule="auto"/>
              <w:jc w:val="right"/>
              <w:rPr>
                <w:bCs/>
                <w:sz w:val="18"/>
                <w:szCs w:val="18"/>
              </w:rPr>
            </w:pPr>
          </w:p>
        </w:tc>
        <w:tc>
          <w:tcPr>
            <w:tcW w:w="1346" w:type="dxa"/>
            <w:tcBorders>
              <w:top w:val="nil"/>
              <w:left w:val="nil"/>
              <w:bottom w:val="double" w:sz="6"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8.033.787</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101" w:type="dxa"/>
            <w:tcBorders>
              <w:top w:val="nil"/>
              <w:left w:val="nil"/>
              <w:bottom w:val="double" w:sz="6"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209.969</w:t>
            </w: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08" w:type="dxa"/>
            <w:tcBorders>
              <w:top w:val="nil"/>
              <w:left w:val="nil"/>
              <w:bottom w:val="double" w:sz="6"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33.546</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347" w:type="dxa"/>
            <w:tcBorders>
              <w:top w:val="nil"/>
              <w:left w:val="nil"/>
              <w:bottom w:val="double" w:sz="6"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63.886</w:t>
            </w: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295" w:type="dxa"/>
            <w:tcBorders>
              <w:top w:val="nil"/>
              <w:left w:val="nil"/>
              <w:bottom w:val="double" w:sz="6"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28.179</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29" w:type="dxa"/>
            <w:tcBorders>
              <w:top w:val="nil"/>
              <w:left w:val="nil"/>
              <w:bottom w:val="double" w:sz="6"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608.488</w:t>
            </w: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848" w:type="dxa"/>
            <w:tcBorders>
              <w:top w:val="nil"/>
              <w:left w:val="nil"/>
              <w:bottom w:val="double" w:sz="4" w:space="0" w:color="auto"/>
              <w:right w:val="nil"/>
            </w:tcBorders>
            <w:shd w:val="clear" w:color="auto" w:fill="FFFFFF"/>
            <w:vAlign w:val="bottom"/>
          </w:tcPr>
          <w:p w:rsidR="00B35769" w:rsidRPr="000432C5" w:rsidRDefault="00452E74" w:rsidP="00BF3D59">
            <w:pPr>
              <w:spacing w:after="0" w:line="240" w:lineRule="auto"/>
              <w:jc w:val="right"/>
              <w:rPr>
                <w:bCs/>
                <w:sz w:val="18"/>
                <w:szCs w:val="18"/>
              </w:rPr>
            </w:pPr>
            <w:r>
              <w:rPr>
                <w:bCs/>
                <w:sz w:val="18"/>
                <w:szCs w:val="18"/>
              </w:rPr>
              <w:t>95.966</w:t>
            </w: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1040" w:type="dxa"/>
            <w:tcBorders>
              <w:top w:val="nil"/>
              <w:left w:val="nil"/>
              <w:bottom w:val="double" w:sz="6"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9.073.821</w:t>
            </w:r>
          </w:p>
        </w:tc>
      </w:tr>
      <w:tr w:rsidR="00B35769" w:rsidRPr="00E56FC9" w:rsidTr="00786E36">
        <w:trPr>
          <w:trHeight w:val="240"/>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sz w:val="18"/>
                <w:szCs w:val="18"/>
              </w:rPr>
            </w:pPr>
            <w:r w:rsidRPr="00E56FC9">
              <w:rPr>
                <w:sz w:val="18"/>
                <w:szCs w:val="18"/>
              </w:rPr>
              <w:t> </w:t>
            </w:r>
          </w:p>
        </w:tc>
        <w:tc>
          <w:tcPr>
            <w:tcW w:w="160"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1346"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101"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08"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347"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295"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2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848" w:type="dxa"/>
            <w:tcBorders>
              <w:top w:val="double" w:sz="4" w:space="0" w:color="auto"/>
              <w:left w:val="nil"/>
              <w:bottom w:val="nil"/>
              <w:right w:val="nil"/>
            </w:tcBorders>
            <w:shd w:val="clear" w:color="auto" w:fill="FFFFFF"/>
            <w:vAlign w:val="bottom"/>
          </w:tcPr>
          <w:p w:rsidR="00B35769" w:rsidRPr="000432C5" w:rsidRDefault="00B35769" w:rsidP="00BF3D59">
            <w:pPr>
              <w:spacing w:after="0" w:line="240" w:lineRule="auto"/>
              <w:jc w:val="right"/>
              <w:rPr>
                <w:bCs/>
                <w:sz w:val="18"/>
                <w:szCs w:val="18"/>
              </w:rPr>
            </w:pP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1040"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r>
      <w:tr w:rsidR="00B35769" w:rsidRPr="00E56FC9" w:rsidTr="00786E36">
        <w:trPr>
          <w:trHeight w:val="225"/>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bCs/>
                <w:sz w:val="18"/>
                <w:szCs w:val="18"/>
              </w:rPr>
            </w:pPr>
            <w:r w:rsidRPr="00E56FC9">
              <w:rPr>
                <w:bCs/>
                <w:sz w:val="18"/>
                <w:szCs w:val="18"/>
              </w:rPr>
              <w:t>Custo total</w:t>
            </w:r>
          </w:p>
        </w:tc>
        <w:tc>
          <w:tcPr>
            <w:tcW w:w="160" w:type="dxa"/>
            <w:tcBorders>
              <w:top w:val="nil"/>
              <w:left w:val="nil"/>
              <w:bottom w:val="nil"/>
              <w:right w:val="nil"/>
            </w:tcBorders>
            <w:shd w:val="clear" w:color="auto" w:fill="FFFFFF"/>
          </w:tcPr>
          <w:p w:rsidR="00B35769" w:rsidRDefault="00B35769" w:rsidP="00BF3D59">
            <w:pPr>
              <w:spacing w:after="0" w:line="240" w:lineRule="auto"/>
              <w:jc w:val="right"/>
              <w:rPr>
                <w:bCs/>
                <w:sz w:val="18"/>
                <w:szCs w:val="18"/>
              </w:rPr>
            </w:pPr>
          </w:p>
        </w:tc>
        <w:tc>
          <w:tcPr>
            <w:tcW w:w="1346"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11.228.856</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101"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251.310</w:t>
            </w: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08"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158.938</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347"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138.677</w:t>
            </w: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295"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28.179</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29"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608.488</w:t>
            </w: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848" w:type="dxa"/>
            <w:tcBorders>
              <w:top w:val="nil"/>
              <w:left w:val="nil"/>
              <w:bottom w:val="nil"/>
              <w:right w:val="nil"/>
            </w:tcBorders>
            <w:shd w:val="clear" w:color="auto" w:fill="FFFFFF"/>
            <w:vAlign w:val="bottom"/>
          </w:tcPr>
          <w:p w:rsidR="00B35769" w:rsidRPr="000432C5" w:rsidRDefault="00452E74" w:rsidP="00BF3D59">
            <w:pPr>
              <w:spacing w:after="0" w:line="240" w:lineRule="auto"/>
              <w:jc w:val="right"/>
              <w:rPr>
                <w:bCs/>
                <w:sz w:val="18"/>
                <w:szCs w:val="18"/>
              </w:rPr>
            </w:pPr>
            <w:r>
              <w:rPr>
                <w:bCs/>
                <w:sz w:val="18"/>
                <w:szCs w:val="18"/>
              </w:rPr>
              <w:t>204.500</w:t>
            </w: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1040" w:type="dxa"/>
            <w:tcBorders>
              <w:top w:val="nil"/>
              <w:left w:val="nil"/>
              <w:bottom w:val="nil"/>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12.618.948</w:t>
            </w:r>
          </w:p>
        </w:tc>
      </w:tr>
      <w:tr w:rsidR="00B35769" w:rsidRPr="00E56FC9" w:rsidTr="00786E36">
        <w:trPr>
          <w:trHeight w:val="240"/>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bCs/>
                <w:sz w:val="18"/>
                <w:szCs w:val="18"/>
              </w:rPr>
            </w:pPr>
            <w:r w:rsidRPr="00E56FC9">
              <w:rPr>
                <w:bCs/>
                <w:sz w:val="18"/>
                <w:szCs w:val="18"/>
              </w:rPr>
              <w:t>Depreciação acumulada</w:t>
            </w:r>
          </w:p>
        </w:tc>
        <w:tc>
          <w:tcPr>
            <w:tcW w:w="160" w:type="dxa"/>
            <w:tcBorders>
              <w:top w:val="nil"/>
              <w:left w:val="nil"/>
              <w:right w:val="nil"/>
            </w:tcBorders>
            <w:shd w:val="clear" w:color="auto" w:fill="FFFFFF"/>
          </w:tcPr>
          <w:p w:rsidR="00B35769" w:rsidRDefault="00B35769" w:rsidP="00BF3D59">
            <w:pPr>
              <w:spacing w:after="0" w:line="240" w:lineRule="auto"/>
              <w:jc w:val="right"/>
              <w:rPr>
                <w:bCs/>
                <w:sz w:val="18"/>
                <w:szCs w:val="18"/>
              </w:rPr>
            </w:pPr>
          </w:p>
        </w:tc>
        <w:tc>
          <w:tcPr>
            <w:tcW w:w="1346"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(3.195.069)</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101"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(41.341)</w:t>
            </w: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08"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(125.392)</w:t>
            </w: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347"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(74.791)</w:t>
            </w: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295" w:type="dxa"/>
            <w:tcBorders>
              <w:top w:val="nil"/>
              <w:left w:val="nil"/>
              <w:bottom w:val="single" w:sz="8" w:space="0" w:color="auto"/>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29" w:type="dxa"/>
            <w:tcBorders>
              <w:top w:val="nil"/>
              <w:left w:val="nil"/>
              <w:bottom w:val="single" w:sz="8" w:space="0" w:color="auto"/>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848" w:type="dxa"/>
            <w:tcBorders>
              <w:top w:val="nil"/>
              <w:left w:val="nil"/>
              <w:bottom w:val="single" w:sz="4" w:space="0" w:color="auto"/>
              <w:right w:val="nil"/>
            </w:tcBorders>
            <w:shd w:val="clear" w:color="auto" w:fill="FFFFFF"/>
            <w:vAlign w:val="bottom"/>
          </w:tcPr>
          <w:p w:rsidR="00B35769" w:rsidRPr="000432C5" w:rsidRDefault="00452E74" w:rsidP="00BF3D59">
            <w:pPr>
              <w:spacing w:after="0" w:line="240" w:lineRule="auto"/>
              <w:jc w:val="right"/>
              <w:rPr>
                <w:bCs/>
                <w:sz w:val="18"/>
                <w:szCs w:val="18"/>
              </w:rPr>
            </w:pPr>
            <w:r>
              <w:rPr>
                <w:bCs/>
                <w:sz w:val="18"/>
                <w:szCs w:val="18"/>
              </w:rPr>
              <w:t>(108.534)</w:t>
            </w: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1040" w:type="dxa"/>
            <w:tcBorders>
              <w:top w:val="nil"/>
              <w:left w:val="nil"/>
              <w:bottom w:val="single" w:sz="8" w:space="0" w:color="auto"/>
              <w:right w:val="nil"/>
            </w:tcBorders>
            <w:shd w:val="clear" w:color="auto" w:fill="FFFFFF"/>
            <w:noWrap/>
            <w:vAlign w:val="bottom"/>
          </w:tcPr>
          <w:p w:rsidR="00B35769" w:rsidRPr="000432C5" w:rsidRDefault="00452E74" w:rsidP="00BF3D59">
            <w:pPr>
              <w:spacing w:after="0" w:line="240" w:lineRule="auto"/>
              <w:jc w:val="right"/>
              <w:rPr>
                <w:bCs/>
                <w:sz w:val="18"/>
                <w:szCs w:val="18"/>
              </w:rPr>
            </w:pPr>
            <w:r>
              <w:rPr>
                <w:bCs/>
                <w:sz w:val="18"/>
                <w:szCs w:val="18"/>
              </w:rPr>
              <w:t>(3.545.127)</w:t>
            </w:r>
          </w:p>
        </w:tc>
      </w:tr>
      <w:tr w:rsidR="00B35769" w:rsidRPr="00E56FC9" w:rsidTr="00786E36">
        <w:trPr>
          <w:trHeight w:val="225"/>
        </w:trPr>
        <w:tc>
          <w:tcPr>
            <w:tcW w:w="2694" w:type="dxa"/>
            <w:tcBorders>
              <w:top w:val="nil"/>
              <w:left w:val="nil"/>
              <w:bottom w:val="nil"/>
              <w:right w:val="nil"/>
            </w:tcBorders>
            <w:shd w:val="clear" w:color="auto" w:fill="FFFFFF"/>
            <w:noWrap/>
            <w:vAlign w:val="bottom"/>
          </w:tcPr>
          <w:p w:rsidR="00B35769" w:rsidRPr="00E56FC9" w:rsidRDefault="00B35769" w:rsidP="00BF3D59">
            <w:pPr>
              <w:spacing w:after="0" w:line="240" w:lineRule="auto"/>
              <w:rPr>
                <w:b/>
                <w:bCs/>
                <w:sz w:val="18"/>
                <w:szCs w:val="18"/>
              </w:rPr>
            </w:pPr>
            <w:r w:rsidRPr="00E56FC9">
              <w:rPr>
                <w:b/>
                <w:bCs/>
                <w:sz w:val="18"/>
                <w:szCs w:val="18"/>
              </w:rPr>
              <w:t> </w:t>
            </w:r>
          </w:p>
        </w:tc>
        <w:tc>
          <w:tcPr>
            <w:tcW w:w="160" w:type="dxa"/>
            <w:tcBorders>
              <w:top w:val="nil"/>
              <w:left w:val="nil"/>
              <w:bottom w:val="nil"/>
              <w:right w:val="nil"/>
            </w:tcBorders>
            <w:shd w:val="clear" w:color="auto" w:fill="FFFFFF"/>
          </w:tcPr>
          <w:p w:rsidR="00B35769" w:rsidRPr="002B3C8F" w:rsidRDefault="00B35769" w:rsidP="00BF3D59">
            <w:pPr>
              <w:spacing w:after="0" w:line="240" w:lineRule="auto"/>
              <w:jc w:val="right"/>
              <w:rPr>
                <w:bCs/>
                <w:sz w:val="18"/>
                <w:szCs w:val="18"/>
              </w:rPr>
            </w:pPr>
          </w:p>
        </w:tc>
        <w:tc>
          <w:tcPr>
            <w:tcW w:w="1346"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101"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242"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08"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347"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20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295"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84"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429"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848" w:type="dxa"/>
            <w:tcBorders>
              <w:top w:val="single" w:sz="4" w:space="0" w:color="auto"/>
              <w:left w:val="nil"/>
              <w:bottom w:val="nil"/>
              <w:right w:val="nil"/>
            </w:tcBorders>
            <w:shd w:val="clear" w:color="auto" w:fill="FFFFFF"/>
            <w:vAlign w:val="bottom"/>
          </w:tcPr>
          <w:p w:rsidR="00B35769" w:rsidRPr="000432C5" w:rsidRDefault="00B35769" w:rsidP="00BF3D59">
            <w:pPr>
              <w:spacing w:after="0" w:line="240" w:lineRule="auto"/>
              <w:jc w:val="right"/>
              <w:rPr>
                <w:bCs/>
                <w:sz w:val="18"/>
                <w:szCs w:val="18"/>
              </w:rPr>
            </w:pPr>
          </w:p>
        </w:tc>
        <w:tc>
          <w:tcPr>
            <w:tcW w:w="164" w:type="dxa"/>
            <w:tcBorders>
              <w:top w:val="nil"/>
              <w:left w:val="nil"/>
              <w:bottom w:val="nil"/>
              <w:right w:val="nil"/>
            </w:tcBorders>
            <w:shd w:val="clear" w:color="auto" w:fill="FFFFFF"/>
          </w:tcPr>
          <w:p w:rsidR="00B35769" w:rsidRPr="000432C5" w:rsidRDefault="00B35769" w:rsidP="00BF3D59">
            <w:pPr>
              <w:spacing w:after="0" w:line="240" w:lineRule="auto"/>
              <w:jc w:val="right"/>
              <w:rPr>
                <w:bCs/>
                <w:sz w:val="18"/>
                <w:szCs w:val="18"/>
              </w:rPr>
            </w:pPr>
          </w:p>
        </w:tc>
        <w:tc>
          <w:tcPr>
            <w:tcW w:w="1040" w:type="dxa"/>
            <w:tcBorders>
              <w:top w:val="nil"/>
              <w:left w:val="nil"/>
              <w:bottom w:val="nil"/>
              <w:right w:val="nil"/>
            </w:tcBorders>
            <w:shd w:val="clear" w:color="auto" w:fill="FFFFFF"/>
            <w:noWrap/>
            <w:vAlign w:val="bottom"/>
          </w:tcPr>
          <w:p w:rsidR="00B35769" w:rsidRPr="000432C5" w:rsidRDefault="00B35769" w:rsidP="00BF3D59">
            <w:pPr>
              <w:spacing w:after="0" w:line="240" w:lineRule="auto"/>
              <w:jc w:val="right"/>
              <w:rPr>
                <w:bCs/>
                <w:sz w:val="18"/>
                <w:szCs w:val="18"/>
              </w:rPr>
            </w:pPr>
          </w:p>
        </w:tc>
      </w:tr>
      <w:tr w:rsidR="00452E74" w:rsidRPr="00E56FC9" w:rsidTr="00786E36">
        <w:trPr>
          <w:trHeight w:val="240"/>
        </w:trPr>
        <w:tc>
          <w:tcPr>
            <w:tcW w:w="2694" w:type="dxa"/>
            <w:tcBorders>
              <w:top w:val="nil"/>
              <w:left w:val="nil"/>
              <w:bottom w:val="nil"/>
              <w:right w:val="nil"/>
            </w:tcBorders>
            <w:shd w:val="clear" w:color="auto" w:fill="FFFFFF"/>
            <w:noWrap/>
            <w:vAlign w:val="bottom"/>
          </w:tcPr>
          <w:p w:rsidR="00452E74" w:rsidRPr="00E56FC9" w:rsidRDefault="00452E74" w:rsidP="009C64B1">
            <w:pPr>
              <w:spacing w:after="0" w:line="240" w:lineRule="auto"/>
              <w:rPr>
                <w:b/>
                <w:bCs/>
                <w:sz w:val="18"/>
                <w:szCs w:val="18"/>
              </w:rPr>
            </w:pPr>
            <w:r>
              <w:rPr>
                <w:b/>
                <w:bCs/>
                <w:sz w:val="18"/>
                <w:szCs w:val="18"/>
              </w:rPr>
              <w:t>E</w:t>
            </w:r>
            <w:r w:rsidRPr="00E56FC9">
              <w:rPr>
                <w:b/>
                <w:bCs/>
                <w:sz w:val="18"/>
                <w:szCs w:val="18"/>
              </w:rPr>
              <w:t>m 3</w:t>
            </w:r>
            <w:r>
              <w:rPr>
                <w:b/>
                <w:bCs/>
                <w:sz w:val="18"/>
                <w:szCs w:val="18"/>
              </w:rPr>
              <w:t>0</w:t>
            </w:r>
            <w:r w:rsidRPr="00E56FC9">
              <w:rPr>
                <w:b/>
                <w:bCs/>
                <w:sz w:val="18"/>
                <w:szCs w:val="18"/>
              </w:rPr>
              <w:t xml:space="preserve"> de </w:t>
            </w:r>
            <w:r>
              <w:rPr>
                <w:b/>
                <w:bCs/>
                <w:sz w:val="18"/>
                <w:szCs w:val="18"/>
              </w:rPr>
              <w:t>junho</w:t>
            </w:r>
            <w:r w:rsidRPr="00E56FC9">
              <w:rPr>
                <w:b/>
                <w:bCs/>
                <w:sz w:val="18"/>
                <w:szCs w:val="18"/>
              </w:rPr>
              <w:t xml:space="preserve"> de 201</w:t>
            </w:r>
            <w:r>
              <w:rPr>
                <w:b/>
                <w:bCs/>
                <w:sz w:val="18"/>
                <w:szCs w:val="18"/>
              </w:rPr>
              <w:t>1</w:t>
            </w:r>
          </w:p>
        </w:tc>
        <w:tc>
          <w:tcPr>
            <w:tcW w:w="160" w:type="dxa"/>
            <w:tcBorders>
              <w:top w:val="nil"/>
              <w:left w:val="nil"/>
              <w:right w:val="nil"/>
            </w:tcBorders>
            <w:shd w:val="clear" w:color="auto" w:fill="FFFFFF"/>
          </w:tcPr>
          <w:p w:rsidR="00452E74" w:rsidRDefault="00452E74" w:rsidP="00BF3D59">
            <w:pPr>
              <w:spacing w:after="0" w:line="240" w:lineRule="auto"/>
              <w:jc w:val="right"/>
              <w:rPr>
                <w:bCs/>
                <w:sz w:val="18"/>
                <w:szCs w:val="18"/>
              </w:rPr>
            </w:pPr>
          </w:p>
        </w:tc>
        <w:tc>
          <w:tcPr>
            <w:tcW w:w="1346" w:type="dxa"/>
            <w:tcBorders>
              <w:top w:val="nil"/>
              <w:left w:val="nil"/>
              <w:bottom w:val="double" w:sz="6" w:space="0" w:color="auto"/>
              <w:right w:val="nil"/>
            </w:tcBorders>
            <w:shd w:val="clear" w:color="auto" w:fill="FFFFFF"/>
            <w:noWrap/>
            <w:vAlign w:val="bottom"/>
          </w:tcPr>
          <w:p w:rsidR="00452E74" w:rsidRPr="000432C5" w:rsidRDefault="00452E74" w:rsidP="00C670EA">
            <w:pPr>
              <w:spacing w:after="0" w:line="240" w:lineRule="auto"/>
              <w:jc w:val="right"/>
              <w:rPr>
                <w:bCs/>
                <w:sz w:val="18"/>
                <w:szCs w:val="18"/>
              </w:rPr>
            </w:pPr>
            <w:r>
              <w:rPr>
                <w:bCs/>
                <w:sz w:val="18"/>
                <w:szCs w:val="18"/>
              </w:rPr>
              <w:t>8.033.787</w:t>
            </w:r>
          </w:p>
        </w:tc>
        <w:tc>
          <w:tcPr>
            <w:tcW w:w="184" w:type="dxa"/>
            <w:tcBorders>
              <w:top w:val="nil"/>
              <w:left w:val="nil"/>
              <w:bottom w:val="nil"/>
              <w:right w:val="nil"/>
            </w:tcBorders>
            <w:shd w:val="clear" w:color="auto" w:fill="FFFFFF"/>
            <w:noWrap/>
            <w:vAlign w:val="bottom"/>
          </w:tcPr>
          <w:p w:rsidR="00452E74" w:rsidRPr="000432C5" w:rsidRDefault="00452E74" w:rsidP="00C670EA">
            <w:pPr>
              <w:spacing w:after="0" w:line="240" w:lineRule="auto"/>
              <w:jc w:val="right"/>
              <w:rPr>
                <w:bCs/>
                <w:sz w:val="18"/>
                <w:szCs w:val="18"/>
              </w:rPr>
            </w:pPr>
          </w:p>
        </w:tc>
        <w:tc>
          <w:tcPr>
            <w:tcW w:w="1101" w:type="dxa"/>
            <w:tcBorders>
              <w:top w:val="nil"/>
              <w:left w:val="nil"/>
              <w:bottom w:val="double" w:sz="6" w:space="0" w:color="auto"/>
              <w:right w:val="nil"/>
            </w:tcBorders>
            <w:shd w:val="clear" w:color="auto" w:fill="FFFFFF"/>
            <w:noWrap/>
            <w:vAlign w:val="bottom"/>
          </w:tcPr>
          <w:p w:rsidR="00452E74" w:rsidRPr="000432C5" w:rsidRDefault="00452E74" w:rsidP="00C670EA">
            <w:pPr>
              <w:spacing w:after="0" w:line="240" w:lineRule="auto"/>
              <w:jc w:val="right"/>
              <w:rPr>
                <w:bCs/>
                <w:sz w:val="18"/>
                <w:szCs w:val="18"/>
              </w:rPr>
            </w:pPr>
            <w:r>
              <w:rPr>
                <w:bCs/>
                <w:sz w:val="18"/>
                <w:szCs w:val="18"/>
              </w:rPr>
              <w:t>209.969</w:t>
            </w:r>
          </w:p>
        </w:tc>
        <w:tc>
          <w:tcPr>
            <w:tcW w:w="242" w:type="dxa"/>
            <w:tcBorders>
              <w:top w:val="nil"/>
              <w:left w:val="nil"/>
              <w:bottom w:val="nil"/>
              <w:right w:val="nil"/>
            </w:tcBorders>
            <w:shd w:val="clear" w:color="auto" w:fill="FFFFFF"/>
            <w:noWrap/>
            <w:vAlign w:val="bottom"/>
          </w:tcPr>
          <w:p w:rsidR="00452E74" w:rsidRPr="000432C5" w:rsidRDefault="00452E74" w:rsidP="00C670EA">
            <w:pPr>
              <w:spacing w:after="0" w:line="240" w:lineRule="auto"/>
              <w:jc w:val="right"/>
              <w:rPr>
                <w:bCs/>
                <w:sz w:val="18"/>
                <w:szCs w:val="18"/>
              </w:rPr>
            </w:pPr>
          </w:p>
        </w:tc>
        <w:tc>
          <w:tcPr>
            <w:tcW w:w="1408" w:type="dxa"/>
            <w:tcBorders>
              <w:top w:val="nil"/>
              <w:left w:val="nil"/>
              <w:bottom w:val="double" w:sz="6" w:space="0" w:color="auto"/>
              <w:right w:val="nil"/>
            </w:tcBorders>
            <w:shd w:val="clear" w:color="auto" w:fill="FFFFFF"/>
            <w:noWrap/>
            <w:vAlign w:val="bottom"/>
          </w:tcPr>
          <w:p w:rsidR="00452E74" w:rsidRPr="000432C5" w:rsidRDefault="00452E74" w:rsidP="00C670EA">
            <w:pPr>
              <w:spacing w:after="0" w:line="240" w:lineRule="auto"/>
              <w:jc w:val="right"/>
              <w:rPr>
                <w:bCs/>
                <w:sz w:val="18"/>
                <w:szCs w:val="18"/>
              </w:rPr>
            </w:pPr>
            <w:r>
              <w:rPr>
                <w:bCs/>
                <w:sz w:val="18"/>
                <w:szCs w:val="18"/>
              </w:rPr>
              <w:t>33.546</w:t>
            </w:r>
          </w:p>
        </w:tc>
        <w:tc>
          <w:tcPr>
            <w:tcW w:w="184" w:type="dxa"/>
            <w:tcBorders>
              <w:top w:val="nil"/>
              <w:left w:val="nil"/>
              <w:bottom w:val="nil"/>
              <w:right w:val="nil"/>
            </w:tcBorders>
            <w:shd w:val="clear" w:color="auto" w:fill="FFFFFF"/>
            <w:noWrap/>
            <w:vAlign w:val="bottom"/>
          </w:tcPr>
          <w:p w:rsidR="00452E74" w:rsidRPr="000432C5" w:rsidRDefault="00452E74" w:rsidP="00C670EA">
            <w:pPr>
              <w:spacing w:after="0" w:line="240" w:lineRule="auto"/>
              <w:jc w:val="right"/>
              <w:rPr>
                <w:bCs/>
                <w:sz w:val="18"/>
                <w:szCs w:val="18"/>
              </w:rPr>
            </w:pPr>
          </w:p>
        </w:tc>
        <w:tc>
          <w:tcPr>
            <w:tcW w:w="1347" w:type="dxa"/>
            <w:tcBorders>
              <w:top w:val="nil"/>
              <w:left w:val="nil"/>
              <w:bottom w:val="double" w:sz="6" w:space="0" w:color="auto"/>
              <w:right w:val="nil"/>
            </w:tcBorders>
            <w:shd w:val="clear" w:color="auto" w:fill="FFFFFF"/>
            <w:noWrap/>
            <w:vAlign w:val="bottom"/>
          </w:tcPr>
          <w:p w:rsidR="00452E74" w:rsidRPr="000432C5" w:rsidRDefault="00452E74" w:rsidP="00C670EA">
            <w:pPr>
              <w:spacing w:after="0" w:line="240" w:lineRule="auto"/>
              <w:jc w:val="right"/>
              <w:rPr>
                <w:bCs/>
                <w:sz w:val="18"/>
                <w:szCs w:val="18"/>
              </w:rPr>
            </w:pPr>
            <w:r>
              <w:rPr>
                <w:bCs/>
                <w:sz w:val="18"/>
                <w:szCs w:val="18"/>
              </w:rPr>
              <w:t>63.886</w:t>
            </w:r>
          </w:p>
        </w:tc>
        <w:tc>
          <w:tcPr>
            <w:tcW w:w="209" w:type="dxa"/>
            <w:tcBorders>
              <w:top w:val="nil"/>
              <w:left w:val="nil"/>
              <w:bottom w:val="nil"/>
              <w:right w:val="nil"/>
            </w:tcBorders>
            <w:shd w:val="clear" w:color="auto" w:fill="FFFFFF"/>
            <w:noWrap/>
            <w:vAlign w:val="bottom"/>
          </w:tcPr>
          <w:p w:rsidR="00452E74" w:rsidRPr="000432C5" w:rsidRDefault="00452E74" w:rsidP="00C670EA">
            <w:pPr>
              <w:spacing w:after="0" w:line="240" w:lineRule="auto"/>
              <w:jc w:val="right"/>
              <w:rPr>
                <w:bCs/>
                <w:sz w:val="18"/>
                <w:szCs w:val="18"/>
              </w:rPr>
            </w:pPr>
          </w:p>
        </w:tc>
        <w:tc>
          <w:tcPr>
            <w:tcW w:w="1295" w:type="dxa"/>
            <w:tcBorders>
              <w:top w:val="nil"/>
              <w:left w:val="nil"/>
              <w:bottom w:val="double" w:sz="6" w:space="0" w:color="auto"/>
              <w:right w:val="nil"/>
            </w:tcBorders>
            <w:shd w:val="clear" w:color="auto" w:fill="FFFFFF"/>
            <w:noWrap/>
            <w:vAlign w:val="bottom"/>
          </w:tcPr>
          <w:p w:rsidR="00452E74" w:rsidRPr="000432C5" w:rsidRDefault="00452E74" w:rsidP="00C670EA">
            <w:pPr>
              <w:spacing w:after="0" w:line="240" w:lineRule="auto"/>
              <w:jc w:val="right"/>
              <w:rPr>
                <w:bCs/>
                <w:sz w:val="18"/>
                <w:szCs w:val="18"/>
              </w:rPr>
            </w:pPr>
            <w:r>
              <w:rPr>
                <w:bCs/>
                <w:sz w:val="18"/>
                <w:szCs w:val="18"/>
              </w:rPr>
              <w:t>28.179</w:t>
            </w:r>
          </w:p>
        </w:tc>
        <w:tc>
          <w:tcPr>
            <w:tcW w:w="184" w:type="dxa"/>
            <w:tcBorders>
              <w:top w:val="nil"/>
              <w:left w:val="nil"/>
              <w:bottom w:val="nil"/>
              <w:right w:val="nil"/>
            </w:tcBorders>
            <w:shd w:val="clear" w:color="auto" w:fill="FFFFFF"/>
            <w:noWrap/>
            <w:vAlign w:val="bottom"/>
          </w:tcPr>
          <w:p w:rsidR="00452E74" w:rsidRPr="000432C5" w:rsidRDefault="00452E74" w:rsidP="00C670EA">
            <w:pPr>
              <w:spacing w:after="0" w:line="240" w:lineRule="auto"/>
              <w:jc w:val="right"/>
              <w:rPr>
                <w:bCs/>
                <w:sz w:val="18"/>
                <w:szCs w:val="18"/>
              </w:rPr>
            </w:pPr>
          </w:p>
        </w:tc>
        <w:tc>
          <w:tcPr>
            <w:tcW w:w="1429" w:type="dxa"/>
            <w:tcBorders>
              <w:top w:val="nil"/>
              <w:left w:val="nil"/>
              <w:bottom w:val="double" w:sz="6" w:space="0" w:color="auto"/>
              <w:right w:val="nil"/>
            </w:tcBorders>
            <w:shd w:val="clear" w:color="auto" w:fill="FFFFFF"/>
            <w:noWrap/>
            <w:vAlign w:val="bottom"/>
          </w:tcPr>
          <w:p w:rsidR="00452E74" w:rsidRPr="000432C5" w:rsidRDefault="00452E74" w:rsidP="00C670EA">
            <w:pPr>
              <w:spacing w:after="0" w:line="240" w:lineRule="auto"/>
              <w:jc w:val="right"/>
              <w:rPr>
                <w:bCs/>
                <w:sz w:val="18"/>
                <w:szCs w:val="18"/>
              </w:rPr>
            </w:pPr>
            <w:r>
              <w:rPr>
                <w:bCs/>
                <w:sz w:val="18"/>
                <w:szCs w:val="18"/>
              </w:rPr>
              <w:t>608.488</w:t>
            </w:r>
          </w:p>
        </w:tc>
        <w:tc>
          <w:tcPr>
            <w:tcW w:w="164" w:type="dxa"/>
            <w:tcBorders>
              <w:top w:val="nil"/>
              <w:left w:val="nil"/>
              <w:bottom w:val="nil"/>
              <w:right w:val="nil"/>
            </w:tcBorders>
            <w:shd w:val="clear" w:color="auto" w:fill="FFFFFF"/>
          </w:tcPr>
          <w:p w:rsidR="00452E74" w:rsidRPr="000432C5" w:rsidRDefault="00452E74" w:rsidP="00C670EA">
            <w:pPr>
              <w:spacing w:after="0" w:line="240" w:lineRule="auto"/>
              <w:jc w:val="right"/>
              <w:rPr>
                <w:bCs/>
                <w:sz w:val="18"/>
                <w:szCs w:val="18"/>
              </w:rPr>
            </w:pPr>
          </w:p>
        </w:tc>
        <w:tc>
          <w:tcPr>
            <w:tcW w:w="848" w:type="dxa"/>
            <w:tcBorders>
              <w:top w:val="nil"/>
              <w:left w:val="nil"/>
              <w:bottom w:val="double" w:sz="4" w:space="0" w:color="auto"/>
              <w:right w:val="nil"/>
            </w:tcBorders>
            <w:shd w:val="clear" w:color="auto" w:fill="FFFFFF"/>
            <w:vAlign w:val="bottom"/>
          </w:tcPr>
          <w:p w:rsidR="00452E74" w:rsidRPr="000432C5" w:rsidRDefault="00452E74" w:rsidP="00C670EA">
            <w:pPr>
              <w:spacing w:after="0" w:line="240" w:lineRule="auto"/>
              <w:jc w:val="right"/>
              <w:rPr>
                <w:bCs/>
                <w:sz w:val="18"/>
                <w:szCs w:val="18"/>
              </w:rPr>
            </w:pPr>
            <w:r>
              <w:rPr>
                <w:bCs/>
                <w:sz w:val="18"/>
                <w:szCs w:val="18"/>
              </w:rPr>
              <w:t>95.966</w:t>
            </w:r>
          </w:p>
        </w:tc>
        <w:tc>
          <w:tcPr>
            <w:tcW w:w="164" w:type="dxa"/>
            <w:tcBorders>
              <w:top w:val="nil"/>
              <w:left w:val="nil"/>
              <w:bottom w:val="nil"/>
              <w:right w:val="nil"/>
            </w:tcBorders>
            <w:shd w:val="clear" w:color="auto" w:fill="FFFFFF"/>
          </w:tcPr>
          <w:p w:rsidR="00452E74" w:rsidRPr="000432C5" w:rsidRDefault="00452E74" w:rsidP="00C670EA">
            <w:pPr>
              <w:spacing w:after="0" w:line="240" w:lineRule="auto"/>
              <w:jc w:val="right"/>
              <w:rPr>
                <w:bCs/>
                <w:sz w:val="18"/>
                <w:szCs w:val="18"/>
              </w:rPr>
            </w:pPr>
          </w:p>
        </w:tc>
        <w:tc>
          <w:tcPr>
            <w:tcW w:w="1040" w:type="dxa"/>
            <w:tcBorders>
              <w:top w:val="nil"/>
              <w:left w:val="nil"/>
              <w:bottom w:val="double" w:sz="6" w:space="0" w:color="auto"/>
              <w:right w:val="nil"/>
            </w:tcBorders>
            <w:shd w:val="clear" w:color="auto" w:fill="FFFFFF"/>
            <w:noWrap/>
            <w:vAlign w:val="bottom"/>
          </w:tcPr>
          <w:p w:rsidR="00452E74" w:rsidRPr="000432C5" w:rsidRDefault="00452E74" w:rsidP="00C670EA">
            <w:pPr>
              <w:spacing w:after="0" w:line="240" w:lineRule="auto"/>
              <w:jc w:val="right"/>
              <w:rPr>
                <w:bCs/>
                <w:sz w:val="18"/>
                <w:szCs w:val="18"/>
              </w:rPr>
            </w:pPr>
            <w:r>
              <w:rPr>
                <w:bCs/>
                <w:sz w:val="18"/>
                <w:szCs w:val="18"/>
              </w:rPr>
              <w:t>9.073.821</w:t>
            </w:r>
          </w:p>
        </w:tc>
      </w:tr>
    </w:tbl>
    <w:p w:rsidR="00B35769" w:rsidRDefault="00B35769" w:rsidP="00BF3D59">
      <w:pPr>
        <w:spacing w:after="0" w:line="240" w:lineRule="auto"/>
        <w:jc w:val="both"/>
        <w:rPr>
          <w:b/>
        </w:rPr>
        <w:sectPr w:rsidR="00B35769" w:rsidSect="00786E36">
          <w:pgSz w:w="16838" w:h="11906" w:orient="landscape"/>
          <w:pgMar w:top="1701" w:right="1387" w:bottom="1701" w:left="1418" w:header="708" w:footer="708" w:gutter="0"/>
          <w:cols w:space="708"/>
          <w:docGrid w:linePitch="360"/>
        </w:sectPr>
      </w:pPr>
    </w:p>
    <w:p w:rsidR="00B35769" w:rsidRPr="001E7FA0" w:rsidRDefault="00B35769" w:rsidP="00BF3D59">
      <w:pPr>
        <w:pStyle w:val="PargrafodaLista"/>
        <w:spacing w:line="240" w:lineRule="auto"/>
        <w:jc w:val="both"/>
        <w:rPr>
          <w:rFonts w:asciiTheme="minorHAnsi" w:hAnsiTheme="minorHAnsi"/>
          <w:b/>
        </w:rPr>
      </w:pPr>
    </w:p>
    <w:tbl>
      <w:tblPr>
        <w:tblW w:w="14136" w:type="dxa"/>
        <w:tblInd w:w="55" w:type="dxa"/>
        <w:tblLayout w:type="fixed"/>
        <w:tblCellMar>
          <w:left w:w="70" w:type="dxa"/>
          <w:right w:w="70" w:type="dxa"/>
        </w:tblCellMar>
        <w:tblLook w:val="0000"/>
      </w:tblPr>
      <w:tblGrid>
        <w:gridCol w:w="2551"/>
        <w:gridCol w:w="162"/>
        <w:gridCol w:w="1247"/>
        <w:gridCol w:w="171"/>
        <w:gridCol w:w="1129"/>
        <w:gridCol w:w="160"/>
        <w:gridCol w:w="1258"/>
        <w:gridCol w:w="160"/>
        <w:gridCol w:w="1257"/>
        <w:gridCol w:w="160"/>
        <w:gridCol w:w="1358"/>
        <w:gridCol w:w="183"/>
        <w:gridCol w:w="1418"/>
        <w:gridCol w:w="188"/>
        <w:gridCol w:w="1134"/>
        <w:gridCol w:w="188"/>
        <w:gridCol w:w="1077"/>
        <w:gridCol w:w="335"/>
      </w:tblGrid>
      <w:tr w:rsidR="00B35769" w:rsidRPr="00566C95" w:rsidTr="00786E36">
        <w:trPr>
          <w:trHeight w:hRule="exact" w:val="567"/>
        </w:trPr>
        <w:tc>
          <w:tcPr>
            <w:tcW w:w="2551" w:type="dxa"/>
            <w:tcBorders>
              <w:top w:val="nil"/>
              <w:left w:val="nil"/>
              <w:bottom w:val="nil"/>
              <w:right w:val="nil"/>
            </w:tcBorders>
            <w:shd w:val="clear" w:color="auto" w:fill="auto"/>
            <w:vAlign w:val="bottom"/>
          </w:tcPr>
          <w:p w:rsidR="00B35769" w:rsidRPr="00566C95" w:rsidRDefault="00B35769" w:rsidP="00BF3D59">
            <w:pPr>
              <w:spacing w:after="0" w:line="240" w:lineRule="auto"/>
              <w:rPr>
                <w:rFonts w:eastAsia="Times New Roman"/>
                <w:b/>
                <w:bCs/>
                <w:sz w:val="18"/>
                <w:szCs w:val="18"/>
                <w:lang w:eastAsia="pt-BR"/>
              </w:rPr>
            </w:pPr>
            <w:bookmarkStart w:id="1" w:name="_Hlk267489384"/>
          </w:p>
        </w:tc>
        <w:tc>
          <w:tcPr>
            <w:tcW w:w="162"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247"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Equipamentos de vôo (i) </w:t>
            </w:r>
          </w:p>
        </w:tc>
        <w:tc>
          <w:tcPr>
            <w:tcW w:w="171"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129"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 Terrenos e edifícios </w:t>
            </w: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258"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Computadores e periféricos </w:t>
            </w: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257"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 Máquinas e equipamentos </w:t>
            </w: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358" w:type="dxa"/>
            <w:tcBorders>
              <w:top w:val="nil"/>
              <w:left w:val="nil"/>
              <w:bottom w:val="single" w:sz="8" w:space="0" w:color="auto"/>
              <w:right w:val="nil"/>
            </w:tcBorders>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Imobilizações em andamento </w:t>
            </w:r>
          </w:p>
        </w:tc>
        <w:tc>
          <w:tcPr>
            <w:tcW w:w="183" w:type="dxa"/>
            <w:tcBorders>
              <w:top w:val="nil"/>
              <w:left w:val="nil"/>
              <w:right w:val="nil"/>
            </w:tcBorders>
          </w:tcPr>
          <w:p w:rsidR="00B35769" w:rsidRPr="00566C95" w:rsidRDefault="00B35769" w:rsidP="00BF3D59">
            <w:pPr>
              <w:spacing w:after="0" w:line="240" w:lineRule="auto"/>
              <w:jc w:val="right"/>
              <w:rPr>
                <w:rFonts w:eastAsia="Times New Roman"/>
                <w:b/>
                <w:bCs/>
                <w:sz w:val="18"/>
                <w:szCs w:val="18"/>
                <w:lang w:eastAsia="pt-BR"/>
              </w:rPr>
            </w:pPr>
          </w:p>
        </w:tc>
        <w:tc>
          <w:tcPr>
            <w:tcW w:w="1418"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Pré-pagamentos de aeronaves (ii) </w:t>
            </w:r>
          </w:p>
        </w:tc>
        <w:tc>
          <w:tcPr>
            <w:tcW w:w="188"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p>
        </w:tc>
        <w:tc>
          <w:tcPr>
            <w:tcW w:w="1134"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Outros (iii)</w:t>
            </w:r>
          </w:p>
        </w:tc>
        <w:tc>
          <w:tcPr>
            <w:tcW w:w="188"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b/>
                <w:bCs/>
                <w:sz w:val="18"/>
                <w:szCs w:val="18"/>
                <w:lang w:eastAsia="pt-BR"/>
              </w:rPr>
            </w:pPr>
          </w:p>
        </w:tc>
        <w:tc>
          <w:tcPr>
            <w:tcW w:w="1077" w:type="dxa"/>
            <w:tcBorders>
              <w:top w:val="nil"/>
              <w:left w:val="nil"/>
              <w:bottom w:val="single" w:sz="8" w:space="0" w:color="auto"/>
              <w:right w:val="nil"/>
            </w:tcBorders>
            <w:shd w:val="clear" w:color="auto" w:fill="auto"/>
            <w:vAlign w:val="bottom"/>
          </w:tcPr>
          <w:p w:rsidR="00B35769" w:rsidRPr="00566C95" w:rsidRDefault="00B35769" w:rsidP="00BF3D59">
            <w:pPr>
              <w:spacing w:after="0" w:line="240" w:lineRule="auto"/>
              <w:jc w:val="right"/>
              <w:rPr>
                <w:rFonts w:eastAsia="Times New Roman"/>
                <w:b/>
                <w:bCs/>
                <w:sz w:val="18"/>
                <w:szCs w:val="18"/>
                <w:lang w:eastAsia="pt-BR"/>
              </w:rPr>
            </w:pPr>
            <w:r w:rsidRPr="00045831">
              <w:rPr>
                <w:rFonts w:eastAsia="Times New Roman"/>
                <w:b/>
                <w:bCs/>
                <w:sz w:val="18"/>
                <w:szCs w:val="18"/>
                <w:lang w:eastAsia="pt-BR"/>
              </w:rPr>
              <w:t xml:space="preserve"> Total </w:t>
            </w:r>
          </w:p>
        </w:tc>
        <w:tc>
          <w:tcPr>
            <w:tcW w:w="335" w:type="dxa"/>
            <w:tcBorders>
              <w:top w:val="nil"/>
              <w:left w:val="nil"/>
              <w:right w:val="nil"/>
            </w:tcBorders>
          </w:tcPr>
          <w:p w:rsidR="00B35769" w:rsidRPr="00566C95" w:rsidRDefault="00B35769" w:rsidP="00BF3D59">
            <w:pPr>
              <w:spacing w:after="0" w:line="240" w:lineRule="auto"/>
              <w:jc w:val="right"/>
              <w:rPr>
                <w:rFonts w:eastAsia="Times New Roman"/>
                <w:b/>
                <w:bCs/>
                <w:sz w:val="18"/>
                <w:szCs w:val="18"/>
                <w:lang w:eastAsia="pt-BR"/>
              </w:rPr>
            </w:pPr>
          </w:p>
        </w:tc>
      </w:tr>
      <w:tr w:rsidR="00B35769" w:rsidRPr="00566C95" w:rsidTr="00786E36">
        <w:trPr>
          <w:trHeight w:hRule="exact" w:val="235"/>
        </w:trPr>
        <w:tc>
          <w:tcPr>
            <w:tcW w:w="2551" w:type="dxa"/>
            <w:tcBorders>
              <w:top w:val="nil"/>
              <w:left w:val="nil"/>
              <w:right w:val="nil"/>
            </w:tcBorders>
            <w:shd w:val="clear" w:color="auto" w:fill="auto"/>
            <w:vAlign w:val="bottom"/>
          </w:tcPr>
          <w:p w:rsidR="00B35769" w:rsidRPr="00566C95" w:rsidRDefault="00B35769" w:rsidP="00BF3D59">
            <w:pPr>
              <w:spacing w:after="0" w:line="240" w:lineRule="auto"/>
              <w:rPr>
                <w:rFonts w:eastAsia="Times New Roman"/>
                <w:b/>
                <w:bCs/>
                <w:sz w:val="18"/>
                <w:szCs w:val="18"/>
                <w:lang w:eastAsia="pt-BR"/>
              </w:rPr>
            </w:pPr>
          </w:p>
        </w:tc>
        <w:tc>
          <w:tcPr>
            <w:tcW w:w="162" w:type="dxa"/>
            <w:tcBorders>
              <w:top w:val="nil"/>
              <w:left w:val="nil"/>
              <w:right w:val="nil"/>
            </w:tcBorders>
            <w:shd w:val="clear" w:color="auto" w:fill="auto"/>
          </w:tcPr>
          <w:p w:rsidR="00B35769" w:rsidRPr="00566C95" w:rsidRDefault="00B35769" w:rsidP="00BF3D59">
            <w:pPr>
              <w:spacing w:after="0" w:line="240" w:lineRule="auto"/>
              <w:rPr>
                <w:rFonts w:eastAsia="Times New Roman"/>
                <w:sz w:val="18"/>
                <w:szCs w:val="18"/>
                <w:lang w:eastAsia="pt-BR"/>
              </w:rPr>
            </w:pPr>
          </w:p>
        </w:tc>
        <w:tc>
          <w:tcPr>
            <w:tcW w:w="1247"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71"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29"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58"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c>
          <w:tcPr>
            <w:tcW w:w="183"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c>
          <w:tcPr>
            <w:tcW w:w="1418"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88"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nil"/>
              <w:left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88" w:type="dxa"/>
            <w:tcBorders>
              <w:top w:val="nil"/>
              <w:left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077" w:type="dxa"/>
            <w:tcBorders>
              <w:top w:val="nil"/>
              <w:left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335"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27"/>
        </w:trPr>
        <w:tc>
          <w:tcPr>
            <w:tcW w:w="2551" w:type="dxa"/>
            <w:tcBorders>
              <w:top w:val="nil"/>
              <w:left w:val="nil"/>
              <w:right w:val="nil"/>
            </w:tcBorders>
            <w:shd w:val="clear" w:color="auto" w:fill="auto"/>
            <w:vAlign w:val="bottom"/>
          </w:tcPr>
          <w:p w:rsidR="00B35769" w:rsidRDefault="00B35769" w:rsidP="00BF3D59">
            <w:pPr>
              <w:spacing w:after="0" w:line="240" w:lineRule="auto"/>
              <w:ind w:left="229" w:hanging="229"/>
              <w:rPr>
                <w:rFonts w:eastAsia="Times New Roman"/>
                <w:b/>
                <w:bCs/>
                <w:sz w:val="18"/>
                <w:szCs w:val="18"/>
                <w:lang w:eastAsia="pt-BR"/>
              </w:rPr>
            </w:pPr>
            <w:r>
              <w:rPr>
                <w:bCs/>
                <w:sz w:val="18"/>
                <w:szCs w:val="18"/>
              </w:rPr>
              <w:t>Custo total</w:t>
            </w:r>
          </w:p>
        </w:tc>
        <w:tc>
          <w:tcPr>
            <w:tcW w:w="162" w:type="dxa"/>
            <w:tcBorders>
              <w:top w:val="nil"/>
              <w:left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11.532.287</w:t>
            </w:r>
          </w:p>
        </w:tc>
        <w:tc>
          <w:tcPr>
            <w:tcW w:w="171"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29" w:type="dxa"/>
            <w:tcBorders>
              <w:top w:val="nil"/>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252.910</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nil"/>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171.462</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nil"/>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141.031</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58" w:type="dxa"/>
            <w:tcBorders>
              <w:top w:val="nil"/>
              <w:left w:val="nil"/>
              <w:right w:val="nil"/>
            </w:tcBorders>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33.344</w:t>
            </w:r>
          </w:p>
        </w:tc>
        <w:tc>
          <w:tcPr>
            <w:tcW w:w="183" w:type="dxa"/>
            <w:tcBorders>
              <w:top w:val="nil"/>
              <w:left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418" w:type="dxa"/>
            <w:tcBorders>
              <w:top w:val="nil"/>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832.350</w:t>
            </w:r>
          </w:p>
        </w:tc>
        <w:tc>
          <w:tcPr>
            <w:tcW w:w="188"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nil"/>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211.434</w:t>
            </w:r>
          </w:p>
        </w:tc>
        <w:tc>
          <w:tcPr>
            <w:tcW w:w="188"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77"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13.174.818</w:t>
            </w:r>
          </w:p>
        </w:tc>
        <w:tc>
          <w:tcPr>
            <w:tcW w:w="335"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27"/>
        </w:trPr>
        <w:tc>
          <w:tcPr>
            <w:tcW w:w="2551" w:type="dxa"/>
            <w:tcBorders>
              <w:top w:val="nil"/>
              <w:left w:val="nil"/>
              <w:right w:val="nil"/>
            </w:tcBorders>
            <w:shd w:val="clear" w:color="auto" w:fill="auto"/>
            <w:vAlign w:val="bottom"/>
          </w:tcPr>
          <w:p w:rsidR="00B35769" w:rsidRDefault="00B35769" w:rsidP="00BF3D59">
            <w:pPr>
              <w:spacing w:after="0" w:line="240" w:lineRule="auto"/>
              <w:ind w:left="229" w:hanging="229"/>
              <w:rPr>
                <w:rFonts w:eastAsia="Times New Roman"/>
                <w:b/>
                <w:bCs/>
                <w:sz w:val="18"/>
                <w:szCs w:val="18"/>
                <w:lang w:eastAsia="pt-BR"/>
              </w:rPr>
            </w:pPr>
            <w:r w:rsidRPr="00F539EE">
              <w:rPr>
                <w:bCs/>
                <w:sz w:val="18"/>
                <w:szCs w:val="18"/>
              </w:rPr>
              <w:t>De</w:t>
            </w:r>
            <w:r>
              <w:rPr>
                <w:bCs/>
                <w:sz w:val="18"/>
                <w:szCs w:val="18"/>
              </w:rPr>
              <w:t>preciação acumulada</w:t>
            </w:r>
          </w:p>
        </w:tc>
        <w:tc>
          <w:tcPr>
            <w:tcW w:w="162" w:type="dxa"/>
            <w:tcBorders>
              <w:top w:val="nil"/>
              <w:left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(3.485.256)</w:t>
            </w:r>
          </w:p>
        </w:tc>
        <w:tc>
          <w:tcPr>
            <w:tcW w:w="171"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29"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(44.264)</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(133.370)</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(80.352)</w:t>
            </w: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58" w:type="dxa"/>
            <w:tcBorders>
              <w:top w:val="nil"/>
              <w:left w:val="nil"/>
              <w:bottom w:val="single" w:sz="4" w:space="0" w:color="auto"/>
              <w:right w:val="nil"/>
            </w:tcBorders>
            <w:vAlign w:val="bottom"/>
          </w:tcPr>
          <w:p w:rsidR="00B35769" w:rsidRPr="002B3C8F" w:rsidRDefault="00B35769" w:rsidP="00BF3D59">
            <w:pPr>
              <w:spacing w:after="0" w:line="240" w:lineRule="auto"/>
              <w:jc w:val="right"/>
              <w:rPr>
                <w:rFonts w:eastAsia="Times New Roman"/>
                <w:sz w:val="18"/>
                <w:szCs w:val="18"/>
                <w:lang w:eastAsia="pt-BR"/>
              </w:rPr>
            </w:pPr>
          </w:p>
        </w:tc>
        <w:tc>
          <w:tcPr>
            <w:tcW w:w="183" w:type="dxa"/>
            <w:tcBorders>
              <w:top w:val="nil"/>
              <w:left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418"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p>
        </w:tc>
        <w:tc>
          <w:tcPr>
            <w:tcW w:w="188"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nil"/>
              <w:left w:val="nil"/>
              <w:bottom w:val="single" w:sz="4" w:space="0" w:color="auto"/>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(117.592)</w:t>
            </w:r>
          </w:p>
        </w:tc>
        <w:tc>
          <w:tcPr>
            <w:tcW w:w="188"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77" w:type="dxa"/>
            <w:tcBorders>
              <w:top w:val="nil"/>
              <w:left w:val="nil"/>
              <w:bottom w:val="single" w:sz="4" w:space="0" w:color="auto"/>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r>
              <w:rPr>
                <w:rFonts w:eastAsia="Times New Roman"/>
                <w:sz w:val="18"/>
                <w:szCs w:val="18"/>
                <w:lang w:eastAsia="pt-BR"/>
              </w:rPr>
              <w:t>(3.860.834)</w:t>
            </w:r>
          </w:p>
        </w:tc>
        <w:tc>
          <w:tcPr>
            <w:tcW w:w="335"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27"/>
        </w:trPr>
        <w:tc>
          <w:tcPr>
            <w:tcW w:w="2551" w:type="dxa"/>
            <w:tcBorders>
              <w:top w:val="nil"/>
              <w:left w:val="nil"/>
              <w:right w:val="nil"/>
            </w:tcBorders>
            <w:shd w:val="clear" w:color="auto" w:fill="auto"/>
            <w:vAlign w:val="bottom"/>
          </w:tcPr>
          <w:p w:rsidR="00B35769" w:rsidRDefault="00B35769" w:rsidP="00BF3D59">
            <w:pPr>
              <w:spacing w:after="0" w:line="240" w:lineRule="auto"/>
              <w:ind w:left="229" w:hanging="229"/>
              <w:rPr>
                <w:rFonts w:eastAsia="Times New Roman"/>
                <w:b/>
                <w:bCs/>
                <w:sz w:val="18"/>
                <w:szCs w:val="18"/>
                <w:lang w:eastAsia="pt-BR"/>
              </w:rPr>
            </w:pPr>
          </w:p>
        </w:tc>
        <w:tc>
          <w:tcPr>
            <w:tcW w:w="162" w:type="dxa"/>
            <w:tcBorders>
              <w:top w:val="nil"/>
              <w:left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p>
        </w:tc>
        <w:tc>
          <w:tcPr>
            <w:tcW w:w="171"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29"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58" w:type="dxa"/>
            <w:tcBorders>
              <w:top w:val="single" w:sz="4" w:space="0" w:color="auto"/>
              <w:left w:val="nil"/>
              <w:right w:val="nil"/>
            </w:tcBorders>
            <w:vAlign w:val="bottom"/>
          </w:tcPr>
          <w:p w:rsidR="00B35769" w:rsidRPr="002B3C8F" w:rsidRDefault="00B35769" w:rsidP="00BF3D59">
            <w:pPr>
              <w:spacing w:after="0" w:line="240" w:lineRule="auto"/>
              <w:jc w:val="right"/>
              <w:rPr>
                <w:rFonts w:eastAsia="Times New Roman"/>
                <w:sz w:val="18"/>
                <w:szCs w:val="18"/>
                <w:lang w:eastAsia="pt-BR"/>
              </w:rPr>
            </w:pPr>
          </w:p>
        </w:tc>
        <w:tc>
          <w:tcPr>
            <w:tcW w:w="183" w:type="dxa"/>
            <w:tcBorders>
              <w:top w:val="nil"/>
              <w:left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418"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p>
        </w:tc>
        <w:tc>
          <w:tcPr>
            <w:tcW w:w="188"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single" w:sz="4" w:space="0" w:color="auto"/>
              <w:left w:val="nil"/>
              <w:right w:val="nil"/>
            </w:tcBorders>
            <w:shd w:val="clear" w:color="auto" w:fill="auto"/>
            <w:vAlign w:val="bottom"/>
          </w:tcPr>
          <w:p w:rsidR="00B35769" w:rsidRPr="002B3C8F" w:rsidRDefault="00B35769" w:rsidP="00BF3D59">
            <w:pPr>
              <w:spacing w:after="0" w:line="240" w:lineRule="auto"/>
              <w:jc w:val="right"/>
              <w:rPr>
                <w:rFonts w:eastAsia="Times New Roman"/>
                <w:sz w:val="18"/>
                <w:szCs w:val="18"/>
                <w:lang w:eastAsia="pt-BR"/>
              </w:rPr>
            </w:pPr>
          </w:p>
        </w:tc>
        <w:tc>
          <w:tcPr>
            <w:tcW w:w="188" w:type="dxa"/>
            <w:tcBorders>
              <w:top w:val="nil"/>
              <w:left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77"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335"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386"/>
        </w:trPr>
        <w:tc>
          <w:tcPr>
            <w:tcW w:w="2551" w:type="dxa"/>
            <w:tcBorders>
              <w:left w:val="nil"/>
              <w:bottom w:val="nil"/>
              <w:right w:val="nil"/>
            </w:tcBorders>
            <w:shd w:val="clear" w:color="auto" w:fill="auto"/>
            <w:vAlign w:val="bottom"/>
          </w:tcPr>
          <w:p w:rsidR="00B35769" w:rsidRPr="00566C95" w:rsidRDefault="00B35769" w:rsidP="00BF3D59">
            <w:pPr>
              <w:spacing w:after="0" w:line="240" w:lineRule="auto"/>
              <w:ind w:left="229" w:hanging="229"/>
              <w:rPr>
                <w:rFonts w:eastAsia="Times New Roman"/>
                <w:b/>
                <w:bCs/>
                <w:sz w:val="18"/>
                <w:szCs w:val="18"/>
                <w:lang w:eastAsia="pt-BR"/>
              </w:rPr>
            </w:pPr>
            <w:r>
              <w:rPr>
                <w:rFonts w:eastAsia="Times New Roman"/>
                <w:b/>
                <w:bCs/>
                <w:sz w:val="18"/>
                <w:szCs w:val="18"/>
                <w:lang w:eastAsia="pt-BR"/>
              </w:rPr>
              <w:t>E</w:t>
            </w:r>
            <w:r w:rsidRPr="00045831">
              <w:rPr>
                <w:rFonts w:eastAsia="Times New Roman"/>
                <w:b/>
                <w:bCs/>
                <w:sz w:val="18"/>
                <w:szCs w:val="18"/>
                <w:lang w:eastAsia="pt-BR"/>
              </w:rPr>
              <w:t>m 31 de dezembro de 201</w:t>
            </w:r>
            <w:r>
              <w:rPr>
                <w:rFonts w:eastAsia="Times New Roman"/>
                <w:b/>
                <w:bCs/>
                <w:sz w:val="18"/>
                <w:szCs w:val="18"/>
                <w:lang w:eastAsia="pt-BR"/>
              </w:rPr>
              <w:t>1</w:t>
            </w:r>
          </w:p>
        </w:tc>
        <w:tc>
          <w:tcPr>
            <w:tcW w:w="162" w:type="dxa"/>
            <w:tcBorders>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8.047.031</w:t>
            </w:r>
          </w:p>
        </w:tc>
        <w:tc>
          <w:tcPr>
            <w:tcW w:w="171"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29"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208.646</w:t>
            </w:r>
          </w:p>
        </w:tc>
        <w:tc>
          <w:tcPr>
            <w:tcW w:w="160"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38.092</w:t>
            </w:r>
          </w:p>
        </w:tc>
        <w:tc>
          <w:tcPr>
            <w:tcW w:w="160"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60.679</w:t>
            </w:r>
          </w:p>
        </w:tc>
        <w:tc>
          <w:tcPr>
            <w:tcW w:w="160"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58" w:type="dxa"/>
            <w:tcBorders>
              <w:left w:val="nil"/>
              <w:bottom w:val="double" w:sz="4" w:space="0" w:color="auto"/>
              <w:right w:val="nil"/>
            </w:tcBorders>
            <w:vAlign w:val="bottom"/>
          </w:tcPr>
          <w:p w:rsidR="00B35769" w:rsidRPr="00566C95"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33.344</w:t>
            </w:r>
          </w:p>
        </w:tc>
        <w:tc>
          <w:tcPr>
            <w:tcW w:w="183" w:type="dxa"/>
            <w:tcBorders>
              <w:left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418"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832.35</w:t>
            </w:r>
            <w:r>
              <w:rPr>
                <w:rFonts w:eastAsia="Times New Roman"/>
                <w:sz w:val="18"/>
                <w:szCs w:val="18"/>
                <w:lang w:eastAsia="pt-BR"/>
              </w:rPr>
              <w:t>0</w:t>
            </w:r>
          </w:p>
        </w:tc>
        <w:tc>
          <w:tcPr>
            <w:tcW w:w="188"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left w:val="nil"/>
              <w:bottom w:val="double" w:sz="4" w:space="0" w:color="auto"/>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93.84</w:t>
            </w:r>
            <w:r>
              <w:rPr>
                <w:rFonts w:eastAsia="Times New Roman"/>
                <w:sz w:val="18"/>
                <w:szCs w:val="18"/>
                <w:lang w:eastAsia="pt-BR"/>
              </w:rPr>
              <w:t>2</w:t>
            </w:r>
          </w:p>
        </w:tc>
        <w:tc>
          <w:tcPr>
            <w:tcW w:w="188" w:type="dxa"/>
            <w:tcBorders>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77" w:type="dxa"/>
            <w:tcBorders>
              <w:left w:val="nil"/>
              <w:bottom w:val="double" w:sz="4" w:space="0" w:color="auto"/>
              <w:right w:val="nil"/>
            </w:tcBorders>
            <w:shd w:val="clear" w:color="auto" w:fill="auto"/>
            <w:vAlign w:val="bottom"/>
          </w:tcPr>
          <w:p w:rsidR="00B35769" w:rsidRPr="00566C95" w:rsidDel="004874EA" w:rsidRDefault="00B35769" w:rsidP="00BF3D59">
            <w:pPr>
              <w:spacing w:after="0" w:line="240" w:lineRule="auto"/>
              <w:jc w:val="right"/>
              <w:rPr>
                <w:rFonts w:eastAsia="Times New Roman"/>
                <w:sz w:val="18"/>
                <w:szCs w:val="18"/>
                <w:lang w:eastAsia="pt-BR"/>
              </w:rPr>
            </w:pPr>
            <w:r w:rsidRPr="006C2BA6">
              <w:rPr>
                <w:rFonts w:eastAsia="Times New Roman"/>
                <w:sz w:val="18"/>
                <w:szCs w:val="18"/>
                <w:lang w:eastAsia="pt-BR"/>
              </w:rPr>
              <w:t>9.313.984</w:t>
            </w:r>
          </w:p>
        </w:tc>
        <w:tc>
          <w:tcPr>
            <w:tcW w:w="335" w:type="dxa"/>
            <w:tcBorders>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B35769" w:rsidRPr="00045831" w:rsidRDefault="00B35769" w:rsidP="00BF3D59">
            <w:pPr>
              <w:spacing w:after="0" w:line="240" w:lineRule="auto"/>
              <w:ind w:firstLineChars="36" w:firstLine="65"/>
              <w:rPr>
                <w:rFonts w:eastAsia="Times New Roman"/>
                <w:b/>
                <w:bCs/>
                <w:sz w:val="18"/>
                <w:szCs w:val="18"/>
                <w:lang w:eastAsia="pt-BR"/>
              </w:rPr>
            </w:pP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71"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29"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8"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257"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358" w:type="dxa"/>
            <w:tcBorders>
              <w:top w:val="double" w:sz="4" w:space="0" w:color="auto"/>
              <w:left w:val="nil"/>
              <w:bottom w:val="nil"/>
              <w:right w:val="nil"/>
            </w:tcBorders>
            <w:vAlign w:val="bottom"/>
          </w:tcPr>
          <w:p w:rsidR="00B35769" w:rsidRPr="00566C95" w:rsidRDefault="00B35769" w:rsidP="00BF3D59">
            <w:pPr>
              <w:spacing w:after="0" w:line="240" w:lineRule="auto"/>
              <w:jc w:val="right"/>
              <w:rPr>
                <w:rFonts w:eastAsia="Times New Roman"/>
                <w:sz w:val="18"/>
                <w:szCs w:val="18"/>
                <w:lang w:eastAsia="pt-BR"/>
              </w:rPr>
            </w:pPr>
          </w:p>
        </w:tc>
        <w:tc>
          <w:tcPr>
            <w:tcW w:w="183" w:type="dxa"/>
            <w:tcBorders>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c>
          <w:tcPr>
            <w:tcW w:w="1418"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134"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1077" w:type="dxa"/>
            <w:tcBorders>
              <w:top w:val="double" w:sz="4" w:space="0" w:color="auto"/>
              <w:left w:val="nil"/>
              <w:bottom w:val="nil"/>
              <w:right w:val="nil"/>
            </w:tcBorders>
            <w:shd w:val="clear" w:color="auto" w:fill="auto"/>
            <w:vAlign w:val="bottom"/>
          </w:tcPr>
          <w:p w:rsidR="00B35769" w:rsidRPr="00566C95" w:rsidRDefault="00B35769" w:rsidP="00BF3D59">
            <w:pPr>
              <w:spacing w:after="0" w:line="240" w:lineRule="auto"/>
              <w:jc w:val="right"/>
              <w:rPr>
                <w:rFonts w:eastAsia="Times New Roman"/>
                <w:sz w:val="18"/>
                <w:szCs w:val="18"/>
                <w:lang w:eastAsia="pt-BR"/>
              </w:rPr>
            </w:pPr>
          </w:p>
        </w:tc>
        <w:tc>
          <w:tcPr>
            <w:tcW w:w="335" w:type="dxa"/>
            <w:tcBorders>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480"/>
        </w:trPr>
        <w:tc>
          <w:tcPr>
            <w:tcW w:w="2551" w:type="dxa"/>
            <w:tcBorders>
              <w:top w:val="nil"/>
              <w:left w:val="nil"/>
              <w:bottom w:val="nil"/>
              <w:right w:val="nil"/>
            </w:tcBorders>
            <w:shd w:val="clear" w:color="auto" w:fill="auto"/>
            <w:vAlign w:val="bottom"/>
          </w:tcPr>
          <w:p w:rsidR="00B35769" w:rsidRPr="00566C95" w:rsidRDefault="00B35769" w:rsidP="00BF3D59">
            <w:pPr>
              <w:spacing w:after="0" w:line="240" w:lineRule="auto"/>
              <w:ind w:leftChars="29" w:left="164" w:hanging="100"/>
              <w:rPr>
                <w:rFonts w:eastAsia="Times New Roman"/>
                <w:sz w:val="18"/>
                <w:szCs w:val="18"/>
                <w:lang w:eastAsia="pt-BR"/>
              </w:rPr>
            </w:pPr>
            <w:r w:rsidRPr="00045831">
              <w:rPr>
                <w:rFonts w:eastAsia="Times New Roman"/>
                <w:sz w:val="18"/>
                <w:szCs w:val="18"/>
                <w:lang w:eastAsia="pt-BR"/>
              </w:rPr>
              <w:t>Reembolso de pré-pagamento de aeronaves (iv)</w:t>
            </w: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nil"/>
              <w:left w:val="nil"/>
              <w:bottom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83" w:type="dxa"/>
            <w:tcBorders>
              <w:top w:val="nil"/>
              <w:left w:val="nil"/>
              <w:bottom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418"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(64.430)</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(64.430)</w:t>
            </w:r>
          </w:p>
        </w:tc>
        <w:tc>
          <w:tcPr>
            <w:tcW w:w="335" w:type="dxa"/>
            <w:tcBorders>
              <w:top w:val="nil"/>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Aquisições (iv)</w:t>
            </w: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302.819</w:t>
            </w: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3.003</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6.538</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nil"/>
              <w:left w:val="nil"/>
              <w:bottom w:val="nil"/>
              <w:right w:val="nil"/>
            </w:tcBorders>
            <w:vAlign w:val="bottom"/>
          </w:tcPr>
          <w:p w:rsidR="00B35769" w:rsidRPr="006C2BA6" w:rsidRDefault="00901BFB" w:rsidP="00BF3D59">
            <w:pPr>
              <w:spacing w:after="0" w:line="240" w:lineRule="auto"/>
              <w:jc w:val="right"/>
              <w:rPr>
                <w:sz w:val="18"/>
                <w:szCs w:val="18"/>
              </w:rPr>
            </w:pPr>
            <w:r>
              <w:rPr>
                <w:sz w:val="18"/>
                <w:szCs w:val="18"/>
              </w:rPr>
              <w:t>5.396</w:t>
            </w:r>
          </w:p>
        </w:tc>
        <w:tc>
          <w:tcPr>
            <w:tcW w:w="183" w:type="dxa"/>
            <w:tcBorders>
              <w:top w:val="nil"/>
              <w:left w:val="nil"/>
              <w:bottom w:val="nil"/>
              <w:right w:val="nil"/>
            </w:tcBorders>
            <w:vAlign w:val="bottom"/>
          </w:tcPr>
          <w:p w:rsidR="00B35769" w:rsidRPr="006C2BA6" w:rsidRDefault="00B35769" w:rsidP="00BF3D59">
            <w:pPr>
              <w:spacing w:after="0" w:line="240" w:lineRule="auto"/>
              <w:jc w:val="right"/>
              <w:rPr>
                <w:sz w:val="18"/>
                <w:szCs w:val="18"/>
              </w:rPr>
            </w:pPr>
          </w:p>
        </w:tc>
        <w:tc>
          <w:tcPr>
            <w:tcW w:w="1418"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174.182</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B35769"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10.474</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502.413</w:t>
            </w:r>
          </w:p>
        </w:tc>
        <w:tc>
          <w:tcPr>
            <w:tcW w:w="335" w:type="dxa"/>
            <w:tcBorders>
              <w:top w:val="nil"/>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 xml:space="preserve">Transferência </w:t>
            </w: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1.363</w:t>
            </w: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4.416</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49</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199</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nil"/>
              <w:left w:val="nil"/>
              <w:bottom w:val="nil"/>
              <w:right w:val="nil"/>
            </w:tcBorders>
            <w:vAlign w:val="bottom"/>
          </w:tcPr>
          <w:p w:rsidR="00B35769" w:rsidRPr="006C2BA6" w:rsidRDefault="00901BFB" w:rsidP="00BF3D59">
            <w:pPr>
              <w:spacing w:after="0" w:line="240" w:lineRule="auto"/>
              <w:jc w:val="right"/>
              <w:rPr>
                <w:sz w:val="18"/>
                <w:szCs w:val="18"/>
              </w:rPr>
            </w:pPr>
            <w:r>
              <w:rPr>
                <w:sz w:val="18"/>
                <w:szCs w:val="18"/>
              </w:rPr>
              <w:t>(4.416)</w:t>
            </w:r>
          </w:p>
        </w:tc>
        <w:tc>
          <w:tcPr>
            <w:tcW w:w="183" w:type="dxa"/>
            <w:tcBorders>
              <w:top w:val="nil"/>
              <w:left w:val="nil"/>
              <w:bottom w:val="nil"/>
              <w:right w:val="nil"/>
            </w:tcBorders>
            <w:vAlign w:val="bottom"/>
          </w:tcPr>
          <w:p w:rsidR="00B35769" w:rsidRPr="006C2BA6" w:rsidRDefault="00B35769" w:rsidP="00BF3D59">
            <w:pPr>
              <w:spacing w:after="0" w:line="240" w:lineRule="auto"/>
              <w:jc w:val="right"/>
              <w:rPr>
                <w:sz w:val="18"/>
                <w:szCs w:val="18"/>
              </w:rPr>
            </w:pPr>
          </w:p>
        </w:tc>
        <w:tc>
          <w:tcPr>
            <w:tcW w:w="1418"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(1.454)</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sz w:val="18"/>
                <w:szCs w:val="18"/>
              </w:rPr>
              <w:t>1.395</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1.552</w:t>
            </w:r>
          </w:p>
        </w:tc>
        <w:tc>
          <w:tcPr>
            <w:tcW w:w="335" w:type="dxa"/>
            <w:tcBorders>
              <w:top w:val="nil"/>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r w:rsidRPr="00045831">
              <w:rPr>
                <w:rFonts w:eastAsia="Times New Roman"/>
                <w:sz w:val="18"/>
                <w:szCs w:val="18"/>
                <w:lang w:eastAsia="pt-BR"/>
              </w:rPr>
              <w:t>(v)</w:t>
            </w: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Alienações/ baixas</w:t>
            </w: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(37.339)</w:t>
            </w: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(281)</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nil"/>
              <w:left w:val="nil"/>
              <w:bottom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(755)</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nil"/>
              <w:left w:val="nil"/>
              <w:bottom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83" w:type="dxa"/>
            <w:tcBorders>
              <w:top w:val="nil"/>
              <w:left w:val="nil"/>
              <w:bottom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41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nil"/>
              <w:left w:val="nil"/>
              <w:bottom w:val="nil"/>
              <w:right w:val="nil"/>
            </w:tcBorders>
            <w:shd w:val="clear" w:color="auto" w:fill="auto"/>
            <w:vAlign w:val="bottom"/>
          </w:tcPr>
          <w:p w:rsidR="00B35769"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(9)</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nil"/>
              <w:left w:val="nil"/>
              <w:bottom w:val="nil"/>
              <w:right w:val="nil"/>
            </w:tcBorders>
            <w:shd w:val="clear" w:color="auto" w:fill="auto"/>
            <w:vAlign w:val="bottom"/>
          </w:tcPr>
          <w:p w:rsidR="00B35769"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(38.384)</w:t>
            </w:r>
          </w:p>
        </w:tc>
        <w:tc>
          <w:tcPr>
            <w:tcW w:w="335" w:type="dxa"/>
            <w:tcBorders>
              <w:top w:val="nil"/>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 xml:space="preserve">Juros capitalizados </w:t>
            </w: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71"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nil"/>
              <w:left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83" w:type="dxa"/>
            <w:tcBorders>
              <w:top w:val="nil"/>
              <w:left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418" w:type="dxa"/>
            <w:tcBorders>
              <w:top w:val="nil"/>
              <w:left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11.082</w:t>
            </w:r>
          </w:p>
        </w:tc>
        <w:tc>
          <w:tcPr>
            <w:tcW w:w="188"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88" w:type="dxa"/>
            <w:tcBorders>
              <w:top w:val="nil"/>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nil"/>
              <w:left w:val="nil"/>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11.082</w:t>
            </w:r>
          </w:p>
        </w:tc>
        <w:tc>
          <w:tcPr>
            <w:tcW w:w="335"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Depreciação</w:t>
            </w: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left w:val="nil"/>
              <w:bottom w:val="single" w:sz="4" w:space="0" w:color="auto"/>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(306.249)</w:t>
            </w:r>
          </w:p>
        </w:tc>
        <w:tc>
          <w:tcPr>
            <w:tcW w:w="171" w:type="dxa"/>
            <w:tcBorders>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left w:val="nil"/>
              <w:bottom w:val="single" w:sz="4" w:space="0" w:color="auto"/>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(3.267)</w:t>
            </w:r>
          </w:p>
        </w:tc>
        <w:tc>
          <w:tcPr>
            <w:tcW w:w="160" w:type="dxa"/>
            <w:tcBorders>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left w:val="nil"/>
              <w:bottom w:val="single" w:sz="4" w:space="0" w:color="auto"/>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(8.002)</w:t>
            </w:r>
          </w:p>
        </w:tc>
        <w:tc>
          <w:tcPr>
            <w:tcW w:w="160" w:type="dxa"/>
            <w:tcBorders>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left w:val="nil"/>
              <w:bottom w:val="single" w:sz="4" w:space="0" w:color="auto"/>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(5.155)</w:t>
            </w:r>
          </w:p>
        </w:tc>
        <w:tc>
          <w:tcPr>
            <w:tcW w:w="160" w:type="dxa"/>
            <w:tcBorders>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left w:val="nil"/>
              <w:bottom w:val="single" w:sz="4" w:space="0" w:color="auto"/>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83" w:type="dxa"/>
            <w:tcBorders>
              <w:left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418" w:type="dxa"/>
            <w:tcBorders>
              <w:left w:val="nil"/>
              <w:bottom w:val="single" w:sz="4" w:space="0" w:color="auto"/>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88" w:type="dxa"/>
            <w:tcBorders>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left w:val="nil"/>
              <w:bottom w:val="single" w:sz="4" w:space="0" w:color="auto"/>
              <w:right w:val="nil"/>
            </w:tcBorders>
            <w:shd w:val="clear" w:color="auto" w:fill="auto"/>
            <w:vAlign w:val="bottom"/>
          </w:tcPr>
          <w:p w:rsidR="00B35769"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(9.017)</w:t>
            </w:r>
          </w:p>
        </w:tc>
        <w:tc>
          <w:tcPr>
            <w:tcW w:w="188" w:type="dxa"/>
            <w:tcBorders>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left w:val="nil"/>
              <w:bottom w:val="single" w:sz="4" w:space="0" w:color="auto"/>
              <w:right w:val="nil"/>
            </w:tcBorders>
            <w:shd w:val="clear" w:color="auto" w:fill="auto"/>
            <w:vAlign w:val="bottom"/>
          </w:tcPr>
          <w:p w:rsidR="00B35769"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(331.691)</w:t>
            </w:r>
          </w:p>
        </w:tc>
        <w:tc>
          <w:tcPr>
            <w:tcW w:w="335" w:type="dxa"/>
            <w:tcBorders>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B35769" w:rsidRPr="00045831" w:rsidRDefault="00B35769" w:rsidP="00BF3D59">
            <w:pPr>
              <w:spacing w:after="0" w:line="240" w:lineRule="auto"/>
              <w:ind w:firstLineChars="36" w:firstLine="65"/>
              <w:rPr>
                <w:rFonts w:eastAsia="Times New Roman"/>
                <w:b/>
                <w:bCs/>
                <w:sz w:val="18"/>
                <w:szCs w:val="18"/>
                <w:lang w:eastAsia="pt-BR"/>
              </w:rPr>
            </w:pP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single" w:sz="4" w:space="0" w:color="auto"/>
              <w:left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83" w:type="dxa"/>
            <w:tcBorders>
              <w:left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418"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335" w:type="dxa"/>
            <w:tcBorders>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27"/>
        </w:trPr>
        <w:tc>
          <w:tcPr>
            <w:tcW w:w="2551" w:type="dxa"/>
            <w:tcBorders>
              <w:top w:val="nil"/>
              <w:left w:val="nil"/>
              <w:bottom w:val="nil"/>
              <w:right w:val="nil"/>
            </w:tcBorders>
            <w:shd w:val="clear" w:color="auto" w:fill="auto"/>
            <w:vAlign w:val="bottom"/>
          </w:tcPr>
          <w:p w:rsidR="00B35769" w:rsidRPr="00566C95" w:rsidRDefault="00B35769" w:rsidP="009C64B1">
            <w:pPr>
              <w:spacing w:after="0" w:line="240" w:lineRule="auto"/>
              <w:ind w:left="229" w:hanging="229"/>
              <w:rPr>
                <w:rFonts w:eastAsia="Times New Roman"/>
                <w:b/>
                <w:bCs/>
                <w:sz w:val="18"/>
                <w:szCs w:val="18"/>
                <w:lang w:eastAsia="pt-BR"/>
              </w:rPr>
            </w:pPr>
            <w:r>
              <w:rPr>
                <w:rFonts w:eastAsia="Times New Roman"/>
                <w:b/>
                <w:bCs/>
                <w:sz w:val="18"/>
                <w:szCs w:val="18"/>
                <w:lang w:eastAsia="pt-BR"/>
              </w:rPr>
              <w:t>E</w:t>
            </w:r>
            <w:r w:rsidRPr="00045831">
              <w:rPr>
                <w:rFonts w:eastAsia="Times New Roman"/>
                <w:b/>
                <w:bCs/>
                <w:sz w:val="18"/>
                <w:szCs w:val="18"/>
                <w:lang w:eastAsia="pt-BR"/>
              </w:rPr>
              <w:t>m 3</w:t>
            </w:r>
            <w:r w:rsidR="009C64B1">
              <w:rPr>
                <w:rFonts w:eastAsia="Times New Roman"/>
                <w:b/>
                <w:bCs/>
                <w:sz w:val="18"/>
                <w:szCs w:val="18"/>
                <w:lang w:eastAsia="pt-BR"/>
              </w:rPr>
              <w:t>0</w:t>
            </w:r>
            <w:r w:rsidRPr="00045831">
              <w:rPr>
                <w:rFonts w:eastAsia="Times New Roman"/>
                <w:b/>
                <w:bCs/>
                <w:sz w:val="18"/>
                <w:szCs w:val="18"/>
                <w:lang w:eastAsia="pt-BR"/>
              </w:rPr>
              <w:t xml:space="preserve"> de </w:t>
            </w:r>
            <w:r w:rsidR="009C64B1">
              <w:rPr>
                <w:rFonts w:eastAsia="Times New Roman"/>
                <w:b/>
                <w:bCs/>
                <w:sz w:val="18"/>
                <w:szCs w:val="18"/>
                <w:lang w:eastAsia="pt-BR"/>
              </w:rPr>
              <w:t>junho</w:t>
            </w:r>
            <w:r w:rsidRPr="00045831">
              <w:rPr>
                <w:rFonts w:eastAsia="Times New Roman"/>
                <w:b/>
                <w:bCs/>
                <w:sz w:val="18"/>
                <w:szCs w:val="18"/>
                <w:lang w:eastAsia="pt-BR"/>
              </w:rPr>
              <w:t xml:space="preserve"> de 201</w:t>
            </w:r>
            <w:r>
              <w:rPr>
                <w:rFonts w:eastAsia="Times New Roman"/>
                <w:b/>
                <w:bCs/>
                <w:sz w:val="18"/>
                <w:szCs w:val="18"/>
                <w:lang w:eastAsia="pt-BR"/>
              </w:rPr>
              <w:t>2</w:t>
            </w: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bottom w:val="double" w:sz="6" w:space="0" w:color="auto"/>
              <w:right w:val="nil"/>
            </w:tcBorders>
            <w:shd w:val="clear" w:color="auto" w:fill="auto"/>
            <w:vAlign w:val="bottom"/>
          </w:tcPr>
          <w:p w:rsidR="00B35769" w:rsidRPr="006C2BA6" w:rsidRDefault="00901BFB" w:rsidP="00BF3D59">
            <w:pPr>
              <w:spacing w:after="0" w:line="240" w:lineRule="auto"/>
              <w:jc w:val="right"/>
              <w:rPr>
                <w:rFonts w:eastAsia="Times New Roman"/>
                <w:sz w:val="18"/>
                <w:szCs w:val="18"/>
                <w:lang w:eastAsia="pt-BR"/>
              </w:rPr>
            </w:pPr>
            <w:r>
              <w:rPr>
                <w:rFonts w:eastAsia="Times New Roman"/>
                <w:sz w:val="18"/>
                <w:szCs w:val="18"/>
                <w:lang w:eastAsia="pt-BR"/>
              </w:rPr>
              <w:t>8.007.626</w:t>
            </w: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nil"/>
              <w:left w:val="nil"/>
              <w:bottom w:val="double" w:sz="6" w:space="0" w:color="auto"/>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209.796</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nil"/>
              <w:left w:val="nil"/>
              <w:bottom w:val="double" w:sz="6" w:space="0" w:color="auto"/>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32.860</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nil"/>
              <w:left w:val="nil"/>
              <w:bottom w:val="double" w:sz="6" w:space="0" w:color="auto"/>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61.507</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nil"/>
              <w:left w:val="nil"/>
              <w:bottom w:val="double" w:sz="6" w:space="0" w:color="auto"/>
              <w:right w:val="nil"/>
            </w:tcBorders>
            <w:vAlign w:val="bottom"/>
          </w:tcPr>
          <w:p w:rsidR="00B35769" w:rsidRPr="006C2BA6" w:rsidRDefault="003B2834" w:rsidP="00BF3D59">
            <w:pPr>
              <w:spacing w:after="0" w:line="240" w:lineRule="auto"/>
              <w:jc w:val="right"/>
              <w:rPr>
                <w:bCs/>
                <w:sz w:val="18"/>
                <w:szCs w:val="18"/>
              </w:rPr>
            </w:pPr>
            <w:r>
              <w:rPr>
                <w:bCs/>
                <w:sz w:val="18"/>
                <w:szCs w:val="18"/>
              </w:rPr>
              <w:t>34.323</w:t>
            </w:r>
          </w:p>
        </w:tc>
        <w:tc>
          <w:tcPr>
            <w:tcW w:w="183" w:type="dxa"/>
            <w:tcBorders>
              <w:top w:val="nil"/>
              <w:left w:val="nil"/>
              <w:right w:val="nil"/>
            </w:tcBorders>
            <w:vAlign w:val="bottom"/>
          </w:tcPr>
          <w:p w:rsidR="00B35769" w:rsidRPr="006C2BA6" w:rsidRDefault="00B35769" w:rsidP="00BF3D59">
            <w:pPr>
              <w:spacing w:after="0" w:line="240" w:lineRule="auto"/>
              <w:jc w:val="right"/>
              <w:rPr>
                <w:bCs/>
                <w:sz w:val="18"/>
                <w:szCs w:val="18"/>
              </w:rPr>
            </w:pPr>
          </w:p>
        </w:tc>
        <w:tc>
          <w:tcPr>
            <w:tcW w:w="1418" w:type="dxa"/>
            <w:tcBorders>
              <w:top w:val="nil"/>
              <w:left w:val="nil"/>
              <w:bottom w:val="double" w:sz="6" w:space="0" w:color="auto"/>
              <w:right w:val="nil"/>
            </w:tcBorders>
            <w:shd w:val="clear" w:color="auto" w:fill="auto"/>
            <w:vAlign w:val="bottom"/>
          </w:tcPr>
          <w:p w:rsidR="00B35769"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1.001.327</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nil"/>
              <w:left w:val="nil"/>
              <w:bottom w:val="double" w:sz="6" w:space="0" w:color="auto"/>
              <w:right w:val="nil"/>
            </w:tcBorders>
            <w:shd w:val="clear" w:color="auto" w:fill="auto"/>
            <w:vAlign w:val="bottom"/>
          </w:tcPr>
          <w:p w:rsidR="00B35769"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96.681</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nil"/>
              <w:left w:val="nil"/>
              <w:bottom w:val="double" w:sz="6" w:space="0" w:color="auto"/>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9.444.119</w:t>
            </w:r>
          </w:p>
        </w:tc>
        <w:tc>
          <w:tcPr>
            <w:tcW w:w="335"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84"/>
        </w:trPr>
        <w:tc>
          <w:tcPr>
            <w:tcW w:w="2551" w:type="dxa"/>
            <w:tcBorders>
              <w:top w:val="nil"/>
              <w:left w:val="nil"/>
              <w:bottom w:val="nil"/>
              <w:right w:val="nil"/>
            </w:tcBorders>
            <w:shd w:val="clear" w:color="auto" w:fill="auto"/>
            <w:vAlign w:val="bottom"/>
          </w:tcPr>
          <w:p w:rsidR="00B35769" w:rsidRPr="00045831" w:rsidRDefault="00B35769" w:rsidP="00BF3D59">
            <w:pPr>
              <w:spacing w:after="0" w:line="240" w:lineRule="auto"/>
              <w:ind w:firstLineChars="36" w:firstLine="65"/>
              <w:rPr>
                <w:rFonts w:eastAsia="Times New Roman"/>
                <w:b/>
                <w:bCs/>
                <w:sz w:val="18"/>
                <w:szCs w:val="18"/>
                <w:lang w:eastAsia="pt-BR"/>
              </w:rPr>
            </w:pP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double" w:sz="6" w:space="0" w:color="auto"/>
              <w:left w:val="nil"/>
              <w:bottom w:val="nil"/>
              <w:right w:val="nil"/>
            </w:tcBorders>
            <w:vAlign w:val="bottom"/>
          </w:tcPr>
          <w:p w:rsidR="00B35769" w:rsidRDefault="00B35769" w:rsidP="00BF3D59">
            <w:pPr>
              <w:spacing w:after="0" w:line="240" w:lineRule="auto"/>
              <w:rPr>
                <w:rFonts w:eastAsia="Times New Roman"/>
                <w:sz w:val="18"/>
                <w:szCs w:val="18"/>
                <w:lang w:eastAsia="pt-BR"/>
              </w:rPr>
            </w:pPr>
          </w:p>
        </w:tc>
        <w:tc>
          <w:tcPr>
            <w:tcW w:w="183" w:type="dxa"/>
            <w:tcBorders>
              <w:left w:val="nil"/>
              <w:bottom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418"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double" w:sz="6" w:space="0" w:color="auto"/>
              <w:left w:val="nil"/>
              <w:bottom w:val="nil"/>
              <w:right w:val="nil"/>
            </w:tcBorders>
            <w:shd w:val="clear" w:color="auto" w:fill="auto"/>
            <w:vAlign w:val="bottom"/>
          </w:tcPr>
          <w:p w:rsidR="00B35769" w:rsidRDefault="00B35769" w:rsidP="00BF3D59">
            <w:pPr>
              <w:spacing w:after="0" w:line="240" w:lineRule="auto"/>
              <w:rPr>
                <w:rFonts w:eastAsia="Times New Roman"/>
                <w:sz w:val="18"/>
                <w:szCs w:val="18"/>
                <w:lang w:eastAsia="pt-BR"/>
              </w:rPr>
            </w:pPr>
          </w:p>
        </w:tc>
        <w:tc>
          <w:tcPr>
            <w:tcW w:w="335" w:type="dxa"/>
            <w:tcBorders>
              <w:left w:val="nil"/>
              <w:bottom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sz w:val="18"/>
                <w:szCs w:val="18"/>
                <w:lang w:eastAsia="pt-BR"/>
              </w:rPr>
            </w:pPr>
            <w:r w:rsidRPr="00045831">
              <w:rPr>
                <w:rFonts w:eastAsia="Times New Roman"/>
                <w:sz w:val="18"/>
                <w:szCs w:val="18"/>
                <w:lang w:eastAsia="pt-BR"/>
              </w:rPr>
              <w:t>Custo total</w:t>
            </w: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11.799.132</w:t>
            </w: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nil"/>
              <w:left w:val="nil"/>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257.326</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nil"/>
              <w:left w:val="nil"/>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174.232</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nil"/>
              <w:left w:val="nil"/>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147.232</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nil"/>
              <w:left w:val="nil"/>
              <w:right w:val="nil"/>
            </w:tcBorders>
            <w:vAlign w:val="bottom"/>
          </w:tcPr>
          <w:p w:rsidR="00B35769" w:rsidRPr="006C2BA6" w:rsidRDefault="003B2834" w:rsidP="00BF3D59">
            <w:pPr>
              <w:spacing w:after="0" w:line="240" w:lineRule="auto"/>
              <w:jc w:val="right"/>
              <w:rPr>
                <w:bCs/>
                <w:sz w:val="18"/>
                <w:szCs w:val="18"/>
              </w:rPr>
            </w:pPr>
            <w:r>
              <w:rPr>
                <w:bCs/>
                <w:sz w:val="18"/>
                <w:szCs w:val="18"/>
              </w:rPr>
              <w:t>34.323</w:t>
            </w:r>
          </w:p>
        </w:tc>
        <w:tc>
          <w:tcPr>
            <w:tcW w:w="183" w:type="dxa"/>
            <w:tcBorders>
              <w:top w:val="nil"/>
              <w:left w:val="nil"/>
              <w:right w:val="nil"/>
            </w:tcBorders>
            <w:vAlign w:val="bottom"/>
          </w:tcPr>
          <w:p w:rsidR="00B35769" w:rsidRPr="006C2BA6" w:rsidRDefault="00B35769" w:rsidP="00BF3D59">
            <w:pPr>
              <w:spacing w:after="0" w:line="240" w:lineRule="auto"/>
              <w:jc w:val="right"/>
              <w:rPr>
                <w:bCs/>
                <w:sz w:val="18"/>
                <w:szCs w:val="18"/>
              </w:rPr>
            </w:pPr>
          </w:p>
        </w:tc>
        <w:tc>
          <w:tcPr>
            <w:tcW w:w="1418" w:type="dxa"/>
            <w:tcBorders>
              <w:top w:val="nil"/>
              <w:left w:val="nil"/>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1.001.327</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nil"/>
              <w:left w:val="nil"/>
              <w:right w:val="nil"/>
            </w:tcBorders>
            <w:shd w:val="clear" w:color="auto" w:fill="auto"/>
            <w:vAlign w:val="bottom"/>
          </w:tcPr>
          <w:p w:rsidR="00B35769"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223.291</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nil"/>
              <w:left w:val="nil"/>
              <w:right w:val="nil"/>
            </w:tcBorders>
            <w:shd w:val="clear" w:color="auto" w:fill="auto"/>
            <w:vAlign w:val="bottom"/>
          </w:tcPr>
          <w:p w:rsidR="00B35769"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13.636.645</w:t>
            </w:r>
          </w:p>
        </w:tc>
        <w:tc>
          <w:tcPr>
            <w:tcW w:w="335"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57389D" w:rsidRDefault="00B35769" w:rsidP="00C16AEB">
            <w:pPr>
              <w:spacing w:after="0" w:line="240" w:lineRule="auto"/>
              <w:ind w:firstLineChars="36" w:firstLine="65"/>
              <w:rPr>
                <w:rFonts w:eastAsia="Times New Roman"/>
                <w:b/>
                <w:bCs/>
                <w:sz w:val="18"/>
                <w:szCs w:val="18"/>
                <w:lang w:eastAsia="pt-BR"/>
              </w:rPr>
            </w:pPr>
            <w:r w:rsidRPr="00045831">
              <w:rPr>
                <w:rFonts w:eastAsia="Times New Roman"/>
                <w:sz w:val="18"/>
                <w:szCs w:val="18"/>
                <w:lang w:eastAsia="pt-BR"/>
              </w:rPr>
              <w:t>Depreciação acumulada</w:t>
            </w: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nil"/>
              <w:left w:val="nil"/>
              <w:bottom w:val="single" w:sz="4" w:space="0" w:color="auto"/>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(3.791.506)</w:t>
            </w: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nil"/>
              <w:left w:val="nil"/>
              <w:bottom w:val="single" w:sz="4" w:space="0" w:color="auto"/>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(47.530)</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(141.372)</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auto"/>
            <w:vAlign w:val="bottom"/>
          </w:tcPr>
          <w:p w:rsidR="00B35769" w:rsidRPr="006C2BA6"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(85.507)</w:t>
            </w: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nil"/>
              <w:left w:val="nil"/>
              <w:bottom w:val="single" w:sz="4" w:space="0" w:color="auto"/>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83" w:type="dxa"/>
            <w:tcBorders>
              <w:top w:val="nil"/>
              <w:left w:val="nil"/>
              <w:right w:val="nil"/>
            </w:tcBorders>
            <w:vAlign w:val="bottom"/>
          </w:tcPr>
          <w:p w:rsidR="00B35769" w:rsidRPr="006C2BA6" w:rsidRDefault="00B35769" w:rsidP="00BF3D59">
            <w:pPr>
              <w:spacing w:after="0" w:line="240" w:lineRule="auto"/>
              <w:jc w:val="right"/>
              <w:rPr>
                <w:rFonts w:eastAsia="Times New Roman"/>
                <w:sz w:val="18"/>
                <w:szCs w:val="18"/>
                <w:lang w:eastAsia="pt-BR"/>
              </w:rPr>
            </w:pPr>
          </w:p>
        </w:tc>
        <w:tc>
          <w:tcPr>
            <w:tcW w:w="1418" w:type="dxa"/>
            <w:tcBorders>
              <w:top w:val="nil"/>
              <w:left w:val="nil"/>
              <w:bottom w:val="single" w:sz="4" w:space="0" w:color="auto"/>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nil"/>
              <w:left w:val="nil"/>
              <w:bottom w:val="single" w:sz="4" w:space="0" w:color="auto"/>
              <w:right w:val="nil"/>
            </w:tcBorders>
            <w:shd w:val="clear" w:color="auto" w:fill="auto"/>
            <w:vAlign w:val="bottom"/>
          </w:tcPr>
          <w:p w:rsidR="00B35769"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(126.609)</w:t>
            </w: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nil"/>
              <w:left w:val="nil"/>
              <w:bottom w:val="single" w:sz="4" w:space="0" w:color="auto"/>
              <w:right w:val="nil"/>
            </w:tcBorders>
            <w:shd w:val="clear" w:color="auto" w:fill="auto"/>
            <w:vAlign w:val="bottom"/>
          </w:tcPr>
          <w:p w:rsidR="00B35769" w:rsidRDefault="003B2834" w:rsidP="00BF3D59">
            <w:pPr>
              <w:spacing w:after="0" w:line="240" w:lineRule="auto"/>
              <w:jc w:val="right"/>
              <w:rPr>
                <w:rFonts w:eastAsia="Times New Roman"/>
                <w:sz w:val="18"/>
                <w:szCs w:val="18"/>
                <w:lang w:eastAsia="pt-BR"/>
              </w:rPr>
            </w:pPr>
            <w:r>
              <w:rPr>
                <w:rFonts w:eastAsia="Times New Roman"/>
                <w:sz w:val="18"/>
                <w:szCs w:val="18"/>
                <w:lang w:eastAsia="pt-BR"/>
              </w:rPr>
              <w:t>(4.192.525)</w:t>
            </w:r>
          </w:p>
        </w:tc>
        <w:tc>
          <w:tcPr>
            <w:tcW w:w="335" w:type="dxa"/>
            <w:tcBorders>
              <w:top w:val="nil"/>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B35769" w:rsidRPr="00566C95" w:rsidTr="00786E36">
        <w:trPr>
          <w:trHeight w:hRule="exact" w:val="235"/>
        </w:trPr>
        <w:tc>
          <w:tcPr>
            <w:tcW w:w="2551" w:type="dxa"/>
            <w:tcBorders>
              <w:top w:val="nil"/>
              <w:left w:val="nil"/>
              <w:bottom w:val="nil"/>
              <w:right w:val="nil"/>
            </w:tcBorders>
            <w:shd w:val="clear" w:color="auto" w:fill="auto"/>
            <w:vAlign w:val="bottom"/>
          </w:tcPr>
          <w:p w:rsidR="00B35769" w:rsidRPr="00045831" w:rsidRDefault="00B35769" w:rsidP="00BF3D59">
            <w:pPr>
              <w:spacing w:after="0" w:line="240" w:lineRule="auto"/>
              <w:ind w:firstLineChars="36" w:firstLine="65"/>
              <w:rPr>
                <w:rFonts w:eastAsia="Times New Roman"/>
                <w:b/>
                <w:bCs/>
                <w:sz w:val="18"/>
                <w:szCs w:val="18"/>
                <w:lang w:eastAsia="pt-BR"/>
              </w:rPr>
            </w:pPr>
          </w:p>
        </w:tc>
        <w:tc>
          <w:tcPr>
            <w:tcW w:w="162" w:type="dxa"/>
            <w:tcBorders>
              <w:top w:val="nil"/>
              <w:left w:val="nil"/>
              <w:bottom w:val="nil"/>
              <w:right w:val="nil"/>
            </w:tcBorders>
            <w:shd w:val="clear" w:color="auto" w:fill="auto"/>
          </w:tcPr>
          <w:p w:rsidR="00B35769" w:rsidRPr="00566C95" w:rsidRDefault="00B35769" w:rsidP="00BF3D59">
            <w:pPr>
              <w:spacing w:after="0" w:line="240" w:lineRule="auto"/>
              <w:jc w:val="right"/>
              <w:rPr>
                <w:rFonts w:eastAsia="Times New Roman"/>
                <w:sz w:val="18"/>
                <w:szCs w:val="18"/>
                <w:lang w:eastAsia="pt-BR"/>
              </w:rPr>
            </w:pPr>
          </w:p>
        </w:tc>
        <w:tc>
          <w:tcPr>
            <w:tcW w:w="1247"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71"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29"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8"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257"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358" w:type="dxa"/>
            <w:tcBorders>
              <w:top w:val="single" w:sz="4" w:space="0" w:color="auto"/>
              <w:left w:val="nil"/>
              <w:right w:val="nil"/>
            </w:tcBorders>
            <w:vAlign w:val="bottom"/>
          </w:tcPr>
          <w:p w:rsidR="00B35769" w:rsidRPr="006C2BA6" w:rsidRDefault="00B35769" w:rsidP="00BF3D59">
            <w:pPr>
              <w:spacing w:after="0" w:line="240" w:lineRule="auto"/>
              <w:jc w:val="right"/>
              <w:rPr>
                <w:bCs/>
                <w:sz w:val="18"/>
                <w:szCs w:val="18"/>
              </w:rPr>
            </w:pPr>
          </w:p>
        </w:tc>
        <w:tc>
          <w:tcPr>
            <w:tcW w:w="183" w:type="dxa"/>
            <w:tcBorders>
              <w:left w:val="nil"/>
              <w:right w:val="nil"/>
            </w:tcBorders>
            <w:vAlign w:val="bottom"/>
          </w:tcPr>
          <w:p w:rsidR="00B35769" w:rsidRPr="006C2BA6" w:rsidRDefault="00B35769" w:rsidP="00BF3D59">
            <w:pPr>
              <w:spacing w:after="0" w:line="240" w:lineRule="auto"/>
              <w:jc w:val="right"/>
              <w:rPr>
                <w:bCs/>
                <w:sz w:val="18"/>
                <w:szCs w:val="18"/>
              </w:rPr>
            </w:pPr>
          </w:p>
        </w:tc>
        <w:tc>
          <w:tcPr>
            <w:tcW w:w="1418"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134"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88" w:type="dxa"/>
            <w:tcBorders>
              <w:top w:val="nil"/>
              <w:left w:val="nil"/>
              <w:bottom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1077" w:type="dxa"/>
            <w:tcBorders>
              <w:top w:val="single" w:sz="4" w:space="0" w:color="auto"/>
              <w:left w:val="nil"/>
              <w:right w:val="nil"/>
            </w:tcBorders>
            <w:shd w:val="clear" w:color="auto" w:fill="auto"/>
            <w:vAlign w:val="bottom"/>
          </w:tcPr>
          <w:p w:rsidR="00B35769" w:rsidRPr="006C2BA6" w:rsidRDefault="00B35769" w:rsidP="00BF3D59">
            <w:pPr>
              <w:spacing w:after="0" w:line="240" w:lineRule="auto"/>
              <w:jc w:val="right"/>
              <w:rPr>
                <w:rFonts w:eastAsia="Times New Roman"/>
                <w:sz w:val="18"/>
                <w:szCs w:val="18"/>
                <w:lang w:eastAsia="pt-BR"/>
              </w:rPr>
            </w:pPr>
          </w:p>
        </w:tc>
        <w:tc>
          <w:tcPr>
            <w:tcW w:w="335" w:type="dxa"/>
            <w:tcBorders>
              <w:left w:val="nil"/>
              <w:right w:val="nil"/>
            </w:tcBorders>
          </w:tcPr>
          <w:p w:rsidR="00B35769" w:rsidRPr="00566C95" w:rsidRDefault="00B35769" w:rsidP="00BF3D59">
            <w:pPr>
              <w:spacing w:after="0" w:line="240" w:lineRule="auto"/>
              <w:jc w:val="right"/>
              <w:rPr>
                <w:rFonts w:eastAsia="Times New Roman"/>
                <w:sz w:val="18"/>
                <w:szCs w:val="18"/>
                <w:lang w:eastAsia="pt-BR"/>
              </w:rPr>
            </w:pPr>
          </w:p>
        </w:tc>
      </w:tr>
      <w:tr w:rsidR="003B2834" w:rsidRPr="00566C95" w:rsidTr="00786E36">
        <w:trPr>
          <w:trHeight w:hRule="exact" w:val="227"/>
        </w:trPr>
        <w:tc>
          <w:tcPr>
            <w:tcW w:w="2551" w:type="dxa"/>
            <w:tcBorders>
              <w:top w:val="nil"/>
              <w:left w:val="nil"/>
              <w:bottom w:val="nil"/>
              <w:right w:val="nil"/>
            </w:tcBorders>
            <w:shd w:val="clear" w:color="auto" w:fill="auto"/>
            <w:vAlign w:val="bottom"/>
          </w:tcPr>
          <w:p w:rsidR="003B2834" w:rsidRPr="00566C95" w:rsidRDefault="003B2834" w:rsidP="009C64B1">
            <w:pPr>
              <w:spacing w:after="0" w:line="240" w:lineRule="auto"/>
              <w:ind w:left="229" w:hanging="229"/>
              <w:rPr>
                <w:rFonts w:eastAsia="Times New Roman"/>
                <w:b/>
                <w:bCs/>
                <w:sz w:val="18"/>
                <w:szCs w:val="18"/>
                <w:lang w:eastAsia="pt-BR"/>
              </w:rPr>
            </w:pPr>
            <w:r>
              <w:rPr>
                <w:rFonts w:eastAsia="Times New Roman"/>
                <w:b/>
                <w:bCs/>
                <w:sz w:val="18"/>
                <w:szCs w:val="18"/>
                <w:lang w:eastAsia="pt-BR"/>
              </w:rPr>
              <w:t>E</w:t>
            </w:r>
            <w:r w:rsidRPr="00045831">
              <w:rPr>
                <w:rFonts w:eastAsia="Times New Roman"/>
                <w:b/>
                <w:bCs/>
                <w:sz w:val="18"/>
                <w:szCs w:val="18"/>
                <w:lang w:eastAsia="pt-BR"/>
              </w:rPr>
              <w:t>m 3</w:t>
            </w:r>
            <w:r>
              <w:rPr>
                <w:rFonts w:eastAsia="Times New Roman"/>
                <w:b/>
                <w:bCs/>
                <w:sz w:val="18"/>
                <w:szCs w:val="18"/>
                <w:lang w:eastAsia="pt-BR"/>
              </w:rPr>
              <w:t>0</w:t>
            </w:r>
            <w:r w:rsidRPr="00045831">
              <w:rPr>
                <w:rFonts w:eastAsia="Times New Roman"/>
                <w:b/>
                <w:bCs/>
                <w:sz w:val="18"/>
                <w:szCs w:val="18"/>
                <w:lang w:eastAsia="pt-BR"/>
              </w:rPr>
              <w:t xml:space="preserve"> de </w:t>
            </w:r>
            <w:r>
              <w:rPr>
                <w:rFonts w:eastAsia="Times New Roman"/>
                <w:b/>
                <w:bCs/>
                <w:sz w:val="18"/>
                <w:szCs w:val="18"/>
                <w:lang w:eastAsia="pt-BR"/>
              </w:rPr>
              <w:t>junho</w:t>
            </w:r>
            <w:r w:rsidRPr="00045831">
              <w:rPr>
                <w:rFonts w:eastAsia="Times New Roman"/>
                <w:b/>
                <w:bCs/>
                <w:sz w:val="18"/>
                <w:szCs w:val="18"/>
                <w:lang w:eastAsia="pt-BR"/>
              </w:rPr>
              <w:t xml:space="preserve"> de 201</w:t>
            </w:r>
            <w:r>
              <w:rPr>
                <w:rFonts w:eastAsia="Times New Roman"/>
                <w:b/>
                <w:bCs/>
                <w:sz w:val="18"/>
                <w:szCs w:val="18"/>
                <w:lang w:eastAsia="pt-BR"/>
              </w:rPr>
              <w:t>2</w:t>
            </w:r>
          </w:p>
        </w:tc>
        <w:tc>
          <w:tcPr>
            <w:tcW w:w="162" w:type="dxa"/>
            <w:tcBorders>
              <w:top w:val="nil"/>
              <w:left w:val="nil"/>
              <w:bottom w:val="nil"/>
              <w:right w:val="nil"/>
            </w:tcBorders>
            <w:shd w:val="clear" w:color="auto" w:fill="auto"/>
          </w:tcPr>
          <w:p w:rsidR="003B2834" w:rsidRPr="00566C95" w:rsidRDefault="003B2834" w:rsidP="00BF3D59">
            <w:pPr>
              <w:spacing w:after="0" w:line="240" w:lineRule="auto"/>
              <w:jc w:val="right"/>
              <w:rPr>
                <w:rFonts w:eastAsia="Times New Roman"/>
                <w:sz w:val="18"/>
                <w:szCs w:val="18"/>
                <w:lang w:eastAsia="pt-BR"/>
              </w:rPr>
            </w:pPr>
          </w:p>
        </w:tc>
        <w:tc>
          <w:tcPr>
            <w:tcW w:w="1247" w:type="dxa"/>
            <w:tcBorders>
              <w:top w:val="nil"/>
              <w:left w:val="nil"/>
              <w:bottom w:val="double" w:sz="4" w:space="0" w:color="auto"/>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r>
              <w:rPr>
                <w:rFonts w:eastAsia="Times New Roman"/>
                <w:sz w:val="18"/>
                <w:szCs w:val="18"/>
                <w:lang w:eastAsia="pt-BR"/>
              </w:rPr>
              <w:t>8.007.626</w:t>
            </w:r>
          </w:p>
        </w:tc>
        <w:tc>
          <w:tcPr>
            <w:tcW w:w="171" w:type="dxa"/>
            <w:tcBorders>
              <w:top w:val="nil"/>
              <w:left w:val="nil"/>
              <w:bottom w:val="nil"/>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p>
        </w:tc>
        <w:tc>
          <w:tcPr>
            <w:tcW w:w="1129" w:type="dxa"/>
            <w:tcBorders>
              <w:top w:val="nil"/>
              <w:left w:val="nil"/>
              <w:bottom w:val="double" w:sz="4" w:space="0" w:color="auto"/>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r>
              <w:rPr>
                <w:rFonts w:eastAsia="Times New Roman"/>
                <w:sz w:val="18"/>
                <w:szCs w:val="18"/>
                <w:lang w:eastAsia="pt-BR"/>
              </w:rPr>
              <w:t>209.796</w:t>
            </w:r>
          </w:p>
        </w:tc>
        <w:tc>
          <w:tcPr>
            <w:tcW w:w="160" w:type="dxa"/>
            <w:tcBorders>
              <w:top w:val="nil"/>
              <w:left w:val="nil"/>
              <w:bottom w:val="nil"/>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p>
        </w:tc>
        <w:tc>
          <w:tcPr>
            <w:tcW w:w="1258" w:type="dxa"/>
            <w:tcBorders>
              <w:top w:val="nil"/>
              <w:left w:val="nil"/>
              <w:bottom w:val="double" w:sz="4" w:space="0" w:color="auto"/>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r>
              <w:rPr>
                <w:rFonts w:eastAsia="Times New Roman"/>
                <w:sz w:val="18"/>
                <w:szCs w:val="18"/>
                <w:lang w:eastAsia="pt-BR"/>
              </w:rPr>
              <w:t>32.860</w:t>
            </w:r>
          </w:p>
        </w:tc>
        <w:tc>
          <w:tcPr>
            <w:tcW w:w="160" w:type="dxa"/>
            <w:tcBorders>
              <w:top w:val="nil"/>
              <w:left w:val="nil"/>
              <w:bottom w:val="nil"/>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p>
        </w:tc>
        <w:tc>
          <w:tcPr>
            <w:tcW w:w="1257" w:type="dxa"/>
            <w:tcBorders>
              <w:top w:val="nil"/>
              <w:left w:val="nil"/>
              <w:bottom w:val="double" w:sz="4" w:space="0" w:color="auto"/>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r>
              <w:rPr>
                <w:rFonts w:eastAsia="Times New Roman"/>
                <w:sz w:val="18"/>
                <w:szCs w:val="18"/>
                <w:lang w:eastAsia="pt-BR"/>
              </w:rPr>
              <w:t>61.507</w:t>
            </w:r>
          </w:p>
        </w:tc>
        <w:tc>
          <w:tcPr>
            <w:tcW w:w="160" w:type="dxa"/>
            <w:tcBorders>
              <w:top w:val="nil"/>
              <w:left w:val="nil"/>
              <w:bottom w:val="nil"/>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p>
        </w:tc>
        <w:tc>
          <w:tcPr>
            <w:tcW w:w="1358" w:type="dxa"/>
            <w:tcBorders>
              <w:top w:val="nil"/>
              <w:left w:val="nil"/>
              <w:bottom w:val="double" w:sz="4" w:space="0" w:color="auto"/>
              <w:right w:val="nil"/>
            </w:tcBorders>
            <w:vAlign w:val="bottom"/>
          </w:tcPr>
          <w:p w:rsidR="003B2834" w:rsidRPr="006C2BA6" w:rsidRDefault="003B2834" w:rsidP="00C75E6F">
            <w:pPr>
              <w:spacing w:after="0" w:line="240" w:lineRule="auto"/>
              <w:jc w:val="right"/>
              <w:rPr>
                <w:bCs/>
                <w:sz w:val="18"/>
                <w:szCs w:val="18"/>
              </w:rPr>
            </w:pPr>
            <w:r>
              <w:rPr>
                <w:bCs/>
                <w:sz w:val="18"/>
                <w:szCs w:val="18"/>
              </w:rPr>
              <w:t>34.323</w:t>
            </w:r>
          </w:p>
        </w:tc>
        <w:tc>
          <w:tcPr>
            <w:tcW w:w="183" w:type="dxa"/>
            <w:tcBorders>
              <w:top w:val="nil"/>
              <w:left w:val="nil"/>
              <w:right w:val="nil"/>
            </w:tcBorders>
            <w:vAlign w:val="bottom"/>
          </w:tcPr>
          <w:p w:rsidR="003B2834" w:rsidRPr="006C2BA6" w:rsidRDefault="003B2834" w:rsidP="00C75E6F">
            <w:pPr>
              <w:spacing w:after="0" w:line="240" w:lineRule="auto"/>
              <w:jc w:val="right"/>
              <w:rPr>
                <w:bCs/>
                <w:sz w:val="18"/>
                <w:szCs w:val="18"/>
              </w:rPr>
            </w:pPr>
          </w:p>
        </w:tc>
        <w:tc>
          <w:tcPr>
            <w:tcW w:w="1418" w:type="dxa"/>
            <w:tcBorders>
              <w:top w:val="nil"/>
              <w:left w:val="nil"/>
              <w:bottom w:val="double" w:sz="4" w:space="0" w:color="auto"/>
              <w:right w:val="nil"/>
            </w:tcBorders>
            <w:shd w:val="clear" w:color="auto" w:fill="auto"/>
            <w:vAlign w:val="bottom"/>
          </w:tcPr>
          <w:p w:rsidR="003B2834" w:rsidRDefault="003B2834" w:rsidP="00C75E6F">
            <w:pPr>
              <w:spacing w:after="0" w:line="240" w:lineRule="auto"/>
              <w:jc w:val="right"/>
              <w:rPr>
                <w:rFonts w:eastAsia="Times New Roman"/>
                <w:sz w:val="18"/>
                <w:szCs w:val="18"/>
                <w:lang w:eastAsia="pt-BR"/>
              </w:rPr>
            </w:pPr>
            <w:r>
              <w:rPr>
                <w:rFonts w:eastAsia="Times New Roman"/>
                <w:sz w:val="18"/>
                <w:szCs w:val="18"/>
                <w:lang w:eastAsia="pt-BR"/>
              </w:rPr>
              <w:t>1.001.327</w:t>
            </w:r>
          </w:p>
        </w:tc>
        <w:tc>
          <w:tcPr>
            <w:tcW w:w="188" w:type="dxa"/>
            <w:tcBorders>
              <w:top w:val="nil"/>
              <w:left w:val="nil"/>
              <w:bottom w:val="nil"/>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p>
        </w:tc>
        <w:tc>
          <w:tcPr>
            <w:tcW w:w="1134" w:type="dxa"/>
            <w:tcBorders>
              <w:top w:val="nil"/>
              <w:left w:val="nil"/>
              <w:bottom w:val="double" w:sz="4" w:space="0" w:color="auto"/>
              <w:right w:val="nil"/>
            </w:tcBorders>
            <w:shd w:val="clear" w:color="auto" w:fill="auto"/>
            <w:vAlign w:val="bottom"/>
          </w:tcPr>
          <w:p w:rsidR="003B2834" w:rsidRDefault="003B2834" w:rsidP="00C75E6F">
            <w:pPr>
              <w:spacing w:after="0" w:line="240" w:lineRule="auto"/>
              <w:jc w:val="right"/>
              <w:rPr>
                <w:rFonts w:eastAsia="Times New Roman"/>
                <w:sz w:val="18"/>
                <w:szCs w:val="18"/>
                <w:lang w:eastAsia="pt-BR"/>
              </w:rPr>
            </w:pPr>
            <w:r>
              <w:rPr>
                <w:rFonts w:eastAsia="Times New Roman"/>
                <w:sz w:val="18"/>
                <w:szCs w:val="18"/>
                <w:lang w:eastAsia="pt-BR"/>
              </w:rPr>
              <w:t>96.681</w:t>
            </w:r>
          </w:p>
        </w:tc>
        <w:tc>
          <w:tcPr>
            <w:tcW w:w="188" w:type="dxa"/>
            <w:tcBorders>
              <w:top w:val="nil"/>
              <w:left w:val="nil"/>
              <w:bottom w:val="nil"/>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p>
        </w:tc>
        <w:tc>
          <w:tcPr>
            <w:tcW w:w="1077" w:type="dxa"/>
            <w:tcBorders>
              <w:top w:val="nil"/>
              <w:left w:val="nil"/>
              <w:bottom w:val="double" w:sz="4" w:space="0" w:color="auto"/>
              <w:right w:val="nil"/>
            </w:tcBorders>
            <w:shd w:val="clear" w:color="auto" w:fill="auto"/>
            <w:vAlign w:val="bottom"/>
          </w:tcPr>
          <w:p w:rsidR="003B2834" w:rsidRPr="006C2BA6" w:rsidRDefault="003B2834" w:rsidP="00C75E6F">
            <w:pPr>
              <w:spacing w:after="0" w:line="240" w:lineRule="auto"/>
              <w:jc w:val="right"/>
              <w:rPr>
                <w:rFonts w:eastAsia="Times New Roman"/>
                <w:sz w:val="18"/>
                <w:szCs w:val="18"/>
                <w:lang w:eastAsia="pt-BR"/>
              </w:rPr>
            </w:pPr>
            <w:r>
              <w:rPr>
                <w:rFonts w:eastAsia="Times New Roman"/>
                <w:sz w:val="18"/>
                <w:szCs w:val="18"/>
                <w:lang w:eastAsia="pt-BR"/>
              </w:rPr>
              <w:t>9.444.119</w:t>
            </w:r>
          </w:p>
        </w:tc>
        <w:tc>
          <w:tcPr>
            <w:tcW w:w="335" w:type="dxa"/>
            <w:tcBorders>
              <w:top w:val="nil"/>
              <w:left w:val="nil"/>
              <w:right w:val="nil"/>
            </w:tcBorders>
          </w:tcPr>
          <w:p w:rsidR="003B2834" w:rsidRPr="00566C95" w:rsidRDefault="003B2834" w:rsidP="00BF3D59">
            <w:pPr>
              <w:spacing w:after="0" w:line="240" w:lineRule="auto"/>
              <w:jc w:val="right"/>
              <w:rPr>
                <w:rFonts w:eastAsia="Times New Roman"/>
                <w:sz w:val="18"/>
                <w:szCs w:val="18"/>
                <w:lang w:eastAsia="pt-BR"/>
              </w:rPr>
            </w:pPr>
          </w:p>
        </w:tc>
      </w:tr>
      <w:bookmarkEnd w:id="1"/>
    </w:tbl>
    <w:p w:rsidR="00B35769" w:rsidRDefault="00B35769" w:rsidP="00BF3D59">
      <w:pPr>
        <w:spacing w:after="0"/>
        <w:jc w:val="both"/>
        <w:rPr>
          <w:rFonts w:ascii="Calibri" w:hAnsi="Calibri"/>
        </w:rPr>
        <w:sectPr w:rsidR="00B35769" w:rsidSect="00B35769">
          <w:pgSz w:w="16838" w:h="11906" w:orient="landscape"/>
          <w:pgMar w:top="1418" w:right="1417" w:bottom="1416" w:left="1417" w:header="708" w:footer="708" w:gutter="0"/>
          <w:cols w:space="708"/>
          <w:docGrid w:linePitch="360"/>
        </w:sectPr>
      </w:pPr>
    </w:p>
    <w:p w:rsidR="00B35769" w:rsidRDefault="00B35769" w:rsidP="00BF3D59">
      <w:pPr>
        <w:spacing w:after="0" w:line="252" w:lineRule="auto"/>
        <w:ind w:left="300"/>
        <w:jc w:val="both"/>
        <w:rPr>
          <w:rFonts w:ascii="Calibri" w:hAnsi="Calibri"/>
          <w:sz w:val="20"/>
          <w:szCs w:val="20"/>
        </w:rPr>
      </w:pPr>
      <w:r w:rsidRPr="002B3C8F">
        <w:rPr>
          <w:rFonts w:ascii="Calibri" w:hAnsi="Calibri"/>
          <w:sz w:val="20"/>
          <w:szCs w:val="20"/>
        </w:rPr>
        <w:lastRenderedPageBreak/>
        <w:t>A vida útil estimada dos itens utilizada no cálculo da depreciação é:</w:t>
      </w:r>
    </w:p>
    <w:p w:rsidR="00B35769" w:rsidRDefault="00B35769" w:rsidP="00BF3D59">
      <w:pPr>
        <w:spacing w:after="0" w:line="252" w:lineRule="auto"/>
        <w:ind w:left="300"/>
        <w:jc w:val="both"/>
        <w:rPr>
          <w:rFonts w:ascii="Calibri" w:hAnsi="Calibri"/>
          <w:sz w:val="20"/>
          <w:szCs w:val="20"/>
        </w:rPr>
      </w:pPr>
    </w:p>
    <w:tbl>
      <w:tblPr>
        <w:tblW w:w="0" w:type="auto"/>
        <w:tblInd w:w="392" w:type="dxa"/>
        <w:tblLook w:val="04A0"/>
      </w:tblPr>
      <w:tblGrid>
        <w:gridCol w:w="6378"/>
        <w:gridCol w:w="283"/>
        <w:gridCol w:w="1134"/>
      </w:tblGrid>
      <w:tr w:rsidR="00B35769" w:rsidRPr="005C04AC" w:rsidTr="00786E36">
        <w:tc>
          <w:tcPr>
            <w:tcW w:w="6378" w:type="dxa"/>
          </w:tcPr>
          <w:p w:rsidR="00B35769" w:rsidRDefault="00B35769" w:rsidP="00BF3D59">
            <w:pPr>
              <w:widowControl w:val="0"/>
              <w:spacing w:after="0" w:line="240" w:lineRule="auto"/>
              <w:jc w:val="center"/>
              <w:rPr>
                <w:rFonts w:ascii="Calibri" w:hAnsi="Calibri"/>
                <w:sz w:val="20"/>
                <w:szCs w:val="20"/>
              </w:rPr>
            </w:pPr>
          </w:p>
        </w:tc>
        <w:tc>
          <w:tcPr>
            <w:tcW w:w="283" w:type="dxa"/>
          </w:tcPr>
          <w:p w:rsidR="00B35769" w:rsidRDefault="00B35769" w:rsidP="00BF3D59">
            <w:pPr>
              <w:widowControl w:val="0"/>
              <w:spacing w:after="0" w:line="240" w:lineRule="auto"/>
              <w:jc w:val="center"/>
              <w:rPr>
                <w:rFonts w:ascii="Calibri" w:hAnsi="Calibri"/>
                <w:sz w:val="20"/>
                <w:szCs w:val="20"/>
              </w:rPr>
            </w:pPr>
          </w:p>
        </w:tc>
        <w:tc>
          <w:tcPr>
            <w:tcW w:w="1134" w:type="dxa"/>
            <w:tcBorders>
              <w:bottom w:val="single" w:sz="4" w:space="0" w:color="auto"/>
            </w:tcBorders>
          </w:tcPr>
          <w:p w:rsidR="00B35769" w:rsidRDefault="00B35769" w:rsidP="00BF3D59">
            <w:pPr>
              <w:widowControl w:val="0"/>
              <w:spacing w:after="0" w:line="240" w:lineRule="auto"/>
              <w:jc w:val="center"/>
              <w:rPr>
                <w:rFonts w:ascii="Calibri" w:hAnsi="Calibri"/>
                <w:sz w:val="20"/>
                <w:szCs w:val="20"/>
              </w:rPr>
            </w:pPr>
            <w:r w:rsidRPr="002B3C8F">
              <w:rPr>
                <w:rFonts w:ascii="Calibri" w:hAnsi="Calibri"/>
                <w:sz w:val="20"/>
                <w:szCs w:val="20"/>
              </w:rPr>
              <w:t>Anos</w:t>
            </w:r>
          </w:p>
        </w:tc>
      </w:tr>
      <w:tr w:rsidR="00B35769" w:rsidRPr="005C04AC" w:rsidTr="00786E36">
        <w:tc>
          <w:tcPr>
            <w:tcW w:w="6378" w:type="dxa"/>
          </w:tcPr>
          <w:p w:rsidR="00B35769" w:rsidRDefault="00B35769" w:rsidP="00BF3D59">
            <w:pPr>
              <w:widowControl w:val="0"/>
              <w:spacing w:after="0" w:line="240" w:lineRule="auto"/>
              <w:jc w:val="both"/>
              <w:rPr>
                <w:rFonts w:ascii="Calibri" w:hAnsi="Calibri"/>
                <w:sz w:val="20"/>
                <w:szCs w:val="20"/>
              </w:rPr>
            </w:pPr>
            <w:r w:rsidRPr="002B3C8F">
              <w:rPr>
                <w:rFonts w:ascii="Calibri" w:hAnsi="Calibri"/>
                <w:sz w:val="20"/>
                <w:szCs w:val="20"/>
              </w:rPr>
              <w:t>Equipamentos de voo – aeronaves</w:t>
            </w:r>
          </w:p>
        </w:tc>
        <w:tc>
          <w:tcPr>
            <w:tcW w:w="283" w:type="dxa"/>
          </w:tcPr>
          <w:p w:rsidR="00B35769" w:rsidRDefault="00B35769" w:rsidP="00BF3D59">
            <w:pPr>
              <w:widowControl w:val="0"/>
              <w:spacing w:after="0" w:line="240" w:lineRule="auto"/>
              <w:jc w:val="both"/>
              <w:rPr>
                <w:rFonts w:ascii="Calibri" w:hAnsi="Calibri"/>
                <w:sz w:val="20"/>
                <w:szCs w:val="20"/>
              </w:rPr>
            </w:pPr>
          </w:p>
        </w:tc>
        <w:tc>
          <w:tcPr>
            <w:tcW w:w="1134" w:type="dxa"/>
            <w:tcBorders>
              <w:top w:val="single" w:sz="4" w:space="0" w:color="auto"/>
            </w:tcBorders>
            <w:vAlign w:val="bottom"/>
          </w:tcPr>
          <w:p w:rsidR="00B35769" w:rsidRDefault="00B35769" w:rsidP="00BF3D59">
            <w:pPr>
              <w:widowControl w:val="0"/>
              <w:spacing w:after="0" w:line="240" w:lineRule="auto"/>
              <w:jc w:val="right"/>
              <w:rPr>
                <w:rFonts w:ascii="Calibri" w:hAnsi="Calibri"/>
                <w:sz w:val="20"/>
                <w:szCs w:val="20"/>
              </w:rPr>
            </w:pPr>
            <w:r w:rsidRPr="002B3C8F">
              <w:rPr>
                <w:rFonts w:ascii="Calibri" w:hAnsi="Calibri"/>
                <w:sz w:val="20"/>
                <w:szCs w:val="20"/>
              </w:rPr>
              <w:t>6 - 25</w:t>
            </w:r>
          </w:p>
        </w:tc>
      </w:tr>
      <w:tr w:rsidR="00B35769" w:rsidRPr="005C04AC" w:rsidTr="00786E36">
        <w:tc>
          <w:tcPr>
            <w:tcW w:w="6378" w:type="dxa"/>
          </w:tcPr>
          <w:p w:rsidR="00B35769" w:rsidRDefault="00B35769" w:rsidP="00BF3D59">
            <w:pPr>
              <w:widowControl w:val="0"/>
              <w:spacing w:after="0" w:line="240" w:lineRule="auto"/>
              <w:jc w:val="both"/>
              <w:rPr>
                <w:rFonts w:ascii="Calibri" w:hAnsi="Calibri"/>
                <w:sz w:val="20"/>
                <w:szCs w:val="20"/>
              </w:rPr>
            </w:pPr>
            <w:r w:rsidRPr="002B3C8F">
              <w:rPr>
                <w:rFonts w:ascii="Calibri" w:hAnsi="Calibri"/>
                <w:sz w:val="20"/>
                <w:szCs w:val="20"/>
              </w:rPr>
              <w:t xml:space="preserve">Equipamentos de voo - motores </w:t>
            </w:r>
          </w:p>
        </w:tc>
        <w:tc>
          <w:tcPr>
            <w:tcW w:w="283" w:type="dxa"/>
          </w:tcPr>
          <w:p w:rsidR="00B35769" w:rsidRDefault="00B35769" w:rsidP="00BF3D59">
            <w:pPr>
              <w:widowControl w:val="0"/>
              <w:spacing w:after="0" w:line="240" w:lineRule="auto"/>
              <w:jc w:val="both"/>
              <w:rPr>
                <w:rFonts w:ascii="Calibri" w:hAnsi="Calibri"/>
                <w:sz w:val="20"/>
                <w:szCs w:val="20"/>
              </w:rPr>
            </w:pPr>
          </w:p>
        </w:tc>
        <w:tc>
          <w:tcPr>
            <w:tcW w:w="1134" w:type="dxa"/>
            <w:vAlign w:val="bottom"/>
          </w:tcPr>
          <w:p w:rsidR="00B35769" w:rsidRDefault="00B35769" w:rsidP="00BF3D59">
            <w:pPr>
              <w:widowControl w:val="0"/>
              <w:spacing w:after="0" w:line="240" w:lineRule="auto"/>
              <w:jc w:val="right"/>
              <w:rPr>
                <w:rFonts w:ascii="Calibri" w:hAnsi="Calibri"/>
                <w:sz w:val="20"/>
                <w:szCs w:val="20"/>
              </w:rPr>
            </w:pPr>
            <w:r w:rsidRPr="002B3C8F">
              <w:rPr>
                <w:rFonts w:ascii="Calibri" w:hAnsi="Calibri"/>
                <w:sz w:val="20"/>
                <w:szCs w:val="20"/>
              </w:rPr>
              <w:t>10</w:t>
            </w:r>
          </w:p>
        </w:tc>
      </w:tr>
      <w:tr w:rsidR="00B35769" w:rsidRPr="005C04AC" w:rsidTr="00786E36">
        <w:tc>
          <w:tcPr>
            <w:tcW w:w="6378" w:type="dxa"/>
          </w:tcPr>
          <w:p w:rsidR="00B35769" w:rsidRDefault="00B35769" w:rsidP="00BF3D59">
            <w:pPr>
              <w:widowControl w:val="0"/>
              <w:spacing w:after="0" w:line="240" w:lineRule="auto"/>
              <w:jc w:val="both"/>
              <w:rPr>
                <w:rFonts w:ascii="Calibri" w:hAnsi="Calibri"/>
                <w:sz w:val="20"/>
                <w:szCs w:val="20"/>
              </w:rPr>
            </w:pPr>
            <w:r w:rsidRPr="002B3C8F">
              <w:rPr>
                <w:rFonts w:ascii="Calibri" w:hAnsi="Calibri"/>
                <w:sz w:val="20"/>
                <w:szCs w:val="20"/>
              </w:rPr>
              <w:t>Manutenção</w:t>
            </w:r>
          </w:p>
        </w:tc>
        <w:tc>
          <w:tcPr>
            <w:tcW w:w="283" w:type="dxa"/>
          </w:tcPr>
          <w:p w:rsidR="00B35769" w:rsidRDefault="00B35769" w:rsidP="00BF3D59">
            <w:pPr>
              <w:widowControl w:val="0"/>
              <w:spacing w:after="0" w:line="240" w:lineRule="auto"/>
              <w:jc w:val="both"/>
              <w:rPr>
                <w:rFonts w:ascii="Calibri" w:hAnsi="Calibri"/>
                <w:sz w:val="20"/>
                <w:szCs w:val="20"/>
              </w:rPr>
            </w:pPr>
          </w:p>
        </w:tc>
        <w:tc>
          <w:tcPr>
            <w:tcW w:w="1134" w:type="dxa"/>
            <w:vAlign w:val="bottom"/>
          </w:tcPr>
          <w:p w:rsidR="00B35769" w:rsidRDefault="00B35769" w:rsidP="00BF3D59">
            <w:pPr>
              <w:widowControl w:val="0"/>
              <w:spacing w:after="0" w:line="240" w:lineRule="auto"/>
              <w:jc w:val="right"/>
              <w:rPr>
                <w:rFonts w:ascii="Calibri" w:hAnsi="Calibri"/>
                <w:sz w:val="20"/>
                <w:szCs w:val="20"/>
              </w:rPr>
            </w:pPr>
            <w:r w:rsidRPr="002B3C8F">
              <w:rPr>
                <w:rFonts w:ascii="Calibri" w:hAnsi="Calibri"/>
                <w:sz w:val="20"/>
                <w:szCs w:val="20"/>
              </w:rPr>
              <w:t>4 - 6</w:t>
            </w:r>
          </w:p>
        </w:tc>
      </w:tr>
      <w:tr w:rsidR="00B35769" w:rsidRPr="005C04AC" w:rsidTr="00786E36">
        <w:tc>
          <w:tcPr>
            <w:tcW w:w="6378" w:type="dxa"/>
          </w:tcPr>
          <w:p w:rsidR="00B35769" w:rsidRDefault="00B35769" w:rsidP="00BF3D59">
            <w:pPr>
              <w:widowControl w:val="0"/>
              <w:spacing w:after="0" w:line="240" w:lineRule="auto"/>
              <w:jc w:val="both"/>
              <w:rPr>
                <w:rFonts w:ascii="Calibri" w:hAnsi="Calibri"/>
                <w:sz w:val="20"/>
                <w:szCs w:val="20"/>
              </w:rPr>
            </w:pPr>
            <w:r w:rsidRPr="002B3C8F">
              <w:rPr>
                <w:rFonts w:ascii="Calibri" w:hAnsi="Calibri"/>
                <w:sz w:val="20"/>
                <w:szCs w:val="20"/>
              </w:rPr>
              <w:t>Edifícios</w:t>
            </w:r>
          </w:p>
        </w:tc>
        <w:tc>
          <w:tcPr>
            <w:tcW w:w="283" w:type="dxa"/>
          </w:tcPr>
          <w:p w:rsidR="00B35769" w:rsidRDefault="00B35769" w:rsidP="00BF3D59">
            <w:pPr>
              <w:widowControl w:val="0"/>
              <w:spacing w:after="0" w:line="240" w:lineRule="auto"/>
              <w:jc w:val="both"/>
              <w:rPr>
                <w:rFonts w:ascii="Calibri" w:hAnsi="Calibri"/>
                <w:sz w:val="20"/>
                <w:szCs w:val="20"/>
              </w:rPr>
            </w:pPr>
          </w:p>
        </w:tc>
        <w:tc>
          <w:tcPr>
            <w:tcW w:w="1134" w:type="dxa"/>
            <w:vAlign w:val="bottom"/>
          </w:tcPr>
          <w:p w:rsidR="00B35769" w:rsidRDefault="00B35769" w:rsidP="00BF3D59">
            <w:pPr>
              <w:widowControl w:val="0"/>
              <w:spacing w:after="0" w:line="240" w:lineRule="auto"/>
              <w:jc w:val="right"/>
              <w:rPr>
                <w:rFonts w:ascii="Calibri" w:hAnsi="Calibri"/>
                <w:sz w:val="20"/>
                <w:szCs w:val="20"/>
              </w:rPr>
            </w:pPr>
            <w:r w:rsidRPr="002B3C8F">
              <w:rPr>
                <w:rFonts w:ascii="Calibri" w:hAnsi="Calibri"/>
                <w:sz w:val="20"/>
                <w:szCs w:val="20"/>
              </w:rPr>
              <w:t>25</w:t>
            </w:r>
          </w:p>
        </w:tc>
      </w:tr>
      <w:tr w:rsidR="00B35769" w:rsidRPr="005C04AC" w:rsidTr="00786E36">
        <w:tc>
          <w:tcPr>
            <w:tcW w:w="6378" w:type="dxa"/>
          </w:tcPr>
          <w:p w:rsidR="00B35769" w:rsidRDefault="00B35769" w:rsidP="00BF3D59">
            <w:pPr>
              <w:widowControl w:val="0"/>
              <w:spacing w:after="0" w:line="240" w:lineRule="auto"/>
              <w:jc w:val="both"/>
              <w:rPr>
                <w:rFonts w:ascii="Calibri" w:hAnsi="Calibri"/>
                <w:sz w:val="20"/>
                <w:szCs w:val="20"/>
              </w:rPr>
            </w:pPr>
            <w:r w:rsidRPr="002B3C8F">
              <w:rPr>
                <w:rFonts w:ascii="Calibri" w:hAnsi="Calibri"/>
                <w:sz w:val="20"/>
                <w:szCs w:val="20"/>
              </w:rPr>
              <w:t>Máquinas e equipamentos</w:t>
            </w:r>
          </w:p>
        </w:tc>
        <w:tc>
          <w:tcPr>
            <w:tcW w:w="283" w:type="dxa"/>
          </w:tcPr>
          <w:p w:rsidR="00B35769" w:rsidRDefault="00B35769" w:rsidP="00BF3D59">
            <w:pPr>
              <w:widowControl w:val="0"/>
              <w:spacing w:after="0" w:line="240" w:lineRule="auto"/>
              <w:jc w:val="both"/>
              <w:rPr>
                <w:rFonts w:ascii="Calibri" w:hAnsi="Calibri"/>
                <w:sz w:val="20"/>
                <w:szCs w:val="20"/>
              </w:rPr>
            </w:pPr>
          </w:p>
        </w:tc>
        <w:tc>
          <w:tcPr>
            <w:tcW w:w="1134" w:type="dxa"/>
            <w:vAlign w:val="bottom"/>
          </w:tcPr>
          <w:p w:rsidR="00B35769" w:rsidRDefault="00B35769" w:rsidP="00BF3D59">
            <w:pPr>
              <w:widowControl w:val="0"/>
              <w:spacing w:after="0" w:line="240" w:lineRule="auto"/>
              <w:jc w:val="right"/>
              <w:rPr>
                <w:rFonts w:ascii="Calibri" w:hAnsi="Calibri"/>
                <w:sz w:val="20"/>
                <w:szCs w:val="20"/>
              </w:rPr>
            </w:pPr>
            <w:r w:rsidRPr="002B3C8F">
              <w:rPr>
                <w:rFonts w:ascii="Calibri" w:hAnsi="Calibri"/>
                <w:sz w:val="20"/>
                <w:szCs w:val="20"/>
              </w:rPr>
              <w:t>10</w:t>
            </w:r>
          </w:p>
        </w:tc>
      </w:tr>
      <w:tr w:rsidR="00B35769" w:rsidRPr="005C04AC" w:rsidTr="00786E36">
        <w:tc>
          <w:tcPr>
            <w:tcW w:w="6378" w:type="dxa"/>
          </w:tcPr>
          <w:p w:rsidR="00B35769" w:rsidRDefault="00B35769" w:rsidP="00BF3D59">
            <w:pPr>
              <w:widowControl w:val="0"/>
              <w:spacing w:after="0" w:line="240" w:lineRule="auto"/>
              <w:jc w:val="both"/>
              <w:rPr>
                <w:rFonts w:ascii="Calibri" w:hAnsi="Calibri"/>
                <w:sz w:val="20"/>
                <w:szCs w:val="20"/>
              </w:rPr>
            </w:pPr>
            <w:r w:rsidRPr="002B3C8F">
              <w:rPr>
                <w:rFonts w:ascii="Calibri" w:hAnsi="Calibri"/>
                <w:sz w:val="20"/>
                <w:szCs w:val="20"/>
              </w:rPr>
              <w:t>Computadores</w:t>
            </w:r>
          </w:p>
        </w:tc>
        <w:tc>
          <w:tcPr>
            <w:tcW w:w="283" w:type="dxa"/>
          </w:tcPr>
          <w:p w:rsidR="00B35769" w:rsidRDefault="00B35769" w:rsidP="00BF3D59">
            <w:pPr>
              <w:widowControl w:val="0"/>
              <w:spacing w:after="0" w:line="240" w:lineRule="auto"/>
              <w:jc w:val="both"/>
              <w:rPr>
                <w:rFonts w:ascii="Calibri" w:hAnsi="Calibri"/>
                <w:sz w:val="20"/>
                <w:szCs w:val="20"/>
              </w:rPr>
            </w:pPr>
          </w:p>
        </w:tc>
        <w:tc>
          <w:tcPr>
            <w:tcW w:w="1134" w:type="dxa"/>
            <w:vAlign w:val="bottom"/>
          </w:tcPr>
          <w:p w:rsidR="00B35769" w:rsidRDefault="00B35769" w:rsidP="00BF3D59">
            <w:pPr>
              <w:widowControl w:val="0"/>
              <w:spacing w:after="0" w:line="240" w:lineRule="auto"/>
              <w:jc w:val="right"/>
              <w:rPr>
                <w:rFonts w:ascii="Calibri" w:hAnsi="Calibri"/>
                <w:sz w:val="20"/>
                <w:szCs w:val="20"/>
              </w:rPr>
            </w:pPr>
            <w:r w:rsidRPr="002B3C8F">
              <w:rPr>
                <w:rFonts w:ascii="Calibri" w:hAnsi="Calibri"/>
                <w:sz w:val="20"/>
                <w:szCs w:val="20"/>
              </w:rPr>
              <w:t>5</w:t>
            </w:r>
          </w:p>
        </w:tc>
      </w:tr>
    </w:tbl>
    <w:p w:rsidR="00B35769" w:rsidRDefault="00B35769" w:rsidP="00BF3D59">
      <w:pPr>
        <w:spacing w:after="0" w:line="252" w:lineRule="auto"/>
        <w:ind w:left="300"/>
        <w:jc w:val="both"/>
        <w:rPr>
          <w:sz w:val="20"/>
          <w:szCs w:val="20"/>
        </w:rPr>
      </w:pPr>
    </w:p>
    <w:p w:rsidR="00B35769" w:rsidRPr="001E7FA0" w:rsidRDefault="00B35769" w:rsidP="00BF3D59">
      <w:pPr>
        <w:numPr>
          <w:ilvl w:val="0"/>
          <w:numId w:val="19"/>
        </w:numPr>
        <w:tabs>
          <w:tab w:val="num" w:pos="300"/>
        </w:tabs>
        <w:spacing w:after="0" w:line="252" w:lineRule="auto"/>
        <w:ind w:left="300" w:hanging="255"/>
        <w:jc w:val="both"/>
        <w:rPr>
          <w:sz w:val="20"/>
          <w:szCs w:val="20"/>
        </w:rPr>
      </w:pPr>
      <w:r w:rsidRPr="001E7FA0">
        <w:rPr>
          <w:sz w:val="20"/>
          <w:szCs w:val="20"/>
        </w:rPr>
        <w:t xml:space="preserve">Inclui aeronaves, </w:t>
      </w:r>
      <w:r w:rsidRPr="001E7FA0">
        <w:rPr>
          <w:color w:val="000000"/>
          <w:sz w:val="20"/>
          <w:szCs w:val="20"/>
        </w:rPr>
        <w:t>motores e conjuntos de peças sobressalentes. As aquisições incluem as aeronaves que foram consideradas arrendamentos financeiros de acordo com o CPC 6. A TLA possui, em 3</w:t>
      </w:r>
      <w:r w:rsidR="009C64B1">
        <w:rPr>
          <w:color w:val="000000"/>
          <w:sz w:val="20"/>
          <w:szCs w:val="20"/>
        </w:rPr>
        <w:t>0</w:t>
      </w:r>
      <w:r w:rsidRPr="001E7FA0">
        <w:rPr>
          <w:color w:val="000000"/>
          <w:sz w:val="20"/>
          <w:szCs w:val="20"/>
        </w:rPr>
        <w:t xml:space="preserve"> de </w:t>
      </w:r>
      <w:r w:rsidR="009C64B1">
        <w:rPr>
          <w:color w:val="000000"/>
          <w:sz w:val="20"/>
          <w:szCs w:val="20"/>
        </w:rPr>
        <w:t>junho</w:t>
      </w:r>
      <w:r w:rsidRPr="001E7FA0">
        <w:rPr>
          <w:color w:val="000000"/>
          <w:sz w:val="20"/>
          <w:szCs w:val="20"/>
        </w:rPr>
        <w:t xml:space="preserve"> de 201</w:t>
      </w:r>
      <w:r>
        <w:rPr>
          <w:color w:val="000000"/>
          <w:sz w:val="20"/>
          <w:szCs w:val="20"/>
        </w:rPr>
        <w:t>2</w:t>
      </w:r>
      <w:r w:rsidRPr="001E7FA0">
        <w:rPr>
          <w:color w:val="000000"/>
          <w:sz w:val="20"/>
          <w:szCs w:val="20"/>
        </w:rPr>
        <w:t xml:space="preserve">, </w:t>
      </w:r>
      <w:r w:rsidR="00C670EA" w:rsidRPr="00C670EA">
        <w:rPr>
          <w:color w:val="000000"/>
          <w:sz w:val="20"/>
          <w:szCs w:val="20"/>
        </w:rPr>
        <w:t>86</w:t>
      </w:r>
      <w:r w:rsidRPr="001E7FA0">
        <w:rPr>
          <w:color w:val="000000"/>
          <w:sz w:val="20"/>
          <w:szCs w:val="20"/>
        </w:rPr>
        <w:t xml:space="preserve"> aeronaves nessa modalidade (31</w:t>
      </w:r>
      <w:r>
        <w:rPr>
          <w:color w:val="000000"/>
          <w:sz w:val="20"/>
          <w:szCs w:val="20"/>
        </w:rPr>
        <w:t xml:space="preserve"> de dezembro de 2011</w:t>
      </w:r>
      <w:r w:rsidRPr="001E7FA0">
        <w:rPr>
          <w:color w:val="000000"/>
          <w:sz w:val="20"/>
          <w:szCs w:val="20"/>
        </w:rPr>
        <w:t xml:space="preserve"> – </w:t>
      </w:r>
      <w:r>
        <w:rPr>
          <w:color w:val="000000"/>
          <w:sz w:val="20"/>
          <w:szCs w:val="20"/>
        </w:rPr>
        <w:t>84</w:t>
      </w:r>
      <w:r w:rsidRPr="001E7FA0">
        <w:rPr>
          <w:color w:val="000000"/>
          <w:sz w:val="20"/>
          <w:szCs w:val="20"/>
        </w:rPr>
        <w:t xml:space="preserve"> aeronaves).</w:t>
      </w:r>
    </w:p>
    <w:p w:rsidR="00B35769" w:rsidRPr="001E7FA0" w:rsidRDefault="00B35769" w:rsidP="00BF3D59">
      <w:pPr>
        <w:spacing w:after="0"/>
        <w:ind w:left="300"/>
        <w:textAlignment w:val="top"/>
        <w:rPr>
          <w:sz w:val="20"/>
          <w:szCs w:val="20"/>
        </w:rPr>
      </w:pPr>
    </w:p>
    <w:p w:rsidR="00B35769" w:rsidRPr="001E7FA0" w:rsidRDefault="00B35769" w:rsidP="00BF3D59">
      <w:pPr>
        <w:spacing w:after="0" w:line="252" w:lineRule="auto"/>
        <w:ind w:left="300"/>
        <w:jc w:val="both"/>
        <w:rPr>
          <w:sz w:val="20"/>
          <w:szCs w:val="20"/>
          <w:lang w:eastAsia="pt-BR"/>
        </w:rPr>
      </w:pPr>
      <w:r w:rsidRPr="00C670EA">
        <w:rPr>
          <w:sz w:val="20"/>
          <w:szCs w:val="20"/>
          <w:lang w:eastAsia="pt-BR"/>
        </w:rPr>
        <w:t>Durante o período findo em 3</w:t>
      </w:r>
      <w:r w:rsidR="009C64B1" w:rsidRPr="00C670EA">
        <w:rPr>
          <w:sz w:val="20"/>
          <w:szCs w:val="20"/>
          <w:lang w:eastAsia="pt-BR"/>
        </w:rPr>
        <w:t>0</w:t>
      </w:r>
      <w:r w:rsidRPr="00C670EA">
        <w:rPr>
          <w:sz w:val="20"/>
          <w:szCs w:val="20"/>
          <w:lang w:eastAsia="pt-BR"/>
        </w:rPr>
        <w:t xml:space="preserve"> de </w:t>
      </w:r>
      <w:r w:rsidR="009C64B1" w:rsidRPr="00C670EA">
        <w:rPr>
          <w:sz w:val="20"/>
          <w:szCs w:val="20"/>
          <w:lang w:eastAsia="pt-BR"/>
        </w:rPr>
        <w:t>junho</w:t>
      </w:r>
      <w:r w:rsidRPr="00C670EA">
        <w:rPr>
          <w:sz w:val="20"/>
          <w:szCs w:val="20"/>
          <w:lang w:eastAsia="pt-BR"/>
        </w:rPr>
        <w:t xml:space="preserve"> de 2012, a Companhia recebeu uma aeronave classificadas como arrendamento operacional.</w:t>
      </w:r>
      <w:r w:rsidRPr="001E7FA0">
        <w:rPr>
          <w:sz w:val="20"/>
          <w:szCs w:val="20"/>
          <w:lang w:eastAsia="pt-BR"/>
        </w:rPr>
        <w:t xml:space="preserve"> </w:t>
      </w:r>
    </w:p>
    <w:p w:rsidR="00B35769" w:rsidRPr="001E7FA0" w:rsidRDefault="00B35769" w:rsidP="00BF3D59">
      <w:pPr>
        <w:spacing w:after="0" w:line="252" w:lineRule="auto"/>
        <w:ind w:left="45"/>
        <w:jc w:val="both"/>
        <w:rPr>
          <w:sz w:val="20"/>
          <w:szCs w:val="20"/>
        </w:rPr>
      </w:pPr>
    </w:p>
    <w:p w:rsidR="00B35769" w:rsidRPr="001E7FA0" w:rsidRDefault="00B35769" w:rsidP="00BF3D59">
      <w:pPr>
        <w:numPr>
          <w:ilvl w:val="0"/>
          <w:numId w:val="19"/>
        </w:numPr>
        <w:tabs>
          <w:tab w:val="num" w:pos="400"/>
        </w:tabs>
        <w:spacing w:after="0" w:line="252" w:lineRule="auto"/>
        <w:ind w:left="400" w:hanging="355"/>
        <w:jc w:val="both"/>
        <w:rPr>
          <w:sz w:val="20"/>
          <w:szCs w:val="20"/>
        </w:rPr>
      </w:pPr>
      <w:r w:rsidRPr="001E7FA0">
        <w:rPr>
          <w:sz w:val="20"/>
          <w:szCs w:val="20"/>
        </w:rPr>
        <w:t xml:space="preserve">Os valores desembolsados do programa de aquisição de aeronaves são mantidos como adiantamentos, uma vez, que no momento do desembolso ainda não foi definido que modalidade de contrato de arrendamento será utilizada. A experiência histórica da Companhia demonstra que a devolução dos montantes pré-pagos por ocasião da entrega das aeronaves pelo fabricante é provável. </w:t>
      </w:r>
    </w:p>
    <w:p w:rsidR="00B35769" w:rsidRPr="001E7FA0" w:rsidRDefault="00B35769" w:rsidP="00BF3D59">
      <w:pPr>
        <w:spacing w:after="0" w:line="252" w:lineRule="auto"/>
        <w:jc w:val="both"/>
        <w:rPr>
          <w:sz w:val="20"/>
          <w:szCs w:val="20"/>
        </w:rPr>
      </w:pPr>
    </w:p>
    <w:p w:rsidR="00B35769" w:rsidRPr="001E7FA0" w:rsidRDefault="00B35769" w:rsidP="00BF3D59">
      <w:pPr>
        <w:numPr>
          <w:ilvl w:val="0"/>
          <w:numId w:val="19"/>
        </w:numPr>
        <w:tabs>
          <w:tab w:val="num" w:pos="400"/>
        </w:tabs>
        <w:spacing w:after="0" w:line="252" w:lineRule="auto"/>
        <w:ind w:left="400" w:hanging="355"/>
        <w:jc w:val="both"/>
        <w:rPr>
          <w:sz w:val="20"/>
          <w:szCs w:val="20"/>
        </w:rPr>
      </w:pPr>
      <w:r w:rsidRPr="001E7FA0">
        <w:rPr>
          <w:sz w:val="20"/>
          <w:szCs w:val="20"/>
        </w:rPr>
        <w:t>Abrangem basicamente móveis e veículos.</w:t>
      </w:r>
    </w:p>
    <w:p w:rsidR="00B35769" w:rsidRPr="001E7FA0" w:rsidRDefault="00B35769" w:rsidP="00BF3D59">
      <w:pPr>
        <w:spacing w:after="0" w:line="252" w:lineRule="auto"/>
        <w:jc w:val="both"/>
        <w:rPr>
          <w:sz w:val="20"/>
          <w:szCs w:val="20"/>
        </w:rPr>
      </w:pPr>
    </w:p>
    <w:p w:rsidR="00B35769" w:rsidRDefault="00B35769" w:rsidP="00BF3D59">
      <w:pPr>
        <w:numPr>
          <w:ilvl w:val="0"/>
          <w:numId w:val="19"/>
        </w:numPr>
        <w:tabs>
          <w:tab w:val="num" w:pos="400"/>
        </w:tabs>
        <w:spacing w:after="0" w:line="252" w:lineRule="auto"/>
        <w:ind w:left="400" w:hanging="355"/>
        <w:jc w:val="both"/>
        <w:rPr>
          <w:sz w:val="20"/>
          <w:szCs w:val="20"/>
        </w:rPr>
      </w:pPr>
      <w:r w:rsidRPr="001E7FA0">
        <w:rPr>
          <w:sz w:val="20"/>
          <w:szCs w:val="20"/>
          <w:lang w:eastAsia="pt-BR"/>
        </w:rPr>
        <w:t>As transferências de pré-pagamento de aeronave ocorrem quando as aeronaves são entregues e os valores são restituídos para a Companhia ou capitalizados com os equipamentos de voo como “adições”.</w:t>
      </w:r>
    </w:p>
    <w:p w:rsidR="00B35769" w:rsidRPr="00B01521" w:rsidRDefault="00B35769" w:rsidP="00BF3D59">
      <w:pPr>
        <w:pStyle w:val="PargrafodaLista"/>
        <w:rPr>
          <w:lang w:val="pt-BR"/>
        </w:rPr>
      </w:pPr>
    </w:p>
    <w:p w:rsidR="00B35769" w:rsidRPr="001E7FA0" w:rsidRDefault="00B35769" w:rsidP="00BF3D59">
      <w:pPr>
        <w:numPr>
          <w:ilvl w:val="0"/>
          <w:numId w:val="19"/>
        </w:numPr>
        <w:tabs>
          <w:tab w:val="num" w:pos="400"/>
        </w:tabs>
        <w:spacing w:after="0" w:line="252" w:lineRule="auto"/>
        <w:ind w:left="400" w:hanging="355"/>
        <w:jc w:val="both"/>
        <w:rPr>
          <w:sz w:val="20"/>
          <w:szCs w:val="20"/>
        </w:rPr>
      </w:pPr>
      <w:r w:rsidRPr="002B3C8F">
        <w:rPr>
          <w:rFonts w:ascii="Calibri" w:hAnsi="Calibri"/>
          <w:sz w:val="20"/>
          <w:szCs w:val="20"/>
        </w:rPr>
        <w:t>Transferência do total correspondente</w:t>
      </w:r>
      <w:r w:rsidRPr="005C04AC" w:rsidDel="005C04AC">
        <w:rPr>
          <w:sz w:val="20"/>
          <w:szCs w:val="20"/>
        </w:rPr>
        <w:t xml:space="preserve"> </w:t>
      </w:r>
      <w:r w:rsidRPr="005C04AC">
        <w:rPr>
          <w:sz w:val="20"/>
          <w:szCs w:val="20"/>
        </w:rPr>
        <w:t>aos itens</w:t>
      </w:r>
      <w:r>
        <w:rPr>
          <w:sz w:val="20"/>
          <w:szCs w:val="20"/>
        </w:rPr>
        <w:t xml:space="preserve"> classificados como intangível para imobilizado.</w:t>
      </w:r>
    </w:p>
    <w:p w:rsidR="00B35769" w:rsidRPr="001E7FA0" w:rsidRDefault="00B35769" w:rsidP="00BF3D59">
      <w:pPr>
        <w:spacing w:after="0" w:line="252" w:lineRule="auto"/>
        <w:jc w:val="both"/>
        <w:rPr>
          <w:sz w:val="20"/>
          <w:szCs w:val="20"/>
        </w:rPr>
      </w:pPr>
    </w:p>
    <w:p w:rsidR="00B35769" w:rsidRPr="001E7FA0" w:rsidRDefault="00B35769" w:rsidP="00BF3D59">
      <w:pPr>
        <w:spacing w:after="0" w:line="252" w:lineRule="auto"/>
        <w:jc w:val="both"/>
        <w:rPr>
          <w:sz w:val="20"/>
          <w:szCs w:val="20"/>
          <w:lang w:eastAsia="pt-BR"/>
        </w:rPr>
      </w:pPr>
      <w:r>
        <w:rPr>
          <w:sz w:val="20"/>
          <w:szCs w:val="20"/>
        </w:rPr>
        <w:t>Em 3</w:t>
      </w:r>
      <w:r w:rsidR="009C64B1">
        <w:rPr>
          <w:sz w:val="20"/>
          <w:szCs w:val="20"/>
        </w:rPr>
        <w:t>0</w:t>
      </w:r>
      <w:r>
        <w:rPr>
          <w:sz w:val="20"/>
          <w:szCs w:val="20"/>
        </w:rPr>
        <w:t xml:space="preserve"> de </w:t>
      </w:r>
      <w:r w:rsidR="009C64B1">
        <w:rPr>
          <w:sz w:val="20"/>
          <w:szCs w:val="20"/>
        </w:rPr>
        <w:t>junho</w:t>
      </w:r>
      <w:r>
        <w:rPr>
          <w:sz w:val="20"/>
          <w:szCs w:val="20"/>
        </w:rPr>
        <w:t xml:space="preserve"> de 2012, o</w:t>
      </w:r>
      <w:r w:rsidRPr="001E7FA0">
        <w:rPr>
          <w:sz w:val="20"/>
          <w:szCs w:val="20"/>
        </w:rPr>
        <w:t xml:space="preserve">s imóveis e </w:t>
      </w:r>
      <w:r w:rsidRPr="001E7FA0">
        <w:rPr>
          <w:sz w:val="20"/>
          <w:szCs w:val="20"/>
          <w:lang w:eastAsia="pt-BR"/>
        </w:rPr>
        <w:t>benfeitorias da Companhia hipotecados como garantia de empréstimos somam R$</w:t>
      </w:r>
      <w:r w:rsidRPr="00D645C6">
        <w:rPr>
          <w:sz w:val="20"/>
          <w:szCs w:val="20"/>
          <w:lang w:eastAsia="pt-BR"/>
        </w:rPr>
        <w:t> </w:t>
      </w:r>
      <w:r>
        <w:rPr>
          <w:rFonts w:eastAsia="Times New Roman"/>
          <w:sz w:val="20"/>
          <w:szCs w:val="20"/>
          <w:lang w:eastAsia="pt-BR"/>
        </w:rPr>
        <w:t>110.499</w:t>
      </w:r>
      <w:r w:rsidRPr="001E7FA0">
        <w:rPr>
          <w:sz w:val="20"/>
          <w:szCs w:val="20"/>
          <w:lang w:eastAsia="pt-BR"/>
        </w:rPr>
        <w:t xml:space="preserve"> (</w:t>
      </w:r>
      <w:r>
        <w:rPr>
          <w:sz w:val="20"/>
          <w:szCs w:val="20"/>
          <w:lang w:eastAsia="pt-BR"/>
        </w:rPr>
        <w:t xml:space="preserve">31 de dezembro de </w:t>
      </w:r>
      <w:r w:rsidRPr="001E7FA0">
        <w:rPr>
          <w:sz w:val="20"/>
          <w:szCs w:val="20"/>
          <w:lang w:eastAsia="pt-BR"/>
        </w:rPr>
        <w:t>201</w:t>
      </w:r>
      <w:r>
        <w:rPr>
          <w:sz w:val="20"/>
          <w:szCs w:val="20"/>
          <w:lang w:eastAsia="pt-BR"/>
        </w:rPr>
        <w:t>1</w:t>
      </w:r>
      <w:r w:rsidRPr="001E7FA0">
        <w:rPr>
          <w:sz w:val="20"/>
          <w:szCs w:val="20"/>
          <w:lang w:eastAsia="pt-BR"/>
        </w:rPr>
        <w:t xml:space="preserve"> - R$ 110.499).</w:t>
      </w:r>
    </w:p>
    <w:p w:rsidR="00B35769" w:rsidRPr="001E7FA0" w:rsidRDefault="00B35769" w:rsidP="00BF3D59">
      <w:pPr>
        <w:widowControl w:val="0"/>
        <w:autoSpaceDE w:val="0"/>
        <w:autoSpaceDN w:val="0"/>
        <w:adjustRightInd w:val="0"/>
        <w:spacing w:after="0" w:line="264" w:lineRule="auto"/>
        <w:jc w:val="both"/>
        <w:outlineLvl w:val="0"/>
        <w:rPr>
          <w:sz w:val="20"/>
          <w:szCs w:val="20"/>
          <w:lang w:eastAsia="pt-BR"/>
        </w:rPr>
      </w:pPr>
    </w:p>
    <w:p w:rsidR="00B35769" w:rsidRPr="001E7FA0" w:rsidRDefault="00B35769" w:rsidP="00BF3D59">
      <w:pPr>
        <w:spacing w:after="0"/>
        <w:jc w:val="both"/>
        <w:rPr>
          <w:sz w:val="20"/>
          <w:szCs w:val="20"/>
          <w:lang w:eastAsia="pt-BR"/>
        </w:rPr>
      </w:pPr>
      <w:r w:rsidRPr="001E7FA0">
        <w:rPr>
          <w:sz w:val="20"/>
          <w:szCs w:val="20"/>
          <w:lang w:eastAsia="pt-BR"/>
        </w:rPr>
        <w:t>Com exceção das aeronaves, não há valores significativos referentes a imobilizado fora do Brasil. As aeronaves estão localizadas no Brasil, mas são usadas em voos domésticos e internacionais.</w:t>
      </w:r>
    </w:p>
    <w:p w:rsidR="00B35769" w:rsidRPr="001E7FA0" w:rsidRDefault="00B35769" w:rsidP="00BF3D59">
      <w:pPr>
        <w:spacing w:after="0"/>
        <w:jc w:val="both"/>
        <w:rPr>
          <w:sz w:val="20"/>
          <w:szCs w:val="20"/>
          <w:lang w:eastAsia="pt-BR"/>
        </w:rPr>
      </w:pPr>
    </w:p>
    <w:p w:rsidR="00B35769" w:rsidRPr="001E7FA0" w:rsidRDefault="00B35769" w:rsidP="00BF3D59">
      <w:pPr>
        <w:spacing w:after="0" w:line="252" w:lineRule="auto"/>
        <w:jc w:val="both"/>
        <w:rPr>
          <w:sz w:val="20"/>
          <w:szCs w:val="20"/>
        </w:rPr>
      </w:pPr>
      <w:r w:rsidRPr="001E7FA0">
        <w:rPr>
          <w:sz w:val="20"/>
          <w:szCs w:val="20"/>
        </w:rPr>
        <w:t>A despesa de depreciação encontra-se alocada ao resultado conforme segue:</w:t>
      </w:r>
    </w:p>
    <w:p w:rsidR="00B35769" w:rsidRPr="001E7FA0" w:rsidRDefault="00B35769" w:rsidP="00BF3D59">
      <w:pPr>
        <w:spacing w:after="0" w:line="252" w:lineRule="auto"/>
        <w:jc w:val="both"/>
        <w:rPr>
          <w:sz w:val="20"/>
          <w:szCs w:val="20"/>
        </w:rPr>
      </w:pPr>
    </w:p>
    <w:tbl>
      <w:tblPr>
        <w:tblW w:w="8782" w:type="dxa"/>
        <w:tblInd w:w="55" w:type="dxa"/>
        <w:tblLayout w:type="fixed"/>
        <w:tblCellMar>
          <w:left w:w="70" w:type="dxa"/>
          <w:right w:w="70" w:type="dxa"/>
        </w:tblCellMar>
        <w:tblLook w:val="04A0"/>
      </w:tblPr>
      <w:tblGrid>
        <w:gridCol w:w="2567"/>
        <w:gridCol w:w="160"/>
        <w:gridCol w:w="1400"/>
        <w:gridCol w:w="160"/>
        <w:gridCol w:w="1400"/>
        <w:gridCol w:w="160"/>
        <w:gridCol w:w="1400"/>
        <w:gridCol w:w="160"/>
        <w:gridCol w:w="1375"/>
      </w:tblGrid>
      <w:tr w:rsidR="00B35769" w:rsidRPr="00BA271A" w:rsidTr="00786E36">
        <w:trPr>
          <w:trHeight w:val="227"/>
        </w:trPr>
        <w:tc>
          <w:tcPr>
            <w:tcW w:w="2567"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jc w:val="right"/>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Pr="00BA271A" w:rsidRDefault="00B35769" w:rsidP="00BF3D59">
            <w:pPr>
              <w:spacing w:after="0" w:line="240" w:lineRule="auto"/>
              <w:jc w:val="right"/>
              <w:rPr>
                <w:rFonts w:eastAsia="Times New Roman" w:cs="Times New Roman"/>
                <w:b/>
                <w:bCs/>
                <w:color w:val="000000"/>
                <w:sz w:val="18"/>
                <w:szCs w:val="18"/>
                <w:lang w:eastAsia="pt-BR"/>
              </w:rPr>
            </w:pPr>
          </w:p>
        </w:tc>
        <w:tc>
          <w:tcPr>
            <w:tcW w:w="2960" w:type="dxa"/>
            <w:gridSpan w:val="3"/>
            <w:tcBorders>
              <w:top w:val="nil"/>
              <w:left w:val="nil"/>
              <w:bottom w:val="single" w:sz="8" w:space="0" w:color="auto"/>
              <w:right w:val="nil"/>
            </w:tcBorders>
            <w:shd w:val="clear" w:color="auto" w:fill="auto"/>
            <w:vAlign w:val="bottom"/>
            <w:hideMark/>
          </w:tcPr>
          <w:p w:rsidR="00B35769" w:rsidRPr="00BA271A" w:rsidRDefault="00B35769" w:rsidP="00BF3D59">
            <w:pPr>
              <w:spacing w:after="0" w:line="240" w:lineRule="auto"/>
              <w:jc w:val="right"/>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Pr="00BA271A" w:rsidRDefault="00B35769" w:rsidP="00BF3D59">
            <w:pPr>
              <w:spacing w:after="0" w:line="240" w:lineRule="auto"/>
              <w:jc w:val="right"/>
              <w:rPr>
                <w:rFonts w:eastAsia="Times New Roman" w:cs="Times New Roman"/>
                <w:b/>
                <w:bCs/>
                <w:color w:val="000000"/>
                <w:sz w:val="18"/>
                <w:szCs w:val="18"/>
                <w:lang w:eastAsia="pt-BR"/>
              </w:rPr>
            </w:pPr>
          </w:p>
        </w:tc>
        <w:tc>
          <w:tcPr>
            <w:tcW w:w="2935" w:type="dxa"/>
            <w:gridSpan w:val="3"/>
            <w:tcBorders>
              <w:top w:val="nil"/>
              <w:left w:val="nil"/>
              <w:bottom w:val="single" w:sz="8" w:space="0" w:color="auto"/>
              <w:right w:val="nil"/>
            </w:tcBorders>
            <w:shd w:val="clear" w:color="auto" w:fill="auto"/>
            <w:noWrap/>
            <w:vAlign w:val="bottom"/>
            <w:hideMark/>
          </w:tcPr>
          <w:p w:rsidR="00B35769" w:rsidRPr="00BA271A" w:rsidRDefault="009C64B1" w:rsidP="00BF3D59">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Controladora</w:t>
            </w:r>
          </w:p>
        </w:tc>
      </w:tr>
      <w:tr w:rsidR="009C64B1" w:rsidRPr="00BA271A" w:rsidTr="009C64B1">
        <w:trPr>
          <w:trHeight w:hRule="exact" w:val="227"/>
        </w:trPr>
        <w:tc>
          <w:tcPr>
            <w:tcW w:w="2567" w:type="dxa"/>
            <w:tcBorders>
              <w:top w:val="nil"/>
              <w:left w:val="nil"/>
              <w:bottom w:val="nil"/>
              <w:right w:val="nil"/>
            </w:tcBorders>
            <w:shd w:val="clear" w:color="auto" w:fill="auto"/>
            <w:noWrap/>
            <w:vAlign w:val="bottom"/>
            <w:hideMark/>
          </w:tcPr>
          <w:p w:rsidR="009C64B1" w:rsidRPr="00BA271A" w:rsidRDefault="009C64B1" w:rsidP="00BF3D59">
            <w:pPr>
              <w:spacing w:after="0" w:line="240" w:lineRule="auto"/>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hideMark/>
          </w:tcPr>
          <w:p w:rsidR="009C64B1" w:rsidRPr="00BA271A" w:rsidRDefault="009C64B1" w:rsidP="00BF3D59">
            <w:pPr>
              <w:spacing w:after="0" w:line="240" w:lineRule="auto"/>
              <w:jc w:val="right"/>
              <w:rPr>
                <w:rFonts w:eastAsia="Times New Roman" w:cs="Times New Roman"/>
                <w:b/>
                <w:bCs/>
                <w:color w:val="000000"/>
                <w:sz w:val="18"/>
                <w:szCs w:val="18"/>
                <w:lang w:eastAsia="pt-BR"/>
              </w:rPr>
            </w:pPr>
          </w:p>
        </w:tc>
        <w:tc>
          <w:tcPr>
            <w:tcW w:w="2960" w:type="dxa"/>
            <w:gridSpan w:val="3"/>
            <w:tcBorders>
              <w:top w:val="nil"/>
              <w:left w:val="nil"/>
              <w:bottom w:val="single" w:sz="8" w:space="0" w:color="auto"/>
              <w:right w:val="nil"/>
            </w:tcBorders>
            <w:shd w:val="clear" w:color="auto" w:fill="auto"/>
            <w:vAlign w:val="bottom"/>
            <w:hideMark/>
          </w:tcPr>
          <w:p w:rsidR="009C64B1" w:rsidRPr="00BA271A" w:rsidRDefault="009C64B1" w:rsidP="00BF3D59">
            <w:pPr>
              <w:spacing w:after="0" w:line="240" w:lineRule="auto"/>
              <w:jc w:val="right"/>
              <w:rPr>
                <w:rFonts w:eastAsia="Times New Roman" w:cs="Times New Roman"/>
                <w:b/>
                <w:bCs/>
                <w:color w:val="000000"/>
                <w:sz w:val="18"/>
                <w:szCs w:val="18"/>
                <w:lang w:eastAsia="pt-BR"/>
              </w:rPr>
            </w:pPr>
            <w:r>
              <w:rPr>
                <w:rFonts w:eastAsia="Times New Roman" w:cs="Times New Roman"/>
                <w:b/>
                <w:bCs/>
                <w:color w:val="000000"/>
                <w:sz w:val="18"/>
                <w:szCs w:val="18"/>
                <w:lang w:eastAsia="pt-BR"/>
              </w:rPr>
              <w:t>Trimestres findos em</w:t>
            </w:r>
          </w:p>
        </w:tc>
        <w:tc>
          <w:tcPr>
            <w:tcW w:w="160" w:type="dxa"/>
            <w:tcBorders>
              <w:top w:val="nil"/>
              <w:left w:val="nil"/>
              <w:bottom w:val="nil"/>
              <w:right w:val="nil"/>
            </w:tcBorders>
            <w:shd w:val="clear" w:color="auto" w:fill="auto"/>
            <w:vAlign w:val="bottom"/>
            <w:hideMark/>
          </w:tcPr>
          <w:p w:rsidR="009C64B1" w:rsidRPr="00BA271A" w:rsidRDefault="009C64B1" w:rsidP="00BF3D59">
            <w:pPr>
              <w:spacing w:after="0" w:line="240" w:lineRule="auto"/>
              <w:jc w:val="right"/>
              <w:rPr>
                <w:rFonts w:eastAsia="Times New Roman" w:cs="Times New Roman"/>
                <w:b/>
                <w:bCs/>
                <w:color w:val="000000"/>
                <w:sz w:val="18"/>
                <w:szCs w:val="18"/>
                <w:lang w:eastAsia="pt-BR"/>
              </w:rPr>
            </w:pPr>
          </w:p>
        </w:tc>
        <w:tc>
          <w:tcPr>
            <w:tcW w:w="2935" w:type="dxa"/>
            <w:gridSpan w:val="3"/>
            <w:tcBorders>
              <w:top w:val="nil"/>
              <w:left w:val="nil"/>
              <w:bottom w:val="single" w:sz="8" w:space="0" w:color="auto"/>
              <w:right w:val="nil"/>
            </w:tcBorders>
            <w:shd w:val="clear" w:color="auto" w:fill="auto"/>
            <w:vAlign w:val="bottom"/>
            <w:hideMark/>
          </w:tcPr>
          <w:p w:rsidR="009C64B1" w:rsidRPr="00BA271A" w:rsidRDefault="009C64B1" w:rsidP="00BF3D59">
            <w:pPr>
              <w:spacing w:after="0" w:line="240" w:lineRule="auto"/>
              <w:jc w:val="right"/>
              <w:rPr>
                <w:rFonts w:eastAsia="Times New Roman" w:cs="Times New Roman"/>
                <w:b/>
                <w:bCs/>
                <w:color w:val="000000"/>
                <w:sz w:val="18"/>
                <w:szCs w:val="18"/>
                <w:lang w:eastAsia="pt-BR"/>
              </w:rPr>
            </w:pPr>
            <w:r>
              <w:rPr>
                <w:rFonts w:eastAsia="Times New Roman" w:cs="Times New Roman"/>
                <w:b/>
                <w:bCs/>
                <w:color w:val="000000"/>
                <w:sz w:val="18"/>
                <w:szCs w:val="18"/>
                <w:lang w:eastAsia="pt-BR"/>
              </w:rPr>
              <w:t>Semestres findos em</w:t>
            </w:r>
          </w:p>
        </w:tc>
      </w:tr>
      <w:tr w:rsidR="009C64B1" w:rsidRPr="00BA271A" w:rsidTr="00786E36">
        <w:trPr>
          <w:trHeight w:hRule="exact" w:val="510"/>
        </w:trPr>
        <w:tc>
          <w:tcPr>
            <w:tcW w:w="2567" w:type="dxa"/>
            <w:tcBorders>
              <w:top w:val="nil"/>
              <w:left w:val="nil"/>
              <w:bottom w:val="nil"/>
              <w:right w:val="nil"/>
            </w:tcBorders>
            <w:shd w:val="clear" w:color="auto" w:fill="auto"/>
            <w:noWrap/>
            <w:vAlign w:val="bottom"/>
            <w:hideMark/>
          </w:tcPr>
          <w:p w:rsidR="009C64B1" w:rsidRPr="00BA271A" w:rsidRDefault="009C64B1" w:rsidP="00BF3D59">
            <w:pPr>
              <w:spacing w:after="0" w:line="240" w:lineRule="auto"/>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hideMark/>
          </w:tcPr>
          <w:p w:rsidR="009C64B1" w:rsidRPr="00BA271A" w:rsidRDefault="009C64B1" w:rsidP="00BF3D59">
            <w:pPr>
              <w:spacing w:after="0" w:line="240" w:lineRule="auto"/>
              <w:jc w:val="right"/>
              <w:rPr>
                <w:rFonts w:eastAsia="Times New Roman" w:cs="Times New Roman"/>
                <w:b/>
                <w:bCs/>
                <w:color w:val="000000"/>
                <w:sz w:val="18"/>
                <w:szCs w:val="18"/>
                <w:lang w:eastAsia="pt-BR"/>
              </w:rPr>
            </w:pPr>
          </w:p>
        </w:tc>
        <w:tc>
          <w:tcPr>
            <w:tcW w:w="1400" w:type="dxa"/>
            <w:tcBorders>
              <w:top w:val="nil"/>
              <w:left w:val="nil"/>
              <w:bottom w:val="single" w:sz="8" w:space="0" w:color="auto"/>
              <w:right w:val="nil"/>
            </w:tcBorders>
            <w:shd w:val="clear" w:color="auto" w:fill="auto"/>
            <w:vAlign w:val="bottom"/>
            <w:hideMark/>
          </w:tcPr>
          <w:p w:rsidR="009C64B1" w:rsidRDefault="009C64B1" w:rsidP="00BF3D59">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3</w:t>
            </w:r>
            <w:r>
              <w:rPr>
                <w:rFonts w:eastAsia="Times New Roman" w:cs="Times New Roman"/>
                <w:b/>
                <w:bCs/>
                <w:color w:val="000000"/>
                <w:sz w:val="18"/>
                <w:szCs w:val="18"/>
                <w:lang w:eastAsia="pt-BR"/>
              </w:rPr>
              <w:t>0</w:t>
            </w:r>
            <w:r w:rsidRPr="00BA271A">
              <w:rPr>
                <w:rFonts w:eastAsia="Times New Roman" w:cs="Times New Roman"/>
                <w:b/>
                <w:bCs/>
                <w:color w:val="000000"/>
                <w:sz w:val="18"/>
                <w:szCs w:val="18"/>
                <w:lang w:eastAsia="pt-BR"/>
              </w:rPr>
              <w:t xml:space="preserve"> de </w:t>
            </w:r>
            <w:r>
              <w:rPr>
                <w:rFonts w:eastAsia="Times New Roman" w:cs="Times New Roman"/>
                <w:b/>
                <w:bCs/>
                <w:color w:val="000000"/>
                <w:sz w:val="18"/>
                <w:szCs w:val="18"/>
                <w:lang w:eastAsia="pt-BR"/>
              </w:rPr>
              <w:t>junho</w:t>
            </w:r>
          </w:p>
          <w:p w:rsidR="009C64B1" w:rsidRPr="00BA271A" w:rsidRDefault="009C64B1" w:rsidP="00BF3D59">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xml:space="preserve"> de 201</w:t>
            </w:r>
            <w:r>
              <w:rPr>
                <w:rFonts w:eastAsia="Times New Roman" w:cs="Times New Roman"/>
                <w:b/>
                <w:bCs/>
                <w:color w:val="000000"/>
                <w:sz w:val="18"/>
                <w:szCs w:val="18"/>
                <w:lang w:eastAsia="pt-BR"/>
              </w:rPr>
              <w:t>2</w:t>
            </w:r>
          </w:p>
        </w:tc>
        <w:tc>
          <w:tcPr>
            <w:tcW w:w="160" w:type="dxa"/>
            <w:tcBorders>
              <w:top w:val="nil"/>
              <w:left w:val="nil"/>
              <w:right w:val="nil"/>
            </w:tcBorders>
            <w:shd w:val="clear" w:color="auto" w:fill="auto"/>
            <w:vAlign w:val="bottom"/>
            <w:hideMark/>
          </w:tcPr>
          <w:p w:rsidR="009C64B1" w:rsidRPr="00BA271A" w:rsidRDefault="009C64B1" w:rsidP="00BF3D59">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w:t>
            </w:r>
          </w:p>
        </w:tc>
        <w:tc>
          <w:tcPr>
            <w:tcW w:w="1400" w:type="dxa"/>
            <w:tcBorders>
              <w:top w:val="nil"/>
              <w:left w:val="nil"/>
              <w:bottom w:val="single" w:sz="8" w:space="0" w:color="auto"/>
              <w:right w:val="nil"/>
            </w:tcBorders>
            <w:shd w:val="clear" w:color="auto" w:fill="auto"/>
            <w:vAlign w:val="bottom"/>
            <w:hideMark/>
          </w:tcPr>
          <w:p w:rsidR="009C64B1" w:rsidRDefault="009C64B1" w:rsidP="00BF3D59">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3</w:t>
            </w:r>
            <w:r>
              <w:rPr>
                <w:rFonts w:eastAsia="Times New Roman" w:cs="Times New Roman"/>
                <w:b/>
                <w:bCs/>
                <w:color w:val="000000"/>
                <w:sz w:val="18"/>
                <w:szCs w:val="18"/>
                <w:lang w:eastAsia="pt-BR"/>
              </w:rPr>
              <w:t>0</w:t>
            </w:r>
            <w:r w:rsidRPr="00BA271A">
              <w:rPr>
                <w:rFonts w:eastAsia="Times New Roman" w:cs="Times New Roman"/>
                <w:b/>
                <w:bCs/>
                <w:color w:val="000000"/>
                <w:sz w:val="18"/>
                <w:szCs w:val="18"/>
                <w:lang w:eastAsia="pt-BR"/>
              </w:rPr>
              <w:t xml:space="preserve"> de </w:t>
            </w:r>
            <w:r>
              <w:rPr>
                <w:rFonts w:eastAsia="Times New Roman" w:cs="Times New Roman"/>
                <w:b/>
                <w:bCs/>
                <w:color w:val="000000"/>
                <w:sz w:val="18"/>
                <w:szCs w:val="18"/>
                <w:lang w:eastAsia="pt-BR"/>
              </w:rPr>
              <w:t>junho</w:t>
            </w:r>
          </w:p>
          <w:p w:rsidR="009C64B1" w:rsidRPr="00BA271A" w:rsidRDefault="009C64B1" w:rsidP="00BF3D59">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xml:space="preserve"> de 201</w:t>
            </w:r>
            <w:r>
              <w:rPr>
                <w:rFonts w:eastAsia="Times New Roman" w:cs="Times New Roman"/>
                <w:b/>
                <w:bCs/>
                <w:color w:val="000000"/>
                <w:sz w:val="18"/>
                <w:szCs w:val="18"/>
                <w:lang w:eastAsia="pt-BR"/>
              </w:rPr>
              <w:t>1</w:t>
            </w:r>
          </w:p>
        </w:tc>
        <w:tc>
          <w:tcPr>
            <w:tcW w:w="160" w:type="dxa"/>
            <w:tcBorders>
              <w:top w:val="nil"/>
              <w:left w:val="nil"/>
              <w:bottom w:val="nil"/>
              <w:right w:val="nil"/>
            </w:tcBorders>
            <w:shd w:val="clear" w:color="auto" w:fill="auto"/>
            <w:vAlign w:val="bottom"/>
            <w:hideMark/>
          </w:tcPr>
          <w:p w:rsidR="009C64B1" w:rsidRPr="00BA271A" w:rsidRDefault="009C64B1" w:rsidP="00BF3D59">
            <w:pPr>
              <w:spacing w:after="0" w:line="240" w:lineRule="auto"/>
              <w:jc w:val="right"/>
              <w:rPr>
                <w:rFonts w:eastAsia="Times New Roman" w:cs="Times New Roman"/>
                <w:b/>
                <w:bCs/>
                <w:color w:val="000000"/>
                <w:sz w:val="18"/>
                <w:szCs w:val="18"/>
                <w:lang w:eastAsia="pt-BR"/>
              </w:rPr>
            </w:pPr>
          </w:p>
        </w:tc>
        <w:tc>
          <w:tcPr>
            <w:tcW w:w="1400" w:type="dxa"/>
            <w:tcBorders>
              <w:top w:val="nil"/>
              <w:left w:val="nil"/>
              <w:bottom w:val="single" w:sz="8" w:space="0" w:color="auto"/>
              <w:right w:val="nil"/>
            </w:tcBorders>
            <w:shd w:val="clear" w:color="auto" w:fill="auto"/>
            <w:vAlign w:val="bottom"/>
            <w:hideMark/>
          </w:tcPr>
          <w:p w:rsidR="009C64B1"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3</w:t>
            </w:r>
            <w:r>
              <w:rPr>
                <w:rFonts w:eastAsia="Times New Roman" w:cs="Times New Roman"/>
                <w:b/>
                <w:bCs/>
                <w:color w:val="000000"/>
                <w:sz w:val="18"/>
                <w:szCs w:val="18"/>
                <w:lang w:eastAsia="pt-BR"/>
              </w:rPr>
              <w:t>0</w:t>
            </w:r>
            <w:r w:rsidRPr="00BA271A">
              <w:rPr>
                <w:rFonts w:eastAsia="Times New Roman" w:cs="Times New Roman"/>
                <w:b/>
                <w:bCs/>
                <w:color w:val="000000"/>
                <w:sz w:val="18"/>
                <w:szCs w:val="18"/>
                <w:lang w:eastAsia="pt-BR"/>
              </w:rPr>
              <w:t xml:space="preserve"> de </w:t>
            </w:r>
            <w:r>
              <w:rPr>
                <w:rFonts w:eastAsia="Times New Roman" w:cs="Times New Roman"/>
                <w:b/>
                <w:bCs/>
                <w:color w:val="000000"/>
                <w:sz w:val="18"/>
                <w:szCs w:val="18"/>
                <w:lang w:eastAsia="pt-BR"/>
              </w:rPr>
              <w:t>junho</w:t>
            </w:r>
          </w:p>
          <w:p w:rsidR="009C64B1" w:rsidRPr="00BA271A"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xml:space="preserve"> de 201</w:t>
            </w:r>
            <w:r>
              <w:rPr>
                <w:rFonts w:eastAsia="Times New Roman" w:cs="Times New Roman"/>
                <w:b/>
                <w:bCs/>
                <w:color w:val="000000"/>
                <w:sz w:val="18"/>
                <w:szCs w:val="18"/>
                <w:lang w:eastAsia="pt-BR"/>
              </w:rPr>
              <w:t>2</w:t>
            </w: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w:t>
            </w:r>
          </w:p>
        </w:tc>
        <w:tc>
          <w:tcPr>
            <w:tcW w:w="1375" w:type="dxa"/>
            <w:tcBorders>
              <w:top w:val="nil"/>
              <w:left w:val="nil"/>
              <w:bottom w:val="single" w:sz="8" w:space="0" w:color="auto"/>
              <w:right w:val="nil"/>
            </w:tcBorders>
            <w:shd w:val="clear" w:color="auto" w:fill="auto"/>
            <w:vAlign w:val="bottom"/>
            <w:hideMark/>
          </w:tcPr>
          <w:p w:rsidR="009C64B1"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3</w:t>
            </w:r>
            <w:r>
              <w:rPr>
                <w:rFonts w:eastAsia="Times New Roman" w:cs="Times New Roman"/>
                <w:b/>
                <w:bCs/>
                <w:color w:val="000000"/>
                <w:sz w:val="18"/>
                <w:szCs w:val="18"/>
                <w:lang w:eastAsia="pt-BR"/>
              </w:rPr>
              <w:t>0</w:t>
            </w:r>
            <w:r w:rsidRPr="00BA271A">
              <w:rPr>
                <w:rFonts w:eastAsia="Times New Roman" w:cs="Times New Roman"/>
                <w:b/>
                <w:bCs/>
                <w:color w:val="000000"/>
                <w:sz w:val="18"/>
                <w:szCs w:val="18"/>
                <w:lang w:eastAsia="pt-BR"/>
              </w:rPr>
              <w:t xml:space="preserve"> de </w:t>
            </w:r>
            <w:r>
              <w:rPr>
                <w:rFonts w:eastAsia="Times New Roman" w:cs="Times New Roman"/>
                <w:b/>
                <w:bCs/>
                <w:color w:val="000000"/>
                <w:sz w:val="18"/>
                <w:szCs w:val="18"/>
                <w:lang w:eastAsia="pt-BR"/>
              </w:rPr>
              <w:t>junho</w:t>
            </w:r>
          </w:p>
          <w:p w:rsidR="009C64B1" w:rsidRPr="00BA271A"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xml:space="preserve"> de 201</w:t>
            </w:r>
            <w:r>
              <w:rPr>
                <w:rFonts w:eastAsia="Times New Roman" w:cs="Times New Roman"/>
                <w:b/>
                <w:bCs/>
                <w:color w:val="000000"/>
                <w:sz w:val="18"/>
                <w:szCs w:val="18"/>
                <w:lang w:eastAsia="pt-BR"/>
              </w:rPr>
              <w:t>1</w:t>
            </w:r>
          </w:p>
        </w:tc>
      </w:tr>
      <w:tr w:rsidR="00B35769" w:rsidRPr="00BA271A" w:rsidTr="00786E36">
        <w:trPr>
          <w:trHeight w:hRule="exact" w:val="227"/>
        </w:trPr>
        <w:tc>
          <w:tcPr>
            <w:tcW w:w="2567"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375"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r>
      <w:tr w:rsidR="00B35769" w:rsidRPr="00BA271A" w:rsidTr="00786E36">
        <w:trPr>
          <w:trHeight w:hRule="exact" w:val="227"/>
        </w:trPr>
        <w:tc>
          <w:tcPr>
            <w:tcW w:w="2567"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rPr>
                <w:rFonts w:eastAsia="Times New Roman" w:cs="Times New Roman"/>
                <w:color w:val="000000"/>
                <w:sz w:val="18"/>
                <w:szCs w:val="18"/>
                <w:lang w:eastAsia="pt-BR"/>
              </w:rPr>
            </w:pPr>
            <w:r w:rsidRPr="00BA271A">
              <w:rPr>
                <w:rFonts w:eastAsia="Times New Roman" w:cs="Times New Roman"/>
                <w:color w:val="000000"/>
                <w:sz w:val="18"/>
                <w:szCs w:val="18"/>
                <w:lang w:eastAsia="pt-BR"/>
              </w:rPr>
              <w:t>Custos dos serviços prestados</w:t>
            </w:r>
          </w:p>
        </w:tc>
        <w:tc>
          <w:tcPr>
            <w:tcW w:w="16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B35769" w:rsidRPr="00F60DD9" w:rsidRDefault="00C75E6F"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153.640</w:t>
            </w:r>
          </w:p>
        </w:tc>
        <w:tc>
          <w:tcPr>
            <w:tcW w:w="160" w:type="dxa"/>
            <w:tcBorders>
              <w:top w:val="nil"/>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B35769" w:rsidRPr="00F60DD9" w:rsidRDefault="00C670EA"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140.493</w:t>
            </w:r>
          </w:p>
        </w:tc>
        <w:tc>
          <w:tcPr>
            <w:tcW w:w="160" w:type="dxa"/>
            <w:tcBorders>
              <w:top w:val="nil"/>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noWrap/>
            <w:vAlign w:val="bottom"/>
            <w:hideMark/>
          </w:tcPr>
          <w:p w:rsidR="00B35769" w:rsidRPr="00F60DD9" w:rsidRDefault="00C75E6F"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313.181</w:t>
            </w:r>
          </w:p>
        </w:tc>
        <w:tc>
          <w:tcPr>
            <w:tcW w:w="160" w:type="dxa"/>
            <w:tcBorders>
              <w:top w:val="nil"/>
              <w:left w:val="nil"/>
              <w:bottom w:val="nil"/>
              <w:right w:val="nil"/>
            </w:tcBorders>
            <w:shd w:val="clear" w:color="auto" w:fill="auto"/>
            <w:vAlign w:val="bottom"/>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375" w:type="dxa"/>
            <w:tcBorders>
              <w:top w:val="nil"/>
              <w:left w:val="nil"/>
              <w:bottom w:val="nil"/>
              <w:right w:val="nil"/>
            </w:tcBorders>
            <w:shd w:val="clear" w:color="auto" w:fill="auto"/>
            <w:noWrap/>
            <w:vAlign w:val="bottom"/>
            <w:hideMark/>
          </w:tcPr>
          <w:p w:rsidR="00B35769" w:rsidRPr="00BA271A" w:rsidRDefault="000419B6"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266.621</w:t>
            </w:r>
          </w:p>
        </w:tc>
      </w:tr>
      <w:tr w:rsidR="00B35769" w:rsidRPr="00BA271A" w:rsidTr="00786E36">
        <w:trPr>
          <w:trHeight w:hRule="exact" w:val="227"/>
        </w:trPr>
        <w:tc>
          <w:tcPr>
            <w:tcW w:w="2567"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rPr>
                <w:rFonts w:eastAsia="Times New Roman" w:cs="Times New Roman"/>
                <w:color w:val="000000"/>
                <w:sz w:val="18"/>
                <w:szCs w:val="18"/>
                <w:lang w:eastAsia="pt-BR"/>
              </w:rPr>
            </w:pPr>
            <w:r w:rsidRPr="00BA271A">
              <w:rPr>
                <w:rFonts w:eastAsia="Times New Roman" w:cs="Times New Roman"/>
                <w:color w:val="000000"/>
                <w:sz w:val="18"/>
                <w:szCs w:val="18"/>
                <w:lang w:eastAsia="pt-BR"/>
              </w:rPr>
              <w:t>Despesas comerciais</w:t>
            </w:r>
          </w:p>
        </w:tc>
        <w:tc>
          <w:tcPr>
            <w:tcW w:w="16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B35769" w:rsidRPr="00F60DD9" w:rsidRDefault="00C75E6F"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468</w:t>
            </w:r>
          </w:p>
        </w:tc>
        <w:tc>
          <w:tcPr>
            <w:tcW w:w="160" w:type="dxa"/>
            <w:tcBorders>
              <w:top w:val="nil"/>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B35769" w:rsidRPr="00F60DD9" w:rsidRDefault="00C670EA"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374</w:t>
            </w:r>
          </w:p>
        </w:tc>
        <w:tc>
          <w:tcPr>
            <w:tcW w:w="160" w:type="dxa"/>
            <w:tcBorders>
              <w:top w:val="nil"/>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noWrap/>
            <w:vAlign w:val="bottom"/>
            <w:hideMark/>
          </w:tcPr>
          <w:p w:rsidR="00B35769" w:rsidRPr="00F60DD9" w:rsidRDefault="00C75E6F"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926</w:t>
            </w:r>
          </w:p>
        </w:tc>
        <w:tc>
          <w:tcPr>
            <w:tcW w:w="160" w:type="dxa"/>
            <w:tcBorders>
              <w:top w:val="nil"/>
              <w:left w:val="nil"/>
              <w:bottom w:val="nil"/>
              <w:right w:val="nil"/>
            </w:tcBorders>
            <w:shd w:val="clear" w:color="auto" w:fill="auto"/>
            <w:vAlign w:val="bottom"/>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375" w:type="dxa"/>
            <w:tcBorders>
              <w:top w:val="nil"/>
              <w:left w:val="nil"/>
              <w:bottom w:val="nil"/>
              <w:right w:val="nil"/>
            </w:tcBorders>
            <w:shd w:val="clear" w:color="auto" w:fill="auto"/>
            <w:noWrap/>
            <w:vAlign w:val="bottom"/>
            <w:hideMark/>
          </w:tcPr>
          <w:p w:rsidR="00B35769" w:rsidRPr="00BA271A" w:rsidRDefault="00C670EA"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748</w:t>
            </w:r>
          </w:p>
        </w:tc>
      </w:tr>
      <w:tr w:rsidR="00B35769" w:rsidRPr="00BA271A" w:rsidTr="00786E36">
        <w:trPr>
          <w:trHeight w:hRule="exact" w:val="454"/>
        </w:trPr>
        <w:tc>
          <w:tcPr>
            <w:tcW w:w="2567"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ind w:left="87" w:hanging="87"/>
              <w:rPr>
                <w:rFonts w:eastAsia="Times New Roman" w:cs="Times New Roman"/>
                <w:color w:val="000000"/>
                <w:sz w:val="18"/>
                <w:szCs w:val="18"/>
                <w:lang w:eastAsia="pt-BR"/>
              </w:rPr>
            </w:pPr>
            <w:r w:rsidRPr="00BA271A">
              <w:rPr>
                <w:rFonts w:eastAsia="Times New Roman" w:cs="Times New Roman"/>
                <w:color w:val="000000"/>
                <w:sz w:val="18"/>
                <w:szCs w:val="18"/>
                <w:lang w:eastAsia="pt-BR"/>
              </w:rPr>
              <w:t>Despesas gerais e administrativas</w:t>
            </w:r>
          </w:p>
        </w:tc>
        <w:tc>
          <w:tcPr>
            <w:tcW w:w="16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B35769" w:rsidRDefault="00C75E6F"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9.106</w:t>
            </w:r>
          </w:p>
        </w:tc>
        <w:tc>
          <w:tcPr>
            <w:tcW w:w="160" w:type="dxa"/>
            <w:tcBorders>
              <w:top w:val="nil"/>
              <w:left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B35769" w:rsidRPr="00F60DD9" w:rsidRDefault="00C670EA"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24.395</w:t>
            </w:r>
          </w:p>
        </w:tc>
        <w:tc>
          <w:tcPr>
            <w:tcW w:w="160" w:type="dxa"/>
            <w:tcBorders>
              <w:top w:val="nil"/>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single" w:sz="8" w:space="0" w:color="auto"/>
              <w:right w:val="nil"/>
            </w:tcBorders>
            <w:shd w:val="clear" w:color="auto" w:fill="auto"/>
            <w:noWrap/>
            <w:vAlign w:val="bottom"/>
            <w:hideMark/>
          </w:tcPr>
          <w:p w:rsidR="00B35769" w:rsidRPr="00F60DD9" w:rsidRDefault="00C75E6F"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17.440</w:t>
            </w:r>
          </w:p>
        </w:tc>
        <w:tc>
          <w:tcPr>
            <w:tcW w:w="160" w:type="dxa"/>
            <w:tcBorders>
              <w:top w:val="nil"/>
              <w:left w:val="nil"/>
              <w:bottom w:val="nil"/>
              <w:right w:val="nil"/>
            </w:tcBorders>
            <w:shd w:val="clear" w:color="auto" w:fill="auto"/>
            <w:vAlign w:val="bottom"/>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375" w:type="dxa"/>
            <w:tcBorders>
              <w:top w:val="nil"/>
              <w:left w:val="nil"/>
              <w:bottom w:val="single" w:sz="8" w:space="0" w:color="auto"/>
              <w:right w:val="nil"/>
            </w:tcBorders>
            <w:shd w:val="clear" w:color="auto" w:fill="auto"/>
            <w:noWrap/>
            <w:vAlign w:val="bottom"/>
            <w:hideMark/>
          </w:tcPr>
          <w:p w:rsidR="00B35769" w:rsidRPr="00BA271A" w:rsidRDefault="00C670EA"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47.228</w:t>
            </w:r>
          </w:p>
        </w:tc>
      </w:tr>
      <w:tr w:rsidR="00B35769" w:rsidRPr="00BA271A" w:rsidTr="00786E36">
        <w:trPr>
          <w:trHeight w:hRule="exact" w:val="227"/>
        </w:trPr>
        <w:tc>
          <w:tcPr>
            <w:tcW w:w="2567"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single" w:sz="8" w:space="0" w:color="auto"/>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60" w:type="dxa"/>
            <w:tcBorders>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single" w:sz="8" w:space="0" w:color="auto"/>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noWrap/>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375"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r>
      <w:tr w:rsidR="00B35769" w:rsidRPr="00BA271A" w:rsidTr="00786E36">
        <w:trPr>
          <w:trHeight w:hRule="exact" w:val="227"/>
        </w:trPr>
        <w:tc>
          <w:tcPr>
            <w:tcW w:w="2567" w:type="dxa"/>
            <w:tcBorders>
              <w:top w:val="nil"/>
              <w:left w:val="nil"/>
              <w:bottom w:val="nil"/>
              <w:right w:val="nil"/>
            </w:tcBorders>
            <w:shd w:val="clear" w:color="auto" w:fill="auto"/>
            <w:noWrap/>
            <w:vAlign w:val="bottom"/>
            <w:hideMark/>
          </w:tcPr>
          <w:p w:rsidR="00B35769" w:rsidRPr="00BA271A" w:rsidRDefault="00B35769" w:rsidP="00BF3D59">
            <w:pPr>
              <w:spacing w:after="0" w:line="240" w:lineRule="auto"/>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hideMark/>
          </w:tcPr>
          <w:p w:rsidR="00B35769" w:rsidRPr="00BA271A" w:rsidRDefault="00B35769" w:rsidP="00BF3D59">
            <w:pPr>
              <w:spacing w:after="0" w:line="240" w:lineRule="auto"/>
              <w:jc w:val="right"/>
              <w:rPr>
                <w:rFonts w:eastAsia="Times New Roman" w:cs="Times New Roman"/>
                <w:b/>
                <w:bCs/>
                <w:color w:val="000000"/>
                <w:sz w:val="18"/>
                <w:szCs w:val="18"/>
                <w:lang w:eastAsia="pt-BR"/>
              </w:rPr>
            </w:pPr>
          </w:p>
        </w:tc>
        <w:tc>
          <w:tcPr>
            <w:tcW w:w="1400" w:type="dxa"/>
            <w:tcBorders>
              <w:top w:val="nil"/>
              <w:left w:val="nil"/>
              <w:bottom w:val="double" w:sz="6" w:space="0" w:color="auto"/>
              <w:right w:val="nil"/>
            </w:tcBorders>
            <w:shd w:val="clear" w:color="auto" w:fill="auto"/>
            <w:vAlign w:val="bottom"/>
            <w:hideMark/>
          </w:tcPr>
          <w:p w:rsidR="00B35769" w:rsidRPr="00F60DD9" w:rsidRDefault="00C75E6F"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163.214</w:t>
            </w:r>
          </w:p>
        </w:tc>
        <w:tc>
          <w:tcPr>
            <w:tcW w:w="160" w:type="dxa"/>
            <w:tcBorders>
              <w:top w:val="nil"/>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double" w:sz="6" w:space="0" w:color="auto"/>
              <w:right w:val="nil"/>
            </w:tcBorders>
            <w:shd w:val="clear" w:color="auto" w:fill="auto"/>
            <w:vAlign w:val="bottom"/>
            <w:hideMark/>
          </w:tcPr>
          <w:p w:rsidR="00B35769" w:rsidRPr="00F60DD9" w:rsidRDefault="00C670EA"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165.262</w:t>
            </w:r>
          </w:p>
        </w:tc>
        <w:tc>
          <w:tcPr>
            <w:tcW w:w="160" w:type="dxa"/>
            <w:tcBorders>
              <w:top w:val="nil"/>
              <w:left w:val="nil"/>
              <w:bottom w:val="nil"/>
              <w:right w:val="nil"/>
            </w:tcBorders>
            <w:shd w:val="clear" w:color="auto" w:fill="auto"/>
            <w:vAlign w:val="bottom"/>
            <w:hideMark/>
          </w:tcPr>
          <w:p w:rsidR="00B35769" w:rsidRPr="00F60DD9" w:rsidRDefault="00B35769" w:rsidP="00BF3D59">
            <w:pPr>
              <w:spacing w:after="0" w:line="240" w:lineRule="auto"/>
              <w:jc w:val="right"/>
              <w:rPr>
                <w:rFonts w:eastAsia="Times New Roman" w:cs="Times New Roman"/>
                <w:color w:val="000000"/>
                <w:sz w:val="18"/>
                <w:szCs w:val="18"/>
                <w:lang w:eastAsia="pt-BR"/>
              </w:rPr>
            </w:pPr>
          </w:p>
        </w:tc>
        <w:tc>
          <w:tcPr>
            <w:tcW w:w="1400" w:type="dxa"/>
            <w:tcBorders>
              <w:top w:val="nil"/>
              <w:left w:val="nil"/>
              <w:bottom w:val="double" w:sz="6" w:space="0" w:color="auto"/>
              <w:right w:val="nil"/>
            </w:tcBorders>
            <w:shd w:val="clear" w:color="auto" w:fill="auto"/>
            <w:noWrap/>
            <w:vAlign w:val="bottom"/>
            <w:hideMark/>
          </w:tcPr>
          <w:p w:rsidR="00B35769" w:rsidRPr="00F60DD9" w:rsidRDefault="00C75E6F"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331.547</w:t>
            </w:r>
          </w:p>
        </w:tc>
        <w:tc>
          <w:tcPr>
            <w:tcW w:w="160" w:type="dxa"/>
            <w:tcBorders>
              <w:top w:val="nil"/>
              <w:left w:val="nil"/>
              <w:bottom w:val="nil"/>
              <w:right w:val="nil"/>
            </w:tcBorders>
            <w:shd w:val="clear" w:color="auto" w:fill="auto"/>
            <w:vAlign w:val="bottom"/>
            <w:hideMark/>
          </w:tcPr>
          <w:p w:rsidR="00B35769" w:rsidRPr="00BA271A" w:rsidRDefault="00B35769" w:rsidP="00BF3D59">
            <w:pPr>
              <w:spacing w:after="0" w:line="240" w:lineRule="auto"/>
              <w:jc w:val="right"/>
              <w:rPr>
                <w:rFonts w:eastAsia="Times New Roman" w:cs="Times New Roman"/>
                <w:color w:val="000000"/>
                <w:sz w:val="18"/>
                <w:szCs w:val="18"/>
                <w:lang w:eastAsia="pt-BR"/>
              </w:rPr>
            </w:pPr>
          </w:p>
        </w:tc>
        <w:tc>
          <w:tcPr>
            <w:tcW w:w="1375" w:type="dxa"/>
            <w:tcBorders>
              <w:top w:val="nil"/>
              <w:left w:val="nil"/>
              <w:bottom w:val="double" w:sz="6" w:space="0" w:color="auto"/>
              <w:right w:val="nil"/>
            </w:tcBorders>
            <w:shd w:val="clear" w:color="auto" w:fill="auto"/>
            <w:noWrap/>
            <w:vAlign w:val="bottom"/>
            <w:hideMark/>
          </w:tcPr>
          <w:p w:rsidR="00B35769" w:rsidRPr="00BA271A" w:rsidRDefault="00C670EA" w:rsidP="00BF3D59">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314.597</w:t>
            </w:r>
          </w:p>
        </w:tc>
      </w:tr>
    </w:tbl>
    <w:p w:rsidR="00B35769" w:rsidRDefault="00B35769" w:rsidP="00BF3D59">
      <w:pPr>
        <w:widowControl w:val="0"/>
        <w:spacing w:after="0" w:line="264" w:lineRule="auto"/>
        <w:outlineLvl w:val="2"/>
        <w:rPr>
          <w:b/>
          <w:sz w:val="20"/>
          <w:szCs w:val="20"/>
        </w:rPr>
      </w:pPr>
    </w:p>
    <w:p w:rsidR="009C64B1" w:rsidRDefault="009C64B1" w:rsidP="00BF3D59">
      <w:pPr>
        <w:widowControl w:val="0"/>
        <w:spacing w:after="0" w:line="264" w:lineRule="auto"/>
        <w:outlineLvl w:val="2"/>
        <w:rPr>
          <w:b/>
          <w:sz w:val="20"/>
          <w:szCs w:val="20"/>
        </w:rPr>
      </w:pPr>
    </w:p>
    <w:p w:rsidR="009C64B1" w:rsidRDefault="009C64B1" w:rsidP="00BF3D59">
      <w:pPr>
        <w:widowControl w:val="0"/>
        <w:spacing w:after="0" w:line="264" w:lineRule="auto"/>
        <w:outlineLvl w:val="2"/>
        <w:rPr>
          <w:b/>
          <w:sz w:val="20"/>
          <w:szCs w:val="20"/>
        </w:rPr>
      </w:pPr>
    </w:p>
    <w:tbl>
      <w:tblPr>
        <w:tblW w:w="8782" w:type="dxa"/>
        <w:tblInd w:w="55" w:type="dxa"/>
        <w:tblLayout w:type="fixed"/>
        <w:tblCellMar>
          <w:left w:w="70" w:type="dxa"/>
          <w:right w:w="70" w:type="dxa"/>
        </w:tblCellMar>
        <w:tblLook w:val="04A0"/>
      </w:tblPr>
      <w:tblGrid>
        <w:gridCol w:w="2567"/>
        <w:gridCol w:w="160"/>
        <w:gridCol w:w="1400"/>
        <w:gridCol w:w="160"/>
        <w:gridCol w:w="1400"/>
        <w:gridCol w:w="160"/>
        <w:gridCol w:w="1400"/>
        <w:gridCol w:w="160"/>
        <w:gridCol w:w="1375"/>
      </w:tblGrid>
      <w:tr w:rsidR="009C64B1" w:rsidRPr="00BA271A" w:rsidTr="009C64B1">
        <w:trPr>
          <w:trHeight w:val="227"/>
        </w:trPr>
        <w:tc>
          <w:tcPr>
            <w:tcW w:w="2567"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p>
        </w:tc>
        <w:tc>
          <w:tcPr>
            <w:tcW w:w="2960" w:type="dxa"/>
            <w:gridSpan w:val="3"/>
            <w:tcBorders>
              <w:top w:val="nil"/>
              <w:left w:val="nil"/>
              <w:bottom w:val="single" w:sz="8" w:space="0" w:color="auto"/>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p>
        </w:tc>
        <w:tc>
          <w:tcPr>
            <w:tcW w:w="2935" w:type="dxa"/>
            <w:gridSpan w:val="3"/>
            <w:tcBorders>
              <w:top w:val="nil"/>
              <w:left w:val="nil"/>
              <w:bottom w:val="single" w:sz="8" w:space="0" w:color="auto"/>
              <w:right w:val="nil"/>
            </w:tcBorders>
            <w:shd w:val="clear" w:color="auto" w:fill="auto"/>
            <w:noWrap/>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r>
              <w:rPr>
                <w:rFonts w:eastAsia="Times New Roman" w:cs="Times New Roman"/>
                <w:b/>
                <w:bCs/>
                <w:color w:val="000000"/>
                <w:sz w:val="18"/>
                <w:szCs w:val="18"/>
                <w:lang w:eastAsia="pt-BR"/>
              </w:rPr>
              <w:t>Consolidado</w:t>
            </w:r>
          </w:p>
        </w:tc>
      </w:tr>
      <w:tr w:rsidR="009C64B1" w:rsidRPr="00BA271A" w:rsidTr="009C64B1">
        <w:trPr>
          <w:trHeight w:hRule="exact" w:val="227"/>
        </w:trPr>
        <w:tc>
          <w:tcPr>
            <w:tcW w:w="2567"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p>
        </w:tc>
        <w:tc>
          <w:tcPr>
            <w:tcW w:w="2960" w:type="dxa"/>
            <w:gridSpan w:val="3"/>
            <w:tcBorders>
              <w:top w:val="nil"/>
              <w:left w:val="nil"/>
              <w:bottom w:val="single" w:sz="8" w:space="0" w:color="auto"/>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r>
              <w:rPr>
                <w:rFonts w:eastAsia="Times New Roman" w:cs="Times New Roman"/>
                <w:b/>
                <w:bCs/>
                <w:color w:val="000000"/>
                <w:sz w:val="18"/>
                <w:szCs w:val="18"/>
                <w:lang w:eastAsia="pt-BR"/>
              </w:rPr>
              <w:t>Trimestres findos em</w:t>
            </w: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p>
        </w:tc>
        <w:tc>
          <w:tcPr>
            <w:tcW w:w="2935" w:type="dxa"/>
            <w:gridSpan w:val="3"/>
            <w:tcBorders>
              <w:top w:val="nil"/>
              <w:left w:val="nil"/>
              <w:bottom w:val="single" w:sz="8" w:space="0" w:color="auto"/>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r>
              <w:rPr>
                <w:rFonts w:eastAsia="Times New Roman" w:cs="Times New Roman"/>
                <w:b/>
                <w:bCs/>
                <w:color w:val="000000"/>
                <w:sz w:val="18"/>
                <w:szCs w:val="18"/>
                <w:lang w:eastAsia="pt-BR"/>
              </w:rPr>
              <w:t>Semestres findos em</w:t>
            </w:r>
          </w:p>
        </w:tc>
      </w:tr>
      <w:tr w:rsidR="009C64B1" w:rsidRPr="00BA271A" w:rsidTr="009C64B1">
        <w:trPr>
          <w:trHeight w:hRule="exact" w:val="510"/>
        </w:trPr>
        <w:tc>
          <w:tcPr>
            <w:tcW w:w="2567"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p>
        </w:tc>
        <w:tc>
          <w:tcPr>
            <w:tcW w:w="1400" w:type="dxa"/>
            <w:tcBorders>
              <w:top w:val="nil"/>
              <w:left w:val="nil"/>
              <w:bottom w:val="single" w:sz="8" w:space="0" w:color="auto"/>
              <w:right w:val="nil"/>
            </w:tcBorders>
            <w:shd w:val="clear" w:color="auto" w:fill="auto"/>
            <w:vAlign w:val="bottom"/>
            <w:hideMark/>
          </w:tcPr>
          <w:p w:rsidR="009C64B1"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3</w:t>
            </w:r>
            <w:r>
              <w:rPr>
                <w:rFonts w:eastAsia="Times New Roman" w:cs="Times New Roman"/>
                <w:b/>
                <w:bCs/>
                <w:color w:val="000000"/>
                <w:sz w:val="18"/>
                <w:szCs w:val="18"/>
                <w:lang w:eastAsia="pt-BR"/>
              </w:rPr>
              <w:t>0</w:t>
            </w:r>
            <w:r w:rsidRPr="00BA271A">
              <w:rPr>
                <w:rFonts w:eastAsia="Times New Roman" w:cs="Times New Roman"/>
                <w:b/>
                <w:bCs/>
                <w:color w:val="000000"/>
                <w:sz w:val="18"/>
                <w:szCs w:val="18"/>
                <w:lang w:eastAsia="pt-BR"/>
              </w:rPr>
              <w:t xml:space="preserve"> de </w:t>
            </w:r>
            <w:r>
              <w:rPr>
                <w:rFonts w:eastAsia="Times New Roman" w:cs="Times New Roman"/>
                <w:b/>
                <w:bCs/>
                <w:color w:val="000000"/>
                <w:sz w:val="18"/>
                <w:szCs w:val="18"/>
                <w:lang w:eastAsia="pt-BR"/>
              </w:rPr>
              <w:t>junho</w:t>
            </w:r>
          </w:p>
          <w:p w:rsidR="009C64B1" w:rsidRPr="00BA271A"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xml:space="preserve"> de 201</w:t>
            </w:r>
            <w:r>
              <w:rPr>
                <w:rFonts w:eastAsia="Times New Roman" w:cs="Times New Roman"/>
                <w:b/>
                <w:bCs/>
                <w:color w:val="000000"/>
                <w:sz w:val="18"/>
                <w:szCs w:val="18"/>
                <w:lang w:eastAsia="pt-BR"/>
              </w:rPr>
              <w:t>2</w:t>
            </w:r>
          </w:p>
        </w:tc>
        <w:tc>
          <w:tcPr>
            <w:tcW w:w="160" w:type="dxa"/>
            <w:tcBorders>
              <w:top w:val="nil"/>
              <w:left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w:t>
            </w:r>
          </w:p>
        </w:tc>
        <w:tc>
          <w:tcPr>
            <w:tcW w:w="1400" w:type="dxa"/>
            <w:tcBorders>
              <w:top w:val="nil"/>
              <w:left w:val="nil"/>
              <w:bottom w:val="single" w:sz="8" w:space="0" w:color="auto"/>
              <w:right w:val="nil"/>
            </w:tcBorders>
            <w:shd w:val="clear" w:color="auto" w:fill="auto"/>
            <w:vAlign w:val="bottom"/>
            <w:hideMark/>
          </w:tcPr>
          <w:p w:rsidR="009C64B1"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3</w:t>
            </w:r>
            <w:r>
              <w:rPr>
                <w:rFonts w:eastAsia="Times New Roman" w:cs="Times New Roman"/>
                <w:b/>
                <w:bCs/>
                <w:color w:val="000000"/>
                <w:sz w:val="18"/>
                <w:szCs w:val="18"/>
                <w:lang w:eastAsia="pt-BR"/>
              </w:rPr>
              <w:t>0</w:t>
            </w:r>
            <w:r w:rsidRPr="00BA271A">
              <w:rPr>
                <w:rFonts w:eastAsia="Times New Roman" w:cs="Times New Roman"/>
                <w:b/>
                <w:bCs/>
                <w:color w:val="000000"/>
                <w:sz w:val="18"/>
                <w:szCs w:val="18"/>
                <w:lang w:eastAsia="pt-BR"/>
              </w:rPr>
              <w:t xml:space="preserve"> de </w:t>
            </w:r>
            <w:r>
              <w:rPr>
                <w:rFonts w:eastAsia="Times New Roman" w:cs="Times New Roman"/>
                <w:b/>
                <w:bCs/>
                <w:color w:val="000000"/>
                <w:sz w:val="18"/>
                <w:szCs w:val="18"/>
                <w:lang w:eastAsia="pt-BR"/>
              </w:rPr>
              <w:t>junho</w:t>
            </w:r>
          </w:p>
          <w:p w:rsidR="009C64B1" w:rsidRPr="00BA271A"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xml:space="preserve"> de 201</w:t>
            </w:r>
            <w:r>
              <w:rPr>
                <w:rFonts w:eastAsia="Times New Roman" w:cs="Times New Roman"/>
                <w:b/>
                <w:bCs/>
                <w:color w:val="000000"/>
                <w:sz w:val="18"/>
                <w:szCs w:val="18"/>
                <w:lang w:eastAsia="pt-BR"/>
              </w:rPr>
              <w:t>1</w:t>
            </w: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p>
        </w:tc>
        <w:tc>
          <w:tcPr>
            <w:tcW w:w="1400" w:type="dxa"/>
            <w:tcBorders>
              <w:top w:val="nil"/>
              <w:left w:val="nil"/>
              <w:bottom w:val="single" w:sz="8" w:space="0" w:color="auto"/>
              <w:right w:val="nil"/>
            </w:tcBorders>
            <w:shd w:val="clear" w:color="auto" w:fill="auto"/>
            <w:vAlign w:val="bottom"/>
            <w:hideMark/>
          </w:tcPr>
          <w:p w:rsidR="009C64B1"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3</w:t>
            </w:r>
            <w:r>
              <w:rPr>
                <w:rFonts w:eastAsia="Times New Roman" w:cs="Times New Roman"/>
                <w:b/>
                <w:bCs/>
                <w:color w:val="000000"/>
                <w:sz w:val="18"/>
                <w:szCs w:val="18"/>
                <w:lang w:eastAsia="pt-BR"/>
              </w:rPr>
              <w:t>0</w:t>
            </w:r>
            <w:r w:rsidRPr="00BA271A">
              <w:rPr>
                <w:rFonts w:eastAsia="Times New Roman" w:cs="Times New Roman"/>
                <w:b/>
                <w:bCs/>
                <w:color w:val="000000"/>
                <w:sz w:val="18"/>
                <w:szCs w:val="18"/>
                <w:lang w:eastAsia="pt-BR"/>
              </w:rPr>
              <w:t xml:space="preserve"> de </w:t>
            </w:r>
            <w:r>
              <w:rPr>
                <w:rFonts w:eastAsia="Times New Roman" w:cs="Times New Roman"/>
                <w:b/>
                <w:bCs/>
                <w:color w:val="000000"/>
                <w:sz w:val="18"/>
                <w:szCs w:val="18"/>
                <w:lang w:eastAsia="pt-BR"/>
              </w:rPr>
              <w:t>junho</w:t>
            </w:r>
          </w:p>
          <w:p w:rsidR="009C64B1" w:rsidRPr="00BA271A"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xml:space="preserve"> de 201</w:t>
            </w:r>
            <w:r>
              <w:rPr>
                <w:rFonts w:eastAsia="Times New Roman" w:cs="Times New Roman"/>
                <w:b/>
                <w:bCs/>
                <w:color w:val="000000"/>
                <w:sz w:val="18"/>
                <w:szCs w:val="18"/>
                <w:lang w:eastAsia="pt-BR"/>
              </w:rPr>
              <w:t>2</w:t>
            </w: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w:t>
            </w:r>
          </w:p>
        </w:tc>
        <w:tc>
          <w:tcPr>
            <w:tcW w:w="1375" w:type="dxa"/>
            <w:tcBorders>
              <w:top w:val="nil"/>
              <w:left w:val="nil"/>
              <w:bottom w:val="single" w:sz="8" w:space="0" w:color="auto"/>
              <w:right w:val="nil"/>
            </w:tcBorders>
            <w:shd w:val="clear" w:color="auto" w:fill="auto"/>
            <w:vAlign w:val="bottom"/>
            <w:hideMark/>
          </w:tcPr>
          <w:p w:rsidR="009C64B1"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3</w:t>
            </w:r>
            <w:r>
              <w:rPr>
                <w:rFonts w:eastAsia="Times New Roman" w:cs="Times New Roman"/>
                <w:b/>
                <w:bCs/>
                <w:color w:val="000000"/>
                <w:sz w:val="18"/>
                <w:szCs w:val="18"/>
                <w:lang w:eastAsia="pt-BR"/>
              </w:rPr>
              <w:t>0</w:t>
            </w:r>
            <w:r w:rsidRPr="00BA271A">
              <w:rPr>
                <w:rFonts w:eastAsia="Times New Roman" w:cs="Times New Roman"/>
                <w:b/>
                <w:bCs/>
                <w:color w:val="000000"/>
                <w:sz w:val="18"/>
                <w:szCs w:val="18"/>
                <w:lang w:eastAsia="pt-BR"/>
              </w:rPr>
              <w:t xml:space="preserve"> de </w:t>
            </w:r>
            <w:r>
              <w:rPr>
                <w:rFonts w:eastAsia="Times New Roman" w:cs="Times New Roman"/>
                <w:b/>
                <w:bCs/>
                <w:color w:val="000000"/>
                <w:sz w:val="18"/>
                <w:szCs w:val="18"/>
                <w:lang w:eastAsia="pt-BR"/>
              </w:rPr>
              <w:t>junho</w:t>
            </w:r>
          </w:p>
          <w:p w:rsidR="009C64B1" w:rsidRPr="00BA271A" w:rsidRDefault="009C64B1" w:rsidP="009C64B1">
            <w:pPr>
              <w:spacing w:after="0" w:line="240" w:lineRule="auto"/>
              <w:jc w:val="right"/>
              <w:rPr>
                <w:rFonts w:eastAsia="Times New Roman" w:cs="Times New Roman"/>
                <w:b/>
                <w:bCs/>
                <w:color w:val="000000"/>
                <w:sz w:val="18"/>
                <w:szCs w:val="18"/>
                <w:lang w:eastAsia="pt-BR"/>
              </w:rPr>
            </w:pPr>
            <w:r w:rsidRPr="00BA271A">
              <w:rPr>
                <w:rFonts w:eastAsia="Times New Roman" w:cs="Times New Roman"/>
                <w:b/>
                <w:bCs/>
                <w:color w:val="000000"/>
                <w:sz w:val="18"/>
                <w:szCs w:val="18"/>
                <w:lang w:eastAsia="pt-BR"/>
              </w:rPr>
              <w:t xml:space="preserve"> de 201</w:t>
            </w:r>
            <w:r>
              <w:rPr>
                <w:rFonts w:eastAsia="Times New Roman" w:cs="Times New Roman"/>
                <w:b/>
                <w:bCs/>
                <w:color w:val="000000"/>
                <w:sz w:val="18"/>
                <w:szCs w:val="18"/>
                <w:lang w:eastAsia="pt-BR"/>
              </w:rPr>
              <w:t>1</w:t>
            </w:r>
          </w:p>
        </w:tc>
      </w:tr>
      <w:tr w:rsidR="009C64B1" w:rsidRPr="00BA271A" w:rsidTr="009C64B1">
        <w:trPr>
          <w:trHeight w:hRule="exact" w:val="227"/>
        </w:trPr>
        <w:tc>
          <w:tcPr>
            <w:tcW w:w="2567"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375"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r>
      <w:tr w:rsidR="009C64B1" w:rsidRPr="00BA271A" w:rsidTr="009C64B1">
        <w:trPr>
          <w:trHeight w:hRule="exact" w:val="227"/>
        </w:trPr>
        <w:tc>
          <w:tcPr>
            <w:tcW w:w="2567"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rPr>
                <w:rFonts w:eastAsia="Times New Roman" w:cs="Times New Roman"/>
                <w:color w:val="000000"/>
                <w:sz w:val="18"/>
                <w:szCs w:val="18"/>
                <w:lang w:eastAsia="pt-BR"/>
              </w:rPr>
            </w:pPr>
            <w:r w:rsidRPr="00BA271A">
              <w:rPr>
                <w:rFonts w:eastAsia="Times New Roman" w:cs="Times New Roman"/>
                <w:color w:val="000000"/>
                <w:sz w:val="18"/>
                <w:szCs w:val="18"/>
                <w:lang w:eastAsia="pt-BR"/>
              </w:rPr>
              <w:t>Custos dos serviços prestados</w:t>
            </w: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9C64B1" w:rsidRPr="00F60DD9" w:rsidRDefault="00C75E6F"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153.640</w:t>
            </w:r>
          </w:p>
        </w:tc>
        <w:tc>
          <w:tcPr>
            <w:tcW w:w="160" w:type="dxa"/>
            <w:tcBorders>
              <w:top w:val="nil"/>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9C64B1" w:rsidRPr="00F60DD9" w:rsidRDefault="00C670EA"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140.493</w:t>
            </w:r>
          </w:p>
        </w:tc>
        <w:tc>
          <w:tcPr>
            <w:tcW w:w="160" w:type="dxa"/>
            <w:tcBorders>
              <w:top w:val="nil"/>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noWrap/>
            <w:vAlign w:val="bottom"/>
            <w:hideMark/>
          </w:tcPr>
          <w:p w:rsidR="009C64B1" w:rsidRPr="00F60DD9" w:rsidRDefault="00C75E6F"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313.181</w:t>
            </w: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375" w:type="dxa"/>
            <w:tcBorders>
              <w:top w:val="nil"/>
              <w:left w:val="nil"/>
              <w:bottom w:val="nil"/>
              <w:right w:val="nil"/>
            </w:tcBorders>
            <w:shd w:val="clear" w:color="auto" w:fill="auto"/>
            <w:noWrap/>
            <w:vAlign w:val="bottom"/>
            <w:hideMark/>
          </w:tcPr>
          <w:p w:rsidR="009C64B1" w:rsidRPr="00BA271A" w:rsidRDefault="00C670EA"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266.621</w:t>
            </w:r>
          </w:p>
        </w:tc>
      </w:tr>
      <w:tr w:rsidR="009C64B1" w:rsidRPr="00BA271A" w:rsidTr="009C64B1">
        <w:trPr>
          <w:trHeight w:hRule="exact" w:val="227"/>
        </w:trPr>
        <w:tc>
          <w:tcPr>
            <w:tcW w:w="2567"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rPr>
                <w:rFonts w:eastAsia="Times New Roman" w:cs="Times New Roman"/>
                <w:color w:val="000000"/>
                <w:sz w:val="18"/>
                <w:szCs w:val="18"/>
                <w:lang w:eastAsia="pt-BR"/>
              </w:rPr>
            </w:pPr>
            <w:r w:rsidRPr="00BA271A">
              <w:rPr>
                <w:rFonts w:eastAsia="Times New Roman" w:cs="Times New Roman"/>
                <w:color w:val="000000"/>
                <w:sz w:val="18"/>
                <w:szCs w:val="18"/>
                <w:lang w:eastAsia="pt-BR"/>
              </w:rPr>
              <w:t>Despesas comerciais</w:t>
            </w: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9C64B1" w:rsidRPr="00F60DD9" w:rsidRDefault="00C75E6F"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468</w:t>
            </w:r>
          </w:p>
        </w:tc>
        <w:tc>
          <w:tcPr>
            <w:tcW w:w="160" w:type="dxa"/>
            <w:tcBorders>
              <w:top w:val="nil"/>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9C64B1" w:rsidRPr="00F60DD9" w:rsidRDefault="00C670EA"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374</w:t>
            </w:r>
          </w:p>
        </w:tc>
        <w:tc>
          <w:tcPr>
            <w:tcW w:w="160" w:type="dxa"/>
            <w:tcBorders>
              <w:top w:val="nil"/>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noWrap/>
            <w:vAlign w:val="bottom"/>
            <w:hideMark/>
          </w:tcPr>
          <w:p w:rsidR="009C64B1" w:rsidRPr="00F60DD9" w:rsidRDefault="00C75E6F"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926</w:t>
            </w: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375" w:type="dxa"/>
            <w:tcBorders>
              <w:top w:val="nil"/>
              <w:left w:val="nil"/>
              <w:bottom w:val="nil"/>
              <w:right w:val="nil"/>
            </w:tcBorders>
            <w:shd w:val="clear" w:color="auto" w:fill="auto"/>
            <w:noWrap/>
            <w:vAlign w:val="bottom"/>
            <w:hideMark/>
          </w:tcPr>
          <w:p w:rsidR="009C64B1" w:rsidRPr="00BA271A" w:rsidRDefault="00C670EA"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748</w:t>
            </w:r>
          </w:p>
        </w:tc>
      </w:tr>
      <w:tr w:rsidR="009C64B1" w:rsidRPr="00BA271A" w:rsidTr="009C64B1">
        <w:trPr>
          <w:trHeight w:hRule="exact" w:val="454"/>
        </w:trPr>
        <w:tc>
          <w:tcPr>
            <w:tcW w:w="2567"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ind w:left="87" w:hanging="87"/>
              <w:rPr>
                <w:rFonts w:eastAsia="Times New Roman" w:cs="Times New Roman"/>
                <w:color w:val="000000"/>
                <w:sz w:val="18"/>
                <w:szCs w:val="18"/>
                <w:lang w:eastAsia="pt-BR"/>
              </w:rPr>
            </w:pPr>
            <w:r w:rsidRPr="00BA271A">
              <w:rPr>
                <w:rFonts w:eastAsia="Times New Roman" w:cs="Times New Roman"/>
                <w:color w:val="000000"/>
                <w:sz w:val="18"/>
                <w:szCs w:val="18"/>
                <w:lang w:eastAsia="pt-BR"/>
              </w:rPr>
              <w:t>Despesas gerais e administrativas</w:t>
            </w: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9C64B1" w:rsidRDefault="00C75E6F"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9.084</w:t>
            </w:r>
          </w:p>
        </w:tc>
        <w:tc>
          <w:tcPr>
            <w:tcW w:w="160" w:type="dxa"/>
            <w:tcBorders>
              <w:top w:val="nil"/>
              <w:left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vAlign w:val="bottom"/>
            <w:hideMark/>
          </w:tcPr>
          <w:p w:rsidR="009C64B1" w:rsidRPr="00F60DD9" w:rsidRDefault="00C670EA"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24.520</w:t>
            </w:r>
          </w:p>
        </w:tc>
        <w:tc>
          <w:tcPr>
            <w:tcW w:w="160" w:type="dxa"/>
            <w:tcBorders>
              <w:top w:val="nil"/>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single" w:sz="8" w:space="0" w:color="auto"/>
              <w:right w:val="nil"/>
            </w:tcBorders>
            <w:shd w:val="clear" w:color="auto" w:fill="auto"/>
            <w:noWrap/>
            <w:vAlign w:val="bottom"/>
            <w:hideMark/>
          </w:tcPr>
          <w:p w:rsidR="009C64B1" w:rsidRPr="00F60DD9" w:rsidRDefault="00C75E6F"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17.392</w:t>
            </w: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375" w:type="dxa"/>
            <w:tcBorders>
              <w:top w:val="nil"/>
              <w:left w:val="nil"/>
              <w:bottom w:val="single" w:sz="8" w:space="0" w:color="auto"/>
              <w:right w:val="nil"/>
            </w:tcBorders>
            <w:shd w:val="clear" w:color="auto" w:fill="auto"/>
            <w:noWrap/>
            <w:vAlign w:val="bottom"/>
            <w:hideMark/>
          </w:tcPr>
          <w:p w:rsidR="009C64B1" w:rsidRPr="00BA271A" w:rsidRDefault="00C670EA"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47.352</w:t>
            </w:r>
          </w:p>
        </w:tc>
      </w:tr>
      <w:tr w:rsidR="009C64B1" w:rsidRPr="00BA271A" w:rsidTr="009C64B1">
        <w:trPr>
          <w:trHeight w:hRule="exact" w:val="227"/>
        </w:trPr>
        <w:tc>
          <w:tcPr>
            <w:tcW w:w="2567"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single" w:sz="8" w:space="0" w:color="auto"/>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60" w:type="dxa"/>
            <w:tcBorders>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single" w:sz="8" w:space="0" w:color="auto"/>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nil"/>
              <w:right w:val="nil"/>
            </w:tcBorders>
            <w:shd w:val="clear" w:color="auto" w:fill="auto"/>
            <w:noWrap/>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375"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r>
      <w:tr w:rsidR="009C64B1" w:rsidRPr="00BA271A" w:rsidTr="009C64B1">
        <w:trPr>
          <w:trHeight w:hRule="exact" w:val="227"/>
        </w:trPr>
        <w:tc>
          <w:tcPr>
            <w:tcW w:w="2567" w:type="dxa"/>
            <w:tcBorders>
              <w:top w:val="nil"/>
              <w:left w:val="nil"/>
              <w:bottom w:val="nil"/>
              <w:right w:val="nil"/>
            </w:tcBorders>
            <w:shd w:val="clear" w:color="auto" w:fill="auto"/>
            <w:noWrap/>
            <w:vAlign w:val="bottom"/>
            <w:hideMark/>
          </w:tcPr>
          <w:p w:rsidR="009C64B1" w:rsidRPr="00BA271A" w:rsidRDefault="009C64B1" w:rsidP="009C64B1">
            <w:pPr>
              <w:spacing w:after="0" w:line="240" w:lineRule="auto"/>
              <w:rPr>
                <w:rFonts w:eastAsia="Times New Roman" w:cs="Times New Roman"/>
                <w:b/>
                <w:bCs/>
                <w:color w:val="000000"/>
                <w:sz w:val="18"/>
                <w:szCs w:val="18"/>
                <w:lang w:eastAsia="pt-BR"/>
              </w:rPr>
            </w:pPr>
          </w:p>
        </w:tc>
        <w:tc>
          <w:tcPr>
            <w:tcW w:w="160" w:type="dxa"/>
            <w:tcBorders>
              <w:top w:val="nil"/>
              <w:left w:val="nil"/>
              <w:bottom w:val="nil"/>
              <w:right w:val="nil"/>
            </w:tcBorders>
            <w:shd w:val="clear" w:color="auto" w:fill="auto"/>
            <w:hideMark/>
          </w:tcPr>
          <w:p w:rsidR="009C64B1" w:rsidRPr="00BA271A" w:rsidRDefault="009C64B1" w:rsidP="009C64B1">
            <w:pPr>
              <w:spacing w:after="0" w:line="240" w:lineRule="auto"/>
              <w:jc w:val="right"/>
              <w:rPr>
                <w:rFonts w:eastAsia="Times New Roman" w:cs="Times New Roman"/>
                <w:b/>
                <w:bCs/>
                <w:color w:val="000000"/>
                <w:sz w:val="18"/>
                <w:szCs w:val="18"/>
                <w:lang w:eastAsia="pt-BR"/>
              </w:rPr>
            </w:pPr>
          </w:p>
        </w:tc>
        <w:tc>
          <w:tcPr>
            <w:tcW w:w="1400" w:type="dxa"/>
            <w:tcBorders>
              <w:top w:val="nil"/>
              <w:left w:val="nil"/>
              <w:bottom w:val="double" w:sz="6" w:space="0" w:color="auto"/>
              <w:right w:val="nil"/>
            </w:tcBorders>
            <w:shd w:val="clear" w:color="auto" w:fill="auto"/>
            <w:vAlign w:val="bottom"/>
            <w:hideMark/>
          </w:tcPr>
          <w:p w:rsidR="009C64B1" w:rsidRPr="00F60DD9" w:rsidRDefault="00C75E6F"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163.192</w:t>
            </w:r>
          </w:p>
        </w:tc>
        <w:tc>
          <w:tcPr>
            <w:tcW w:w="160" w:type="dxa"/>
            <w:tcBorders>
              <w:top w:val="nil"/>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double" w:sz="6" w:space="0" w:color="auto"/>
              <w:right w:val="nil"/>
            </w:tcBorders>
            <w:shd w:val="clear" w:color="auto" w:fill="auto"/>
            <w:vAlign w:val="bottom"/>
            <w:hideMark/>
          </w:tcPr>
          <w:p w:rsidR="009C64B1" w:rsidRPr="00F60DD9" w:rsidRDefault="00C670EA"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165.387</w:t>
            </w:r>
          </w:p>
        </w:tc>
        <w:tc>
          <w:tcPr>
            <w:tcW w:w="160" w:type="dxa"/>
            <w:tcBorders>
              <w:top w:val="nil"/>
              <w:left w:val="nil"/>
              <w:bottom w:val="nil"/>
              <w:right w:val="nil"/>
            </w:tcBorders>
            <w:shd w:val="clear" w:color="auto" w:fill="auto"/>
            <w:vAlign w:val="bottom"/>
            <w:hideMark/>
          </w:tcPr>
          <w:p w:rsidR="009C64B1" w:rsidRPr="00F60DD9" w:rsidRDefault="009C64B1" w:rsidP="009C64B1">
            <w:pPr>
              <w:spacing w:after="0" w:line="240" w:lineRule="auto"/>
              <w:jc w:val="right"/>
              <w:rPr>
                <w:rFonts w:eastAsia="Times New Roman" w:cs="Times New Roman"/>
                <w:color w:val="000000"/>
                <w:sz w:val="18"/>
                <w:szCs w:val="18"/>
                <w:lang w:eastAsia="pt-BR"/>
              </w:rPr>
            </w:pPr>
          </w:p>
        </w:tc>
        <w:tc>
          <w:tcPr>
            <w:tcW w:w="1400" w:type="dxa"/>
            <w:tcBorders>
              <w:top w:val="nil"/>
              <w:left w:val="nil"/>
              <w:bottom w:val="double" w:sz="6" w:space="0" w:color="auto"/>
              <w:right w:val="nil"/>
            </w:tcBorders>
            <w:shd w:val="clear" w:color="auto" w:fill="auto"/>
            <w:noWrap/>
            <w:vAlign w:val="bottom"/>
            <w:hideMark/>
          </w:tcPr>
          <w:p w:rsidR="009C64B1" w:rsidRPr="00F60DD9" w:rsidRDefault="00C75E6F"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331.499</w:t>
            </w:r>
          </w:p>
        </w:tc>
        <w:tc>
          <w:tcPr>
            <w:tcW w:w="160" w:type="dxa"/>
            <w:tcBorders>
              <w:top w:val="nil"/>
              <w:left w:val="nil"/>
              <w:bottom w:val="nil"/>
              <w:right w:val="nil"/>
            </w:tcBorders>
            <w:shd w:val="clear" w:color="auto" w:fill="auto"/>
            <w:vAlign w:val="bottom"/>
            <w:hideMark/>
          </w:tcPr>
          <w:p w:rsidR="009C64B1" w:rsidRPr="00BA271A" w:rsidRDefault="009C64B1" w:rsidP="009C64B1">
            <w:pPr>
              <w:spacing w:after="0" w:line="240" w:lineRule="auto"/>
              <w:jc w:val="right"/>
              <w:rPr>
                <w:rFonts w:eastAsia="Times New Roman" w:cs="Times New Roman"/>
                <w:color w:val="000000"/>
                <w:sz w:val="18"/>
                <w:szCs w:val="18"/>
                <w:lang w:eastAsia="pt-BR"/>
              </w:rPr>
            </w:pPr>
          </w:p>
        </w:tc>
        <w:tc>
          <w:tcPr>
            <w:tcW w:w="1375" w:type="dxa"/>
            <w:tcBorders>
              <w:top w:val="nil"/>
              <w:left w:val="nil"/>
              <w:bottom w:val="double" w:sz="6" w:space="0" w:color="auto"/>
              <w:right w:val="nil"/>
            </w:tcBorders>
            <w:shd w:val="clear" w:color="auto" w:fill="auto"/>
            <w:noWrap/>
            <w:vAlign w:val="bottom"/>
            <w:hideMark/>
          </w:tcPr>
          <w:p w:rsidR="009C64B1" w:rsidRPr="00BA271A" w:rsidRDefault="00C670EA" w:rsidP="009C64B1">
            <w:pPr>
              <w:spacing w:after="0" w:line="240" w:lineRule="auto"/>
              <w:jc w:val="right"/>
              <w:rPr>
                <w:rFonts w:eastAsia="Times New Roman" w:cs="Times New Roman"/>
                <w:color w:val="000000"/>
                <w:sz w:val="18"/>
                <w:szCs w:val="18"/>
                <w:lang w:eastAsia="pt-BR"/>
              </w:rPr>
            </w:pPr>
            <w:r>
              <w:rPr>
                <w:rFonts w:eastAsia="Times New Roman" w:cs="Times New Roman"/>
                <w:color w:val="000000"/>
                <w:sz w:val="18"/>
                <w:szCs w:val="18"/>
                <w:lang w:eastAsia="pt-BR"/>
              </w:rPr>
              <w:t>314.722</w:t>
            </w:r>
          </w:p>
        </w:tc>
      </w:tr>
    </w:tbl>
    <w:p w:rsidR="00B35769" w:rsidRDefault="00B35769" w:rsidP="00BF3D59">
      <w:pPr>
        <w:widowControl w:val="0"/>
        <w:spacing w:after="0" w:line="264" w:lineRule="auto"/>
        <w:outlineLvl w:val="2"/>
        <w:rPr>
          <w:b/>
          <w:bCs/>
          <w:iCs/>
          <w:sz w:val="20"/>
          <w:szCs w:val="20"/>
        </w:rPr>
      </w:pPr>
    </w:p>
    <w:p w:rsidR="00B35769" w:rsidRPr="00A43042" w:rsidRDefault="00B35769" w:rsidP="00BF3D59">
      <w:pPr>
        <w:widowControl w:val="0"/>
        <w:spacing w:after="0" w:line="264" w:lineRule="auto"/>
        <w:outlineLvl w:val="2"/>
        <w:rPr>
          <w:b/>
          <w:bCs/>
          <w:iCs/>
          <w:sz w:val="20"/>
          <w:szCs w:val="20"/>
        </w:rPr>
      </w:pPr>
      <w:r w:rsidRPr="00A43042">
        <w:rPr>
          <w:b/>
          <w:bCs/>
          <w:iCs/>
          <w:sz w:val="20"/>
          <w:szCs w:val="20"/>
        </w:rPr>
        <w:t>1</w:t>
      </w:r>
      <w:r>
        <w:rPr>
          <w:b/>
          <w:bCs/>
          <w:iCs/>
          <w:sz w:val="20"/>
          <w:szCs w:val="20"/>
        </w:rPr>
        <w:t>2</w:t>
      </w:r>
      <w:r w:rsidRPr="00A43042">
        <w:rPr>
          <w:b/>
          <w:bCs/>
          <w:iCs/>
          <w:sz w:val="20"/>
          <w:szCs w:val="20"/>
        </w:rPr>
        <w:t>.</w:t>
      </w:r>
      <w:r w:rsidRPr="00A43042">
        <w:rPr>
          <w:b/>
          <w:bCs/>
          <w:iCs/>
          <w:sz w:val="20"/>
          <w:szCs w:val="20"/>
        </w:rPr>
        <w:tab/>
        <w:t>Passivos financeiros</w:t>
      </w:r>
    </w:p>
    <w:p w:rsidR="00B35769" w:rsidRPr="001E7FA0" w:rsidRDefault="00B35769" w:rsidP="00BF3D59">
      <w:pPr>
        <w:widowControl w:val="0"/>
        <w:spacing w:after="0" w:line="264" w:lineRule="auto"/>
        <w:outlineLvl w:val="2"/>
        <w:rPr>
          <w:bCs/>
          <w:iCs/>
          <w:sz w:val="20"/>
          <w:szCs w:val="20"/>
        </w:rPr>
      </w:pPr>
    </w:p>
    <w:p w:rsidR="00B35769" w:rsidRDefault="00B35769" w:rsidP="00BF3D59">
      <w:pPr>
        <w:widowControl w:val="0"/>
        <w:spacing w:after="0" w:line="264" w:lineRule="auto"/>
        <w:jc w:val="both"/>
        <w:outlineLvl w:val="2"/>
        <w:rPr>
          <w:bCs/>
          <w:iCs/>
          <w:sz w:val="20"/>
          <w:szCs w:val="20"/>
        </w:rPr>
      </w:pPr>
      <w:r w:rsidRPr="001E7FA0">
        <w:rPr>
          <w:rFonts w:cs="Arial"/>
          <w:bCs/>
          <w:iCs/>
          <w:sz w:val="20"/>
          <w:szCs w:val="20"/>
        </w:rPr>
        <w:t>O valor contábil dos passivos financeiros é mensurado pelo método do custo amortizado</w:t>
      </w:r>
      <w:r w:rsidRPr="001E7FA0">
        <w:rPr>
          <w:bCs/>
          <w:iCs/>
          <w:sz w:val="20"/>
          <w:szCs w:val="20"/>
        </w:rPr>
        <w:t xml:space="preserve">, e seus correspondentes valores justos, são demonstrados abaixo: </w:t>
      </w:r>
    </w:p>
    <w:p w:rsidR="00B35769" w:rsidRDefault="00B35769" w:rsidP="00BF3D59">
      <w:pPr>
        <w:widowControl w:val="0"/>
        <w:spacing w:after="0" w:line="264" w:lineRule="auto"/>
        <w:jc w:val="both"/>
        <w:outlineLvl w:val="2"/>
        <w:rPr>
          <w:bCs/>
          <w:iCs/>
          <w:sz w:val="20"/>
          <w:szCs w:val="20"/>
        </w:rPr>
      </w:pPr>
    </w:p>
    <w:tbl>
      <w:tblPr>
        <w:tblStyle w:val="Tabelacomgrade"/>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410"/>
        <w:gridCol w:w="236"/>
        <w:gridCol w:w="11"/>
        <w:gridCol w:w="1312"/>
        <w:gridCol w:w="236"/>
        <w:gridCol w:w="1426"/>
        <w:gridCol w:w="236"/>
        <w:gridCol w:w="1362"/>
        <w:gridCol w:w="236"/>
        <w:gridCol w:w="1466"/>
      </w:tblGrid>
      <w:tr w:rsidR="00B35769" w:rsidRPr="00077E25" w:rsidTr="00786E36">
        <w:tc>
          <w:tcPr>
            <w:tcW w:w="2410" w:type="dxa"/>
            <w:vAlign w:val="bottom"/>
          </w:tcPr>
          <w:p w:rsidR="00B35769" w:rsidRDefault="00B35769" w:rsidP="00BF3D59">
            <w:pPr>
              <w:widowControl w:val="0"/>
              <w:spacing w:line="264" w:lineRule="auto"/>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gridSpan w:val="2"/>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426"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362"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466"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sidRPr="00253067">
              <w:rPr>
                <w:b/>
                <w:bCs/>
                <w:iCs/>
                <w:sz w:val="18"/>
                <w:szCs w:val="18"/>
              </w:rPr>
              <w:t>Controladora</w:t>
            </w:r>
          </w:p>
        </w:tc>
      </w:tr>
      <w:tr w:rsidR="00B35769" w:rsidRPr="00077E25" w:rsidTr="00786E36">
        <w:tc>
          <w:tcPr>
            <w:tcW w:w="2410" w:type="dxa"/>
            <w:vAlign w:val="bottom"/>
          </w:tcPr>
          <w:p w:rsidR="00B35769" w:rsidRDefault="00B35769" w:rsidP="00BF3D59">
            <w:pPr>
              <w:widowControl w:val="0"/>
              <w:spacing w:line="264" w:lineRule="auto"/>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gridSpan w:val="2"/>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42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sidRPr="00253067">
              <w:rPr>
                <w:b/>
                <w:bCs/>
                <w:iCs/>
                <w:sz w:val="18"/>
                <w:szCs w:val="18"/>
              </w:rPr>
              <w:t>Valor justo</w:t>
            </w:r>
          </w:p>
        </w:tc>
        <w:tc>
          <w:tcPr>
            <w:tcW w:w="236" w:type="dxa"/>
            <w:tcBorders>
              <w:top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362"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46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sidRPr="00253067">
              <w:rPr>
                <w:b/>
                <w:bCs/>
                <w:iCs/>
                <w:sz w:val="18"/>
                <w:szCs w:val="18"/>
              </w:rPr>
              <w:t>Valor contábil</w:t>
            </w:r>
          </w:p>
        </w:tc>
      </w:tr>
      <w:tr w:rsidR="00B35769" w:rsidRPr="00077E25" w:rsidTr="00786E36">
        <w:tc>
          <w:tcPr>
            <w:tcW w:w="2410" w:type="dxa"/>
            <w:vAlign w:val="bottom"/>
          </w:tcPr>
          <w:p w:rsidR="00B35769" w:rsidRDefault="00B35769" w:rsidP="00BF3D59">
            <w:pPr>
              <w:widowControl w:val="0"/>
              <w:spacing w:line="264" w:lineRule="auto"/>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gridSpan w:val="2"/>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Pr>
                <w:b/>
                <w:bCs/>
                <w:iCs/>
                <w:sz w:val="18"/>
                <w:szCs w:val="18"/>
              </w:rPr>
              <w:t>3</w:t>
            </w:r>
            <w:r w:rsidR="009C64B1">
              <w:rPr>
                <w:b/>
                <w:bCs/>
                <w:iCs/>
                <w:sz w:val="18"/>
                <w:szCs w:val="18"/>
              </w:rPr>
              <w:t>0</w:t>
            </w:r>
            <w:r>
              <w:rPr>
                <w:b/>
                <w:bCs/>
                <w:iCs/>
                <w:sz w:val="18"/>
                <w:szCs w:val="18"/>
              </w:rPr>
              <w:t xml:space="preserve"> de </w:t>
            </w:r>
            <w:r w:rsidR="009C64B1">
              <w:rPr>
                <w:b/>
                <w:bCs/>
                <w:iCs/>
                <w:sz w:val="18"/>
                <w:szCs w:val="18"/>
              </w:rPr>
              <w:t>junho</w:t>
            </w:r>
            <w:r>
              <w:rPr>
                <w:b/>
                <w:bCs/>
                <w:iCs/>
                <w:sz w:val="18"/>
                <w:szCs w:val="18"/>
              </w:rPr>
              <w:t xml:space="preserve"> </w:t>
            </w:r>
          </w:p>
          <w:p w:rsidR="00B35769" w:rsidRDefault="00B35769" w:rsidP="00BF3D59">
            <w:pPr>
              <w:widowControl w:val="0"/>
              <w:spacing w:line="264" w:lineRule="auto"/>
              <w:jc w:val="right"/>
              <w:outlineLvl w:val="2"/>
              <w:rPr>
                <w:b/>
                <w:bCs/>
                <w:iCs/>
                <w:sz w:val="18"/>
                <w:szCs w:val="18"/>
              </w:rPr>
            </w:pPr>
            <w:r>
              <w:rPr>
                <w:b/>
                <w:bCs/>
                <w:iCs/>
                <w:sz w:val="18"/>
                <w:szCs w:val="18"/>
              </w:rPr>
              <w:t>de 2012</w:t>
            </w:r>
          </w:p>
        </w:tc>
        <w:tc>
          <w:tcPr>
            <w:tcW w:w="236" w:type="dxa"/>
            <w:tcBorders>
              <w:top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42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sidRPr="00253067">
              <w:rPr>
                <w:b/>
                <w:bCs/>
                <w:iCs/>
                <w:sz w:val="18"/>
                <w:szCs w:val="18"/>
              </w:rPr>
              <w:t>31 de dezembro de 2011</w:t>
            </w:r>
          </w:p>
        </w:tc>
        <w:tc>
          <w:tcPr>
            <w:tcW w:w="236" w:type="dxa"/>
            <w:vAlign w:val="bottom"/>
          </w:tcPr>
          <w:p w:rsidR="00B35769" w:rsidRDefault="00B35769" w:rsidP="00BF3D59">
            <w:pPr>
              <w:widowControl w:val="0"/>
              <w:spacing w:line="264" w:lineRule="auto"/>
              <w:jc w:val="right"/>
              <w:outlineLvl w:val="2"/>
              <w:rPr>
                <w:b/>
                <w:bCs/>
                <w:iCs/>
                <w:sz w:val="18"/>
                <w:szCs w:val="18"/>
              </w:rPr>
            </w:pPr>
          </w:p>
        </w:tc>
        <w:tc>
          <w:tcPr>
            <w:tcW w:w="1362" w:type="dxa"/>
            <w:tcBorders>
              <w:top w:val="single" w:sz="4" w:space="0" w:color="auto"/>
              <w:bottom w:val="single" w:sz="4" w:space="0" w:color="auto"/>
            </w:tcBorders>
            <w:vAlign w:val="bottom"/>
          </w:tcPr>
          <w:p w:rsidR="009C64B1" w:rsidRDefault="009C64B1" w:rsidP="009C64B1">
            <w:pPr>
              <w:widowControl w:val="0"/>
              <w:spacing w:line="264" w:lineRule="auto"/>
              <w:jc w:val="right"/>
              <w:outlineLvl w:val="2"/>
              <w:rPr>
                <w:b/>
                <w:bCs/>
                <w:iCs/>
                <w:sz w:val="18"/>
                <w:szCs w:val="18"/>
              </w:rPr>
            </w:pPr>
            <w:r>
              <w:rPr>
                <w:b/>
                <w:bCs/>
                <w:iCs/>
                <w:sz w:val="18"/>
                <w:szCs w:val="18"/>
              </w:rPr>
              <w:t xml:space="preserve">30 de junho </w:t>
            </w:r>
          </w:p>
          <w:p w:rsidR="00B35769" w:rsidRDefault="009C64B1" w:rsidP="009C64B1">
            <w:pPr>
              <w:widowControl w:val="0"/>
              <w:spacing w:line="264" w:lineRule="auto"/>
              <w:jc w:val="right"/>
              <w:outlineLvl w:val="2"/>
              <w:rPr>
                <w:b/>
                <w:bCs/>
                <w:iCs/>
                <w:sz w:val="18"/>
                <w:szCs w:val="18"/>
              </w:rPr>
            </w:pPr>
            <w:r>
              <w:rPr>
                <w:b/>
                <w:bCs/>
                <w:iCs/>
                <w:sz w:val="18"/>
                <w:szCs w:val="18"/>
              </w:rPr>
              <w:t>de 2012</w:t>
            </w:r>
          </w:p>
        </w:tc>
        <w:tc>
          <w:tcPr>
            <w:tcW w:w="236" w:type="dxa"/>
            <w:tcBorders>
              <w:top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46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sidRPr="00253067">
              <w:rPr>
                <w:b/>
                <w:bCs/>
                <w:iCs/>
                <w:sz w:val="18"/>
                <w:szCs w:val="18"/>
              </w:rPr>
              <w:t>31 de dezembro de 2011</w:t>
            </w:r>
          </w:p>
        </w:tc>
      </w:tr>
      <w:tr w:rsidR="00B35769" w:rsidRPr="005B6C36" w:rsidTr="00786E36">
        <w:tc>
          <w:tcPr>
            <w:tcW w:w="2410" w:type="dxa"/>
            <w:vAlign w:val="bottom"/>
          </w:tcPr>
          <w:p w:rsidR="00B35769" w:rsidRDefault="00B35769" w:rsidP="00BF3D59">
            <w:pPr>
              <w:widowControl w:val="0"/>
              <w:spacing w:line="264" w:lineRule="auto"/>
              <w:ind w:left="176" w:hanging="142"/>
              <w:outlineLvl w:val="2"/>
              <w:rPr>
                <w:bCs/>
                <w:iCs/>
                <w:sz w:val="18"/>
                <w:szCs w:val="18"/>
              </w:rPr>
            </w:pP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r>
      <w:tr w:rsidR="00B35769" w:rsidRPr="005B6C36" w:rsidTr="00786E36">
        <w:tc>
          <w:tcPr>
            <w:tcW w:w="2410" w:type="dxa"/>
            <w:vAlign w:val="bottom"/>
          </w:tcPr>
          <w:p w:rsidR="00B35769" w:rsidRPr="005B6C36" w:rsidRDefault="00B35769" w:rsidP="00BF3D59">
            <w:pPr>
              <w:widowControl w:val="0"/>
              <w:spacing w:line="264" w:lineRule="auto"/>
              <w:ind w:left="176" w:hanging="142"/>
              <w:outlineLvl w:val="2"/>
              <w:rPr>
                <w:b/>
                <w:bCs/>
                <w:iCs/>
                <w:sz w:val="18"/>
                <w:szCs w:val="18"/>
              </w:rPr>
            </w:pPr>
            <w:r w:rsidRPr="005B6C36">
              <w:rPr>
                <w:b/>
                <w:bCs/>
                <w:iCs/>
                <w:sz w:val="18"/>
                <w:szCs w:val="18"/>
              </w:rPr>
              <w:t>Circulante</w:t>
            </w:r>
          </w:p>
        </w:tc>
        <w:tc>
          <w:tcPr>
            <w:tcW w:w="247" w:type="dxa"/>
            <w:gridSpan w:val="2"/>
          </w:tcPr>
          <w:p w:rsidR="00B35769" w:rsidRDefault="00B35769" w:rsidP="00BF3D59">
            <w:pPr>
              <w:widowControl w:val="0"/>
              <w:spacing w:line="264" w:lineRule="auto"/>
              <w:ind w:left="176" w:hanging="142"/>
              <w:outlineLvl w:val="2"/>
              <w:rPr>
                <w:b/>
                <w:bCs/>
                <w:iCs/>
                <w:sz w:val="18"/>
                <w:szCs w:val="18"/>
              </w:rPr>
            </w:pPr>
          </w:p>
        </w:tc>
        <w:tc>
          <w:tcPr>
            <w:tcW w:w="1312"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1426"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1362"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1466" w:type="dxa"/>
            <w:vAlign w:val="bottom"/>
          </w:tcPr>
          <w:p w:rsidR="00B35769" w:rsidRDefault="00B35769" w:rsidP="00BF3D59">
            <w:pPr>
              <w:widowControl w:val="0"/>
              <w:spacing w:line="264" w:lineRule="auto"/>
              <w:ind w:left="176" w:hanging="142"/>
              <w:jc w:val="right"/>
              <w:outlineLvl w:val="2"/>
              <w:rPr>
                <w:b/>
                <w:bCs/>
                <w:iCs/>
                <w:sz w:val="18"/>
                <w:szCs w:val="18"/>
              </w:rPr>
            </w:pP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r w:rsidRPr="00477B26">
              <w:rPr>
                <w:bCs/>
                <w:iCs/>
                <w:sz w:val="18"/>
                <w:szCs w:val="18"/>
              </w:rPr>
              <w:t>Obrigações por arrendamento financeiro (Nota 12.1)</w:t>
            </w: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vAlign w:val="bottom"/>
          </w:tcPr>
          <w:p w:rsidR="00B35769" w:rsidRDefault="00AC2C72" w:rsidP="00BF3D59">
            <w:pPr>
              <w:widowControl w:val="0"/>
              <w:spacing w:line="264" w:lineRule="auto"/>
              <w:ind w:left="176" w:hanging="142"/>
              <w:jc w:val="right"/>
              <w:outlineLvl w:val="2"/>
              <w:rPr>
                <w:bCs/>
                <w:iCs/>
                <w:sz w:val="18"/>
                <w:szCs w:val="18"/>
              </w:rPr>
            </w:pPr>
            <w:r>
              <w:rPr>
                <w:bCs/>
                <w:iCs/>
                <w:sz w:val="18"/>
                <w:szCs w:val="18"/>
              </w:rPr>
              <w:t>772.499</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vAlign w:val="bottom"/>
          </w:tcPr>
          <w:p w:rsidR="00B35769" w:rsidRDefault="00B35769" w:rsidP="00BF3D59">
            <w:pPr>
              <w:widowControl w:val="0"/>
              <w:spacing w:line="264" w:lineRule="auto"/>
              <w:ind w:left="176" w:hanging="142"/>
              <w:jc w:val="right"/>
              <w:outlineLvl w:val="2"/>
              <w:rPr>
                <w:bCs/>
                <w:iCs/>
                <w:sz w:val="18"/>
                <w:szCs w:val="18"/>
              </w:rPr>
            </w:pPr>
            <w:r w:rsidRPr="002B3C8F">
              <w:rPr>
                <w:bCs/>
                <w:iCs/>
                <w:sz w:val="18"/>
                <w:szCs w:val="18"/>
              </w:rPr>
              <w:t>707.696</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vAlign w:val="bottom"/>
          </w:tcPr>
          <w:p w:rsidR="00B35769" w:rsidRDefault="000419B6" w:rsidP="00BF3D59">
            <w:pPr>
              <w:widowControl w:val="0"/>
              <w:spacing w:line="264" w:lineRule="auto"/>
              <w:ind w:left="176" w:hanging="142"/>
              <w:jc w:val="right"/>
              <w:outlineLvl w:val="2"/>
              <w:rPr>
                <w:bCs/>
                <w:iCs/>
                <w:sz w:val="18"/>
                <w:szCs w:val="18"/>
              </w:rPr>
            </w:pPr>
            <w:r>
              <w:rPr>
                <w:bCs/>
                <w:iCs/>
                <w:sz w:val="18"/>
                <w:szCs w:val="18"/>
              </w:rPr>
              <w:t>772.499</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vAlign w:val="bottom"/>
          </w:tcPr>
          <w:p w:rsidR="00B35769" w:rsidRDefault="00B35769" w:rsidP="00BF3D59">
            <w:pPr>
              <w:widowControl w:val="0"/>
              <w:spacing w:line="264" w:lineRule="auto"/>
              <w:ind w:left="176" w:hanging="142"/>
              <w:jc w:val="right"/>
              <w:outlineLvl w:val="2"/>
              <w:rPr>
                <w:bCs/>
                <w:iCs/>
                <w:sz w:val="18"/>
                <w:szCs w:val="18"/>
              </w:rPr>
            </w:pPr>
            <w:r>
              <w:rPr>
                <w:bCs/>
                <w:iCs/>
                <w:sz w:val="18"/>
                <w:szCs w:val="18"/>
              </w:rPr>
              <w:t>707.696</w:t>
            </w: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r w:rsidRPr="00477B26">
              <w:rPr>
                <w:bCs/>
                <w:iCs/>
                <w:sz w:val="18"/>
                <w:szCs w:val="18"/>
              </w:rPr>
              <w:t>Empréstimos (Nota 12.3)</w:t>
            </w: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vAlign w:val="bottom"/>
          </w:tcPr>
          <w:p w:rsidR="00B35769" w:rsidRDefault="00AC2C72" w:rsidP="00BF3D59">
            <w:pPr>
              <w:widowControl w:val="0"/>
              <w:spacing w:line="264" w:lineRule="auto"/>
              <w:ind w:left="176" w:hanging="142"/>
              <w:jc w:val="right"/>
              <w:outlineLvl w:val="2"/>
              <w:rPr>
                <w:bCs/>
                <w:iCs/>
                <w:sz w:val="18"/>
                <w:szCs w:val="18"/>
              </w:rPr>
            </w:pPr>
            <w:r>
              <w:rPr>
                <w:bCs/>
                <w:iCs/>
                <w:sz w:val="18"/>
                <w:szCs w:val="18"/>
              </w:rPr>
              <w:t>884.675</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vAlign w:val="bottom"/>
          </w:tcPr>
          <w:p w:rsidR="00B35769" w:rsidRDefault="00B35769" w:rsidP="00BF3D59">
            <w:pPr>
              <w:widowControl w:val="0"/>
              <w:spacing w:line="264" w:lineRule="auto"/>
              <w:ind w:left="176" w:hanging="142"/>
              <w:jc w:val="right"/>
              <w:outlineLvl w:val="2"/>
              <w:rPr>
                <w:bCs/>
                <w:iCs/>
                <w:sz w:val="18"/>
                <w:szCs w:val="18"/>
              </w:rPr>
            </w:pPr>
            <w:r w:rsidRPr="002B3C8F">
              <w:rPr>
                <w:bCs/>
                <w:iCs/>
                <w:sz w:val="18"/>
                <w:szCs w:val="18"/>
              </w:rPr>
              <w:t>763.442</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vAlign w:val="bottom"/>
          </w:tcPr>
          <w:p w:rsidR="00B35769" w:rsidRDefault="000419B6" w:rsidP="00BF3D59">
            <w:pPr>
              <w:widowControl w:val="0"/>
              <w:spacing w:line="264" w:lineRule="auto"/>
              <w:ind w:left="176" w:hanging="142"/>
              <w:jc w:val="right"/>
              <w:outlineLvl w:val="2"/>
              <w:rPr>
                <w:bCs/>
                <w:iCs/>
                <w:sz w:val="18"/>
                <w:szCs w:val="18"/>
              </w:rPr>
            </w:pPr>
            <w:r>
              <w:rPr>
                <w:bCs/>
                <w:iCs/>
                <w:sz w:val="18"/>
                <w:szCs w:val="18"/>
              </w:rPr>
              <w:t>882.496</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vAlign w:val="bottom"/>
          </w:tcPr>
          <w:p w:rsidR="00B35769" w:rsidRDefault="00B35769" w:rsidP="00BF3D59">
            <w:pPr>
              <w:widowControl w:val="0"/>
              <w:spacing w:line="264" w:lineRule="auto"/>
              <w:ind w:left="176" w:hanging="142"/>
              <w:jc w:val="right"/>
              <w:outlineLvl w:val="2"/>
              <w:rPr>
                <w:bCs/>
                <w:iCs/>
                <w:sz w:val="18"/>
                <w:szCs w:val="18"/>
              </w:rPr>
            </w:pPr>
            <w:r>
              <w:rPr>
                <w:bCs/>
                <w:iCs/>
                <w:sz w:val="18"/>
                <w:szCs w:val="18"/>
              </w:rPr>
              <w:t>795.366</w:t>
            </w: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r w:rsidRPr="00477B26">
              <w:rPr>
                <w:bCs/>
                <w:iCs/>
                <w:sz w:val="18"/>
                <w:szCs w:val="18"/>
              </w:rPr>
              <w:t>Debêntures (Nota 12.4)</w:t>
            </w: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tcBorders>
              <w:bottom w:val="single" w:sz="4" w:space="0" w:color="auto"/>
            </w:tcBorders>
            <w:vAlign w:val="bottom"/>
          </w:tcPr>
          <w:p w:rsidR="00B35769" w:rsidRDefault="00AC2C72" w:rsidP="00BF3D59">
            <w:pPr>
              <w:widowControl w:val="0"/>
              <w:spacing w:line="264" w:lineRule="auto"/>
              <w:ind w:left="176" w:hanging="142"/>
              <w:jc w:val="right"/>
              <w:outlineLvl w:val="2"/>
              <w:rPr>
                <w:bCs/>
                <w:iCs/>
                <w:sz w:val="18"/>
                <w:szCs w:val="18"/>
              </w:rPr>
            </w:pPr>
            <w:r>
              <w:rPr>
                <w:bCs/>
                <w:iCs/>
                <w:sz w:val="18"/>
                <w:szCs w:val="18"/>
              </w:rPr>
              <w:t>132.616</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tcBorders>
              <w:bottom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r w:rsidRPr="002B3C8F">
              <w:rPr>
                <w:bCs/>
                <w:iCs/>
                <w:sz w:val="18"/>
                <w:szCs w:val="18"/>
              </w:rPr>
              <w:t>145.087</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tcBorders>
              <w:bottom w:val="single" w:sz="4" w:space="0" w:color="auto"/>
            </w:tcBorders>
            <w:vAlign w:val="bottom"/>
          </w:tcPr>
          <w:p w:rsidR="00B35769" w:rsidRDefault="000419B6" w:rsidP="00BF3D59">
            <w:pPr>
              <w:widowControl w:val="0"/>
              <w:spacing w:line="264" w:lineRule="auto"/>
              <w:ind w:left="176" w:hanging="142"/>
              <w:jc w:val="right"/>
              <w:outlineLvl w:val="2"/>
              <w:rPr>
                <w:bCs/>
                <w:iCs/>
                <w:sz w:val="18"/>
                <w:szCs w:val="18"/>
              </w:rPr>
            </w:pPr>
            <w:r>
              <w:rPr>
                <w:bCs/>
                <w:iCs/>
                <w:sz w:val="18"/>
                <w:szCs w:val="18"/>
              </w:rPr>
              <w:t>126.168</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tcBorders>
              <w:bottom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r>
              <w:rPr>
                <w:bCs/>
                <w:iCs/>
                <w:sz w:val="18"/>
                <w:szCs w:val="18"/>
              </w:rPr>
              <w:t>136.539</w:t>
            </w: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tcBorders>
              <w:bottom w:val="double" w:sz="4" w:space="0" w:color="auto"/>
            </w:tcBorders>
            <w:vAlign w:val="bottom"/>
          </w:tcPr>
          <w:p w:rsidR="00B35769" w:rsidRDefault="00AC2C72" w:rsidP="00BF3D59">
            <w:pPr>
              <w:widowControl w:val="0"/>
              <w:spacing w:line="264" w:lineRule="auto"/>
              <w:ind w:left="176" w:hanging="142"/>
              <w:jc w:val="right"/>
              <w:outlineLvl w:val="2"/>
              <w:rPr>
                <w:bCs/>
                <w:iCs/>
                <w:sz w:val="18"/>
                <w:szCs w:val="18"/>
              </w:rPr>
            </w:pPr>
            <w:r>
              <w:rPr>
                <w:bCs/>
                <w:iCs/>
                <w:sz w:val="18"/>
                <w:szCs w:val="18"/>
              </w:rPr>
              <w:t>1.789.790</w:t>
            </w:r>
          </w:p>
        </w:tc>
        <w:tc>
          <w:tcPr>
            <w:tcW w:w="236" w:type="dxa"/>
            <w:vAlign w:val="bottom"/>
          </w:tcPr>
          <w:p w:rsidR="00B35769" w:rsidRPr="00077E25" w:rsidRDefault="00B35769" w:rsidP="00BF3D59">
            <w:pPr>
              <w:widowControl w:val="0"/>
              <w:spacing w:line="264" w:lineRule="auto"/>
              <w:ind w:left="176" w:hanging="142"/>
              <w:jc w:val="right"/>
              <w:outlineLvl w:val="2"/>
              <w:rPr>
                <w:bCs/>
                <w:iCs/>
                <w:sz w:val="18"/>
                <w:szCs w:val="18"/>
              </w:rPr>
            </w:pPr>
          </w:p>
        </w:tc>
        <w:tc>
          <w:tcPr>
            <w:tcW w:w="1426" w:type="dxa"/>
            <w:tcBorders>
              <w:bottom w:val="doub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r w:rsidRPr="002B3C8F">
              <w:rPr>
                <w:bCs/>
                <w:iCs/>
                <w:sz w:val="18"/>
                <w:szCs w:val="18"/>
              </w:rPr>
              <w:t>1.616.225</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tcBorders>
              <w:bottom w:val="double" w:sz="4" w:space="0" w:color="auto"/>
            </w:tcBorders>
            <w:vAlign w:val="bottom"/>
          </w:tcPr>
          <w:p w:rsidR="00B35769" w:rsidRDefault="000419B6" w:rsidP="00BF3D59">
            <w:pPr>
              <w:widowControl w:val="0"/>
              <w:spacing w:line="264" w:lineRule="auto"/>
              <w:ind w:left="176" w:hanging="142"/>
              <w:jc w:val="right"/>
              <w:outlineLvl w:val="2"/>
              <w:rPr>
                <w:bCs/>
                <w:iCs/>
                <w:sz w:val="18"/>
                <w:szCs w:val="18"/>
              </w:rPr>
            </w:pPr>
            <w:r>
              <w:rPr>
                <w:bCs/>
                <w:iCs/>
                <w:sz w:val="18"/>
                <w:szCs w:val="18"/>
              </w:rPr>
              <w:t>1.781.163</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tcBorders>
              <w:bottom w:val="doub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r>
              <w:rPr>
                <w:bCs/>
                <w:iCs/>
                <w:sz w:val="18"/>
                <w:szCs w:val="18"/>
              </w:rPr>
              <w:t>1.639.601</w:t>
            </w: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tcBorders>
              <w:top w:val="doub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tcBorders>
              <w:top w:val="doub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tcBorders>
              <w:top w:val="doub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tcBorders>
              <w:top w:val="doub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
                <w:bCs/>
                <w:iCs/>
                <w:sz w:val="18"/>
                <w:szCs w:val="18"/>
              </w:rPr>
            </w:pPr>
            <w:r w:rsidRPr="00477B26">
              <w:rPr>
                <w:b/>
                <w:bCs/>
                <w:iCs/>
                <w:sz w:val="18"/>
                <w:szCs w:val="18"/>
              </w:rPr>
              <w:t>Não circulante</w:t>
            </w:r>
          </w:p>
        </w:tc>
        <w:tc>
          <w:tcPr>
            <w:tcW w:w="247" w:type="dxa"/>
            <w:gridSpan w:val="2"/>
          </w:tcPr>
          <w:p w:rsidR="00B35769" w:rsidRDefault="00B35769" w:rsidP="00BF3D59">
            <w:pPr>
              <w:widowControl w:val="0"/>
              <w:spacing w:line="264" w:lineRule="auto"/>
              <w:ind w:left="176" w:hanging="142"/>
              <w:outlineLvl w:val="2"/>
              <w:rPr>
                <w:b/>
                <w:bCs/>
                <w:iCs/>
                <w:sz w:val="18"/>
                <w:szCs w:val="18"/>
              </w:rPr>
            </w:pPr>
          </w:p>
        </w:tc>
        <w:tc>
          <w:tcPr>
            <w:tcW w:w="1312"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236" w:type="dxa"/>
            <w:vAlign w:val="bottom"/>
          </w:tcPr>
          <w:p w:rsidR="00B35769" w:rsidRPr="005B6C36" w:rsidRDefault="00B35769" w:rsidP="00BF3D59">
            <w:pPr>
              <w:widowControl w:val="0"/>
              <w:spacing w:line="264" w:lineRule="auto"/>
              <w:ind w:left="176" w:hanging="142"/>
              <w:jc w:val="right"/>
              <w:outlineLvl w:val="2"/>
              <w:rPr>
                <w:b/>
                <w:bCs/>
                <w:iCs/>
                <w:sz w:val="18"/>
                <w:szCs w:val="18"/>
              </w:rPr>
            </w:pPr>
          </w:p>
        </w:tc>
        <w:tc>
          <w:tcPr>
            <w:tcW w:w="1426"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1362"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
                <w:bCs/>
                <w:iCs/>
                <w:sz w:val="18"/>
                <w:szCs w:val="18"/>
              </w:rPr>
            </w:pPr>
          </w:p>
        </w:tc>
        <w:tc>
          <w:tcPr>
            <w:tcW w:w="1466" w:type="dxa"/>
            <w:vAlign w:val="bottom"/>
          </w:tcPr>
          <w:p w:rsidR="00B35769" w:rsidRDefault="00B35769" w:rsidP="00BF3D59">
            <w:pPr>
              <w:widowControl w:val="0"/>
              <w:spacing w:line="264" w:lineRule="auto"/>
              <w:ind w:left="176" w:hanging="142"/>
              <w:jc w:val="right"/>
              <w:outlineLvl w:val="2"/>
              <w:rPr>
                <w:b/>
                <w:bCs/>
                <w:iCs/>
                <w:sz w:val="18"/>
                <w:szCs w:val="18"/>
              </w:rPr>
            </w:pP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r w:rsidRPr="00477B26">
              <w:rPr>
                <w:bCs/>
                <w:iCs/>
                <w:sz w:val="18"/>
                <w:szCs w:val="18"/>
              </w:rPr>
              <w:t>Obrigações por arrendamento financeiro (Nota 12.1)</w:t>
            </w: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vAlign w:val="bottom"/>
          </w:tcPr>
          <w:p w:rsidR="00B35769" w:rsidRDefault="00AC2C72" w:rsidP="00BF3D59">
            <w:pPr>
              <w:widowControl w:val="0"/>
              <w:spacing w:line="264" w:lineRule="auto"/>
              <w:ind w:left="176" w:hanging="142"/>
              <w:jc w:val="right"/>
              <w:outlineLvl w:val="2"/>
              <w:rPr>
                <w:bCs/>
                <w:iCs/>
                <w:sz w:val="18"/>
                <w:szCs w:val="18"/>
              </w:rPr>
            </w:pPr>
            <w:r>
              <w:rPr>
                <w:bCs/>
                <w:iCs/>
                <w:sz w:val="18"/>
                <w:szCs w:val="18"/>
              </w:rPr>
              <w:t>4.779.842</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vAlign w:val="bottom"/>
          </w:tcPr>
          <w:p w:rsidR="00B35769" w:rsidRDefault="00B35769" w:rsidP="00BF3D59">
            <w:pPr>
              <w:widowControl w:val="0"/>
              <w:spacing w:line="264" w:lineRule="auto"/>
              <w:ind w:left="176" w:hanging="142"/>
              <w:jc w:val="right"/>
              <w:outlineLvl w:val="2"/>
              <w:rPr>
                <w:bCs/>
                <w:iCs/>
                <w:sz w:val="18"/>
                <w:szCs w:val="18"/>
              </w:rPr>
            </w:pPr>
            <w:r w:rsidRPr="002B3C8F">
              <w:rPr>
                <w:bCs/>
                <w:iCs/>
                <w:sz w:val="18"/>
                <w:szCs w:val="18"/>
              </w:rPr>
              <w:t>4.622.143</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vAlign w:val="bottom"/>
          </w:tcPr>
          <w:p w:rsidR="00B35769" w:rsidRDefault="000419B6" w:rsidP="00BF3D59">
            <w:pPr>
              <w:widowControl w:val="0"/>
              <w:spacing w:line="264" w:lineRule="auto"/>
              <w:ind w:left="176" w:hanging="142"/>
              <w:jc w:val="right"/>
              <w:outlineLvl w:val="2"/>
              <w:rPr>
                <w:bCs/>
                <w:iCs/>
                <w:sz w:val="18"/>
                <w:szCs w:val="18"/>
              </w:rPr>
            </w:pPr>
            <w:r>
              <w:rPr>
                <w:bCs/>
                <w:iCs/>
                <w:sz w:val="18"/>
                <w:szCs w:val="18"/>
              </w:rPr>
              <w:t>4.779.842</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vAlign w:val="bottom"/>
          </w:tcPr>
          <w:p w:rsidR="00B35769" w:rsidRDefault="00B35769" w:rsidP="00BF3D59">
            <w:pPr>
              <w:widowControl w:val="0"/>
              <w:spacing w:line="264" w:lineRule="auto"/>
              <w:ind w:left="176" w:hanging="142"/>
              <w:jc w:val="right"/>
              <w:outlineLvl w:val="2"/>
              <w:rPr>
                <w:bCs/>
                <w:iCs/>
                <w:sz w:val="18"/>
                <w:szCs w:val="18"/>
              </w:rPr>
            </w:pPr>
            <w:r>
              <w:rPr>
                <w:bCs/>
                <w:iCs/>
                <w:sz w:val="18"/>
                <w:szCs w:val="18"/>
              </w:rPr>
              <w:t>4.622.143</w:t>
            </w: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r w:rsidRPr="00477B26">
              <w:rPr>
                <w:bCs/>
                <w:iCs/>
                <w:sz w:val="18"/>
                <w:szCs w:val="18"/>
              </w:rPr>
              <w:t>Empréstimos (Nota 12.3)</w:t>
            </w: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vAlign w:val="bottom"/>
          </w:tcPr>
          <w:p w:rsidR="00B35769" w:rsidRDefault="00AC2C72" w:rsidP="00BF3D59">
            <w:pPr>
              <w:widowControl w:val="0"/>
              <w:spacing w:line="264" w:lineRule="auto"/>
              <w:ind w:left="176" w:hanging="142"/>
              <w:jc w:val="right"/>
              <w:outlineLvl w:val="2"/>
              <w:rPr>
                <w:bCs/>
                <w:iCs/>
                <w:sz w:val="18"/>
                <w:szCs w:val="18"/>
              </w:rPr>
            </w:pPr>
            <w:r>
              <w:rPr>
                <w:bCs/>
                <w:iCs/>
                <w:sz w:val="18"/>
                <w:szCs w:val="18"/>
              </w:rPr>
              <w:t>10.986</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vAlign w:val="bottom"/>
          </w:tcPr>
          <w:p w:rsidR="00B35769" w:rsidRDefault="00B35769" w:rsidP="00BF3D59">
            <w:pPr>
              <w:widowControl w:val="0"/>
              <w:spacing w:line="264" w:lineRule="auto"/>
              <w:ind w:left="176" w:hanging="142"/>
              <w:jc w:val="right"/>
              <w:outlineLvl w:val="2"/>
              <w:rPr>
                <w:bCs/>
                <w:iCs/>
                <w:sz w:val="18"/>
                <w:szCs w:val="18"/>
              </w:rPr>
            </w:pPr>
            <w:r w:rsidRPr="002B3C8F">
              <w:rPr>
                <w:bCs/>
                <w:iCs/>
                <w:sz w:val="18"/>
                <w:szCs w:val="18"/>
              </w:rPr>
              <w:t>9.643</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vAlign w:val="bottom"/>
          </w:tcPr>
          <w:p w:rsidR="00B35769" w:rsidRDefault="000419B6" w:rsidP="00BF3D59">
            <w:pPr>
              <w:widowControl w:val="0"/>
              <w:spacing w:line="264" w:lineRule="auto"/>
              <w:ind w:left="176" w:hanging="142"/>
              <w:jc w:val="right"/>
              <w:outlineLvl w:val="2"/>
              <w:rPr>
                <w:bCs/>
                <w:iCs/>
                <w:sz w:val="18"/>
                <w:szCs w:val="18"/>
              </w:rPr>
            </w:pPr>
            <w:r>
              <w:rPr>
                <w:bCs/>
                <w:iCs/>
                <w:sz w:val="18"/>
                <w:szCs w:val="18"/>
              </w:rPr>
              <w:t>10.958</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vAlign w:val="bottom"/>
          </w:tcPr>
          <w:p w:rsidR="00B35769" w:rsidRDefault="00B35769" w:rsidP="00BF3D59">
            <w:pPr>
              <w:widowControl w:val="0"/>
              <w:spacing w:line="264" w:lineRule="auto"/>
              <w:ind w:left="176" w:hanging="142"/>
              <w:jc w:val="right"/>
              <w:outlineLvl w:val="2"/>
              <w:rPr>
                <w:bCs/>
                <w:iCs/>
                <w:sz w:val="18"/>
                <w:szCs w:val="18"/>
              </w:rPr>
            </w:pPr>
            <w:r>
              <w:rPr>
                <w:bCs/>
                <w:iCs/>
                <w:sz w:val="18"/>
                <w:szCs w:val="18"/>
              </w:rPr>
              <w:t>10.047</w:t>
            </w: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r w:rsidRPr="00477B26">
              <w:rPr>
                <w:bCs/>
                <w:iCs/>
                <w:sz w:val="18"/>
                <w:szCs w:val="18"/>
              </w:rPr>
              <w:t>Debêntures (Nota 12.4)</w:t>
            </w: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tcBorders>
              <w:bottom w:val="single" w:sz="4" w:space="0" w:color="auto"/>
            </w:tcBorders>
            <w:vAlign w:val="bottom"/>
          </w:tcPr>
          <w:p w:rsidR="00B35769" w:rsidRDefault="00AC2C72" w:rsidP="00BF3D59">
            <w:pPr>
              <w:widowControl w:val="0"/>
              <w:spacing w:line="264" w:lineRule="auto"/>
              <w:ind w:left="176" w:hanging="142"/>
              <w:jc w:val="right"/>
              <w:outlineLvl w:val="2"/>
              <w:rPr>
                <w:bCs/>
                <w:iCs/>
                <w:sz w:val="18"/>
                <w:szCs w:val="18"/>
              </w:rPr>
            </w:pPr>
            <w:r>
              <w:rPr>
                <w:bCs/>
                <w:iCs/>
                <w:sz w:val="18"/>
                <w:szCs w:val="18"/>
              </w:rPr>
              <w:t>469.490</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tcBorders>
              <w:bottom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r w:rsidRPr="002B3C8F">
              <w:rPr>
                <w:bCs/>
                <w:iCs/>
                <w:sz w:val="18"/>
                <w:szCs w:val="18"/>
              </w:rPr>
              <w:t>527.319</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tcBorders>
              <w:bottom w:val="single" w:sz="4" w:space="0" w:color="auto"/>
            </w:tcBorders>
            <w:vAlign w:val="bottom"/>
          </w:tcPr>
          <w:p w:rsidR="00B35769" w:rsidRDefault="000419B6" w:rsidP="00BF3D59">
            <w:pPr>
              <w:widowControl w:val="0"/>
              <w:spacing w:line="264" w:lineRule="auto"/>
              <w:ind w:left="176" w:hanging="142"/>
              <w:jc w:val="right"/>
              <w:outlineLvl w:val="2"/>
              <w:rPr>
                <w:bCs/>
                <w:iCs/>
                <w:sz w:val="18"/>
                <w:szCs w:val="18"/>
              </w:rPr>
            </w:pPr>
            <w:r>
              <w:rPr>
                <w:bCs/>
                <w:iCs/>
                <w:sz w:val="18"/>
                <w:szCs w:val="18"/>
              </w:rPr>
              <w:t>446.661</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tcBorders>
              <w:bottom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r>
              <w:rPr>
                <w:bCs/>
                <w:iCs/>
                <w:sz w:val="18"/>
                <w:szCs w:val="18"/>
              </w:rPr>
              <w:t>496.252</w:t>
            </w:r>
          </w:p>
        </w:tc>
      </w:tr>
      <w:tr w:rsidR="00B35769" w:rsidRPr="005B6C36" w:rsidTr="00786E36">
        <w:tc>
          <w:tcPr>
            <w:tcW w:w="2410" w:type="dxa"/>
            <w:vAlign w:val="bottom"/>
          </w:tcPr>
          <w:p w:rsidR="00B35769" w:rsidRPr="00477B26" w:rsidRDefault="00B35769" w:rsidP="00BF3D59">
            <w:pPr>
              <w:widowControl w:val="0"/>
              <w:spacing w:line="264" w:lineRule="auto"/>
              <w:ind w:left="176" w:hanging="142"/>
              <w:outlineLvl w:val="2"/>
              <w:rPr>
                <w:bCs/>
                <w:iCs/>
                <w:sz w:val="18"/>
                <w:szCs w:val="18"/>
              </w:rPr>
            </w:pP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tcBorders>
              <w:top w:val="sing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p>
        </w:tc>
      </w:tr>
      <w:tr w:rsidR="00B35769" w:rsidRPr="005B6C36" w:rsidTr="00786E36">
        <w:tc>
          <w:tcPr>
            <w:tcW w:w="2410" w:type="dxa"/>
            <w:vAlign w:val="bottom"/>
          </w:tcPr>
          <w:p w:rsidR="00B35769" w:rsidRDefault="00B35769" w:rsidP="00BF3D59">
            <w:pPr>
              <w:widowControl w:val="0"/>
              <w:spacing w:line="264" w:lineRule="auto"/>
              <w:ind w:left="176" w:hanging="142"/>
              <w:outlineLvl w:val="2"/>
              <w:rPr>
                <w:bCs/>
                <w:iCs/>
                <w:sz w:val="18"/>
                <w:szCs w:val="18"/>
              </w:rPr>
            </w:pPr>
          </w:p>
        </w:tc>
        <w:tc>
          <w:tcPr>
            <w:tcW w:w="247" w:type="dxa"/>
            <w:gridSpan w:val="2"/>
          </w:tcPr>
          <w:p w:rsidR="00B35769" w:rsidRDefault="00B35769" w:rsidP="00BF3D59">
            <w:pPr>
              <w:widowControl w:val="0"/>
              <w:spacing w:line="264" w:lineRule="auto"/>
              <w:ind w:left="176" w:hanging="142"/>
              <w:outlineLvl w:val="2"/>
              <w:rPr>
                <w:bCs/>
                <w:iCs/>
                <w:sz w:val="18"/>
                <w:szCs w:val="18"/>
              </w:rPr>
            </w:pPr>
          </w:p>
        </w:tc>
        <w:tc>
          <w:tcPr>
            <w:tcW w:w="1312" w:type="dxa"/>
            <w:tcBorders>
              <w:bottom w:val="double" w:sz="4" w:space="0" w:color="auto"/>
            </w:tcBorders>
            <w:vAlign w:val="bottom"/>
          </w:tcPr>
          <w:p w:rsidR="00B35769" w:rsidRDefault="00AC2C72" w:rsidP="00BF3D59">
            <w:pPr>
              <w:widowControl w:val="0"/>
              <w:spacing w:line="264" w:lineRule="auto"/>
              <w:ind w:left="176" w:hanging="142"/>
              <w:jc w:val="right"/>
              <w:outlineLvl w:val="2"/>
              <w:rPr>
                <w:bCs/>
                <w:iCs/>
                <w:sz w:val="18"/>
                <w:szCs w:val="18"/>
              </w:rPr>
            </w:pPr>
            <w:r>
              <w:rPr>
                <w:bCs/>
                <w:iCs/>
                <w:sz w:val="18"/>
                <w:szCs w:val="18"/>
              </w:rPr>
              <w:t>5.260.317</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26" w:type="dxa"/>
            <w:tcBorders>
              <w:bottom w:val="doub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r w:rsidRPr="002B3C8F">
              <w:rPr>
                <w:bCs/>
                <w:iCs/>
                <w:sz w:val="18"/>
                <w:szCs w:val="18"/>
              </w:rPr>
              <w:t>5.159.10</w:t>
            </w:r>
            <w:r>
              <w:rPr>
                <w:bCs/>
                <w:iCs/>
                <w:sz w:val="18"/>
                <w:szCs w:val="18"/>
              </w:rPr>
              <w:t>5</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362" w:type="dxa"/>
            <w:tcBorders>
              <w:bottom w:val="double" w:sz="4" w:space="0" w:color="auto"/>
            </w:tcBorders>
            <w:vAlign w:val="bottom"/>
          </w:tcPr>
          <w:p w:rsidR="00B35769" w:rsidRDefault="000419B6" w:rsidP="00BF3D59">
            <w:pPr>
              <w:widowControl w:val="0"/>
              <w:spacing w:line="264" w:lineRule="auto"/>
              <w:ind w:left="176" w:hanging="142"/>
              <w:jc w:val="right"/>
              <w:outlineLvl w:val="2"/>
              <w:rPr>
                <w:bCs/>
                <w:iCs/>
                <w:sz w:val="18"/>
                <w:szCs w:val="18"/>
              </w:rPr>
            </w:pPr>
            <w:r>
              <w:rPr>
                <w:bCs/>
                <w:iCs/>
                <w:sz w:val="18"/>
                <w:szCs w:val="18"/>
              </w:rPr>
              <w:t>5.237.461</w:t>
            </w:r>
          </w:p>
        </w:tc>
        <w:tc>
          <w:tcPr>
            <w:tcW w:w="236" w:type="dxa"/>
            <w:vAlign w:val="bottom"/>
          </w:tcPr>
          <w:p w:rsidR="00B35769" w:rsidRDefault="00B35769" w:rsidP="00BF3D59">
            <w:pPr>
              <w:widowControl w:val="0"/>
              <w:spacing w:line="264" w:lineRule="auto"/>
              <w:ind w:left="176" w:hanging="142"/>
              <w:jc w:val="right"/>
              <w:outlineLvl w:val="2"/>
              <w:rPr>
                <w:bCs/>
                <w:iCs/>
                <w:sz w:val="18"/>
                <w:szCs w:val="18"/>
              </w:rPr>
            </w:pPr>
          </w:p>
        </w:tc>
        <w:tc>
          <w:tcPr>
            <w:tcW w:w="1466" w:type="dxa"/>
            <w:tcBorders>
              <w:bottom w:val="double" w:sz="4" w:space="0" w:color="auto"/>
            </w:tcBorders>
            <w:vAlign w:val="bottom"/>
          </w:tcPr>
          <w:p w:rsidR="00B35769" w:rsidRDefault="00B35769" w:rsidP="00BF3D59">
            <w:pPr>
              <w:widowControl w:val="0"/>
              <w:spacing w:line="264" w:lineRule="auto"/>
              <w:ind w:left="176" w:hanging="142"/>
              <w:jc w:val="right"/>
              <w:outlineLvl w:val="2"/>
              <w:rPr>
                <w:bCs/>
                <w:iCs/>
                <w:sz w:val="18"/>
                <w:szCs w:val="18"/>
              </w:rPr>
            </w:pPr>
            <w:r>
              <w:rPr>
                <w:bCs/>
                <w:iCs/>
                <w:sz w:val="18"/>
                <w:szCs w:val="18"/>
              </w:rPr>
              <w:t>5.128.442</w:t>
            </w:r>
          </w:p>
        </w:tc>
      </w:tr>
    </w:tbl>
    <w:p w:rsidR="00B35769" w:rsidRDefault="00B35769" w:rsidP="00BF3D59">
      <w:pPr>
        <w:spacing w:after="0"/>
        <w:rPr>
          <w:bCs/>
          <w:iCs/>
          <w:sz w:val="20"/>
          <w:szCs w:val="20"/>
        </w:rPr>
      </w:pPr>
      <w:r>
        <w:rPr>
          <w:bCs/>
          <w:iCs/>
          <w:sz w:val="20"/>
          <w:szCs w:val="20"/>
        </w:rPr>
        <w:br w:type="page"/>
      </w:r>
    </w:p>
    <w:p w:rsidR="00B35769" w:rsidRDefault="00B35769" w:rsidP="00BF3D59">
      <w:pPr>
        <w:spacing w:after="0"/>
        <w:rPr>
          <w:bCs/>
          <w:iCs/>
          <w:sz w:val="20"/>
          <w:szCs w:val="20"/>
        </w:rPr>
      </w:pPr>
    </w:p>
    <w:tbl>
      <w:tblPr>
        <w:tblStyle w:val="Tabelacomgrade"/>
        <w:tblW w:w="887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236"/>
        <w:gridCol w:w="1323"/>
        <w:gridCol w:w="236"/>
        <w:gridCol w:w="1426"/>
        <w:gridCol w:w="236"/>
        <w:gridCol w:w="1362"/>
        <w:gridCol w:w="236"/>
        <w:gridCol w:w="1555"/>
      </w:tblGrid>
      <w:tr w:rsidR="00B35769" w:rsidRPr="00077E25" w:rsidTr="00786E36">
        <w:tc>
          <w:tcPr>
            <w:tcW w:w="2268" w:type="dxa"/>
            <w:vAlign w:val="bottom"/>
          </w:tcPr>
          <w:p w:rsidR="00B35769" w:rsidRPr="00077E25" w:rsidRDefault="00B35769" w:rsidP="00BF3D59">
            <w:pPr>
              <w:widowControl w:val="0"/>
              <w:spacing w:line="264" w:lineRule="auto"/>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426"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362"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555" w:type="dxa"/>
            <w:tcBorders>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Pr>
                <w:b/>
                <w:bCs/>
                <w:iCs/>
                <w:sz w:val="18"/>
                <w:szCs w:val="18"/>
              </w:rPr>
              <w:t>Consolidado</w:t>
            </w:r>
          </w:p>
        </w:tc>
      </w:tr>
      <w:tr w:rsidR="00B35769" w:rsidRPr="00077E25" w:rsidTr="00786E36">
        <w:tc>
          <w:tcPr>
            <w:tcW w:w="2268" w:type="dxa"/>
            <w:vAlign w:val="bottom"/>
          </w:tcPr>
          <w:p w:rsidR="00B35769" w:rsidRPr="00077E25" w:rsidRDefault="00B35769" w:rsidP="00BF3D59">
            <w:pPr>
              <w:widowControl w:val="0"/>
              <w:spacing w:line="264" w:lineRule="auto"/>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42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sidRPr="00077E25">
              <w:rPr>
                <w:b/>
                <w:bCs/>
                <w:iCs/>
                <w:sz w:val="18"/>
                <w:szCs w:val="18"/>
              </w:rPr>
              <w:t>Valor justo</w:t>
            </w:r>
          </w:p>
        </w:tc>
        <w:tc>
          <w:tcPr>
            <w:tcW w:w="236" w:type="dxa"/>
            <w:tcBorders>
              <w:top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362"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23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555"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sidRPr="00077E25">
              <w:rPr>
                <w:b/>
                <w:bCs/>
                <w:iCs/>
                <w:sz w:val="18"/>
                <w:szCs w:val="18"/>
              </w:rPr>
              <w:t>Valor contábil</w:t>
            </w:r>
          </w:p>
        </w:tc>
      </w:tr>
      <w:tr w:rsidR="00B35769" w:rsidRPr="00077E25" w:rsidTr="00786E36">
        <w:tc>
          <w:tcPr>
            <w:tcW w:w="2268" w:type="dxa"/>
            <w:vAlign w:val="bottom"/>
          </w:tcPr>
          <w:p w:rsidR="00B35769" w:rsidRPr="00077E25" w:rsidRDefault="00B35769" w:rsidP="00BF3D59">
            <w:pPr>
              <w:widowControl w:val="0"/>
              <w:spacing w:line="264" w:lineRule="auto"/>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Pr>
                <w:b/>
                <w:bCs/>
                <w:iCs/>
                <w:sz w:val="18"/>
                <w:szCs w:val="18"/>
              </w:rPr>
              <w:t>3</w:t>
            </w:r>
            <w:r w:rsidR="009C64B1">
              <w:rPr>
                <w:b/>
                <w:bCs/>
                <w:iCs/>
                <w:sz w:val="18"/>
                <w:szCs w:val="18"/>
              </w:rPr>
              <w:t>0</w:t>
            </w:r>
            <w:r>
              <w:rPr>
                <w:b/>
                <w:bCs/>
                <w:iCs/>
                <w:sz w:val="18"/>
                <w:szCs w:val="18"/>
              </w:rPr>
              <w:t xml:space="preserve"> de </w:t>
            </w:r>
            <w:r w:rsidR="009C64B1">
              <w:rPr>
                <w:b/>
                <w:bCs/>
                <w:iCs/>
                <w:sz w:val="18"/>
                <w:szCs w:val="18"/>
              </w:rPr>
              <w:t>junho</w:t>
            </w:r>
            <w:r>
              <w:rPr>
                <w:b/>
                <w:bCs/>
                <w:iCs/>
                <w:sz w:val="18"/>
                <w:szCs w:val="18"/>
              </w:rPr>
              <w:t xml:space="preserve"> </w:t>
            </w:r>
          </w:p>
          <w:p w:rsidR="00B35769" w:rsidRDefault="00B35769" w:rsidP="00BF3D59">
            <w:pPr>
              <w:widowControl w:val="0"/>
              <w:spacing w:line="264" w:lineRule="auto"/>
              <w:jc w:val="right"/>
              <w:outlineLvl w:val="2"/>
              <w:rPr>
                <w:b/>
                <w:bCs/>
                <w:iCs/>
                <w:sz w:val="18"/>
                <w:szCs w:val="18"/>
              </w:rPr>
            </w:pPr>
            <w:r>
              <w:rPr>
                <w:b/>
                <w:bCs/>
                <w:iCs/>
                <w:sz w:val="18"/>
                <w:szCs w:val="18"/>
              </w:rPr>
              <w:t>de 2012</w:t>
            </w:r>
          </w:p>
        </w:tc>
        <w:tc>
          <w:tcPr>
            <w:tcW w:w="236" w:type="dxa"/>
            <w:tcBorders>
              <w:top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426"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sidRPr="00077E25">
              <w:rPr>
                <w:b/>
                <w:bCs/>
                <w:iCs/>
                <w:sz w:val="18"/>
                <w:szCs w:val="18"/>
              </w:rPr>
              <w:t>31 de dezembro de 2011</w:t>
            </w:r>
          </w:p>
        </w:tc>
        <w:tc>
          <w:tcPr>
            <w:tcW w:w="236" w:type="dxa"/>
            <w:vAlign w:val="bottom"/>
          </w:tcPr>
          <w:p w:rsidR="00B35769" w:rsidRDefault="00B35769" w:rsidP="00BF3D59">
            <w:pPr>
              <w:widowControl w:val="0"/>
              <w:spacing w:line="264" w:lineRule="auto"/>
              <w:jc w:val="right"/>
              <w:outlineLvl w:val="2"/>
              <w:rPr>
                <w:b/>
                <w:bCs/>
                <w:iCs/>
                <w:sz w:val="18"/>
                <w:szCs w:val="18"/>
              </w:rPr>
            </w:pPr>
          </w:p>
        </w:tc>
        <w:tc>
          <w:tcPr>
            <w:tcW w:w="1362"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Pr>
                <w:b/>
                <w:bCs/>
                <w:iCs/>
                <w:sz w:val="18"/>
                <w:szCs w:val="18"/>
              </w:rPr>
              <w:t>3</w:t>
            </w:r>
            <w:r w:rsidR="009C64B1">
              <w:rPr>
                <w:b/>
                <w:bCs/>
                <w:iCs/>
                <w:sz w:val="18"/>
                <w:szCs w:val="18"/>
              </w:rPr>
              <w:t>0</w:t>
            </w:r>
            <w:r>
              <w:rPr>
                <w:b/>
                <w:bCs/>
                <w:iCs/>
                <w:sz w:val="18"/>
                <w:szCs w:val="18"/>
              </w:rPr>
              <w:t xml:space="preserve"> de </w:t>
            </w:r>
            <w:r w:rsidR="009C64B1">
              <w:rPr>
                <w:b/>
                <w:bCs/>
                <w:iCs/>
                <w:sz w:val="18"/>
                <w:szCs w:val="18"/>
              </w:rPr>
              <w:t>junho</w:t>
            </w:r>
            <w:r>
              <w:rPr>
                <w:b/>
                <w:bCs/>
                <w:iCs/>
                <w:sz w:val="18"/>
                <w:szCs w:val="18"/>
              </w:rPr>
              <w:t xml:space="preserve"> </w:t>
            </w:r>
          </w:p>
          <w:p w:rsidR="00B35769" w:rsidRDefault="00B35769" w:rsidP="00BF3D59">
            <w:pPr>
              <w:widowControl w:val="0"/>
              <w:spacing w:line="264" w:lineRule="auto"/>
              <w:jc w:val="right"/>
              <w:outlineLvl w:val="2"/>
              <w:rPr>
                <w:b/>
                <w:bCs/>
                <w:iCs/>
                <w:sz w:val="18"/>
                <w:szCs w:val="18"/>
              </w:rPr>
            </w:pPr>
            <w:r>
              <w:rPr>
                <w:b/>
                <w:bCs/>
                <w:iCs/>
                <w:sz w:val="18"/>
                <w:szCs w:val="18"/>
              </w:rPr>
              <w:t>de 2012</w:t>
            </w:r>
          </w:p>
        </w:tc>
        <w:tc>
          <w:tcPr>
            <w:tcW w:w="236" w:type="dxa"/>
            <w:tcBorders>
              <w:top w:val="single" w:sz="4" w:space="0" w:color="auto"/>
            </w:tcBorders>
            <w:vAlign w:val="bottom"/>
          </w:tcPr>
          <w:p w:rsidR="00B35769" w:rsidRDefault="00B35769" w:rsidP="00BF3D59">
            <w:pPr>
              <w:widowControl w:val="0"/>
              <w:spacing w:line="264" w:lineRule="auto"/>
              <w:jc w:val="right"/>
              <w:outlineLvl w:val="2"/>
              <w:rPr>
                <w:b/>
                <w:bCs/>
                <w:iCs/>
                <w:sz w:val="18"/>
                <w:szCs w:val="18"/>
              </w:rPr>
            </w:pPr>
          </w:p>
        </w:tc>
        <w:tc>
          <w:tcPr>
            <w:tcW w:w="1555" w:type="dxa"/>
            <w:tcBorders>
              <w:top w:val="single" w:sz="4" w:space="0" w:color="auto"/>
              <w:bottom w:val="single" w:sz="4" w:space="0" w:color="auto"/>
            </w:tcBorders>
            <w:vAlign w:val="bottom"/>
          </w:tcPr>
          <w:p w:rsidR="00B35769" w:rsidRDefault="00B35769" w:rsidP="00BF3D59">
            <w:pPr>
              <w:widowControl w:val="0"/>
              <w:spacing w:line="264" w:lineRule="auto"/>
              <w:jc w:val="right"/>
              <w:outlineLvl w:val="2"/>
              <w:rPr>
                <w:b/>
                <w:bCs/>
                <w:iCs/>
                <w:sz w:val="18"/>
                <w:szCs w:val="18"/>
              </w:rPr>
            </w:pPr>
            <w:r w:rsidRPr="00077E25">
              <w:rPr>
                <w:b/>
                <w:bCs/>
                <w:iCs/>
                <w:sz w:val="18"/>
                <w:szCs w:val="18"/>
              </w:rPr>
              <w:t>31 de dezembro de 2011</w:t>
            </w:r>
          </w:p>
        </w:tc>
      </w:tr>
      <w:tr w:rsidR="00B35769" w:rsidRPr="00077E25" w:rsidTr="00786E36">
        <w:tc>
          <w:tcPr>
            <w:tcW w:w="2268" w:type="dxa"/>
            <w:vAlign w:val="bottom"/>
          </w:tcPr>
          <w:p w:rsidR="00B35769" w:rsidRPr="00077E25" w:rsidRDefault="00B35769" w:rsidP="00BF3D59">
            <w:pPr>
              <w:widowControl w:val="0"/>
              <w:spacing w:line="264" w:lineRule="auto"/>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r>
      <w:tr w:rsidR="00B35769" w:rsidRPr="00077E25" w:rsidTr="00786E36">
        <w:tc>
          <w:tcPr>
            <w:tcW w:w="2268" w:type="dxa"/>
            <w:vAlign w:val="bottom"/>
          </w:tcPr>
          <w:p w:rsidR="00B35769" w:rsidRPr="00077E25" w:rsidRDefault="00B35769" w:rsidP="00BF3D59">
            <w:pPr>
              <w:widowControl w:val="0"/>
              <w:spacing w:line="264" w:lineRule="auto"/>
              <w:ind w:hanging="108"/>
              <w:outlineLvl w:val="2"/>
              <w:rPr>
                <w:b/>
                <w:bCs/>
                <w:iCs/>
                <w:sz w:val="18"/>
                <w:szCs w:val="18"/>
              </w:rPr>
            </w:pPr>
            <w:r w:rsidRPr="00077E25">
              <w:rPr>
                <w:b/>
                <w:bCs/>
                <w:iCs/>
                <w:sz w:val="18"/>
                <w:szCs w:val="18"/>
              </w:rPr>
              <w:t>Circulante</w:t>
            </w:r>
          </w:p>
        </w:tc>
        <w:tc>
          <w:tcPr>
            <w:tcW w:w="236" w:type="dxa"/>
          </w:tcPr>
          <w:p w:rsidR="00B35769" w:rsidRDefault="00B35769" w:rsidP="00BF3D59">
            <w:pPr>
              <w:widowControl w:val="0"/>
              <w:spacing w:line="264" w:lineRule="auto"/>
              <w:jc w:val="both"/>
              <w:outlineLvl w:val="2"/>
              <w:rPr>
                <w:b/>
                <w:bCs/>
                <w:iCs/>
                <w:sz w:val="18"/>
                <w:szCs w:val="18"/>
              </w:rPr>
            </w:pPr>
          </w:p>
        </w:tc>
        <w:tc>
          <w:tcPr>
            <w:tcW w:w="1323" w:type="dxa"/>
            <w:vAlign w:val="bottom"/>
          </w:tcPr>
          <w:p w:rsidR="00B35769" w:rsidRDefault="00B35769" w:rsidP="00BF3D59">
            <w:pPr>
              <w:widowControl w:val="0"/>
              <w:spacing w:line="264" w:lineRule="auto"/>
              <w:jc w:val="right"/>
              <w:outlineLvl w:val="2"/>
              <w:rPr>
                <w:b/>
                <w:bCs/>
                <w:iCs/>
                <w:sz w:val="18"/>
                <w:szCs w:val="18"/>
              </w:rPr>
            </w:pPr>
          </w:p>
        </w:tc>
        <w:tc>
          <w:tcPr>
            <w:tcW w:w="236" w:type="dxa"/>
            <w:vAlign w:val="bottom"/>
          </w:tcPr>
          <w:p w:rsidR="00B35769" w:rsidRDefault="00B35769" w:rsidP="00BF3D59">
            <w:pPr>
              <w:widowControl w:val="0"/>
              <w:spacing w:line="264" w:lineRule="auto"/>
              <w:jc w:val="right"/>
              <w:outlineLvl w:val="2"/>
              <w:rPr>
                <w:b/>
                <w:bCs/>
                <w:iCs/>
                <w:sz w:val="18"/>
                <w:szCs w:val="18"/>
              </w:rPr>
            </w:pPr>
          </w:p>
        </w:tc>
        <w:tc>
          <w:tcPr>
            <w:tcW w:w="1426" w:type="dxa"/>
            <w:vAlign w:val="bottom"/>
          </w:tcPr>
          <w:p w:rsidR="00B35769" w:rsidRDefault="00B35769" w:rsidP="00BF3D59">
            <w:pPr>
              <w:widowControl w:val="0"/>
              <w:spacing w:line="264" w:lineRule="auto"/>
              <w:jc w:val="right"/>
              <w:outlineLvl w:val="2"/>
              <w:rPr>
                <w:b/>
                <w:bCs/>
                <w:iCs/>
                <w:sz w:val="18"/>
                <w:szCs w:val="18"/>
              </w:rPr>
            </w:pPr>
          </w:p>
        </w:tc>
        <w:tc>
          <w:tcPr>
            <w:tcW w:w="236" w:type="dxa"/>
            <w:vAlign w:val="bottom"/>
          </w:tcPr>
          <w:p w:rsidR="00B35769" w:rsidRDefault="00B35769" w:rsidP="00BF3D59">
            <w:pPr>
              <w:widowControl w:val="0"/>
              <w:spacing w:line="264" w:lineRule="auto"/>
              <w:jc w:val="right"/>
              <w:outlineLvl w:val="2"/>
              <w:rPr>
                <w:b/>
                <w:bCs/>
                <w:iCs/>
                <w:sz w:val="18"/>
                <w:szCs w:val="18"/>
              </w:rPr>
            </w:pPr>
          </w:p>
        </w:tc>
        <w:tc>
          <w:tcPr>
            <w:tcW w:w="1362" w:type="dxa"/>
            <w:vAlign w:val="bottom"/>
          </w:tcPr>
          <w:p w:rsidR="00B35769" w:rsidRDefault="00B35769" w:rsidP="00BF3D59">
            <w:pPr>
              <w:widowControl w:val="0"/>
              <w:spacing w:line="264" w:lineRule="auto"/>
              <w:jc w:val="right"/>
              <w:outlineLvl w:val="2"/>
              <w:rPr>
                <w:b/>
                <w:bCs/>
                <w:iCs/>
                <w:sz w:val="18"/>
                <w:szCs w:val="18"/>
              </w:rPr>
            </w:pPr>
          </w:p>
        </w:tc>
        <w:tc>
          <w:tcPr>
            <w:tcW w:w="236" w:type="dxa"/>
            <w:vAlign w:val="bottom"/>
          </w:tcPr>
          <w:p w:rsidR="00B35769" w:rsidRDefault="00B35769" w:rsidP="00BF3D59">
            <w:pPr>
              <w:widowControl w:val="0"/>
              <w:spacing w:line="264" w:lineRule="auto"/>
              <w:jc w:val="right"/>
              <w:outlineLvl w:val="2"/>
              <w:rPr>
                <w:b/>
                <w:bCs/>
                <w:iCs/>
                <w:sz w:val="18"/>
                <w:szCs w:val="18"/>
              </w:rPr>
            </w:pPr>
          </w:p>
        </w:tc>
        <w:tc>
          <w:tcPr>
            <w:tcW w:w="1555" w:type="dxa"/>
            <w:vAlign w:val="bottom"/>
          </w:tcPr>
          <w:p w:rsidR="00B35769" w:rsidRDefault="00B35769" w:rsidP="00BF3D59">
            <w:pPr>
              <w:widowControl w:val="0"/>
              <w:spacing w:line="264" w:lineRule="auto"/>
              <w:jc w:val="right"/>
              <w:outlineLvl w:val="2"/>
              <w:rPr>
                <w:b/>
                <w:bCs/>
                <w:iCs/>
                <w:sz w:val="18"/>
                <w:szCs w:val="18"/>
              </w:rPr>
            </w:pPr>
          </w:p>
        </w:tc>
      </w:tr>
      <w:tr w:rsidR="00B35769" w:rsidRPr="00077E25" w:rsidTr="00786E36">
        <w:tc>
          <w:tcPr>
            <w:tcW w:w="2268" w:type="dxa"/>
            <w:vAlign w:val="bottom"/>
          </w:tcPr>
          <w:p w:rsidR="00B35769" w:rsidRPr="00077E25" w:rsidRDefault="00B35769" w:rsidP="00BF3D59">
            <w:pPr>
              <w:widowControl w:val="0"/>
              <w:spacing w:line="264" w:lineRule="auto"/>
              <w:ind w:left="176" w:hanging="142"/>
              <w:outlineLvl w:val="2"/>
              <w:rPr>
                <w:bCs/>
                <w:iCs/>
                <w:sz w:val="18"/>
                <w:szCs w:val="18"/>
              </w:rPr>
            </w:pPr>
            <w:r w:rsidRPr="00077E25">
              <w:rPr>
                <w:bCs/>
                <w:iCs/>
                <w:sz w:val="18"/>
                <w:szCs w:val="18"/>
              </w:rPr>
              <w:t>Obrigações por arrendamento financeiro</w:t>
            </w:r>
            <w:r>
              <w:rPr>
                <w:bCs/>
                <w:iCs/>
                <w:sz w:val="18"/>
                <w:szCs w:val="18"/>
              </w:rPr>
              <w:t xml:space="preserve"> (Nota 12.1)</w:t>
            </w:r>
          </w:p>
        </w:tc>
        <w:tc>
          <w:tcPr>
            <w:tcW w:w="236" w:type="dxa"/>
          </w:tcPr>
          <w:p w:rsidR="00B35769" w:rsidRDefault="00B35769" w:rsidP="00BF3D59">
            <w:pPr>
              <w:widowControl w:val="0"/>
              <w:spacing w:line="264" w:lineRule="auto"/>
              <w:jc w:val="both"/>
              <w:outlineLvl w:val="2"/>
              <w:rPr>
                <w:bCs/>
                <w:iCs/>
                <w:sz w:val="18"/>
                <w:szCs w:val="18"/>
              </w:rPr>
            </w:pPr>
          </w:p>
        </w:tc>
        <w:tc>
          <w:tcPr>
            <w:tcW w:w="1323" w:type="dxa"/>
            <w:vAlign w:val="bottom"/>
          </w:tcPr>
          <w:p w:rsidR="00B35769" w:rsidRDefault="009611BA" w:rsidP="00BF3D59">
            <w:pPr>
              <w:widowControl w:val="0"/>
              <w:spacing w:line="264" w:lineRule="auto"/>
              <w:jc w:val="right"/>
              <w:outlineLvl w:val="2"/>
              <w:rPr>
                <w:bCs/>
                <w:iCs/>
                <w:sz w:val="18"/>
                <w:szCs w:val="18"/>
              </w:rPr>
            </w:pPr>
            <w:r>
              <w:rPr>
                <w:bCs/>
                <w:iCs/>
                <w:sz w:val="18"/>
                <w:szCs w:val="18"/>
              </w:rPr>
              <w:t>772.499</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707.696</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vAlign w:val="bottom"/>
          </w:tcPr>
          <w:p w:rsidR="00B35769" w:rsidRDefault="00B863B3" w:rsidP="00BF3D59">
            <w:pPr>
              <w:widowControl w:val="0"/>
              <w:spacing w:line="264" w:lineRule="auto"/>
              <w:jc w:val="right"/>
              <w:outlineLvl w:val="2"/>
              <w:rPr>
                <w:bCs/>
                <w:iCs/>
                <w:sz w:val="18"/>
                <w:szCs w:val="18"/>
              </w:rPr>
            </w:pPr>
            <w:r>
              <w:rPr>
                <w:bCs/>
                <w:iCs/>
                <w:sz w:val="18"/>
                <w:szCs w:val="18"/>
              </w:rPr>
              <w:t>772.499</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vAlign w:val="bottom"/>
          </w:tcPr>
          <w:p w:rsidR="00B35769" w:rsidRDefault="00B35769" w:rsidP="00BF3D59">
            <w:pPr>
              <w:widowControl w:val="0"/>
              <w:spacing w:line="264" w:lineRule="auto"/>
              <w:jc w:val="right"/>
              <w:outlineLvl w:val="2"/>
              <w:rPr>
                <w:bCs/>
                <w:iCs/>
                <w:sz w:val="18"/>
                <w:szCs w:val="18"/>
              </w:rPr>
            </w:pPr>
            <w:r>
              <w:rPr>
                <w:bCs/>
                <w:iCs/>
                <w:sz w:val="18"/>
                <w:szCs w:val="18"/>
              </w:rPr>
              <w:t>707.696</w:t>
            </w:r>
          </w:p>
        </w:tc>
      </w:tr>
      <w:tr w:rsidR="00B35769" w:rsidRPr="00077E25" w:rsidTr="00786E36">
        <w:tc>
          <w:tcPr>
            <w:tcW w:w="2268" w:type="dxa"/>
            <w:vAlign w:val="bottom"/>
          </w:tcPr>
          <w:p w:rsidR="00B35769" w:rsidRPr="00077E25" w:rsidRDefault="00B35769" w:rsidP="00BF3D59">
            <w:pPr>
              <w:widowControl w:val="0"/>
              <w:spacing w:line="264" w:lineRule="auto"/>
              <w:outlineLvl w:val="2"/>
              <w:rPr>
                <w:bCs/>
                <w:iCs/>
                <w:sz w:val="18"/>
                <w:szCs w:val="18"/>
              </w:rPr>
            </w:pPr>
            <w:r>
              <w:rPr>
                <w:bCs/>
                <w:iCs/>
                <w:sz w:val="18"/>
                <w:szCs w:val="18"/>
              </w:rPr>
              <w:t>Bônus sênior (Nota 12.2)</w:t>
            </w:r>
          </w:p>
        </w:tc>
        <w:tc>
          <w:tcPr>
            <w:tcW w:w="236" w:type="dxa"/>
          </w:tcPr>
          <w:p w:rsidR="00B35769" w:rsidRDefault="00B35769" w:rsidP="00BF3D59">
            <w:pPr>
              <w:widowControl w:val="0"/>
              <w:spacing w:line="264" w:lineRule="auto"/>
              <w:jc w:val="both"/>
              <w:outlineLvl w:val="2"/>
              <w:rPr>
                <w:bCs/>
                <w:iCs/>
                <w:sz w:val="18"/>
                <w:szCs w:val="18"/>
              </w:rPr>
            </w:pPr>
          </w:p>
        </w:tc>
        <w:tc>
          <w:tcPr>
            <w:tcW w:w="1323" w:type="dxa"/>
            <w:vAlign w:val="bottom"/>
          </w:tcPr>
          <w:p w:rsidR="00B35769" w:rsidRDefault="009611BA" w:rsidP="00BF3D59">
            <w:pPr>
              <w:widowControl w:val="0"/>
              <w:spacing w:line="264" w:lineRule="auto"/>
              <w:jc w:val="right"/>
              <w:outlineLvl w:val="2"/>
              <w:rPr>
                <w:bCs/>
                <w:iCs/>
                <w:sz w:val="18"/>
                <w:szCs w:val="18"/>
              </w:rPr>
            </w:pPr>
            <w:r>
              <w:rPr>
                <w:bCs/>
                <w:iCs/>
                <w:sz w:val="18"/>
                <w:szCs w:val="18"/>
              </w:rPr>
              <w:t>36.484</w:t>
            </w:r>
          </w:p>
        </w:tc>
        <w:tc>
          <w:tcPr>
            <w:tcW w:w="236" w:type="dxa"/>
            <w:vAlign w:val="bottom"/>
          </w:tcPr>
          <w:p w:rsidR="00B35769" w:rsidRPr="00077E25" w:rsidRDefault="00B35769" w:rsidP="00BF3D59">
            <w:pPr>
              <w:widowControl w:val="0"/>
              <w:spacing w:line="264" w:lineRule="auto"/>
              <w:jc w:val="right"/>
              <w:outlineLvl w:val="2"/>
              <w:rPr>
                <w:bCs/>
                <w:iCs/>
                <w:sz w:val="18"/>
                <w:szCs w:val="18"/>
              </w:rPr>
            </w:pPr>
          </w:p>
        </w:tc>
        <w:tc>
          <w:tcPr>
            <w:tcW w:w="1426" w:type="dxa"/>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33.355</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vAlign w:val="bottom"/>
          </w:tcPr>
          <w:p w:rsidR="00B35769" w:rsidRDefault="00B863B3" w:rsidP="00BF3D59">
            <w:pPr>
              <w:widowControl w:val="0"/>
              <w:spacing w:line="264" w:lineRule="auto"/>
              <w:jc w:val="right"/>
              <w:outlineLvl w:val="2"/>
              <w:rPr>
                <w:bCs/>
                <w:iCs/>
                <w:sz w:val="18"/>
                <w:szCs w:val="18"/>
              </w:rPr>
            </w:pPr>
            <w:r>
              <w:rPr>
                <w:bCs/>
                <w:iCs/>
                <w:sz w:val="18"/>
                <w:szCs w:val="18"/>
              </w:rPr>
              <w:t>34.486</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vAlign w:val="bottom"/>
          </w:tcPr>
          <w:p w:rsidR="00B35769" w:rsidRDefault="00B35769" w:rsidP="00BF3D59">
            <w:pPr>
              <w:widowControl w:val="0"/>
              <w:spacing w:line="264" w:lineRule="auto"/>
              <w:jc w:val="right"/>
              <w:outlineLvl w:val="2"/>
              <w:rPr>
                <w:bCs/>
                <w:iCs/>
                <w:sz w:val="18"/>
                <w:szCs w:val="18"/>
              </w:rPr>
            </w:pPr>
            <w:r>
              <w:rPr>
                <w:bCs/>
                <w:iCs/>
                <w:sz w:val="18"/>
                <w:szCs w:val="18"/>
              </w:rPr>
              <w:t>32.004</w:t>
            </w:r>
          </w:p>
        </w:tc>
      </w:tr>
      <w:tr w:rsidR="00B35769" w:rsidRPr="00077E25" w:rsidTr="00786E36">
        <w:tc>
          <w:tcPr>
            <w:tcW w:w="2268" w:type="dxa"/>
            <w:vAlign w:val="bottom"/>
          </w:tcPr>
          <w:p w:rsidR="00B35769" w:rsidRPr="00077E25" w:rsidRDefault="00B35769" w:rsidP="00BF3D59">
            <w:pPr>
              <w:widowControl w:val="0"/>
              <w:spacing w:line="264" w:lineRule="auto"/>
              <w:outlineLvl w:val="2"/>
              <w:rPr>
                <w:bCs/>
                <w:iCs/>
                <w:sz w:val="18"/>
                <w:szCs w:val="18"/>
              </w:rPr>
            </w:pPr>
            <w:r w:rsidRPr="00077E25">
              <w:rPr>
                <w:bCs/>
                <w:iCs/>
                <w:sz w:val="18"/>
                <w:szCs w:val="18"/>
              </w:rPr>
              <w:t>Empréstimos</w:t>
            </w:r>
            <w:r>
              <w:rPr>
                <w:bCs/>
                <w:iCs/>
                <w:sz w:val="18"/>
                <w:szCs w:val="18"/>
              </w:rPr>
              <w:t xml:space="preserve"> (Nota 12.3)</w:t>
            </w:r>
          </w:p>
        </w:tc>
        <w:tc>
          <w:tcPr>
            <w:tcW w:w="236" w:type="dxa"/>
          </w:tcPr>
          <w:p w:rsidR="00B35769" w:rsidRDefault="00B35769" w:rsidP="00BF3D59">
            <w:pPr>
              <w:widowControl w:val="0"/>
              <w:spacing w:line="264" w:lineRule="auto"/>
              <w:jc w:val="both"/>
              <w:outlineLvl w:val="2"/>
              <w:rPr>
                <w:bCs/>
                <w:iCs/>
                <w:sz w:val="18"/>
                <w:szCs w:val="18"/>
              </w:rPr>
            </w:pPr>
          </w:p>
        </w:tc>
        <w:tc>
          <w:tcPr>
            <w:tcW w:w="1323" w:type="dxa"/>
            <w:vAlign w:val="bottom"/>
          </w:tcPr>
          <w:p w:rsidR="00B35769" w:rsidRDefault="009611BA" w:rsidP="00BF3D59">
            <w:pPr>
              <w:widowControl w:val="0"/>
              <w:spacing w:line="264" w:lineRule="auto"/>
              <w:jc w:val="right"/>
              <w:outlineLvl w:val="2"/>
              <w:rPr>
                <w:bCs/>
                <w:iCs/>
                <w:sz w:val="18"/>
                <w:szCs w:val="18"/>
              </w:rPr>
            </w:pPr>
            <w:r>
              <w:rPr>
                <w:bCs/>
                <w:iCs/>
                <w:sz w:val="18"/>
                <w:szCs w:val="18"/>
              </w:rPr>
              <w:t>1.085.838</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912.668</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vAlign w:val="bottom"/>
          </w:tcPr>
          <w:p w:rsidR="00B35769" w:rsidRDefault="00B863B3" w:rsidP="00BF3D59">
            <w:pPr>
              <w:widowControl w:val="0"/>
              <w:spacing w:line="264" w:lineRule="auto"/>
              <w:jc w:val="right"/>
              <w:outlineLvl w:val="2"/>
              <w:rPr>
                <w:bCs/>
                <w:iCs/>
                <w:sz w:val="18"/>
                <w:szCs w:val="18"/>
              </w:rPr>
            </w:pPr>
            <w:r>
              <w:rPr>
                <w:bCs/>
                <w:iCs/>
                <w:sz w:val="18"/>
                <w:szCs w:val="18"/>
              </w:rPr>
              <w:t>1.112.417</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vAlign w:val="bottom"/>
          </w:tcPr>
          <w:p w:rsidR="00B35769" w:rsidRDefault="00B35769" w:rsidP="00BF3D59">
            <w:pPr>
              <w:widowControl w:val="0"/>
              <w:spacing w:line="264" w:lineRule="auto"/>
              <w:jc w:val="right"/>
              <w:outlineLvl w:val="2"/>
              <w:rPr>
                <w:bCs/>
                <w:iCs/>
                <w:sz w:val="18"/>
                <w:szCs w:val="18"/>
              </w:rPr>
            </w:pPr>
            <w:r>
              <w:rPr>
                <w:bCs/>
                <w:iCs/>
                <w:sz w:val="18"/>
                <w:szCs w:val="18"/>
              </w:rPr>
              <w:t>947.110</w:t>
            </w:r>
          </w:p>
        </w:tc>
      </w:tr>
      <w:tr w:rsidR="00B35769" w:rsidRPr="00077E25" w:rsidTr="00786E36">
        <w:tc>
          <w:tcPr>
            <w:tcW w:w="2268" w:type="dxa"/>
            <w:vAlign w:val="bottom"/>
          </w:tcPr>
          <w:p w:rsidR="00B35769" w:rsidRPr="00077E25" w:rsidRDefault="00B35769" w:rsidP="00BF3D59">
            <w:pPr>
              <w:widowControl w:val="0"/>
              <w:spacing w:line="264" w:lineRule="auto"/>
              <w:outlineLvl w:val="2"/>
              <w:rPr>
                <w:bCs/>
                <w:iCs/>
                <w:sz w:val="18"/>
                <w:szCs w:val="18"/>
              </w:rPr>
            </w:pPr>
            <w:r w:rsidRPr="00077E25">
              <w:rPr>
                <w:bCs/>
                <w:iCs/>
                <w:sz w:val="18"/>
                <w:szCs w:val="18"/>
              </w:rPr>
              <w:t>Debêntures</w:t>
            </w:r>
            <w:r>
              <w:rPr>
                <w:bCs/>
                <w:iCs/>
                <w:sz w:val="18"/>
                <w:szCs w:val="18"/>
              </w:rPr>
              <w:t xml:space="preserve"> (Nota 12.4)</w:t>
            </w: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bottom w:val="single" w:sz="4" w:space="0" w:color="auto"/>
            </w:tcBorders>
            <w:vAlign w:val="bottom"/>
          </w:tcPr>
          <w:p w:rsidR="00B35769" w:rsidRDefault="009611BA" w:rsidP="00BF3D59">
            <w:pPr>
              <w:widowControl w:val="0"/>
              <w:spacing w:line="264" w:lineRule="auto"/>
              <w:jc w:val="right"/>
              <w:outlineLvl w:val="2"/>
              <w:rPr>
                <w:bCs/>
                <w:iCs/>
                <w:sz w:val="18"/>
                <w:szCs w:val="18"/>
              </w:rPr>
            </w:pPr>
            <w:r>
              <w:rPr>
                <w:bCs/>
                <w:iCs/>
                <w:sz w:val="18"/>
                <w:szCs w:val="18"/>
              </w:rPr>
              <w:t>132.616</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tcBorders>
              <w:bottom w:val="single" w:sz="4" w:space="0" w:color="auto"/>
            </w:tcBorders>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145.087</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tcBorders>
              <w:bottom w:val="single" w:sz="4" w:space="0" w:color="auto"/>
            </w:tcBorders>
            <w:vAlign w:val="bottom"/>
          </w:tcPr>
          <w:p w:rsidR="00B35769" w:rsidRDefault="00B863B3" w:rsidP="00BF3D59">
            <w:pPr>
              <w:widowControl w:val="0"/>
              <w:spacing w:line="264" w:lineRule="auto"/>
              <w:jc w:val="right"/>
              <w:outlineLvl w:val="2"/>
              <w:rPr>
                <w:bCs/>
                <w:iCs/>
                <w:sz w:val="18"/>
                <w:szCs w:val="18"/>
              </w:rPr>
            </w:pPr>
            <w:r>
              <w:rPr>
                <w:bCs/>
                <w:iCs/>
                <w:sz w:val="18"/>
                <w:szCs w:val="18"/>
              </w:rPr>
              <w:t>126.168</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tcBorders>
              <w:bottom w:val="single" w:sz="4" w:space="0" w:color="auto"/>
            </w:tcBorders>
            <w:vAlign w:val="bottom"/>
          </w:tcPr>
          <w:p w:rsidR="00B35769" w:rsidRDefault="00B35769" w:rsidP="00BF3D59">
            <w:pPr>
              <w:widowControl w:val="0"/>
              <w:spacing w:line="264" w:lineRule="auto"/>
              <w:jc w:val="right"/>
              <w:outlineLvl w:val="2"/>
              <w:rPr>
                <w:bCs/>
                <w:iCs/>
                <w:sz w:val="18"/>
                <w:szCs w:val="18"/>
              </w:rPr>
            </w:pPr>
            <w:r>
              <w:rPr>
                <w:bCs/>
                <w:iCs/>
                <w:sz w:val="18"/>
                <w:szCs w:val="18"/>
              </w:rPr>
              <w:t>136.539</w:t>
            </w:r>
          </w:p>
        </w:tc>
      </w:tr>
      <w:tr w:rsidR="00B35769" w:rsidRPr="00077E25" w:rsidTr="00786E36">
        <w:tc>
          <w:tcPr>
            <w:tcW w:w="2268" w:type="dxa"/>
            <w:vAlign w:val="bottom"/>
          </w:tcPr>
          <w:p w:rsidR="00B35769" w:rsidRPr="00077E25" w:rsidRDefault="00B35769" w:rsidP="00BF3D59">
            <w:pPr>
              <w:widowControl w:val="0"/>
              <w:spacing w:line="264" w:lineRule="auto"/>
              <w:ind w:firstLine="175"/>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r>
      <w:tr w:rsidR="00B35769" w:rsidRPr="00077E25" w:rsidTr="00786E36">
        <w:tc>
          <w:tcPr>
            <w:tcW w:w="2268" w:type="dxa"/>
            <w:vAlign w:val="bottom"/>
          </w:tcPr>
          <w:p w:rsidR="00B35769" w:rsidRPr="00077E25" w:rsidRDefault="00B35769" w:rsidP="00BF3D59">
            <w:pPr>
              <w:widowControl w:val="0"/>
              <w:spacing w:line="264" w:lineRule="auto"/>
              <w:ind w:firstLine="175"/>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bottom w:val="double" w:sz="4" w:space="0" w:color="auto"/>
            </w:tcBorders>
            <w:vAlign w:val="bottom"/>
          </w:tcPr>
          <w:p w:rsidR="00B35769" w:rsidRDefault="009611BA" w:rsidP="00BF3D59">
            <w:pPr>
              <w:widowControl w:val="0"/>
              <w:spacing w:line="264" w:lineRule="auto"/>
              <w:jc w:val="right"/>
              <w:outlineLvl w:val="2"/>
              <w:rPr>
                <w:bCs/>
                <w:iCs/>
                <w:sz w:val="18"/>
                <w:szCs w:val="18"/>
              </w:rPr>
            </w:pPr>
            <w:r>
              <w:rPr>
                <w:bCs/>
                <w:iCs/>
                <w:sz w:val="18"/>
                <w:szCs w:val="18"/>
              </w:rPr>
              <w:t>2.027.437</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tcBorders>
              <w:bottom w:val="double" w:sz="4" w:space="0" w:color="auto"/>
            </w:tcBorders>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1.798.80</w:t>
            </w:r>
            <w:r>
              <w:rPr>
                <w:bCs/>
                <w:iCs/>
                <w:sz w:val="18"/>
                <w:szCs w:val="18"/>
              </w:rPr>
              <w:t>6</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tcBorders>
              <w:bottom w:val="double" w:sz="4" w:space="0" w:color="auto"/>
            </w:tcBorders>
            <w:vAlign w:val="bottom"/>
          </w:tcPr>
          <w:p w:rsidR="00B35769" w:rsidRDefault="00B863B3" w:rsidP="00BF3D59">
            <w:pPr>
              <w:widowControl w:val="0"/>
              <w:spacing w:line="264" w:lineRule="auto"/>
              <w:jc w:val="right"/>
              <w:outlineLvl w:val="2"/>
              <w:rPr>
                <w:bCs/>
                <w:iCs/>
                <w:sz w:val="18"/>
                <w:szCs w:val="18"/>
              </w:rPr>
            </w:pPr>
            <w:r>
              <w:rPr>
                <w:bCs/>
                <w:iCs/>
                <w:sz w:val="18"/>
                <w:szCs w:val="18"/>
              </w:rPr>
              <w:t>2.045.570</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tcBorders>
              <w:bottom w:val="double" w:sz="4" w:space="0" w:color="auto"/>
            </w:tcBorders>
            <w:vAlign w:val="bottom"/>
          </w:tcPr>
          <w:p w:rsidR="00B35769" w:rsidRDefault="00B35769" w:rsidP="00BF3D59">
            <w:pPr>
              <w:widowControl w:val="0"/>
              <w:spacing w:line="264" w:lineRule="auto"/>
              <w:jc w:val="right"/>
              <w:outlineLvl w:val="2"/>
              <w:rPr>
                <w:bCs/>
                <w:iCs/>
                <w:sz w:val="18"/>
                <w:szCs w:val="18"/>
              </w:rPr>
            </w:pPr>
            <w:r>
              <w:rPr>
                <w:bCs/>
                <w:iCs/>
                <w:sz w:val="18"/>
                <w:szCs w:val="18"/>
              </w:rPr>
              <w:t>1.823.349</w:t>
            </w:r>
          </w:p>
        </w:tc>
      </w:tr>
      <w:tr w:rsidR="00B35769" w:rsidRPr="00077E25" w:rsidTr="00786E36">
        <w:tc>
          <w:tcPr>
            <w:tcW w:w="2268" w:type="dxa"/>
            <w:vAlign w:val="bottom"/>
          </w:tcPr>
          <w:p w:rsidR="00B35769" w:rsidRPr="00077E25" w:rsidRDefault="00B35769" w:rsidP="00BF3D59">
            <w:pPr>
              <w:widowControl w:val="0"/>
              <w:spacing w:line="264" w:lineRule="auto"/>
              <w:ind w:firstLine="175"/>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top w:val="doub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tcBorders>
              <w:top w:val="doub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tcBorders>
              <w:top w:val="doub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tcBorders>
              <w:top w:val="double" w:sz="4" w:space="0" w:color="auto"/>
            </w:tcBorders>
            <w:vAlign w:val="bottom"/>
          </w:tcPr>
          <w:p w:rsidR="00B35769" w:rsidRDefault="00B35769" w:rsidP="00BF3D59">
            <w:pPr>
              <w:widowControl w:val="0"/>
              <w:spacing w:line="264" w:lineRule="auto"/>
              <w:jc w:val="right"/>
              <w:outlineLvl w:val="2"/>
              <w:rPr>
                <w:bCs/>
                <w:iCs/>
                <w:sz w:val="18"/>
                <w:szCs w:val="18"/>
              </w:rPr>
            </w:pPr>
          </w:p>
        </w:tc>
      </w:tr>
      <w:tr w:rsidR="00B35769" w:rsidRPr="00077E25" w:rsidTr="00786E36">
        <w:tc>
          <w:tcPr>
            <w:tcW w:w="2268" w:type="dxa"/>
            <w:vAlign w:val="bottom"/>
          </w:tcPr>
          <w:p w:rsidR="00B35769" w:rsidRPr="00077E25" w:rsidRDefault="00B35769" w:rsidP="00BF3D59">
            <w:pPr>
              <w:widowControl w:val="0"/>
              <w:spacing w:line="264" w:lineRule="auto"/>
              <w:ind w:hanging="108"/>
              <w:outlineLvl w:val="2"/>
              <w:rPr>
                <w:b/>
                <w:bCs/>
                <w:iCs/>
                <w:sz w:val="18"/>
                <w:szCs w:val="18"/>
              </w:rPr>
            </w:pPr>
            <w:r w:rsidRPr="00077E25">
              <w:rPr>
                <w:b/>
                <w:bCs/>
                <w:iCs/>
                <w:sz w:val="18"/>
                <w:szCs w:val="18"/>
              </w:rPr>
              <w:t>Não circulante</w:t>
            </w:r>
          </w:p>
        </w:tc>
        <w:tc>
          <w:tcPr>
            <w:tcW w:w="236" w:type="dxa"/>
          </w:tcPr>
          <w:p w:rsidR="00B35769" w:rsidRDefault="00B35769" w:rsidP="00BF3D59">
            <w:pPr>
              <w:widowControl w:val="0"/>
              <w:spacing w:line="264" w:lineRule="auto"/>
              <w:jc w:val="both"/>
              <w:outlineLvl w:val="2"/>
              <w:rPr>
                <w:b/>
                <w:bCs/>
                <w:iCs/>
                <w:sz w:val="18"/>
                <w:szCs w:val="18"/>
              </w:rPr>
            </w:pPr>
          </w:p>
        </w:tc>
        <w:tc>
          <w:tcPr>
            <w:tcW w:w="1323" w:type="dxa"/>
            <w:vAlign w:val="bottom"/>
          </w:tcPr>
          <w:p w:rsidR="00B35769" w:rsidRDefault="00B35769" w:rsidP="00BF3D59">
            <w:pPr>
              <w:widowControl w:val="0"/>
              <w:spacing w:line="264" w:lineRule="auto"/>
              <w:jc w:val="right"/>
              <w:outlineLvl w:val="2"/>
              <w:rPr>
                <w:b/>
                <w:bCs/>
                <w:iCs/>
                <w:sz w:val="18"/>
                <w:szCs w:val="18"/>
              </w:rPr>
            </w:pPr>
          </w:p>
        </w:tc>
        <w:tc>
          <w:tcPr>
            <w:tcW w:w="236" w:type="dxa"/>
            <w:vAlign w:val="bottom"/>
          </w:tcPr>
          <w:p w:rsidR="00B35769" w:rsidRDefault="00B35769" w:rsidP="00BF3D59">
            <w:pPr>
              <w:widowControl w:val="0"/>
              <w:spacing w:line="264" w:lineRule="auto"/>
              <w:jc w:val="right"/>
              <w:outlineLvl w:val="2"/>
              <w:rPr>
                <w:b/>
                <w:bCs/>
                <w:iCs/>
                <w:sz w:val="18"/>
                <w:szCs w:val="18"/>
              </w:rPr>
            </w:pPr>
          </w:p>
        </w:tc>
        <w:tc>
          <w:tcPr>
            <w:tcW w:w="1426" w:type="dxa"/>
            <w:vAlign w:val="bottom"/>
          </w:tcPr>
          <w:p w:rsidR="00B35769" w:rsidRDefault="00B35769" w:rsidP="00BF3D59">
            <w:pPr>
              <w:widowControl w:val="0"/>
              <w:spacing w:line="264" w:lineRule="auto"/>
              <w:jc w:val="right"/>
              <w:outlineLvl w:val="2"/>
              <w:rPr>
                <w:b/>
                <w:bCs/>
                <w:iCs/>
                <w:sz w:val="18"/>
                <w:szCs w:val="18"/>
              </w:rPr>
            </w:pPr>
          </w:p>
        </w:tc>
        <w:tc>
          <w:tcPr>
            <w:tcW w:w="236" w:type="dxa"/>
            <w:vAlign w:val="bottom"/>
          </w:tcPr>
          <w:p w:rsidR="00B35769" w:rsidRDefault="00B35769" w:rsidP="00BF3D59">
            <w:pPr>
              <w:widowControl w:val="0"/>
              <w:spacing w:line="264" w:lineRule="auto"/>
              <w:jc w:val="right"/>
              <w:outlineLvl w:val="2"/>
              <w:rPr>
                <w:b/>
                <w:bCs/>
                <w:iCs/>
                <w:sz w:val="18"/>
                <w:szCs w:val="18"/>
              </w:rPr>
            </w:pPr>
          </w:p>
        </w:tc>
        <w:tc>
          <w:tcPr>
            <w:tcW w:w="1362" w:type="dxa"/>
            <w:vAlign w:val="bottom"/>
          </w:tcPr>
          <w:p w:rsidR="00B35769" w:rsidRDefault="00B35769" w:rsidP="00BF3D59">
            <w:pPr>
              <w:widowControl w:val="0"/>
              <w:spacing w:line="264" w:lineRule="auto"/>
              <w:jc w:val="right"/>
              <w:outlineLvl w:val="2"/>
              <w:rPr>
                <w:b/>
                <w:bCs/>
                <w:iCs/>
                <w:sz w:val="18"/>
                <w:szCs w:val="18"/>
              </w:rPr>
            </w:pPr>
          </w:p>
        </w:tc>
        <w:tc>
          <w:tcPr>
            <w:tcW w:w="236" w:type="dxa"/>
            <w:vAlign w:val="bottom"/>
          </w:tcPr>
          <w:p w:rsidR="00B35769" w:rsidRDefault="00B35769" w:rsidP="00BF3D59">
            <w:pPr>
              <w:widowControl w:val="0"/>
              <w:spacing w:line="264" w:lineRule="auto"/>
              <w:jc w:val="right"/>
              <w:outlineLvl w:val="2"/>
              <w:rPr>
                <w:b/>
                <w:bCs/>
                <w:iCs/>
                <w:sz w:val="18"/>
                <w:szCs w:val="18"/>
              </w:rPr>
            </w:pPr>
          </w:p>
        </w:tc>
        <w:tc>
          <w:tcPr>
            <w:tcW w:w="1555" w:type="dxa"/>
            <w:vAlign w:val="bottom"/>
          </w:tcPr>
          <w:p w:rsidR="00B35769" w:rsidRDefault="00B35769" w:rsidP="00BF3D59">
            <w:pPr>
              <w:widowControl w:val="0"/>
              <w:spacing w:line="264" w:lineRule="auto"/>
              <w:jc w:val="right"/>
              <w:outlineLvl w:val="2"/>
              <w:rPr>
                <w:b/>
                <w:bCs/>
                <w:iCs/>
                <w:sz w:val="18"/>
                <w:szCs w:val="18"/>
              </w:rPr>
            </w:pPr>
          </w:p>
        </w:tc>
      </w:tr>
      <w:tr w:rsidR="00B35769" w:rsidRPr="00077E25" w:rsidTr="00786E36">
        <w:tc>
          <w:tcPr>
            <w:tcW w:w="2268" w:type="dxa"/>
            <w:vAlign w:val="bottom"/>
          </w:tcPr>
          <w:p w:rsidR="00B35769" w:rsidRPr="00077E25" w:rsidRDefault="00B35769" w:rsidP="00BF3D59">
            <w:pPr>
              <w:widowControl w:val="0"/>
              <w:spacing w:line="264" w:lineRule="auto"/>
              <w:ind w:left="176" w:hanging="142"/>
              <w:outlineLvl w:val="2"/>
              <w:rPr>
                <w:bCs/>
                <w:iCs/>
                <w:sz w:val="18"/>
                <w:szCs w:val="18"/>
              </w:rPr>
            </w:pPr>
            <w:r w:rsidRPr="00077E25">
              <w:rPr>
                <w:bCs/>
                <w:iCs/>
                <w:sz w:val="18"/>
                <w:szCs w:val="18"/>
              </w:rPr>
              <w:t>Obrigações por arrendamento financeiro</w:t>
            </w:r>
            <w:r>
              <w:rPr>
                <w:bCs/>
                <w:iCs/>
                <w:sz w:val="18"/>
                <w:szCs w:val="18"/>
              </w:rPr>
              <w:t xml:space="preserve"> (Nota 12.1)</w:t>
            </w:r>
          </w:p>
        </w:tc>
        <w:tc>
          <w:tcPr>
            <w:tcW w:w="236" w:type="dxa"/>
          </w:tcPr>
          <w:p w:rsidR="00B35769" w:rsidRDefault="00B35769" w:rsidP="00BF3D59">
            <w:pPr>
              <w:widowControl w:val="0"/>
              <w:spacing w:line="264" w:lineRule="auto"/>
              <w:jc w:val="both"/>
              <w:outlineLvl w:val="2"/>
              <w:rPr>
                <w:bCs/>
                <w:iCs/>
                <w:sz w:val="18"/>
                <w:szCs w:val="18"/>
              </w:rPr>
            </w:pPr>
          </w:p>
        </w:tc>
        <w:tc>
          <w:tcPr>
            <w:tcW w:w="1323" w:type="dxa"/>
            <w:vAlign w:val="bottom"/>
          </w:tcPr>
          <w:p w:rsidR="00B35769" w:rsidRDefault="009611BA" w:rsidP="00BF3D59">
            <w:pPr>
              <w:widowControl w:val="0"/>
              <w:spacing w:line="264" w:lineRule="auto"/>
              <w:jc w:val="right"/>
              <w:outlineLvl w:val="2"/>
              <w:rPr>
                <w:bCs/>
                <w:iCs/>
                <w:sz w:val="18"/>
                <w:szCs w:val="18"/>
              </w:rPr>
            </w:pPr>
            <w:r>
              <w:rPr>
                <w:bCs/>
                <w:iCs/>
                <w:sz w:val="18"/>
                <w:szCs w:val="18"/>
              </w:rPr>
              <w:t>4.779.842</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4.622.14</w:t>
            </w:r>
            <w:r>
              <w:rPr>
                <w:bCs/>
                <w:iCs/>
                <w:sz w:val="18"/>
                <w:szCs w:val="18"/>
              </w:rPr>
              <w:t>3</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vAlign w:val="bottom"/>
          </w:tcPr>
          <w:p w:rsidR="00B35769" w:rsidRDefault="00B863B3" w:rsidP="00BF3D59">
            <w:pPr>
              <w:widowControl w:val="0"/>
              <w:spacing w:line="264" w:lineRule="auto"/>
              <w:jc w:val="right"/>
              <w:outlineLvl w:val="2"/>
              <w:rPr>
                <w:bCs/>
                <w:iCs/>
                <w:sz w:val="18"/>
                <w:szCs w:val="18"/>
              </w:rPr>
            </w:pPr>
            <w:r>
              <w:rPr>
                <w:bCs/>
                <w:iCs/>
                <w:sz w:val="18"/>
                <w:szCs w:val="18"/>
              </w:rPr>
              <w:t>4.779.842</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vAlign w:val="bottom"/>
          </w:tcPr>
          <w:p w:rsidR="00B35769" w:rsidRDefault="00B35769" w:rsidP="00BF3D59">
            <w:pPr>
              <w:widowControl w:val="0"/>
              <w:spacing w:line="264" w:lineRule="auto"/>
              <w:jc w:val="right"/>
              <w:outlineLvl w:val="2"/>
              <w:rPr>
                <w:bCs/>
                <w:iCs/>
                <w:sz w:val="18"/>
                <w:szCs w:val="18"/>
              </w:rPr>
            </w:pPr>
            <w:r>
              <w:rPr>
                <w:bCs/>
                <w:iCs/>
                <w:sz w:val="18"/>
                <w:szCs w:val="18"/>
              </w:rPr>
              <w:t>4.622.143</w:t>
            </w:r>
          </w:p>
        </w:tc>
      </w:tr>
      <w:tr w:rsidR="00B35769" w:rsidRPr="00077E25" w:rsidTr="00786E36">
        <w:tc>
          <w:tcPr>
            <w:tcW w:w="2268" w:type="dxa"/>
            <w:vAlign w:val="bottom"/>
          </w:tcPr>
          <w:p w:rsidR="00B35769" w:rsidRPr="00077E25" w:rsidRDefault="00B35769" w:rsidP="00BF3D59">
            <w:pPr>
              <w:widowControl w:val="0"/>
              <w:spacing w:line="264" w:lineRule="auto"/>
              <w:ind w:firstLine="34"/>
              <w:outlineLvl w:val="2"/>
              <w:rPr>
                <w:bCs/>
                <w:iCs/>
                <w:sz w:val="18"/>
                <w:szCs w:val="18"/>
              </w:rPr>
            </w:pPr>
            <w:r>
              <w:rPr>
                <w:bCs/>
                <w:iCs/>
                <w:sz w:val="18"/>
                <w:szCs w:val="18"/>
              </w:rPr>
              <w:t>Bônus sênior (Nota 12.2)</w:t>
            </w:r>
          </w:p>
        </w:tc>
        <w:tc>
          <w:tcPr>
            <w:tcW w:w="236" w:type="dxa"/>
          </w:tcPr>
          <w:p w:rsidR="00B35769" w:rsidRDefault="00B35769" w:rsidP="00BF3D59">
            <w:pPr>
              <w:widowControl w:val="0"/>
              <w:spacing w:line="264" w:lineRule="auto"/>
              <w:jc w:val="both"/>
              <w:outlineLvl w:val="2"/>
              <w:rPr>
                <w:bCs/>
                <w:iCs/>
                <w:sz w:val="18"/>
                <w:szCs w:val="18"/>
              </w:rPr>
            </w:pPr>
          </w:p>
        </w:tc>
        <w:tc>
          <w:tcPr>
            <w:tcW w:w="1323" w:type="dxa"/>
            <w:vAlign w:val="bottom"/>
          </w:tcPr>
          <w:p w:rsidR="00B35769" w:rsidRDefault="009611BA" w:rsidP="00BF3D59">
            <w:pPr>
              <w:widowControl w:val="0"/>
              <w:spacing w:line="264" w:lineRule="auto"/>
              <w:jc w:val="right"/>
              <w:outlineLvl w:val="2"/>
              <w:rPr>
                <w:bCs/>
                <w:iCs/>
                <w:sz w:val="18"/>
                <w:szCs w:val="18"/>
              </w:rPr>
            </w:pPr>
            <w:r>
              <w:rPr>
                <w:bCs/>
                <w:iCs/>
                <w:sz w:val="18"/>
                <w:szCs w:val="18"/>
              </w:rPr>
              <w:t>2.314.028</w:t>
            </w:r>
          </w:p>
        </w:tc>
        <w:tc>
          <w:tcPr>
            <w:tcW w:w="236" w:type="dxa"/>
            <w:vAlign w:val="bottom"/>
          </w:tcPr>
          <w:p w:rsidR="00B35769" w:rsidRPr="00077E25" w:rsidRDefault="00B35769" w:rsidP="00BF3D59">
            <w:pPr>
              <w:widowControl w:val="0"/>
              <w:spacing w:line="264" w:lineRule="auto"/>
              <w:jc w:val="right"/>
              <w:outlineLvl w:val="2"/>
              <w:rPr>
                <w:bCs/>
                <w:iCs/>
                <w:sz w:val="18"/>
                <w:szCs w:val="18"/>
              </w:rPr>
            </w:pPr>
          </w:p>
        </w:tc>
        <w:tc>
          <w:tcPr>
            <w:tcW w:w="1426" w:type="dxa"/>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2.100.761</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vAlign w:val="bottom"/>
          </w:tcPr>
          <w:p w:rsidR="00B35769" w:rsidRDefault="00B863B3" w:rsidP="00BF3D59">
            <w:pPr>
              <w:widowControl w:val="0"/>
              <w:spacing w:line="264" w:lineRule="auto"/>
              <w:jc w:val="right"/>
              <w:outlineLvl w:val="2"/>
              <w:rPr>
                <w:bCs/>
                <w:iCs/>
                <w:sz w:val="18"/>
                <w:szCs w:val="18"/>
              </w:rPr>
            </w:pPr>
            <w:r>
              <w:rPr>
                <w:bCs/>
                <w:iCs/>
                <w:sz w:val="18"/>
                <w:szCs w:val="18"/>
              </w:rPr>
              <w:t>2.198.360</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vAlign w:val="bottom"/>
          </w:tcPr>
          <w:p w:rsidR="00B35769" w:rsidRDefault="00B35769" w:rsidP="00BF3D59">
            <w:pPr>
              <w:widowControl w:val="0"/>
              <w:spacing w:line="264" w:lineRule="auto"/>
              <w:jc w:val="right"/>
              <w:outlineLvl w:val="2"/>
              <w:rPr>
                <w:bCs/>
                <w:iCs/>
                <w:sz w:val="18"/>
                <w:szCs w:val="18"/>
              </w:rPr>
            </w:pPr>
            <w:r>
              <w:rPr>
                <w:bCs/>
                <w:iCs/>
                <w:sz w:val="18"/>
                <w:szCs w:val="18"/>
              </w:rPr>
              <w:t>2.038.214</w:t>
            </w:r>
          </w:p>
        </w:tc>
      </w:tr>
      <w:tr w:rsidR="00B35769" w:rsidRPr="00077E25" w:rsidTr="00786E36">
        <w:tc>
          <w:tcPr>
            <w:tcW w:w="2268" w:type="dxa"/>
            <w:vAlign w:val="bottom"/>
          </w:tcPr>
          <w:p w:rsidR="00B35769" w:rsidRPr="00077E25" w:rsidRDefault="00B35769" w:rsidP="00BF3D59">
            <w:pPr>
              <w:widowControl w:val="0"/>
              <w:spacing w:line="264" w:lineRule="auto"/>
              <w:ind w:firstLine="34"/>
              <w:outlineLvl w:val="2"/>
              <w:rPr>
                <w:bCs/>
                <w:iCs/>
                <w:sz w:val="18"/>
                <w:szCs w:val="18"/>
              </w:rPr>
            </w:pPr>
            <w:r w:rsidRPr="00077E25">
              <w:rPr>
                <w:bCs/>
                <w:iCs/>
                <w:sz w:val="18"/>
                <w:szCs w:val="18"/>
              </w:rPr>
              <w:t>Empréstimos</w:t>
            </w:r>
            <w:r>
              <w:rPr>
                <w:bCs/>
                <w:iCs/>
                <w:sz w:val="18"/>
                <w:szCs w:val="18"/>
              </w:rPr>
              <w:t xml:space="preserve"> (Nota 12.3)</w:t>
            </w:r>
          </w:p>
        </w:tc>
        <w:tc>
          <w:tcPr>
            <w:tcW w:w="236" w:type="dxa"/>
          </w:tcPr>
          <w:p w:rsidR="00B35769" w:rsidRDefault="00B35769" w:rsidP="00BF3D59">
            <w:pPr>
              <w:widowControl w:val="0"/>
              <w:spacing w:line="264" w:lineRule="auto"/>
              <w:jc w:val="both"/>
              <w:outlineLvl w:val="2"/>
              <w:rPr>
                <w:bCs/>
                <w:iCs/>
                <w:sz w:val="18"/>
                <w:szCs w:val="18"/>
              </w:rPr>
            </w:pPr>
          </w:p>
        </w:tc>
        <w:tc>
          <w:tcPr>
            <w:tcW w:w="1323" w:type="dxa"/>
            <w:vAlign w:val="bottom"/>
          </w:tcPr>
          <w:p w:rsidR="00B35769" w:rsidRDefault="009611BA" w:rsidP="00BF3D59">
            <w:pPr>
              <w:widowControl w:val="0"/>
              <w:spacing w:line="264" w:lineRule="auto"/>
              <w:jc w:val="right"/>
              <w:outlineLvl w:val="2"/>
              <w:rPr>
                <w:bCs/>
                <w:iCs/>
                <w:sz w:val="18"/>
                <w:szCs w:val="18"/>
              </w:rPr>
            </w:pPr>
            <w:r>
              <w:rPr>
                <w:bCs/>
                <w:iCs/>
                <w:sz w:val="18"/>
                <w:szCs w:val="18"/>
              </w:rPr>
              <w:t>44.502</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9.643</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vAlign w:val="bottom"/>
          </w:tcPr>
          <w:p w:rsidR="00B35769" w:rsidRDefault="00B863B3" w:rsidP="00BF3D59">
            <w:pPr>
              <w:widowControl w:val="0"/>
              <w:spacing w:line="264" w:lineRule="auto"/>
              <w:jc w:val="right"/>
              <w:outlineLvl w:val="2"/>
              <w:rPr>
                <w:bCs/>
                <w:iCs/>
                <w:sz w:val="18"/>
                <w:szCs w:val="18"/>
              </w:rPr>
            </w:pPr>
            <w:r>
              <w:rPr>
                <w:bCs/>
                <w:iCs/>
                <w:sz w:val="18"/>
                <w:szCs w:val="18"/>
              </w:rPr>
              <w:t>49.265</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vAlign w:val="bottom"/>
          </w:tcPr>
          <w:p w:rsidR="00B35769" w:rsidRDefault="00B35769" w:rsidP="00BF3D59">
            <w:pPr>
              <w:widowControl w:val="0"/>
              <w:spacing w:line="264" w:lineRule="auto"/>
              <w:jc w:val="right"/>
              <w:outlineLvl w:val="2"/>
              <w:rPr>
                <w:bCs/>
                <w:iCs/>
                <w:sz w:val="18"/>
                <w:szCs w:val="18"/>
              </w:rPr>
            </w:pPr>
            <w:r>
              <w:rPr>
                <w:bCs/>
                <w:iCs/>
                <w:sz w:val="18"/>
                <w:szCs w:val="18"/>
              </w:rPr>
              <w:t>10.046</w:t>
            </w:r>
          </w:p>
        </w:tc>
      </w:tr>
      <w:tr w:rsidR="00B35769" w:rsidRPr="00077E25" w:rsidTr="00786E36">
        <w:tc>
          <w:tcPr>
            <w:tcW w:w="2268" w:type="dxa"/>
            <w:vAlign w:val="bottom"/>
          </w:tcPr>
          <w:p w:rsidR="00B35769" w:rsidRPr="00077E25" w:rsidRDefault="00B35769" w:rsidP="00BF3D59">
            <w:pPr>
              <w:widowControl w:val="0"/>
              <w:spacing w:line="264" w:lineRule="auto"/>
              <w:ind w:firstLine="34"/>
              <w:outlineLvl w:val="2"/>
              <w:rPr>
                <w:bCs/>
                <w:iCs/>
                <w:sz w:val="18"/>
                <w:szCs w:val="18"/>
              </w:rPr>
            </w:pPr>
            <w:r w:rsidRPr="00077E25">
              <w:rPr>
                <w:bCs/>
                <w:iCs/>
                <w:sz w:val="18"/>
                <w:szCs w:val="18"/>
              </w:rPr>
              <w:t>Debêntures</w:t>
            </w:r>
            <w:r>
              <w:rPr>
                <w:bCs/>
                <w:iCs/>
                <w:sz w:val="18"/>
                <w:szCs w:val="18"/>
              </w:rPr>
              <w:t xml:space="preserve"> (Nota 12.4)</w:t>
            </w: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bottom w:val="single" w:sz="4" w:space="0" w:color="auto"/>
            </w:tcBorders>
            <w:vAlign w:val="bottom"/>
          </w:tcPr>
          <w:p w:rsidR="00B35769" w:rsidRDefault="009611BA" w:rsidP="00BF3D59">
            <w:pPr>
              <w:widowControl w:val="0"/>
              <w:spacing w:line="264" w:lineRule="auto"/>
              <w:jc w:val="right"/>
              <w:outlineLvl w:val="2"/>
              <w:rPr>
                <w:bCs/>
                <w:iCs/>
                <w:sz w:val="18"/>
                <w:szCs w:val="18"/>
              </w:rPr>
            </w:pPr>
            <w:r>
              <w:rPr>
                <w:bCs/>
                <w:iCs/>
                <w:sz w:val="18"/>
                <w:szCs w:val="18"/>
              </w:rPr>
              <w:t>469.490</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tcBorders>
              <w:bottom w:val="single" w:sz="4" w:space="0" w:color="auto"/>
            </w:tcBorders>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527.319</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tcBorders>
              <w:bottom w:val="single" w:sz="4" w:space="0" w:color="auto"/>
            </w:tcBorders>
            <w:vAlign w:val="bottom"/>
          </w:tcPr>
          <w:p w:rsidR="00B35769" w:rsidRDefault="00B863B3" w:rsidP="00BF3D59">
            <w:pPr>
              <w:widowControl w:val="0"/>
              <w:spacing w:line="264" w:lineRule="auto"/>
              <w:jc w:val="right"/>
              <w:outlineLvl w:val="2"/>
              <w:rPr>
                <w:bCs/>
                <w:iCs/>
                <w:sz w:val="18"/>
                <w:szCs w:val="18"/>
              </w:rPr>
            </w:pPr>
            <w:r>
              <w:rPr>
                <w:bCs/>
                <w:iCs/>
                <w:sz w:val="18"/>
                <w:szCs w:val="18"/>
              </w:rPr>
              <w:t>446.661</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tcBorders>
              <w:bottom w:val="single" w:sz="4" w:space="0" w:color="auto"/>
            </w:tcBorders>
            <w:vAlign w:val="bottom"/>
          </w:tcPr>
          <w:p w:rsidR="00B35769" w:rsidRDefault="00B35769" w:rsidP="00BF3D59">
            <w:pPr>
              <w:widowControl w:val="0"/>
              <w:spacing w:line="264" w:lineRule="auto"/>
              <w:jc w:val="right"/>
              <w:outlineLvl w:val="2"/>
              <w:rPr>
                <w:bCs/>
                <w:iCs/>
                <w:sz w:val="18"/>
                <w:szCs w:val="18"/>
              </w:rPr>
            </w:pPr>
            <w:r>
              <w:rPr>
                <w:bCs/>
                <w:iCs/>
                <w:sz w:val="18"/>
                <w:szCs w:val="18"/>
              </w:rPr>
              <w:t>496.253</w:t>
            </w:r>
          </w:p>
        </w:tc>
      </w:tr>
      <w:tr w:rsidR="00B35769" w:rsidRPr="00077E25" w:rsidTr="00786E36">
        <w:tc>
          <w:tcPr>
            <w:tcW w:w="2268" w:type="dxa"/>
            <w:vAlign w:val="bottom"/>
          </w:tcPr>
          <w:p w:rsidR="00B35769" w:rsidRPr="00077E25" w:rsidRDefault="00B35769" w:rsidP="00BF3D59">
            <w:pPr>
              <w:widowControl w:val="0"/>
              <w:spacing w:line="264" w:lineRule="auto"/>
              <w:ind w:firstLine="175"/>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tcBorders>
              <w:top w:val="single" w:sz="4" w:space="0" w:color="auto"/>
            </w:tcBorders>
            <w:vAlign w:val="bottom"/>
          </w:tcPr>
          <w:p w:rsidR="00B35769" w:rsidRDefault="00B35769" w:rsidP="00BF3D59">
            <w:pPr>
              <w:widowControl w:val="0"/>
              <w:spacing w:line="264" w:lineRule="auto"/>
              <w:jc w:val="right"/>
              <w:outlineLvl w:val="2"/>
              <w:rPr>
                <w:bCs/>
                <w:iCs/>
                <w:sz w:val="18"/>
                <w:szCs w:val="18"/>
              </w:rPr>
            </w:pPr>
          </w:p>
        </w:tc>
      </w:tr>
      <w:tr w:rsidR="00B35769" w:rsidRPr="00077E25" w:rsidTr="00786E36">
        <w:tc>
          <w:tcPr>
            <w:tcW w:w="2268" w:type="dxa"/>
            <w:vAlign w:val="bottom"/>
          </w:tcPr>
          <w:p w:rsidR="00B35769" w:rsidRPr="00077E25" w:rsidRDefault="00B35769" w:rsidP="00BF3D59">
            <w:pPr>
              <w:widowControl w:val="0"/>
              <w:spacing w:line="264" w:lineRule="auto"/>
              <w:ind w:firstLine="175"/>
              <w:outlineLvl w:val="2"/>
              <w:rPr>
                <w:bCs/>
                <w:iCs/>
                <w:sz w:val="18"/>
                <w:szCs w:val="18"/>
              </w:rPr>
            </w:pPr>
          </w:p>
        </w:tc>
        <w:tc>
          <w:tcPr>
            <w:tcW w:w="236" w:type="dxa"/>
          </w:tcPr>
          <w:p w:rsidR="00B35769" w:rsidRDefault="00B35769" w:rsidP="00BF3D59">
            <w:pPr>
              <w:widowControl w:val="0"/>
              <w:spacing w:line="264" w:lineRule="auto"/>
              <w:jc w:val="both"/>
              <w:outlineLvl w:val="2"/>
              <w:rPr>
                <w:bCs/>
                <w:iCs/>
                <w:sz w:val="18"/>
                <w:szCs w:val="18"/>
              </w:rPr>
            </w:pPr>
          </w:p>
        </w:tc>
        <w:tc>
          <w:tcPr>
            <w:tcW w:w="1323" w:type="dxa"/>
            <w:tcBorders>
              <w:bottom w:val="double" w:sz="4" w:space="0" w:color="auto"/>
            </w:tcBorders>
            <w:vAlign w:val="bottom"/>
          </w:tcPr>
          <w:p w:rsidR="00B35769" w:rsidRDefault="009611BA" w:rsidP="00BF3D59">
            <w:pPr>
              <w:widowControl w:val="0"/>
              <w:spacing w:line="264" w:lineRule="auto"/>
              <w:jc w:val="right"/>
              <w:outlineLvl w:val="2"/>
              <w:rPr>
                <w:bCs/>
                <w:iCs/>
                <w:sz w:val="18"/>
                <w:szCs w:val="18"/>
              </w:rPr>
            </w:pPr>
            <w:r>
              <w:rPr>
                <w:bCs/>
                <w:iCs/>
                <w:sz w:val="18"/>
                <w:szCs w:val="18"/>
              </w:rPr>
              <w:t>7.607.861</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426" w:type="dxa"/>
            <w:tcBorders>
              <w:bottom w:val="double" w:sz="4" w:space="0" w:color="auto"/>
            </w:tcBorders>
            <w:vAlign w:val="bottom"/>
          </w:tcPr>
          <w:p w:rsidR="00B35769" w:rsidRDefault="00B35769" w:rsidP="00BF3D59">
            <w:pPr>
              <w:widowControl w:val="0"/>
              <w:spacing w:line="264" w:lineRule="auto"/>
              <w:jc w:val="right"/>
              <w:outlineLvl w:val="2"/>
              <w:rPr>
                <w:bCs/>
                <w:iCs/>
                <w:sz w:val="18"/>
                <w:szCs w:val="18"/>
              </w:rPr>
            </w:pPr>
            <w:r w:rsidRPr="002B3C8F">
              <w:rPr>
                <w:bCs/>
                <w:iCs/>
                <w:sz w:val="18"/>
                <w:szCs w:val="18"/>
              </w:rPr>
              <w:t>7.259.86</w:t>
            </w:r>
            <w:r>
              <w:rPr>
                <w:bCs/>
                <w:iCs/>
                <w:sz w:val="18"/>
                <w:szCs w:val="18"/>
              </w:rPr>
              <w:t>6</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362" w:type="dxa"/>
            <w:tcBorders>
              <w:bottom w:val="double" w:sz="4" w:space="0" w:color="auto"/>
            </w:tcBorders>
            <w:vAlign w:val="bottom"/>
          </w:tcPr>
          <w:p w:rsidR="00B35769" w:rsidRDefault="00B863B3" w:rsidP="00BF3D59">
            <w:pPr>
              <w:widowControl w:val="0"/>
              <w:spacing w:line="264" w:lineRule="auto"/>
              <w:jc w:val="right"/>
              <w:outlineLvl w:val="2"/>
              <w:rPr>
                <w:bCs/>
                <w:iCs/>
                <w:sz w:val="18"/>
                <w:szCs w:val="18"/>
              </w:rPr>
            </w:pPr>
            <w:r>
              <w:rPr>
                <w:bCs/>
                <w:iCs/>
                <w:sz w:val="18"/>
                <w:szCs w:val="18"/>
              </w:rPr>
              <w:t>7.474.128</w:t>
            </w:r>
          </w:p>
        </w:tc>
        <w:tc>
          <w:tcPr>
            <w:tcW w:w="236" w:type="dxa"/>
            <w:vAlign w:val="bottom"/>
          </w:tcPr>
          <w:p w:rsidR="00B35769" w:rsidRDefault="00B35769" w:rsidP="00BF3D59">
            <w:pPr>
              <w:widowControl w:val="0"/>
              <w:spacing w:line="264" w:lineRule="auto"/>
              <w:jc w:val="right"/>
              <w:outlineLvl w:val="2"/>
              <w:rPr>
                <w:bCs/>
                <w:iCs/>
                <w:sz w:val="18"/>
                <w:szCs w:val="18"/>
              </w:rPr>
            </w:pPr>
          </w:p>
        </w:tc>
        <w:tc>
          <w:tcPr>
            <w:tcW w:w="1555" w:type="dxa"/>
            <w:tcBorders>
              <w:bottom w:val="double" w:sz="4" w:space="0" w:color="auto"/>
            </w:tcBorders>
            <w:vAlign w:val="bottom"/>
          </w:tcPr>
          <w:p w:rsidR="00B35769" w:rsidRDefault="00B35769" w:rsidP="00BF3D59">
            <w:pPr>
              <w:widowControl w:val="0"/>
              <w:spacing w:line="264" w:lineRule="auto"/>
              <w:jc w:val="right"/>
              <w:outlineLvl w:val="2"/>
              <w:rPr>
                <w:bCs/>
                <w:iCs/>
                <w:sz w:val="18"/>
                <w:szCs w:val="18"/>
              </w:rPr>
            </w:pPr>
            <w:r>
              <w:rPr>
                <w:bCs/>
                <w:iCs/>
                <w:sz w:val="18"/>
                <w:szCs w:val="18"/>
              </w:rPr>
              <w:t>7.166.656</w:t>
            </w:r>
          </w:p>
        </w:tc>
      </w:tr>
    </w:tbl>
    <w:p w:rsidR="00B35769" w:rsidRDefault="00B35769" w:rsidP="00BF3D59">
      <w:pPr>
        <w:widowControl w:val="0"/>
        <w:spacing w:after="0" w:line="264" w:lineRule="auto"/>
        <w:jc w:val="both"/>
        <w:outlineLvl w:val="2"/>
        <w:rPr>
          <w:bCs/>
          <w:iCs/>
          <w:sz w:val="20"/>
          <w:szCs w:val="20"/>
        </w:rPr>
      </w:pPr>
    </w:p>
    <w:p w:rsidR="009C64B1" w:rsidRDefault="00B35769" w:rsidP="00BF3D59">
      <w:pPr>
        <w:spacing w:after="0"/>
        <w:rPr>
          <w:b/>
          <w:bCs/>
          <w:iCs/>
        </w:rPr>
      </w:pPr>
      <w:r w:rsidRPr="00207B8A">
        <w:rPr>
          <w:b/>
          <w:bCs/>
          <w:iCs/>
          <w:sz w:val="20"/>
          <w:szCs w:val="20"/>
        </w:rPr>
        <w:t>1</w:t>
      </w:r>
      <w:r>
        <w:rPr>
          <w:b/>
          <w:bCs/>
          <w:iCs/>
          <w:sz w:val="20"/>
          <w:szCs w:val="20"/>
        </w:rPr>
        <w:t>2</w:t>
      </w:r>
      <w:r w:rsidRPr="00207B8A">
        <w:rPr>
          <w:b/>
          <w:bCs/>
          <w:iCs/>
          <w:sz w:val="20"/>
          <w:szCs w:val="20"/>
        </w:rPr>
        <w:t xml:space="preserve">.1.         Obrigações por arrendamentos financeiros </w:t>
      </w:r>
      <w:r w:rsidRPr="00182857">
        <w:rPr>
          <w:b/>
          <w:bCs/>
          <w:iCs/>
        </w:rPr>
        <w:t xml:space="preserve">     </w:t>
      </w:r>
    </w:p>
    <w:p w:rsidR="00B35769" w:rsidRDefault="00B35769" w:rsidP="00BF3D59">
      <w:pPr>
        <w:spacing w:after="0"/>
        <w:rPr>
          <w:b/>
          <w:bCs/>
          <w:iCs/>
        </w:rPr>
      </w:pPr>
      <w:r w:rsidRPr="00182857">
        <w:rPr>
          <w:b/>
          <w:bCs/>
          <w:iCs/>
        </w:rPr>
        <w:t xml:space="preserve">          </w:t>
      </w: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61"/>
        <w:gridCol w:w="291"/>
        <w:gridCol w:w="1835"/>
        <w:gridCol w:w="236"/>
        <w:gridCol w:w="1498"/>
        <w:gridCol w:w="271"/>
        <w:gridCol w:w="1572"/>
      </w:tblGrid>
      <w:tr w:rsidR="00B35769" w:rsidRPr="000D458A" w:rsidTr="00786E36">
        <w:tc>
          <w:tcPr>
            <w:tcW w:w="3261" w:type="dxa"/>
          </w:tcPr>
          <w:p w:rsidR="00B35769" w:rsidRPr="000D458A" w:rsidRDefault="00B35769" w:rsidP="00BF3D59">
            <w:pPr>
              <w:widowControl w:val="0"/>
              <w:rPr>
                <w:b/>
                <w:snapToGrid w:val="0"/>
                <w:sz w:val="18"/>
                <w:szCs w:val="18"/>
              </w:rPr>
            </w:pPr>
          </w:p>
        </w:tc>
        <w:tc>
          <w:tcPr>
            <w:tcW w:w="291" w:type="dxa"/>
          </w:tcPr>
          <w:p w:rsidR="00B35769" w:rsidRPr="000D458A" w:rsidRDefault="00B35769" w:rsidP="00BF3D59">
            <w:pPr>
              <w:widowControl w:val="0"/>
              <w:rPr>
                <w:b/>
                <w:snapToGrid w:val="0"/>
                <w:sz w:val="18"/>
                <w:szCs w:val="18"/>
              </w:rPr>
            </w:pPr>
          </w:p>
        </w:tc>
        <w:tc>
          <w:tcPr>
            <w:tcW w:w="5412" w:type="dxa"/>
            <w:gridSpan w:val="5"/>
            <w:tcBorders>
              <w:bottom w:val="single" w:sz="4" w:space="0" w:color="auto"/>
            </w:tcBorders>
            <w:vAlign w:val="bottom"/>
          </w:tcPr>
          <w:p w:rsidR="00B35769" w:rsidRPr="000D458A" w:rsidRDefault="00B35769" w:rsidP="00BF3D59">
            <w:pPr>
              <w:widowControl w:val="0"/>
              <w:jc w:val="right"/>
              <w:rPr>
                <w:b/>
                <w:snapToGrid w:val="0"/>
                <w:sz w:val="18"/>
                <w:szCs w:val="18"/>
              </w:rPr>
            </w:pPr>
            <w:r w:rsidRPr="000D458A">
              <w:rPr>
                <w:b/>
                <w:snapToGrid w:val="0"/>
                <w:sz w:val="18"/>
                <w:szCs w:val="18"/>
              </w:rPr>
              <w:t>Controladora e consolidado</w:t>
            </w:r>
          </w:p>
        </w:tc>
      </w:tr>
      <w:tr w:rsidR="00B35769" w:rsidRPr="000D458A" w:rsidTr="00786E36">
        <w:tc>
          <w:tcPr>
            <w:tcW w:w="3261" w:type="dxa"/>
          </w:tcPr>
          <w:p w:rsidR="00B35769" w:rsidRPr="000D458A" w:rsidRDefault="00B35769" w:rsidP="00BF3D59">
            <w:pPr>
              <w:widowControl w:val="0"/>
              <w:rPr>
                <w:b/>
                <w:snapToGrid w:val="0"/>
                <w:sz w:val="18"/>
                <w:szCs w:val="18"/>
              </w:rPr>
            </w:pPr>
          </w:p>
        </w:tc>
        <w:tc>
          <w:tcPr>
            <w:tcW w:w="291" w:type="dxa"/>
          </w:tcPr>
          <w:p w:rsidR="00B35769" w:rsidRPr="000D458A" w:rsidRDefault="00B35769" w:rsidP="00BF3D59">
            <w:pPr>
              <w:widowControl w:val="0"/>
              <w:rPr>
                <w:b/>
                <w:snapToGrid w:val="0"/>
                <w:sz w:val="18"/>
                <w:szCs w:val="18"/>
              </w:rPr>
            </w:pPr>
          </w:p>
        </w:tc>
        <w:tc>
          <w:tcPr>
            <w:tcW w:w="1835" w:type="dxa"/>
            <w:tcBorders>
              <w:top w:val="single" w:sz="4" w:space="0" w:color="auto"/>
            </w:tcBorders>
            <w:vAlign w:val="bottom"/>
          </w:tcPr>
          <w:p w:rsidR="00B35769" w:rsidRPr="000D458A" w:rsidRDefault="00B35769" w:rsidP="00BF3D59">
            <w:pPr>
              <w:widowControl w:val="0"/>
              <w:jc w:val="right"/>
              <w:rPr>
                <w:b/>
                <w:snapToGrid w:val="0"/>
                <w:sz w:val="18"/>
                <w:szCs w:val="18"/>
              </w:rPr>
            </w:pPr>
            <w:r w:rsidRPr="000D458A">
              <w:rPr>
                <w:b/>
                <w:snapToGrid w:val="0"/>
                <w:sz w:val="18"/>
                <w:szCs w:val="18"/>
              </w:rPr>
              <w:t>Pagamentos mensais com vencimento final em</w:t>
            </w:r>
          </w:p>
        </w:tc>
        <w:tc>
          <w:tcPr>
            <w:tcW w:w="236" w:type="dxa"/>
            <w:tcBorders>
              <w:top w:val="single" w:sz="4" w:space="0" w:color="auto"/>
            </w:tcBorders>
            <w:vAlign w:val="bottom"/>
          </w:tcPr>
          <w:p w:rsidR="00B35769" w:rsidRPr="000D458A" w:rsidRDefault="00B35769" w:rsidP="00BF3D59">
            <w:pPr>
              <w:widowControl w:val="0"/>
              <w:jc w:val="right"/>
              <w:rPr>
                <w:b/>
                <w:snapToGrid w:val="0"/>
                <w:sz w:val="18"/>
                <w:szCs w:val="18"/>
              </w:rPr>
            </w:pPr>
          </w:p>
        </w:tc>
        <w:tc>
          <w:tcPr>
            <w:tcW w:w="1498" w:type="dxa"/>
            <w:tcBorders>
              <w:top w:val="single" w:sz="4" w:space="0" w:color="auto"/>
              <w:bottom w:val="single" w:sz="4" w:space="0" w:color="auto"/>
            </w:tcBorders>
            <w:vAlign w:val="bottom"/>
          </w:tcPr>
          <w:p w:rsidR="00B35769" w:rsidRDefault="00B35769" w:rsidP="00BF3D59">
            <w:pPr>
              <w:widowControl w:val="0"/>
              <w:jc w:val="right"/>
              <w:rPr>
                <w:b/>
                <w:snapToGrid w:val="0"/>
                <w:sz w:val="18"/>
                <w:szCs w:val="18"/>
              </w:rPr>
            </w:pPr>
            <w:r>
              <w:rPr>
                <w:b/>
                <w:snapToGrid w:val="0"/>
                <w:sz w:val="18"/>
                <w:szCs w:val="18"/>
              </w:rPr>
              <w:t>3</w:t>
            </w:r>
            <w:r w:rsidR="009C64B1">
              <w:rPr>
                <w:b/>
                <w:snapToGrid w:val="0"/>
                <w:sz w:val="18"/>
                <w:szCs w:val="18"/>
              </w:rPr>
              <w:t>0</w:t>
            </w:r>
            <w:r>
              <w:rPr>
                <w:b/>
                <w:snapToGrid w:val="0"/>
                <w:sz w:val="18"/>
                <w:szCs w:val="18"/>
              </w:rPr>
              <w:t xml:space="preserve"> de </w:t>
            </w:r>
            <w:r w:rsidR="009C64B1">
              <w:rPr>
                <w:b/>
                <w:snapToGrid w:val="0"/>
                <w:sz w:val="18"/>
                <w:szCs w:val="18"/>
              </w:rPr>
              <w:t>junho</w:t>
            </w:r>
            <w:r>
              <w:rPr>
                <w:b/>
                <w:snapToGrid w:val="0"/>
                <w:sz w:val="18"/>
                <w:szCs w:val="18"/>
              </w:rPr>
              <w:t xml:space="preserve"> </w:t>
            </w:r>
          </w:p>
          <w:p w:rsidR="00B35769" w:rsidRPr="000D458A" w:rsidRDefault="00B35769" w:rsidP="00BF3D59">
            <w:pPr>
              <w:widowControl w:val="0"/>
              <w:jc w:val="right"/>
              <w:rPr>
                <w:b/>
                <w:snapToGrid w:val="0"/>
                <w:sz w:val="18"/>
                <w:szCs w:val="18"/>
              </w:rPr>
            </w:pPr>
            <w:r>
              <w:rPr>
                <w:b/>
                <w:snapToGrid w:val="0"/>
                <w:sz w:val="18"/>
                <w:szCs w:val="18"/>
              </w:rPr>
              <w:t>de 2012</w:t>
            </w:r>
          </w:p>
        </w:tc>
        <w:tc>
          <w:tcPr>
            <w:tcW w:w="271" w:type="dxa"/>
            <w:tcBorders>
              <w:top w:val="single" w:sz="4" w:space="0" w:color="auto"/>
            </w:tcBorders>
            <w:vAlign w:val="bottom"/>
          </w:tcPr>
          <w:p w:rsidR="00B35769" w:rsidRPr="000D458A" w:rsidRDefault="00B35769" w:rsidP="00BF3D59">
            <w:pPr>
              <w:widowControl w:val="0"/>
              <w:jc w:val="right"/>
              <w:rPr>
                <w:b/>
                <w:snapToGrid w:val="0"/>
                <w:sz w:val="18"/>
                <w:szCs w:val="18"/>
              </w:rPr>
            </w:pPr>
          </w:p>
        </w:tc>
        <w:tc>
          <w:tcPr>
            <w:tcW w:w="1572" w:type="dxa"/>
            <w:tcBorders>
              <w:top w:val="single" w:sz="4" w:space="0" w:color="auto"/>
              <w:bottom w:val="single" w:sz="4" w:space="0" w:color="auto"/>
            </w:tcBorders>
            <w:vAlign w:val="bottom"/>
          </w:tcPr>
          <w:p w:rsidR="00B35769" w:rsidRPr="000D458A" w:rsidRDefault="00B35769" w:rsidP="00BF3D59">
            <w:pPr>
              <w:widowControl w:val="0"/>
              <w:jc w:val="right"/>
              <w:rPr>
                <w:b/>
                <w:snapToGrid w:val="0"/>
                <w:sz w:val="18"/>
                <w:szCs w:val="18"/>
              </w:rPr>
            </w:pPr>
            <w:r w:rsidRPr="000D458A">
              <w:rPr>
                <w:b/>
                <w:snapToGrid w:val="0"/>
                <w:sz w:val="18"/>
                <w:szCs w:val="18"/>
              </w:rPr>
              <w:t>31 de dezembro de 2011</w:t>
            </w:r>
          </w:p>
        </w:tc>
      </w:tr>
      <w:tr w:rsidR="00B35769" w:rsidRPr="0026721C" w:rsidTr="00786E36">
        <w:trPr>
          <w:trHeight w:val="227"/>
        </w:trPr>
        <w:tc>
          <w:tcPr>
            <w:tcW w:w="3261" w:type="dxa"/>
          </w:tcPr>
          <w:p w:rsidR="00B35769" w:rsidRPr="0026721C" w:rsidRDefault="00B35769" w:rsidP="00BF3D59">
            <w:pPr>
              <w:widowControl w:val="0"/>
              <w:rPr>
                <w:b/>
                <w:snapToGrid w:val="0"/>
                <w:sz w:val="18"/>
                <w:szCs w:val="18"/>
              </w:rPr>
            </w:pPr>
            <w:r w:rsidRPr="0026721C">
              <w:rPr>
                <w:b/>
                <w:snapToGrid w:val="0"/>
                <w:sz w:val="18"/>
                <w:szCs w:val="18"/>
              </w:rPr>
              <w:t>Em moeda nacional</w:t>
            </w:r>
          </w:p>
        </w:tc>
        <w:tc>
          <w:tcPr>
            <w:tcW w:w="291" w:type="dxa"/>
          </w:tcPr>
          <w:p w:rsidR="00B35769" w:rsidRPr="0026721C" w:rsidRDefault="00B35769" w:rsidP="00BF3D59">
            <w:pPr>
              <w:widowControl w:val="0"/>
              <w:rPr>
                <w:b/>
                <w:snapToGrid w:val="0"/>
                <w:sz w:val="18"/>
                <w:szCs w:val="18"/>
              </w:rPr>
            </w:pPr>
          </w:p>
        </w:tc>
        <w:tc>
          <w:tcPr>
            <w:tcW w:w="1835" w:type="dxa"/>
            <w:tcBorders>
              <w:top w:val="single" w:sz="4" w:space="0" w:color="auto"/>
            </w:tcBorders>
            <w:vAlign w:val="bottom"/>
          </w:tcPr>
          <w:p w:rsidR="00B35769" w:rsidRPr="0026721C" w:rsidRDefault="00B35769" w:rsidP="00BF3D59">
            <w:pPr>
              <w:widowControl w:val="0"/>
              <w:jc w:val="right"/>
              <w:rPr>
                <w:b/>
                <w:snapToGrid w:val="0"/>
                <w:sz w:val="18"/>
                <w:szCs w:val="18"/>
              </w:rPr>
            </w:pPr>
          </w:p>
        </w:tc>
        <w:tc>
          <w:tcPr>
            <w:tcW w:w="236" w:type="dxa"/>
            <w:vAlign w:val="bottom"/>
          </w:tcPr>
          <w:p w:rsidR="00B35769" w:rsidRPr="0026721C" w:rsidRDefault="00B35769" w:rsidP="00BF3D59">
            <w:pPr>
              <w:widowControl w:val="0"/>
              <w:jc w:val="right"/>
              <w:rPr>
                <w:b/>
                <w:snapToGrid w:val="0"/>
                <w:sz w:val="18"/>
                <w:szCs w:val="18"/>
              </w:rPr>
            </w:pPr>
          </w:p>
        </w:tc>
        <w:tc>
          <w:tcPr>
            <w:tcW w:w="1498" w:type="dxa"/>
            <w:tcBorders>
              <w:top w:val="single" w:sz="4" w:space="0" w:color="auto"/>
            </w:tcBorders>
            <w:vAlign w:val="bottom"/>
          </w:tcPr>
          <w:p w:rsidR="00B35769" w:rsidRPr="0026721C" w:rsidRDefault="00B35769" w:rsidP="00BF3D59">
            <w:pPr>
              <w:widowControl w:val="0"/>
              <w:jc w:val="right"/>
              <w:rPr>
                <w:b/>
                <w:snapToGrid w:val="0"/>
                <w:sz w:val="18"/>
                <w:szCs w:val="18"/>
              </w:rPr>
            </w:pPr>
          </w:p>
        </w:tc>
        <w:tc>
          <w:tcPr>
            <w:tcW w:w="271" w:type="dxa"/>
            <w:vAlign w:val="bottom"/>
          </w:tcPr>
          <w:p w:rsidR="00B35769" w:rsidRPr="0026721C" w:rsidRDefault="00B35769" w:rsidP="00BF3D59">
            <w:pPr>
              <w:widowControl w:val="0"/>
              <w:jc w:val="right"/>
              <w:rPr>
                <w:b/>
                <w:snapToGrid w:val="0"/>
                <w:sz w:val="18"/>
                <w:szCs w:val="18"/>
              </w:rPr>
            </w:pPr>
          </w:p>
        </w:tc>
        <w:tc>
          <w:tcPr>
            <w:tcW w:w="1572" w:type="dxa"/>
            <w:tcBorders>
              <w:top w:val="single" w:sz="4" w:space="0" w:color="auto"/>
            </w:tcBorders>
            <w:vAlign w:val="bottom"/>
          </w:tcPr>
          <w:p w:rsidR="00B35769" w:rsidRPr="0026721C" w:rsidRDefault="00B35769" w:rsidP="00BF3D59">
            <w:pPr>
              <w:widowControl w:val="0"/>
              <w:jc w:val="right"/>
              <w:rPr>
                <w:b/>
                <w:snapToGrid w:val="0"/>
                <w:sz w:val="18"/>
                <w:szCs w:val="18"/>
              </w:rPr>
            </w:pPr>
          </w:p>
        </w:tc>
      </w:tr>
      <w:tr w:rsidR="00B35769" w:rsidRPr="0026721C" w:rsidTr="00786E36">
        <w:trPr>
          <w:trHeight w:val="227"/>
        </w:trPr>
        <w:tc>
          <w:tcPr>
            <w:tcW w:w="3261" w:type="dxa"/>
          </w:tcPr>
          <w:p w:rsidR="00B35769" w:rsidRPr="000D458A" w:rsidRDefault="00B35769" w:rsidP="00BF3D59">
            <w:pPr>
              <w:widowControl w:val="0"/>
              <w:ind w:firstLine="176"/>
              <w:rPr>
                <w:snapToGrid w:val="0"/>
                <w:sz w:val="18"/>
                <w:szCs w:val="18"/>
              </w:rPr>
            </w:pPr>
            <w:r w:rsidRPr="000D458A">
              <w:rPr>
                <w:snapToGrid w:val="0"/>
                <w:sz w:val="18"/>
                <w:szCs w:val="18"/>
              </w:rPr>
              <w:t>Equipamentos de informática</w:t>
            </w: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r w:rsidRPr="000D458A">
              <w:rPr>
                <w:snapToGrid w:val="0"/>
                <w:sz w:val="18"/>
                <w:szCs w:val="18"/>
              </w:rPr>
              <w:t>2014</w:t>
            </w:r>
          </w:p>
        </w:tc>
        <w:tc>
          <w:tcPr>
            <w:tcW w:w="236" w:type="dxa"/>
            <w:vAlign w:val="bottom"/>
          </w:tcPr>
          <w:p w:rsidR="00B35769" w:rsidRPr="000D458A" w:rsidRDefault="00B35769" w:rsidP="00BF3D59">
            <w:pPr>
              <w:widowControl w:val="0"/>
              <w:jc w:val="right"/>
              <w:rPr>
                <w:snapToGrid w:val="0"/>
                <w:sz w:val="18"/>
                <w:szCs w:val="18"/>
              </w:rPr>
            </w:pPr>
          </w:p>
        </w:tc>
        <w:tc>
          <w:tcPr>
            <w:tcW w:w="1498" w:type="dxa"/>
            <w:vAlign w:val="bottom"/>
          </w:tcPr>
          <w:p w:rsidR="00B35769" w:rsidRPr="0080541A" w:rsidRDefault="009611BA" w:rsidP="00BF3D59">
            <w:pPr>
              <w:widowControl w:val="0"/>
              <w:jc w:val="right"/>
              <w:rPr>
                <w:snapToGrid w:val="0"/>
                <w:sz w:val="18"/>
                <w:szCs w:val="18"/>
              </w:rPr>
            </w:pPr>
            <w:r w:rsidRPr="0080541A">
              <w:rPr>
                <w:snapToGrid w:val="0"/>
                <w:sz w:val="18"/>
                <w:szCs w:val="18"/>
              </w:rPr>
              <w:t>21.469</w:t>
            </w:r>
          </w:p>
        </w:tc>
        <w:tc>
          <w:tcPr>
            <w:tcW w:w="271" w:type="dxa"/>
            <w:vAlign w:val="bottom"/>
          </w:tcPr>
          <w:p w:rsidR="00B35769" w:rsidRPr="000D458A" w:rsidRDefault="00B35769" w:rsidP="00BF3D59">
            <w:pPr>
              <w:widowControl w:val="0"/>
              <w:jc w:val="right"/>
              <w:rPr>
                <w:snapToGrid w:val="0"/>
                <w:sz w:val="18"/>
                <w:szCs w:val="18"/>
              </w:rPr>
            </w:pPr>
          </w:p>
        </w:tc>
        <w:tc>
          <w:tcPr>
            <w:tcW w:w="1572" w:type="dxa"/>
            <w:vAlign w:val="bottom"/>
          </w:tcPr>
          <w:p w:rsidR="00B35769" w:rsidRDefault="00B35769" w:rsidP="00BF3D59">
            <w:pPr>
              <w:widowControl w:val="0"/>
              <w:jc w:val="right"/>
              <w:rPr>
                <w:snapToGrid w:val="0"/>
                <w:sz w:val="18"/>
                <w:szCs w:val="18"/>
              </w:rPr>
            </w:pPr>
            <w:r w:rsidRPr="00EE7C58">
              <w:rPr>
                <w:snapToGrid w:val="0"/>
                <w:sz w:val="18"/>
                <w:szCs w:val="18"/>
              </w:rPr>
              <w:t>33.168</w:t>
            </w:r>
          </w:p>
        </w:tc>
      </w:tr>
      <w:tr w:rsidR="00B35769" w:rsidRPr="00B912EF" w:rsidTr="00786E36">
        <w:trPr>
          <w:trHeight w:val="227"/>
        </w:trPr>
        <w:tc>
          <w:tcPr>
            <w:tcW w:w="3261" w:type="dxa"/>
          </w:tcPr>
          <w:p w:rsidR="00B35769" w:rsidRPr="000D458A" w:rsidRDefault="00B35769" w:rsidP="00BF3D59">
            <w:pPr>
              <w:widowControl w:val="0"/>
              <w:rPr>
                <w:snapToGrid w:val="0"/>
                <w:sz w:val="18"/>
                <w:szCs w:val="18"/>
              </w:rPr>
            </w:pP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p>
        </w:tc>
        <w:tc>
          <w:tcPr>
            <w:tcW w:w="236" w:type="dxa"/>
            <w:vAlign w:val="bottom"/>
          </w:tcPr>
          <w:p w:rsidR="00B35769" w:rsidRPr="000D458A" w:rsidRDefault="00B35769" w:rsidP="00BF3D59">
            <w:pPr>
              <w:widowControl w:val="0"/>
              <w:jc w:val="right"/>
              <w:rPr>
                <w:snapToGrid w:val="0"/>
                <w:sz w:val="18"/>
                <w:szCs w:val="18"/>
              </w:rPr>
            </w:pPr>
          </w:p>
        </w:tc>
        <w:tc>
          <w:tcPr>
            <w:tcW w:w="1498" w:type="dxa"/>
            <w:vAlign w:val="bottom"/>
          </w:tcPr>
          <w:p w:rsidR="00B35769" w:rsidRPr="0080541A" w:rsidRDefault="00B35769" w:rsidP="00BF3D59">
            <w:pPr>
              <w:widowControl w:val="0"/>
              <w:jc w:val="right"/>
              <w:rPr>
                <w:snapToGrid w:val="0"/>
                <w:sz w:val="18"/>
                <w:szCs w:val="18"/>
              </w:rPr>
            </w:pPr>
          </w:p>
        </w:tc>
        <w:tc>
          <w:tcPr>
            <w:tcW w:w="271" w:type="dxa"/>
            <w:vAlign w:val="bottom"/>
          </w:tcPr>
          <w:p w:rsidR="00B35769" w:rsidRPr="000D458A" w:rsidRDefault="00B35769" w:rsidP="00BF3D59">
            <w:pPr>
              <w:widowControl w:val="0"/>
              <w:jc w:val="right"/>
              <w:rPr>
                <w:snapToGrid w:val="0"/>
                <w:sz w:val="18"/>
                <w:szCs w:val="18"/>
              </w:rPr>
            </w:pPr>
          </w:p>
        </w:tc>
        <w:tc>
          <w:tcPr>
            <w:tcW w:w="1572" w:type="dxa"/>
            <w:vAlign w:val="bottom"/>
          </w:tcPr>
          <w:p w:rsidR="00B35769" w:rsidRPr="000D458A" w:rsidRDefault="00B35769" w:rsidP="00BF3D59">
            <w:pPr>
              <w:widowControl w:val="0"/>
              <w:jc w:val="right"/>
              <w:rPr>
                <w:snapToGrid w:val="0"/>
                <w:sz w:val="18"/>
                <w:szCs w:val="18"/>
              </w:rPr>
            </w:pPr>
          </w:p>
        </w:tc>
      </w:tr>
      <w:tr w:rsidR="00B35769" w:rsidRPr="0026721C" w:rsidTr="00786E36">
        <w:trPr>
          <w:trHeight w:val="227"/>
        </w:trPr>
        <w:tc>
          <w:tcPr>
            <w:tcW w:w="3261" w:type="dxa"/>
          </w:tcPr>
          <w:p w:rsidR="00B35769" w:rsidRPr="0026721C" w:rsidRDefault="00B35769" w:rsidP="00BF3D59">
            <w:pPr>
              <w:widowControl w:val="0"/>
              <w:rPr>
                <w:b/>
                <w:snapToGrid w:val="0"/>
                <w:sz w:val="18"/>
                <w:szCs w:val="18"/>
              </w:rPr>
            </w:pPr>
            <w:r w:rsidRPr="0026721C">
              <w:rPr>
                <w:b/>
                <w:snapToGrid w:val="0"/>
                <w:sz w:val="18"/>
                <w:szCs w:val="18"/>
              </w:rPr>
              <w:t>Em moeda estrangeira – US$</w:t>
            </w:r>
          </w:p>
        </w:tc>
        <w:tc>
          <w:tcPr>
            <w:tcW w:w="291" w:type="dxa"/>
          </w:tcPr>
          <w:p w:rsidR="00B35769" w:rsidRPr="0026721C" w:rsidRDefault="00B35769" w:rsidP="00BF3D59">
            <w:pPr>
              <w:widowControl w:val="0"/>
              <w:rPr>
                <w:b/>
                <w:snapToGrid w:val="0"/>
                <w:sz w:val="18"/>
                <w:szCs w:val="18"/>
              </w:rPr>
            </w:pPr>
          </w:p>
        </w:tc>
        <w:tc>
          <w:tcPr>
            <w:tcW w:w="1835" w:type="dxa"/>
            <w:vAlign w:val="bottom"/>
          </w:tcPr>
          <w:p w:rsidR="00B35769" w:rsidRPr="0026721C" w:rsidRDefault="00B35769" w:rsidP="00BF3D59">
            <w:pPr>
              <w:widowControl w:val="0"/>
              <w:jc w:val="right"/>
              <w:rPr>
                <w:b/>
                <w:snapToGrid w:val="0"/>
                <w:sz w:val="18"/>
                <w:szCs w:val="18"/>
              </w:rPr>
            </w:pPr>
          </w:p>
        </w:tc>
        <w:tc>
          <w:tcPr>
            <w:tcW w:w="236" w:type="dxa"/>
            <w:vAlign w:val="bottom"/>
          </w:tcPr>
          <w:p w:rsidR="00B35769" w:rsidRPr="0026721C" w:rsidRDefault="00B35769" w:rsidP="00BF3D59">
            <w:pPr>
              <w:widowControl w:val="0"/>
              <w:jc w:val="right"/>
              <w:rPr>
                <w:b/>
                <w:snapToGrid w:val="0"/>
                <w:sz w:val="18"/>
                <w:szCs w:val="18"/>
              </w:rPr>
            </w:pPr>
          </w:p>
        </w:tc>
        <w:tc>
          <w:tcPr>
            <w:tcW w:w="1498" w:type="dxa"/>
            <w:vAlign w:val="bottom"/>
          </w:tcPr>
          <w:p w:rsidR="00B35769" w:rsidRPr="0080541A" w:rsidRDefault="00B35769" w:rsidP="00BF3D59">
            <w:pPr>
              <w:widowControl w:val="0"/>
              <w:jc w:val="right"/>
              <w:rPr>
                <w:b/>
                <w:snapToGrid w:val="0"/>
                <w:sz w:val="18"/>
                <w:szCs w:val="18"/>
              </w:rPr>
            </w:pPr>
          </w:p>
        </w:tc>
        <w:tc>
          <w:tcPr>
            <w:tcW w:w="271" w:type="dxa"/>
            <w:vAlign w:val="bottom"/>
          </w:tcPr>
          <w:p w:rsidR="00B35769" w:rsidRPr="0026721C" w:rsidRDefault="00B35769" w:rsidP="00BF3D59">
            <w:pPr>
              <w:widowControl w:val="0"/>
              <w:jc w:val="right"/>
              <w:rPr>
                <w:b/>
                <w:snapToGrid w:val="0"/>
                <w:sz w:val="18"/>
                <w:szCs w:val="18"/>
              </w:rPr>
            </w:pPr>
          </w:p>
        </w:tc>
        <w:tc>
          <w:tcPr>
            <w:tcW w:w="1572" w:type="dxa"/>
            <w:vAlign w:val="bottom"/>
          </w:tcPr>
          <w:p w:rsidR="00B35769" w:rsidRPr="0026721C" w:rsidRDefault="00B35769" w:rsidP="00BF3D59">
            <w:pPr>
              <w:widowControl w:val="0"/>
              <w:jc w:val="right"/>
              <w:rPr>
                <w:b/>
                <w:snapToGrid w:val="0"/>
                <w:sz w:val="18"/>
                <w:szCs w:val="18"/>
              </w:rPr>
            </w:pPr>
          </w:p>
        </w:tc>
      </w:tr>
      <w:tr w:rsidR="00B35769" w:rsidRPr="0026721C" w:rsidTr="00786E36">
        <w:trPr>
          <w:trHeight w:val="227"/>
        </w:trPr>
        <w:tc>
          <w:tcPr>
            <w:tcW w:w="3261" w:type="dxa"/>
          </w:tcPr>
          <w:p w:rsidR="00B35769" w:rsidRPr="000D458A" w:rsidRDefault="00B35769" w:rsidP="00BF3D59">
            <w:pPr>
              <w:widowControl w:val="0"/>
              <w:ind w:firstLine="176"/>
              <w:rPr>
                <w:snapToGrid w:val="0"/>
                <w:sz w:val="18"/>
                <w:szCs w:val="18"/>
              </w:rPr>
            </w:pPr>
            <w:r w:rsidRPr="000D458A">
              <w:rPr>
                <w:snapToGrid w:val="0"/>
                <w:sz w:val="18"/>
                <w:szCs w:val="18"/>
              </w:rPr>
              <w:t>Aeronaves</w:t>
            </w: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r w:rsidRPr="000D458A">
              <w:rPr>
                <w:snapToGrid w:val="0"/>
                <w:sz w:val="18"/>
                <w:szCs w:val="18"/>
              </w:rPr>
              <w:t>2024</w:t>
            </w:r>
          </w:p>
        </w:tc>
        <w:tc>
          <w:tcPr>
            <w:tcW w:w="236" w:type="dxa"/>
            <w:vAlign w:val="bottom"/>
          </w:tcPr>
          <w:p w:rsidR="00B35769" w:rsidRPr="000D458A" w:rsidRDefault="00B35769" w:rsidP="00BF3D59">
            <w:pPr>
              <w:widowControl w:val="0"/>
              <w:jc w:val="right"/>
              <w:rPr>
                <w:snapToGrid w:val="0"/>
                <w:sz w:val="18"/>
                <w:szCs w:val="18"/>
              </w:rPr>
            </w:pPr>
          </w:p>
        </w:tc>
        <w:tc>
          <w:tcPr>
            <w:tcW w:w="1498" w:type="dxa"/>
            <w:vAlign w:val="bottom"/>
          </w:tcPr>
          <w:p w:rsidR="00B35769" w:rsidRPr="0080541A" w:rsidRDefault="009611BA" w:rsidP="00BF3D59">
            <w:pPr>
              <w:widowControl w:val="0"/>
              <w:jc w:val="right"/>
              <w:rPr>
                <w:snapToGrid w:val="0"/>
                <w:sz w:val="18"/>
                <w:szCs w:val="18"/>
              </w:rPr>
            </w:pPr>
            <w:r w:rsidRPr="0080541A">
              <w:rPr>
                <w:snapToGrid w:val="0"/>
                <w:sz w:val="18"/>
                <w:szCs w:val="18"/>
              </w:rPr>
              <w:t>5.305.302</w:t>
            </w:r>
          </w:p>
        </w:tc>
        <w:tc>
          <w:tcPr>
            <w:tcW w:w="271" w:type="dxa"/>
            <w:vAlign w:val="bottom"/>
          </w:tcPr>
          <w:p w:rsidR="00B35769" w:rsidRPr="000D458A" w:rsidRDefault="00B35769" w:rsidP="00BF3D59">
            <w:pPr>
              <w:widowControl w:val="0"/>
              <w:jc w:val="right"/>
              <w:rPr>
                <w:snapToGrid w:val="0"/>
                <w:sz w:val="18"/>
                <w:szCs w:val="18"/>
              </w:rPr>
            </w:pPr>
          </w:p>
        </w:tc>
        <w:tc>
          <w:tcPr>
            <w:tcW w:w="1572" w:type="dxa"/>
            <w:vAlign w:val="bottom"/>
          </w:tcPr>
          <w:p w:rsidR="00B35769" w:rsidRDefault="00B35769" w:rsidP="00BF3D59">
            <w:pPr>
              <w:widowControl w:val="0"/>
              <w:jc w:val="right"/>
              <w:rPr>
                <w:snapToGrid w:val="0"/>
                <w:sz w:val="18"/>
                <w:szCs w:val="18"/>
              </w:rPr>
            </w:pPr>
            <w:r w:rsidRPr="00EE7C58">
              <w:rPr>
                <w:snapToGrid w:val="0"/>
                <w:sz w:val="18"/>
                <w:szCs w:val="18"/>
              </w:rPr>
              <w:t>5.070.135</w:t>
            </w:r>
          </w:p>
        </w:tc>
      </w:tr>
      <w:tr w:rsidR="00B35769" w:rsidRPr="0026721C" w:rsidTr="00786E36">
        <w:trPr>
          <w:trHeight w:val="227"/>
        </w:trPr>
        <w:tc>
          <w:tcPr>
            <w:tcW w:w="3261" w:type="dxa"/>
          </w:tcPr>
          <w:p w:rsidR="00B35769" w:rsidRPr="000D458A" w:rsidRDefault="00B35769" w:rsidP="00BF3D59">
            <w:pPr>
              <w:widowControl w:val="0"/>
              <w:ind w:firstLine="176"/>
              <w:rPr>
                <w:snapToGrid w:val="0"/>
                <w:sz w:val="18"/>
                <w:szCs w:val="18"/>
              </w:rPr>
            </w:pPr>
            <w:r w:rsidRPr="000D458A">
              <w:rPr>
                <w:snapToGrid w:val="0"/>
                <w:sz w:val="18"/>
                <w:szCs w:val="18"/>
              </w:rPr>
              <w:t>Motores</w:t>
            </w: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r w:rsidRPr="000D458A">
              <w:rPr>
                <w:snapToGrid w:val="0"/>
                <w:sz w:val="18"/>
                <w:szCs w:val="18"/>
              </w:rPr>
              <w:t>2021</w:t>
            </w:r>
          </w:p>
        </w:tc>
        <w:tc>
          <w:tcPr>
            <w:tcW w:w="236" w:type="dxa"/>
            <w:vAlign w:val="bottom"/>
          </w:tcPr>
          <w:p w:rsidR="00B35769" w:rsidRPr="000D458A" w:rsidRDefault="00B35769" w:rsidP="00BF3D59">
            <w:pPr>
              <w:widowControl w:val="0"/>
              <w:jc w:val="right"/>
              <w:rPr>
                <w:snapToGrid w:val="0"/>
                <w:sz w:val="18"/>
                <w:szCs w:val="18"/>
              </w:rPr>
            </w:pPr>
          </w:p>
        </w:tc>
        <w:tc>
          <w:tcPr>
            <w:tcW w:w="1498" w:type="dxa"/>
            <w:vAlign w:val="bottom"/>
          </w:tcPr>
          <w:p w:rsidR="00B35769" w:rsidRPr="0080541A" w:rsidRDefault="009611BA" w:rsidP="00BF3D59">
            <w:pPr>
              <w:widowControl w:val="0"/>
              <w:jc w:val="right"/>
              <w:rPr>
                <w:snapToGrid w:val="0"/>
                <w:sz w:val="18"/>
                <w:szCs w:val="18"/>
              </w:rPr>
            </w:pPr>
            <w:r w:rsidRPr="0080541A">
              <w:rPr>
                <w:snapToGrid w:val="0"/>
                <w:sz w:val="18"/>
                <w:szCs w:val="18"/>
              </w:rPr>
              <w:t>221.265</w:t>
            </w:r>
          </w:p>
        </w:tc>
        <w:tc>
          <w:tcPr>
            <w:tcW w:w="271" w:type="dxa"/>
            <w:vAlign w:val="bottom"/>
          </w:tcPr>
          <w:p w:rsidR="00B35769" w:rsidRPr="000D458A" w:rsidRDefault="00B35769" w:rsidP="00BF3D59">
            <w:pPr>
              <w:widowControl w:val="0"/>
              <w:jc w:val="right"/>
              <w:rPr>
                <w:snapToGrid w:val="0"/>
                <w:sz w:val="18"/>
                <w:szCs w:val="18"/>
              </w:rPr>
            </w:pPr>
          </w:p>
        </w:tc>
        <w:tc>
          <w:tcPr>
            <w:tcW w:w="1572" w:type="dxa"/>
            <w:vAlign w:val="bottom"/>
          </w:tcPr>
          <w:p w:rsidR="00B35769" w:rsidRDefault="00B35769" w:rsidP="00BF3D59">
            <w:pPr>
              <w:widowControl w:val="0"/>
              <w:jc w:val="right"/>
              <w:rPr>
                <w:snapToGrid w:val="0"/>
                <w:sz w:val="18"/>
                <w:szCs w:val="18"/>
              </w:rPr>
            </w:pPr>
            <w:r w:rsidRPr="00EE7C58">
              <w:rPr>
                <w:snapToGrid w:val="0"/>
                <w:sz w:val="18"/>
                <w:szCs w:val="18"/>
              </w:rPr>
              <w:t>222.363</w:t>
            </w:r>
          </w:p>
        </w:tc>
      </w:tr>
      <w:tr w:rsidR="00B35769" w:rsidRPr="00B912EF" w:rsidTr="00786E36">
        <w:trPr>
          <w:trHeight w:val="227"/>
        </w:trPr>
        <w:tc>
          <w:tcPr>
            <w:tcW w:w="3261" w:type="dxa"/>
          </w:tcPr>
          <w:p w:rsidR="00B35769" w:rsidRPr="000D458A" w:rsidRDefault="00B35769" w:rsidP="00BF3D59">
            <w:pPr>
              <w:widowControl w:val="0"/>
              <w:ind w:firstLine="176"/>
              <w:rPr>
                <w:snapToGrid w:val="0"/>
                <w:sz w:val="18"/>
                <w:szCs w:val="18"/>
              </w:rPr>
            </w:pPr>
            <w:r w:rsidRPr="000D458A">
              <w:rPr>
                <w:snapToGrid w:val="0"/>
                <w:sz w:val="18"/>
                <w:szCs w:val="18"/>
              </w:rPr>
              <w:t>Máquinas e equipamentos</w:t>
            </w: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r w:rsidRPr="000D458A">
              <w:rPr>
                <w:snapToGrid w:val="0"/>
                <w:sz w:val="18"/>
                <w:szCs w:val="18"/>
              </w:rPr>
              <w:t>2014</w:t>
            </w:r>
          </w:p>
        </w:tc>
        <w:tc>
          <w:tcPr>
            <w:tcW w:w="236" w:type="dxa"/>
            <w:vAlign w:val="bottom"/>
          </w:tcPr>
          <w:p w:rsidR="00B35769" w:rsidRPr="000D458A" w:rsidRDefault="00B35769" w:rsidP="00BF3D59">
            <w:pPr>
              <w:widowControl w:val="0"/>
              <w:jc w:val="right"/>
              <w:rPr>
                <w:snapToGrid w:val="0"/>
                <w:sz w:val="18"/>
                <w:szCs w:val="18"/>
              </w:rPr>
            </w:pPr>
          </w:p>
        </w:tc>
        <w:tc>
          <w:tcPr>
            <w:tcW w:w="1498" w:type="dxa"/>
            <w:tcBorders>
              <w:bottom w:val="single" w:sz="4" w:space="0" w:color="auto"/>
            </w:tcBorders>
            <w:vAlign w:val="bottom"/>
          </w:tcPr>
          <w:p w:rsidR="00B35769" w:rsidRPr="0080541A" w:rsidRDefault="009611BA" w:rsidP="00BF3D59">
            <w:pPr>
              <w:widowControl w:val="0"/>
              <w:jc w:val="right"/>
              <w:rPr>
                <w:snapToGrid w:val="0"/>
                <w:sz w:val="18"/>
                <w:szCs w:val="18"/>
              </w:rPr>
            </w:pPr>
            <w:r w:rsidRPr="0080541A">
              <w:rPr>
                <w:snapToGrid w:val="0"/>
                <w:sz w:val="18"/>
                <w:szCs w:val="18"/>
              </w:rPr>
              <w:t>4.301</w:t>
            </w:r>
          </w:p>
        </w:tc>
        <w:tc>
          <w:tcPr>
            <w:tcW w:w="271" w:type="dxa"/>
            <w:vAlign w:val="bottom"/>
          </w:tcPr>
          <w:p w:rsidR="00B35769" w:rsidRPr="000D458A" w:rsidRDefault="00B35769" w:rsidP="00BF3D59">
            <w:pPr>
              <w:widowControl w:val="0"/>
              <w:jc w:val="right"/>
              <w:rPr>
                <w:snapToGrid w:val="0"/>
                <w:sz w:val="18"/>
                <w:szCs w:val="18"/>
              </w:rPr>
            </w:pPr>
          </w:p>
        </w:tc>
        <w:tc>
          <w:tcPr>
            <w:tcW w:w="1572" w:type="dxa"/>
            <w:tcBorders>
              <w:bottom w:val="single" w:sz="4" w:space="0" w:color="auto"/>
            </w:tcBorders>
            <w:vAlign w:val="bottom"/>
          </w:tcPr>
          <w:p w:rsidR="00B35769" w:rsidRPr="000D458A" w:rsidRDefault="00B35769" w:rsidP="00BF3D59">
            <w:pPr>
              <w:widowControl w:val="0"/>
              <w:jc w:val="right"/>
              <w:rPr>
                <w:snapToGrid w:val="0"/>
                <w:sz w:val="18"/>
                <w:szCs w:val="18"/>
              </w:rPr>
            </w:pPr>
            <w:r w:rsidRPr="00EE7C58">
              <w:rPr>
                <w:snapToGrid w:val="0"/>
                <w:sz w:val="18"/>
                <w:szCs w:val="18"/>
              </w:rPr>
              <w:t>4.173</w:t>
            </w:r>
          </w:p>
        </w:tc>
      </w:tr>
      <w:tr w:rsidR="00B35769" w:rsidRPr="00B912EF" w:rsidTr="00786E36">
        <w:trPr>
          <w:trHeight w:val="227"/>
        </w:trPr>
        <w:tc>
          <w:tcPr>
            <w:tcW w:w="3261" w:type="dxa"/>
          </w:tcPr>
          <w:p w:rsidR="00B35769" w:rsidRPr="000D458A" w:rsidRDefault="00B35769" w:rsidP="00BF3D59">
            <w:pPr>
              <w:widowControl w:val="0"/>
              <w:rPr>
                <w:snapToGrid w:val="0"/>
                <w:sz w:val="18"/>
                <w:szCs w:val="18"/>
              </w:rPr>
            </w:pP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p>
        </w:tc>
        <w:tc>
          <w:tcPr>
            <w:tcW w:w="236" w:type="dxa"/>
            <w:vAlign w:val="bottom"/>
          </w:tcPr>
          <w:p w:rsidR="00B35769" w:rsidRPr="000D458A" w:rsidRDefault="00B35769" w:rsidP="00BF3D59">
            <w:pPr>
              <w:widowControl w:val="0"/>
              <w:jc w:val="right"/>
              <w:rPr>
                <w:snapToGrid w:val="0"/>
                <w:sz w:val="18"/>
                <w:szCs w:val="18"/>
              </w:rPr>
            </w:pPr>
          </w:p>
        </w:tc>
        <w:tc>
          <w:tcPr>
            <w:tcW w:w="1498" w:type="dxa"/>
            <w:tcBorders>
              <w:top w:val="single" w:sz="4" w:space="0" w:color="auto"/>
            </w:tcBorders>
            <w:vAlign w:val="bottom"/>
          </w:tcPr>
          <w:p w:rsidR="00B35769" w:rsidRPr="0080541A" w:rsidRDefault="00B35769" w:rsidP="00BF3D59">
            <w:pPr>
              <w:widowControl w:val="0"/>
              <w:jc w:val="right"/>
              <w:rPr>
                <w:snapToGrid w:val="0"/>
                <w:sz w:val="18"/>
                <w:szCs w:val="18"/>
              </w:rPr>
            </w:pPr>
          </w:p>
        </w:tc>
        <w:tc>
          <w:tcPr>
            <w:tcW w:w="271" w:type="dxa"/>
            <w:vAlign w:val="bottom"/>
          </w:tcPr>
          <w:p w:rsidR="00B35769" w:rsidRPr="000D458A" w:rsidRDefault="00B35769" w:rsidP="00BF3D59">
            <w:pPr>
              <w:widowControl w:val="0"/>
              <w:jc w:val="right"/>
              <w:rPr>
                <w:snapToGrid w:val="0"/>
                <w:sz w:val="18"/>
                <w:szCs w:val="18"/>
              </w:rPr>
            </w:pPr>
          </w:p>
        </w:tc>
        <w:tc>
          <w:tcPr>
            <w:tcW w:w="1572" w:type="dxa"/>
            <w:tcBorders>
              <w:top w:val="single" w:sz="4" w:space="0" w:color="auto"/>
            </w:tcBorders>
            <w:vAlign w:val="bottom"/>
          </w:tcPr>
          <w:p w:rsidR="00B35769" w:rsidRPr="000D458A" w:rsidRDefault="00B35769" w:rsidP="00BF3D59">
            <w:pPr>
              <w:widowControl w:val="0"/>
              <w:jc w:val="right"/>
              <w:rPr>
                <w:snapToGrid w:val="0"/>
                <w:sz w:val="18"/>
                <w:szCs w:val="18"/>
              </w:rPr>
            </w:pPr>
          </w:p>
        </w:tc>
      </w:tr>
      <w:tr w:rsidR="00B35769" w:rsidRPr="00B912EF" w:rsidTr="00786E36">
        <w:trPr>
          <w:trHeight w:val="227"/>
        </w:trPr>
        <w:tc>
          <w:tcPr>
            <w:tcW w:w="3261" w:type="dxa"/>
          </w:tcPr>
          <w:p w:rsidR="00B35769" w:rsidRPr="000D458A" w:rsidRDefault="00B35769" w:rsidP="00BF3D59">
            <w:pPr>
              <w:widowControl w:val="0"/>
              <w:rPr>
                <w:snapToGrid w:val="0"/>
                <w:sz w:val="18"/>
                <w:szCs w:val="18"/>
              </w:rPr>
            </w:pP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p>
        </w:tc>
        <w:tc>
          <w:tcPr>
            <w:tcW w:w="236" w:type="dxa"/>
            <w:vAlign w:val="bottom"/>
          </w:tcPr>
          <w:p w:rsidR="00B35769" w:rsidRPr="000D458A" w:rsidRDefault="00B35769" w:rsidP="00BF3D59">
            <w:pPr>
              <w:widowControl w:val="0"/>
              <w:jc w:val="right"/>
              <w:rPr>
                <w:snapToGrid w:val="0"/>
                <w:sz w:val="18"/>
                <w:szCs w:val="18"/>
              </w:rPr>
            </w:pPr>
          </w:p>
        </w:tc>
        <w:tc>
          <w:tcPr>
            <w:tcW w:w="1498" w:type="dxa"/>
            <w:tcBorders>
              <w:bottom w:val="single" w:sz="4" w:space="0" w:color="auto"/>
            </w:tcBorders>
            <w:vAlign w:val="bottom"/>
          </w:tcPr>
          <w:p w:rsidR="00B35769" w:rsidRPr="0080541A" w:rsidRDefault="00B863B3" w:rsidP="00BF3D59">
            <w:pPr>
              <w:widowControl w:val="0"/>
              <w:jc w:val="right"/>
              <w:rPr>
                <w:snapToGrid w:val="0"/>
                <w:sz w:val="18"/>
                <w:szCs w:val="18"/>
              </w:rPr>
            </w:pPr>
            <w:r w:rsidRPr="0080541A">
              <w:rPr>
                <w:snapToGrid w:val="0"/>
                <w:sz w:val="18"/>
                <w:szCs w:val="18"/>
              </w:rPr>
              <w:t>5.552.341</w:t>
            </w:r>
          </w:p>
        </w:tc>
        <w:tc>
          <w:tcPr>
            <w:tcW w:w="271" w:type="dxa"/>
            <w:vAlign w:val="bottom"/>
          </w:tcPr>
          <w:p w:rsidR="00B35769" w:rsidRPr="000D458A" w:rsidRDefault="00B35769" w:rsidP="00BF3D59">
            <w:pPr>
              <w:widowControl w:val="0"/>
              <w:jc w:val="right"/>
              <w:rPr>
                <w:snapToGrid w:val="0"/>
                <w:sz w:val="18"/>
                <w:szCs w:val="18"/>
              </w:rPr>
            </w:pPr>
          </w:p>
        </w:tc>
        <w:tc>
          <w:tcPr>
            <w:tcW w:w="1572" w:type="dxa"/>
            <w:tcBorders>
              <w:bottom w:val="single" w:sz="4" w:space="0" w:color="auto"/>
            </w:tcBorders>
            <w:vAlign w:val="bottom"/>
          </w:tcPr>
          <w:p w:rsidR="00B35769" w:rsidRPr="000D458A" w:rsidRDefault="00B35769" w:rsidP="00BF3D59">
            <w:pPr>
              <w:widowControl w:val="0"/>
              <w:jc w:val="right"/>
              <w:rPr>
                <w:snapToGrid w:val="0"/>
                <w:sz w:val="18"/>
                <w:szCs w:val="18"/>
              </w:rPr>
            </w:pPr>
            <w:r w:rsidRPr="000D458A">
              <w:rPr>
                <w:snapToGrid w:val="0"/>
                <w:sz w:val="18"/>
                <w:szCs w:val="18"/>
              </w:rPr>
              <w:t>5.329.839</w:t>
            </w:r>
          </w:p>
        </w:tc>
      </w:tr>
      <w:tr w:rsidR="00B35769" w:rsidRPr="00B912EF" w:rsidTr="00786E36">
        <w:trPr>
          <w:trHeight w:val="227"/>
        </w:trPr>
        <w:tc>
          <w:tcPr>
            <w:tcW w:w="3261" w:type="dxa"/>
          </w:tcPr>
          <w:p w:rsidR="00B35769" w:rsidRPr="000D458A" w:rsidRDefault="00B35769" w:rsidP="00BF3D59">
            <w:pPr>
              <w:widowControl w:val="0"/>
              <w:rPr>
                <w:snapToGrid w:val="0"/>
                <w:sz w:val="18"/>
                <w:szCs w:val="18"/>
              </w:rPr>
            </w:pP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p>
        </w:tc>
        <w:tc>
          <w:tcPr>
            <w:tcW w:w="236" w:type="dxa"/>
            <w:vAlign w:val="bottom"/>
          </w:tcPr>
          <w:p w:rsidR="00B35769" w:rsidRPr="000D458A" w:rsidRDefault="00B35769" w:rsidP="00BF3D59">
            <w:pPr>
              <w:widowControl w:val="0"/>
              <w:jc w:val="right"/>
              <w:rPr>
                <w:snapToGrid w:val="0"/>
                <w:sz w:val="18"/>
                <w:szCs w:val="18"/>
              </w:rPr>
            </w:pPr>
          </w:p>
        </w:tc>
        <w:tc>
          <w:tcPr>
            <w:tcW w:w="1498" w:type="dxa"/>
            <w:tcBorders>
              <w:top w:val="single" w:sz="4" w:space="0" w:color="auto"/>
            </w:tcBorders>
            <w:vAlign w:val="bottom"/>
          </w:tcPr>
          <w:p w:rsidR="00B35769" w:rsidRPr="0080541A" w:rsidRDefault="00B35769" w:rsidP="00BF3D59">
            <w:pPr>
              <w:widowControl w:val="0"/>
              <w:jc w:val="right"/>
              <w:rPr>
                <w:snapToGrid w:val="0"/>
                <w:sz w:val="18"/>
                <w:szCs w:val="18"/>
              </w:rPr>
            </w:pPr>
          </w:p>
        </w:tc>
        <w:tc>
          <w:tcPr>
            <w:tcW w:w="271" w:type="dxa"/>
            <w:vAlign w:val="bottom"/>
          </w:tcPr>
          <w:p w:rsidR="00B35769" w:rsidRPr="000D458A" w:rsidRDefault="00B35769" w:rsidP="00BF3D59">
            <w:pPr>
              <w:widowControl w:val="0"/>
              <w:jc w:val="right"/>
              <w:rPr>
                <w:snapToGrid w:val="0"/>
                <w:sz w:val="18"/>
                <w:szCs w:val="18"/>
              </w:rPr>
            </w:pPr>
          </w:p>
        </w:tc>
        <w:tc>
          <w:tcPr>
            <w:tcW w:w="1572" w:type="dxa"/>
            <w:tcBorders>
              <w:top w:val="single" w:sz="4" w:space="0" w:color="auto"/>
            </w:tcBorders>
            <w:vAlign w:val="bottom"/>
          </w:tcPr>
          <w:p w:rsidR="00B35769" w:rsidRPr="000D458A" w:rsidRDefault="00B35769" w:rsidP="00BF3D59">
            <w:pPr>
              <w:widowControl w:val="0"/>
              <w:jc w:val="right"/>
              <w:rPr>
                <w:snapToGrid w:val="0"/>
                <w:sz w:val="18"/>
                <w:szCs w:val="18"/>
              </w:rPr>
            </w:pPr>
          </w:p>
        </w:tc>
      </w:tr>
      <w:tr w:rsidR="00B35769" w:rsidRPr="00B912EF" w:rsidTr="00786E36">
        <w:trPr>
          <w:trHeight w:val="227"/>
        </w:trPr>
        <w:tc>
          <w:tcPr>
            <w:tcW w:w="3261" w:type="dxa"/>
          </w:tcPr>
          <w:p w:rsidR="00B35769" w:rsidRPr="0026721C" w:rsidRDefault="00B35769" w:rsidP="00BF3D59">
            <w:pPr>
              <w:widowControl w:val="0"/>
              <w:rPr>
                <w:b/>
                <w:snapToGrid w:val="0"/>
                <w:sz w:val="18"/>
                <w:szCs w:val="18"/>
              </w:rPr>
            </w:pPr>
            <w:r w:rsidRPr="0026721C">
              <w:rPr>
                <w:b/>
                <w:snapToGrid w:val="0"/>
                <w:sz w:val="18"/>
                <w:szCs w:val="18"/>
              </w:rPr>
              <w:t>Circulante</w:t>
            </w: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p>
        </w:tc>
        <w:tc>
          <w:tcPr>
            <w:tcW w:w="236" w:type="dxa"/>
            <w:vAlign w:val="bottom"/>
          </w:tcPr>
          <w:p w:rsidR="00B35769" w:rsidRPr="000D458A" w:rsidRDefault="00B35769" w:rsidP="00BF3D59">
            <w:pPr>
              <w:widowControl w:val="0"/>
              <w:jc w:val="right"/>
              <w:rPr>
                <w:snapToGrid w:val="0"/>
                <w:sz w:val="18"/>
                <w:szCs w:val="18"/>
              </w:rPr>
            </w:pPr>
          </w:p>
        </w:tc>
        <w:tc>
          <w:tcPr>
            <w:tcW w:w="1498" w:type="dxa"/>
            <w:tcBorders>
              <w:bottom w:val="single" w:sz="4" w:space="0" w:color="auto"/>
            </w:tcBorders>
            <w:vAlign w:val="bottom"/>
          </w:tcPr>
          <w:p w:rsidR="00B35769" w:rsidRPr="000D458A" w:rsidRDefault="00B863B3" w:rsidP="00BF3D59">
            <w:pPr>
              <w:widowControl w:val="0"/>
              <w:jc w:val="right"/>
              <w:rPr>
                <w:snapToGrid w:val="0"/>
                <w:sz w:val="18"/>
                <w:szCs w:val="18"/>
              </w:rPr>
            </w:pPr>
            <w:r>
              <w:rPr>
                <w:snapToGrid w:val="0"/>
                <w:sz w:val="18"/>
                <w:szCs w:val="18"/>
              </w:rPr>
              <w:t>(772.499)</w:t>
            </w:r>
          </w:p>
        </w:tc>
        <w:tc>
          <w:tcPr>
            <w:tcW w:w="271" w:type="dxa"/>
            <w:vAlign w:val="bottom"/>
          </w:tcPr>
          <w:p w:rsidR="00B35769" w:rsidRPr="000D458A" w:rsidRDefault="00B35769" w:rsidP="00BF3D59">
            <w:pPr>
              <w:widowControl w:val="0"/>
              <w:jc w:val="right"/>
              <w:rPr>
                <w:snapToGrid w:val="0"/>
                <w:sz w:val="18"/>
                <w:szCs w:val="18"/>
              </w:rPr>
            </w:pPr>
          </w:p>
        </w:tc>
        <w:tc>
          <w:tcPr>
            <w:tcW w:w="1572" w:type="dxa"/>
            <w:tcBorders>
              <w:bottom w:val="single" w:sz="4" w:space="0" w:color="auto"/>
            </w:tcBorders>
            <w:vAlign w:val="bottom"/>
          </w:tcPr>
          <w:p w:rsidR="00B35769" w:rsidRPr="000D458A" w:rsidRDefault="00B35769" w:rsidP="00BF3D59">
            <w:pPr>
              <w:widowControl w:val="0"/>
              <w:jc w:val="right"/>
              <w:rPr>
                <w:snapToGrid w:val="0"/>
                <w:sz w:val="18"/>
                <w:szCs w:val="18"/>
              </w:rPr>
            </w:pPr>
            <w:r w:rsidRPr="000D458A">
              <w:rPr>
                <w:snapToGrid w:val="0"/>
                <w:sz w:val="18"/>
                <w:szCs w:val="18"/>
              </w:rPr>
              <w:t>(707.696)</w:t>
            </w:r>
          </w:p>
        </w:tc>
      </w:tr>
      <w:tr w:rsidR="00B35769" w:rsidRPr="00B912EF" w:rsidTr="00786E36">
        <w:trPr>
          <w:trHeight w:val="227"/>
        </w:trPr>
        <w:tc>
          <w:tcPr>
            <w:tcW w:w="3261" w:type="dxa"/>
          </w:tcPr>
          <w:p w:rsidR="00B35769" w:rsidRPr="0026721C" w:rsidRDefault="00B35769" w:rsidP="00BF3D59">
            <w:pPr>
              <w:widowControl w:val="0"/>
              <w:rPr>
                <w:b/>
                <w:snapToGrid w:val="0"/>
                <w:sz w:val="18"/>
                <w:szCs w:val="18"/>
              </w:rPr>
            </w:pP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p>
        </w:tc>
        <w:tc>
          <w:tcPr>
            <w:tcW w:w="236" w:type="dxa"/>
            <w:vAlign w:val="bottom"/>
          </w:tcPr>
          <w:p w:rsidR="00B35769" w:rsidRPr="000D458A" w:rsidRDefault="00B35769" w:rsidP="00BF3D59">
            <w:pPr>
              <w:widowControl w:val="0"/>
              <w:jc w:val="right"/>
              <w:rPr>
                <w:snapToGrid w:val="0"/>
                <w:sz w:val="18"/>
                <w:szCs w:val="18"/>
              </w:rPr>
            </w:pPr>
          </w:p>
        </w:tc>
        <w:tc>
          <w:tcPr>
            <w:tcW w:w="1498" w:type="dxa"/>
            <w:tcBorders>
              <w:top w:val="single" w:sz="4" w:space="0" w:color="auto"/>
            </w:tcBorders>
            <w:vAlign w:val="bottom"/>
          </w:tcPr>
          <w:p w:rsidR="00B35769" w:rsidRPr="000D458A" w:rsidRDefault="00B35769" w:rsidP="00BF3D59">
            <w:pPr>
              <w:widowControl w:val="0"/>
              <w:jc w:val="right"/>
              <w:rPr>
                <w:snapToGrid w:val="0"/>
                <w:sz w:val="18"/>
                <w:szCs w:val="18"/>
              </w:rPr>
            </w:pPr>
          </w:p>
        </w:tc>
        <w:tc>
          <w:tcPr>
            <w:tcW w:w="271" w:type="dxa"/>
            <w:vAlign w:val="bottom"/>
          </w:tcPr>
          <w:p w:rsidR="00B35769" w:rsidRPr="000D458A" w:rsidRDefault="00B35769" w:rsidP="00BF3D59">
            <w:pPr>
              <w:widowControl w:val="0"/>
              <w:jc w:val="right"/>
              <w:rPr>
                <w:snapToGrid w:val="0"/>
                <w:sz w:val="18"/>
                <w:szCs w:val="18"/>
              </w:rPr>
            </w:pPr>
          </w:p>
        </w:tc>
        <w:tc>
          <w:tcPr>
            <w:tcW w:w="1572" w:type="dxa"/>
            <w:tcBorders>
              <w:top w:val="single" w:sz="4" w:space="0" w:color="auto"/>
            </w:tcBorders>
            <w:vAlign w:val="bottom"/>
          </w:tcPr>
          <w:p w:rsidR="00B35769" w:rsidRPr="000D458A" w:rsidRDefault="00B35769" w:rsidP="00BF3D59">
            <w:pPr>
              <w:widowControl w:val="0"/>
              <w:jc w:val="right"/>
              <w:rPr>
                <w:snapToGrid w:val="0"/>
                <w:sz w:val="18"/>
                <w:szCs w:val="18"/>
              </w:rPr>
            </w:pPr>
          </w:p>
        </w:tc>
      </w:tr>
      <w:tr w:rsidR="00B35769" w:rsidRPr="00B912EF" w:rsidTr="00786E36">
        <w:trPr>
          <w:trHeight w:val="227"/>
        </w:trPr>
        <w:tc>
          <w:tcPr>
            <w:tcW w:w="3261" w:type="dxa"/>
          </w:tcPr>
          <w:p w:rsidR="00B35769" w:rsidRPr="0026721C" w:rsidRDefault="00B35769" w:rsidP="00BF3D59">
            <w:pPr>
              <w:widowControl w:val="0"/>
              <w:rPr>
                <w:b/>
                <w:snapToGrid w:val="0"/>
                <w:sz w:val="18"/>
                <w:szCs w:val="18"/>
              </w:rPr>
            </w:pPr>
            <w:r w:rsidRPr="0026721C">
              <w:rPr>
                <w:b/>
                <w:snapToGrid w:val="0"/>
                <w:sz w:val="18"/>
                <w:szCs w:val="18"/>
              </w:rPr>
              <w:t>Não circulante</w:t>
            </w:r>
          </w:p>
        </w:tc>
        <w:tc>
          <w:tcPr>
            <w:tcW w:w="291" w:type="dxa"/>
          </w:tcPr>
          <w:p w:rsidR="00B35769" w:rsidRPr="000D458A" w:rsidRDefault="00B35769" w:rsidP="00BF3D59">
            <w:pPr>
              <w:widowControl w:val="0"/>
              <w:rPr>
                <w:snapToGrid w:val="0"/>
                <w:sz w:val="18"/>
                <w:szCs w:val="18"/>
              </w:rPr>
            </w:pPr>
          </w:p>
        </w:tc>
        <w:tc>
          <w:tcPr>
            <w:tcW w:w="1835" w:type="dxa"/>
            <w:vAlign w:val="bottom"/>
          </w:tcPr>
          <w:p w:rsidR="00B35769" w:rsidRPr="000D458A" w:rsidRDefault="00B35769" w:rsidP="00BF3D59">
            <w:pPr>
              <w:widowControl w:val="0"/>
              <w:jc w:val="right"/>
              <w:rPr>
                <w:snapToGrid w:val="0"/>
                <w:sz w:val="18"/>
                <w:szCs w:val="18"/>
              </w:rPr>
            </w:pPr>
          </w:p>
        </w:tc>
        <w:tc>
          <w:tcPr>
            <w:tcW w:w="236" w:type="dxa"/>
            <w:vAlign w:val="bottom"/>
          </w:tcPr>
          <w:p w:rsidR="00B35769" w:rsidRPr="000D458A" w:rsidRDefault="00B35769" w:rsidP="00BF3D59">
            <w:pPr>
              <w:widowControl w:val="0"/>
              <w:jc w:val="right"/>
              <w:rPr>
                <w:snapToGrid w:val="0"/>
                <w:sz w:val="18"/>
                <w:szCs w:val="18"/>
              </w:rPr>
            </w:pPr>
          </w:p>
        </w:tc>
        <w:tc>
          <w:tcPr>
            <w:tcW w:w="1498" w:type="dxa"/>
            <w:tcBorders>
              <w:bottom w:val="double" w:sz="4" w:space="0" w:color="auto"/>
            </w:tcBorders>
            <w:vAlign w:val="bottom"/>
          </w:tcPr>
          <w:p w:rsidR="00B35769" w:rsidRPr="000D458A" w:rsidRDefault="00B863B3" w:rsidP="00BF3D59">
            <w:pPr>
              <w:widowControl w:val="0"/>
              <w:jc w:val="right"/>
              <w:rPr>
                <w:snapToGrid w:val="0"/>
                <w:sz w:val="18"/>
                <w:szCs w:val="18"/>
              </w:rPr>
            </w:pPr>
            <w:r>
              <w:rPr>
                <w:snapToGrid w:val="0"/>
                <w:sz w:val="18"/>
                <w:szCs w:val="18"/>
              </w:rPr>
              <w:t>4.779.842</w:t>
            </w:r>
          </w:p>
        </w:tc>
        <w:tc>
          <w:tcPr>
            <w:tcW w:w="271" w:type="dxa"/>
            <w:vAlign w:val="bottom"/>
          </w:tcPr>
          <w:p w:rsidR="00B35769" w:rsidRPr="000D458A" w:rsidRDefault="00B35769" w:rsidP="00BF3D59">
            <w:pPr>
              <w:widowControl w:val="0"/>
              <w:jc w:val="right"/>
              <w:rPr>
                <w:snapToGrid w:val="0"/>
                <w:sz w:val="18"/>
                <w:szCs w:val="18"/>
              </w:rPr>
            </w:pPr>
          </w:p>
        </w:tc>
        <w:tc>
          <w:tcPr>
            <w:tcW w:w="1572" w:type="dxa"/>
            <w:tcBorders>
              <w:bottom w:val="double" w:sz="4" w:space="0" w:color="auto"/>
            </w:tcBorders>
            <w:vAlign w:val="bottom"/>
          </w:tcPr>
          <w:p w:rsidR="00B35769" w:rsidRPr="000D458A" w:rsidRDefault="00B35769" w:rsidP="00BF3D59">
            <w:pPr>
              <w:widowControl w:val="0"/>
              <w:jc w:val="right"/>
              <w:rPr>
                <w:snapToGrid w:val="0"/>
                <w:sz w:val="18"/>
                <w:szCs w:val="18"/>
              </w:rPr>
            </w:pPr>
            <w:r w:rsidRPr="000D458A">
              <w:rPr>
                <w:snapToGrid w:val="0"/>
                <w:sz w:val="18"/>
                <w:szCs w:val="18"/>
              </w:rPr>
              <w:t>4.622.143</w:t>
            </w:r>
          </w:p>
        </w:tc>
      </w:tr>
    </w:tbl>
    <w:p w:rsidR="00B35769" w:rsidRDefault="00B35769" w:rsidP="00BF3D59">
      <w:pPr>
        <w:widowControl w:val="0"/>
        <w:spacing w:after="0" w:line="240" w:lineRule="auto"/>
        <w:rPr>
          <w:b/>
          <w:bCs/>
          <w:iCs/>
        </w:rPr>
      </w:pPr>
    </w:p>
    <w:p w:rsidR="00B35769" w:rsidRDefault="00B35769" w:rsidP="00BF3D59">
      <w:pPr>
        <w:widowControl w:val="0"/>
        <w:spacing w:after="0" w:line="264" w:lineRule="auto"/>
        <w:jc w:val="both"/>
        <w:rPr>
          <w:sz w:val="20"/>
          <w:szCs w:val="20"/>
        </w:rPr>
      </w:pPr>
      <w:r w:rsidRPr="001E7FA0">
        <w:rPr>
          <w:rFonts w:cs="Arial"/>
          <w:sz w:val="20"/>
          <w:szCs w:val="20"/>
        </w:rPr>
        <w:t>Para os referidos arrendamentos foram oferecidas cartas de fiança de emissão da Companhia e depósitos em garantia. Os pagamentos mínimos dos arrendamentos financeiros são os seguintes</w:t>
      </w:r>
      <w:r w:rsidRPr="001E7FA0">
        <w:rPr>
          <w:sz w:val="20"/>
          <w:szCs w:val="20"/>
        </w:rPr>
        <w:t>:</w:t>
      </w:r>
    </w:p>
    <w:p w:rsidR="00B35769" w:rsidRDefault="00B35769" w:rsidP="00BF3D59">
      <w:pPr>
        <w:widowControl w:val="0"/>
        <w:spacing w:after="0" w:line="240" w:lineRule="auto"/>
        <w:rPr>
          <w:sz w:val="20"/>
          <w:szCs w:val="20"/>
        </w:rPr>
      </w:pPr>
      <w:r w:rsidRPr="00D645C6">
        <w:rPr>
          <w:rFonts w:cs="Arial"/>
          <w:sz w:val="20"/>
          <w:szCs w:val="20"/>
        </w:rPr>
        <w:t>Os pagamentos mínimos dos arrendamentos financeiros são os seguintes</w:t>
      </w:r>
      <w:r w:rsidRPr="00D645C6">
        <w:rPr>
          <w:sz w:val="20"/>
          <w:szCs w:val="20"/>
        </w:rPr>
        <w:t>:</w:t>
      </w:r>
    </w:p>
    <w:p w:rsidR="00B35769" w:rsidRDefault="00B35769" w:rsidP="00BF3D59">
      <w:pPr>
        <w:widowControl w:val="0"/>
        <w:spacing w:after="0" w:line="240" w:lineRule="auto"/>
        <w:rPr>
          <w:sz w:val="20"/>
          <w:szCs w:val="20"/>
        </w:rPr>
      </w:pPr>
    </w:p>
    <w:p w:rsidR="00B35769" w:rsidRPr="0048015C" w:rsidRDefault="00B35769" w:rsidP="00BF3D59">
      <w:pPr>
        <w:widowControl w:val="0"/>
        <w:spacing w:after="0" w:line="240" w:lineRule="auto"/>
        <w:rPr>
          <w:sz w:val="20"/>
          <w:szCs w:val="20"/>
        </w:rPr>
      </w:pPr>
    </w:p>
    <w:p w:rsidR="00B35769" w:rsidRPr="00B11371" w:rsidRDefault="00B35769" w:rsidP="00BF3D59">
      <w:pPr>
        <w:spacing w:after="0" w:line="240" w:lineRule="auto"/>
        <w:rPr>
          <w:sz w:val="18"/>
          <w:szCs w:val="18"/>
        </w:rPr>
      </w:pPr>
    </w:p>
    <w:tbl>
      <w:tblPr>
        <w:tblW w:w="8720" w:type="dxa"/>
        <w:tblInd w:w="142" w:type="dxa"/>
        <w:tblLayout w:type="fixed"/>
        <w:tblCellMar>
          <w:left w:w="0" w:type="dxa"/>
          <w:right w:w="0" w:type="dxa"/>
        </w:tblCellMar>
        <w:tblLook w:val="0000"/>
      </w:tblPr>
      <w:tblGrid>
        <w:gridCol w:w="4961"/>
        <w:gridCol w:w="298"/>
        <w:gridCol w:w="1619"/>
        <w:gridCol w:w="298"/>
        <w:gridCol w:w="1544"/>
      </w:tblGrid>
      <w:tr w:rsidR="00B35769" w:rsidRPr="00BA271A" w:rsidTr="00786E36">
        <w:trPr>
          <w:cantSplit/>
        </w:trPr>
        <w:tc>
          <w:tcPr>
            <w:tcW w:w="4961" w:type="dxa"/>
            <w:tcBorders>
              <w:bottom w:val="single" w:sz="6" w:space="0" w:color="auto"/>
            </w:tcBorders>
            <w:shd w:val="clear" w:color="auto" w:fill="auto"/>
            <w:vAlign w:val="bottom"/>
          </w:tcPr>
          <w:p w:rsidR="00B35769" w:rsidRPr="00BA271A" w:rsidRDefault="00B35769" w:rsidP="00BF3D59">
            <w:pPr>
              <w:widowControl w:val="0"/>
              <w:spacing w:after="0" w:line="240" w:lineRule="auto"/>
              <w:ind w:right="142"/>
              <w:rPr>
                <w:b/>
                <w:snapToGrid w:val="0"/>
                <w:sz w:val="18"/>
                <w:szCs w:val="18"/>
              </w:rPr>
            </w:pPr>
            <w:r w:rsidRPr="00BA271A">
              <w:rPr>
                <w:b/>
                <w:snapToGrid w:val="0"/>
                <w:sz w:val="18"/>
                <w:szCs w:val="18"/>
              </w:rPr>
              <w:lastRenderedPageBreak/>
              <w:t>Ano</w:t>
            </w:r>
          </w:p>
        </w:tc>
        <w:tc>
          <w:tcPr>
            <w:tcW w:w="298" w:type="dxa"/>
          </w:tcPr>
          <w:p w:rsidR="00B35769" w:rsidRPr="00BA271A" w:rsidRDefault="00B35769" w:rsidP="00BF3D59">
            <w:pPr>
              <w:widowControl w:val="0"/>
              <w:spacing w:after="0" w:line="240" w:lineRule="auto"/>
              <w:jc w:val="right"/>
              <w:rPr>
                <w:b/>
                <w:sz w:val="18"/>
                <w:szCs w:val="18"/>
              </w:rPr>
            </w:pPr>
          </w:p>
        </w:tc>
        <w:tc>
          <w:tcPr>
            <w:tcW w:w="1619" w:type="dxa"/>
            <w:tcBorders>
              <w:bottom w:val="single" w:sz="6" w:space="0" w:color="auto"/>
            </w:tcBorders>
            <w:vAlign w:val="bottom"/>
          </w:tcPr>
          <w:p w:rsidR="00B35769" w:rsidRPr="00BA271A" w:rsidRDefault="00B35769" w:rsidP="00BF3D59">
            <w:pPr>
              <w:widowControl w:val="0"/>
              <w:spacing w:after="0" w:line="240" w:lineRule="auto"/>
              <w:jc w:val="right"/>
              <w:rPr>
                <w:b/>
                <w:sz w:val="18"/>
                <w:szCs w:val="18"/>
                <w:lang w:val="en-US"/>
              </w:rPr>
            </w:pPr>
            <w:r w:rsidRPr="00BA271A">
              <w:rPr>
                <w:b/>
                <w:sz w:val="18"/>
                <w:szCs w:val="18"/>
                <w:lang w:val="en-US"/>
              </w:rPr>
              <w:t>3</w:t>
            </w:r>
            <w:r w:rsidR="009C64B1">
              <w:rPr>
                <w:b/>
                <w:sz w:val="18"/>
                <w:szCs w:val="18"/>
                <w:lang w:val="en-US"/>
              </w:rPr>
              <w:t>0</w:t>
            </w:r>
            <w:r w:rsidRPr="00BA271A">
              <w:rPr>
                <w:b/>
                <w:sz w:val="18"/>
                <w:szCs w:val="18"/>
                <w:lang w:val="en-US"/>
              </w:rPr>
              <w:t xml:space="preserve"> de </w:t>
            </w:r>
            <w:r w:rsidR="009C64B1">
              <w:rPr>
                <w:b/>
                <w:sz w:val="18"/>
                <w:szCs w:val="18"/>
                <w:lang w:val="en-US"/>
              </w:rPr>
              <w:t>junho</w:t>
            </w:r>
          </w:p>
          <w:p w:rsidR="00B35769" w:rsidRPr="00BA271A" w:rsidRDefault="00B35769" w:rsidP="00BF3D59">
            <w:pPr>
              <w:spacing w:after="0" w:line="240" w:lineRule="auto"/>
              <w:jc w:val="right"/>
              <w:rPr>
                <w:b/>
                <w:bCs/>
                <w:sz w:val="18"/>
                <w:szCs w:val="18"/>
                <w:lang w:eastAsia="pt-BR"/>
              </w:rPr>
            </w:pPr>
            <w:r w:rsidRPr="00BA271A">
              <w:rPr>
                <w:b/>
                <w:sz w:val="18"/>
                <w:szCs w:val="18"/>
                <w:lang w:val="en-US"/>
              </w:rPr>
              <w:t xml:space="preserve"> de 201</w:t>
            </w:r>
            <w:r>
              <w:rPr>
                <w:b/>
                <w:sz w:val="18"/>
                <w:szCs w:val="18"/>
                <w:lang w:val="en-US"/>
              </w:rPr>
              <w:t>2</w:t>
            </w:r>
          </w:p>
        </w:tc>
        <w:tc>
          <w:tcPr>
            <w:tcW w:w="298" w:type="dxa"/>
            <w:vAlign w:val="bottom"/>
          </w:tcPr>
          <w:p w:rsidR="00B35769" w:rsidRPr="00BA271A" w:rsidRDefault="00B35769" w:rsidP="00BF3D59">
            <w:pPr>
              <w:spacing w:after="0" w:line="240" w:lineRule="auto"/>
              <w:jc w:val="right"/>
              <w:rPr>
                <w:b/>
                <w:bCs/>
                <w:sz w:val="18"/>
                <w:szCs w:val="18"/>
                <w:lang w:eastAsia="pt-BR"/>
              </w:rPr>
            </w:pPr>
          </w:p>
        </w:tc>
        <w:tc>
          <w:tcPr>
            <w:tcW w:w="1544" w:type="dxa"/>
            <w:tcBorders>
              <w:bottom w:val="single" w:sz="8" w:space="0" w:color="auto"/>
            </w:tcBorders>
            <w:vAlign w:val="bottom"/>
          </w:tcPr>
          <w:p w:rsidR="00B35769" w:rsidRPr="00BA271A" w:rsidRDefault="00B35769" w:rsidP="00BF3D59">
            <w:pPr>
              <w:widowControl w:val="0"/>
              <w:spacing w:after="0" w:line="240" w:lineRule="auto"/>
              <w:jc w:val="right"/>
              <w:rPr>
                <w:b/>
                <w:sz w:val="18"/>
                <w:szCs w:val="18"/>
                <w:lang w:val="en-US"/>
              </w:rPr>
            </w:pPr>
            <w:r w:rsidRPr="00BA271A">
              <w:rPr>
                <w:b/>
                <w:sz w:val="18"/>
                <w:szCs w:val="18"/>
                <w:lang w:val="en-US"/>
              </w:rPr>
              <w:t>31 de dezembro</w:t>
            </w:r>
          </w:p>
          <w:p w:rsidR="00B35769" w:rsidRPr="00BA271A" w:rsidRDefault="00B35769" w:rsidP="00BF3D59">
            <w:pPr>
              <w:spacing w:after="0" w:line="240" w:lineRule="auto"/>
              <w:jc w:val="right"/>
              <w:rPr>
                <w:b/>
                <w:bCs/>
                <w:sz w:val="18"/>
                <w:szCs w:val="18"/>
                <w:lang w:eastAsia="pt-BR"/>
              </w:rPr>
            </w:pPr>
            <w:r w:rsidRPr="00BA271A">
              <w:rPr>
                <w:b/>
                <w:sz w:val="18"/>
                <w:szCs w:val="18"/>
                <w:lang w:val="en-US"/>
              </w:rPr>
              <w:t xml:space="preserve"> de 201</w:t>
            </w:r>
            <w:r>
              <w:rPr>
                <w:b/>
                <w:sz w:val="18"/>
                <w:szCs w:val="18"/>
                <w:lang w:val="en-US"/>
              </w:rPr>
              <w:t>1</w:t>
            </w:r>
          </w:p>
        </w:tc>
      </w:tr>
      <w:tr w:rsidR="00B35769" w:rsidRPr="00BA271A" w:rsidTr="00786E36">
        <w:trPr>
          <w:cantSplit/>
        </w:trPr>
        <w:tc>
          <w:tcPr>
            <w:tcW w:w="4961" w:type="dxa"/>
            <w:tcBorders>
              <w:top w:val="single" w:sz="6" w:space="0" w:color="auto"/>
            </w:tcBorders>
            <w:shd w:val="clear" w:color="auto" w:fill="auto"/>
            <w:vAlign w:val="bottom"/>
          </w:tcPr>
          <w:p w:rsidR="00B35769" w:rsidRPr="00BA271A" w:rsidRDefault="00B35769" w:rsidP="00BF3D59">
            <w:pPr>
              <w:widowControl w:val="0"/>
              <w:spacing w:after="0" w:line="240" w:lineRule="auto"/>
              <w:rPr>
                <w:snapToGrid w:val="0"/>
                <w:sz w:val="18"/>
                <w:szCs w:val="18"/>
              </w:rPr>
            </w:pPr>
          </w:p>
        </w:tc>
        <w:tc>
          <w:tcPr>
            <w:tcW w:w="298" w:type="dxa"/>
          </w:tcPr>
          <w:p w:rsidR="00B35769" w:rsidRPr="00BA271A" w:rsidRDefault="00B35769" w:rsidP="00BF3D59">
            <w:pPr>
              <w:widowControl w:val="0"/>
              <w:spacing w:after="0" w:line="240" w:lineRule="auto"/>
              <w:jc w:val="right"/>
              <w:rPr>
                <w:snapToGrid w:val="0"/>
                <w:sz w:val="18"/>
                <w:szCs w:val="18"/>
              </w:rPr>
            </w:pPr>
          </w:p>
        </w:tc>
        <w:tc>
          <w:tcPr>
            <w:tcW w:w="1619" w:type="dxa"/>
            <w:tcBorders>
              <w:top w:val="single" w:sz="6" w:space="0" w:color="auto"/>
            </w:tcBorders>
            <w:vAlign w:val="bottom"/>
          </w:tcPr>
          <w:p w:rsidR="00B35769" w:rsidRPr="0080541A" w:rsidRDefault="00B35769" w:rsidP="00BF3D59">
            <w:pPr>
              <w:widowControl w:val="0"/>
              <w:spacing w:after="0" w:line="240" w:lineRule="auto"/>
              <w:jc w:val="right"/>
              <w:rPr>
                <w:snapToGrid w:val="0"/>
                <w:sz w:val="18"/>
                <w:szCs w:val="18"/>
              </w:rPr>
            </w:pPr>
          </w:p>
        </w:tc>
        <w:tc>
          <w:tcPr>
            <w:tcW w:w="298" w:type="dxa"/>
            <w:vAlign w:val="bottom"/>
          </w:tcPr>
          <w:p w:rsidR="00B35769" w:rsidRPr="00BA271A" w:rsidRDefault="00B35769" w:rsidP="00BF3D59">
            <w:pPr>
              <w:widowControl w:val="0"/>
              <w:spacing w:after="0" w:line="240" w:lineRule="auto"/>
              <w:rPr>
                <w:snapToGrid w:val="0"/>
                <w:sz w:val="18"/>
                <w:szCs w:val="18"/>
              </w:rPr>
            </w:pPr>
          </w:p>
        </w:tc>
        <w:tc>
          <w:tcPr>
            <w:tcW w:w="1544" w:type="dxa"/>
            <w:tcBorders>
              <w:top w:val="single" w:sz="8" w:space="0" w:color="auto"/>
            </w:tcBorders>
            <w:vAlign w:val="bottom"/>
          </w:tcPr>
          <w:p w:rsidR="00B35769" w:rsidRPr="00BA271A" w:rsidRDefault="00B35769" w:rsidP="00BF3D59">
            <w:pPr>
              <w:widowControl w:val="0"/>
              <w:spacing w:after="0" w:line="240" w:lineRule="auto"/>
              <w:jc w:val="right"/>
              <w:rPr>
                <w:snapToGrid w:val="0"/>
                <w:sz w:val="18"/>
                <w:szCs w:val="18"/>
              </w:rPr>
            </w:pPr>
          </w:p>
        </w:tc>
      </w:tr>
      <w:tr w:rsidR="00B35769" w:rsidRPr="00BA271A" w:rsidTr="00786E36">
        <w:trPr>
          <w:cantSplit/>
        </w:trPr>
        <w:tc>
          <w:tcPr>
            <w:tcW w:w="4961" w:type="dxa"/>
            <w:shd w:val="clear" w:color="auto" w:fill="auto"/>
            <w:vAlign w:val="bottom"/>
          </w:tcPr>
          <w:p w:rsidR="00B35769" w:rsidRPr="00BA271A" w:rsidRDefault="00B35769" w:rsidP="00BF3D59">
            <w:pPr>
              <w:widowControl w:val="0"/>
              <w:spacing w:after="0" w:line="240" w:lineRule="auto"/>
              <w:rPr>
                <w:snapToGrid w:val="0"/>
                <w:sz w:val="18"/>
                <w:szCs w:val="18"/>
              </w:rPr>
            </w:pPr>
            <w:r w:rsidRPr="00BA271A">
              <w:rPr>
                <w:snapToGrid w:val="0"/>
                <w:sz w:val="18"/>
                <w:szCs w:val="18"/>
              </w:rPr>
              <w:t>Não superior a um ano</w:t>
            </w:r>
          </w:p>
        </w:tc>
        <w:tc>
          <w:tcPr>
            <w:tcW w:w="298" w:type="dxa"/>
          </w:tcPr>
          <w:p w:rsidR="00B35769" w:rsidRPr="00BA271A" w:rsidRDefault="00B35769" w:rsidP="00BF3D59">
            <w:pPr>
              <w:widowControl w:val="0"/>
              <w:spacing w:after="0" w:line="240" w:lineRule="auto"/>
              <w:jc w:val="right"/>
              <w:rPr>
                <w:sz w:val="18"/>
                <w:szCs w:val="18"/>
              </w:rPr>
            </w:pPr>
          </w:p>
        </w:tc>
        <w:tc>
          <w:tcPr>
            <w:tcW w:w="1619" w:type="dxa"/>
          </w:tcPr>
          <w:p w:rsidR="00B35769" w:rsidRPr="0080541A" w:rsidRDefault="009611BA" w:rsidP="00BF3D59">
            <w:pPr>
              <w:widowControl w:val="0"/>
              <w:spacing w:after="0" w:line="240" w:lineRule="auto"/>
              <w:jc w:val="right"/>
              <w:rPr>
                <w:sz w:val="18"/>
                <w:szCs w:val="18"/>
              </w:rPr>
            </w:pPr>
            <w:r w:rsidRPr="0080541A">
              <w:rPr>
                <w:sz w:val="18"/>
                <w:szCs w:val="18"/>
              </w:rPr>
              <w:t>892.680</w:t>
            </w:r>
          </w:p>
        </w:tc>
        <w:tc>
          <w:tcPr>
            <w:tcW w:w="298" w:type="dxa"/>
            <w:vAlign w:val="bottom"/>
          </w:tcPr>
          <w:p w:rsidR="00B35769" w:rsidRPr="00BA271A" w:rsidRDefault="00B35769" w:rsidP="00BF3D59">
            <w:pPr>
              <w:widowControl w:val="0"/>
              <w:spacing w:after="0" w:line="240" w:lineRule="auto"/>
              <w:rPr>
                <w:snapToGrid w:val="0"/>
                <w:sz w:val="18"/>
                <w:szCs w:val="18"/>
              </w:rPr>
            </w:pPr>
          </w:p>
        </w:tc>
        <w:tc>
          <w:tcPr>
            <w:tcW w:w="1544" w:type="dxa"/>
          </w:tcPr>
          <w:p w:rsidR="00B35769" w:rsidRPr="00BA271A" w:rsidRDefault="00B35769" w:rsidP="00BF3D59">
            <w:pPr>
              <w:widowControl w:val="0"/>
              <w:spacing w:after="0" w:line="240" w:lineRule="auto"/>
              <w:jc w:val="right"/>
              <w:rPr>
                <w:sz w:val="18"/>
                <w:szCs w:val="18"/>
              </w:rPr>
            </w:pPr>
            <w:r w:rsidRPr="00EE7C58">
              <w:rPr>
                <w:sz w:val="18"/>
                <w:szCs w:val="18"/>
                <w:lang w:eastAsia="pt-BR"/>
              </w:rPr>
              <w:t>816.750</w:t>
            </w:r>
          </w:p>
        </w:tc>
      </w:tr>
      <w:tr w:rsidR="00B35769" w:rsidRPr="00BA271A" w:rsidTr="00786E36">
        <w:trPr>
          <w:cantSplit/>
        </w:trPr>
        <w:tc>
          <w:tcPr>
            <w:tcW w:w="4961" w:type="dxa"/>
            <w:shd w:val="clear" w:color="auto" w:fill="auto"/>
            <w:vAlign w:val="bottom"/>
          </w:tcPr>
          <w:p w:rsidR="00B35769" w:rsidRPr="00BA271A" w:rsidRDefault="00B35769" w:rsidP="00BF3D59">
            <w:pPr>
              <w:widowControl w:val="0"/>
              <w:spacing w:after="0" w:line="240" w:lineRule="auto"/>
              <w:rPr>
                <w:snapToGrid w:val="0"/>
                <w:sz w:val="18"/>
                <w:szCs w:val="18"/>
              </w:rPr>
            </w:pPr>
            <w:r w:rsidRPr="00BA271A">
              <w:rPr>
                <w:snapToGrid w:val="0"/>
                <w:sz w:val="18"/>
                <w:szCs w:val="18"/>
              </w:rPr>
              <w:t>Entre 1 e 5 anos</w:t>
            </w:r>
          </w:p>
        </w:tc>
        <w:tc>
          <w:tcPr>
            <w:tcW w:w="298" w:type="dxa"/>
          </w:tcPr>
          <w:p w:rsidR="00B35769" w:rsidRPr="00BA271A" w:rsidRDefault="00B35769" w:rsidP="00BF3D59">
            <w:pPr>
              <w:widowControl w:val="0"/>
              <w:spacing w:after="0" w:line="240" w:lineRule="auto"/>
              <w:jc w:val="right"/>
              <w:rPr>
                <w:sz w:val="18"/>
                <w:szCs w:val="18"/>
              </w:rPr>
            </w:pPr>
          </w:p>
        </w:tc>
        <w:tc>
          <w:tcPr>
            <w:tcW w:w="1619" w:type="dxa"/>
          </w:tcPr>
          <w:p w:rsidR="00B35769" w:rsidRPr="0080541A" w:rsidRDefault="009611BA" w:rsidP="00BF3D59">
            <w:pPr>
              <w:widowControl w:val="0"/>
              <w:spacing w:after="0" w:line="240" w:lineRule="auto"/>
              <w:jc w:val="right"/>
              <w:rPr>
                <w:sz w:val="18"/>
                <w:szCs w:val="18"/>
              </w:rPr>
            </w:pPr>
            <w:r w:rsidRPr="0080541A">
              <w:rPr>
                <w:sz w:val="18"/>
                <w:szCs w:val="18"/>
              </w:rPr>
              <w:t>2.491.032</w:t>
            </w:r>
          </w:p>
        </w:tc>
        <w:tc>
          <w:tcPr>
            <w:tcW w:w="298" w:type="dxa"/>
            <w:vAlign w:val="bottom"/>
          </w:tcPr>
          <w:p w:rsidR="00B35769" w:rsidRPr="00BA271A" w:rsidRDefault="00B35769" w:rsidP="00BF3D59">
            <w:pPr>
              <w:widowControl w:val="0"/>
              <w:spacing w:after="0" w:line="240" w:lineRule="auto"/>
              <w:rPr>
                <w:snapToGrid w:val="0"/>
                <w:sz w:val="18"/>
                <w:szCs w:val="18"/>
              </w:rPr>
            </w:pPr>
          </w:p>
        </w:tc>
        <w:tc>
          <w:tcPr>
            <w:tcW w:w="1544" w:type="dxa"/>
          </w:tcPr>
          <w:p w:rsidR="00B35769" w:rsidRPr="00BA271A" w:rsidRDefault="00B35769" w:rsidP="00BF3D59">
            <w:pPr>
              <w:widowControl w:val="0"/>
              <w:spacing w:after="0" w:line="240" w:lineRule="auto"/>
              <w:jc w:val="right"/>
              <w:rPr>
                <w:sz w:val="18"/>
                <w:szCs w:val="18"/>
              </w:rPr>
            </w:pPr>
            <w:r w:rsidRPr="00EE7C58">
              <w:rPr>
                <w:sz w:val="18"/>
                <w:szCs w:val="18"/>
                <w:lang w:eastAsia="pt-BR"/>
              </w:rPr>
              <w:t>3.178.009</w:t>
            </w:r>
          </w:p>
        </w:tc>
      </w:tr>
      <w:tr w:rsidR="00B35769" w:rsidRPr="00BA271A" w:rsidTr="00786E36">
        <w:trPr>
          <w:cantSplit/>
        </w:trPr>
        <w:tc>
          <w:tcPr>
            <w:tcW w:w="4961" w:type="dxa"/>
            <w:shd w:val="clear" w:color="auto" w:fill="auto"/>
            <w:vAlign w:val="bottom"/>
          </w:tcPr>
          <w:p w:rsidR="00B35769" w:rsidRPr="00BA271A" w:rsidRDefault="00B35769" w:rsidP="00BF3D59">
            <w:pPr>
              <w:widowControl w:val="0"/>
              <w:spacing w:after="0" w:line="240" w:lineRule="auto"/>
              <w:rPr>
                <w:snapToGrid w:val="0"/>
                <w:sz w:val="18"/>
                <w:szCs w:val="18"/>
              </w:rPr>
            </w:pPr>
            <w:r w:rsidRPr="00BA271A">
              <w:rPr>
                <w:snapToGrid w:val="0"/>
                <w:sz w:val="18"/>
                <w:szCs w:val="18"/>
              </w:rPr>
              <w:t>Superior a 5 anos</w:t>
            </w:r>
          </w:p>
        </w:tc>
        <w:tc>
          <w:tcPr>
            <w:tcW w:w="298" w:type="dxa"/>
          </w:tcPr>
          <w:p w:rsidR="00B35769" w:rsidRPr="00BA271A" w:rsidRDefault="00B35769" w:rsidP="00BF3D59">
            <w:pPr>
              <w:widowControl w:val="0"/>
              <w:spacing w:after="0" w:line="240" w:lineRule="auto"/>
              <w:jc w:val="right"/>
              <w:rPr>
                <w:sz w:val="18"/>
                <w:szCs w:val="18"/>
              </w:rPr>
            </w:pPr>
          </w:p>
        </w:tc>
        <w:tc>
          <w:tcPr>
            <w:tcW w:w="1619" w:type="dxa"/>
          </w:tcPr>
          <w:p w:rsidR="00B35769" w:rsidRPr="0080541A" w:rsidRDefault="009611BA" w:rsidP="00BF3D59">
            <w:pPr>
              <w:widowControl w:val="0"/>
              <w:spacing w:after="0" w:line="240" w:lineRule="auto"/>
              <w:jc w:val="right"/>
              <w:rPr>
                <w:sz w:val="18"/>
                <w:szCs w:val="18"/>
              </w:rPr>
            </w:pPr>
            <w:r w:rsidRPr="0080541A">
              <w:rPr>
                <w:sz w:val="18"/>
                <w:szCs w:val="18"/>
              </w:rPr>
              <w:t>2.776.077</w:t>
            </w:r>
          </w:p>
        </w:tc>
        <w:tc>
          <w:tcPr>
            <w:tcW w:w="298" w:type="dxa"/>
            <w:vAlign w:val="bottom"/>
          </w:tcPr>
          <w:p w:rsidR="00B35769" w:rsidRPr="00BA271A" w:rsidRDefault="00B35769" w:rsidP="00BF3D59">
            <w:pPr>
              <w:widowControl w:val="0"/>
              <w:spacing w:after="0" w:line="240" w:lineRule="auto"/>
              <w:rPr>
                <w:snapToGrid w:val="0"/>
                <w:sz w:val="18"/>
                <w:szCs w:val="18"/>
              </w:rPr>
            </w:pPr>
          </w:p>
        </w:tc>
        <w:tc>
          <w:tcPr>
            <w:tcW w:w="1544" w:type="dxa"/>
          </w:tcPr>
          <w:p w:rsidR="00B35769" w:rsidRPr="00BA271A" w:rsidRDefault="00B35769" w:rsidP="00BF3D59">
            <w:pPr>
              <w:widowControl w:val="0"/>
              <w:spacing w:after="0" w:line="240" w:lineRule="auto"/>
              <w:jc w:val="right"/>
              <w:rPr>
                <w:sz w:val="18"/>
                <w:szCs w:val="18"/>
              </w:rPr>
            </w:pPr>
            <w:r w:rsidRPr="00EE7C58">
              <w:rPr>
                <w:sz w:val="18"/>
                <w:szCs w:val="18"/>
                <w:lang w:eastAsia="pt-BR"/>
              </w:rPr>
              <w:t>1.865.986</w:t>
            </w:r>
          </w:p>
        </w:tc>
      </w:tr>
      <w:tr w:rsidR="00B35769" w:rsidRPr="00BA271A" w:rsidTr="00786E36">
        <w:trPr>
          <w:cantSplit/>
        </w:trPr>
        <w:tc>
          <w:tcPr>
            <w:tcW w:w="4961" w:type="dxa"/>
            <w:shd w:val="clear" w:color="auto" w:fill="auto"/>
            <w:vAlign w:val="bottom"/>
          </w:tcPr>
          <w:p w:rsidR="00B35769" w:rsidRPr="00BA271A" w:rsidRDefault="00B35769" w:rsidP="00BF3D59">
            <w:pPr>
              <w:widowControl w:val="0"/>
              <w:spacing w:after="0" w:line="240" w:lineRule="auto"/>
              <w:rPr>
                <w:snapToGrid w:val="0"/>
                <w:sz w:val="18"/>
                <w:szCs w:val="18"/>
              </w:rPr>
            </w:pPr>
            <w:r w:rsidRPr="00BA271A">
              <w:rPr>
                <w:snapToGrid w:val="0"/>
                <w:sz w:val="18"/>
                <w:szCs w:val="18"/>
              </w:rPr>
              <w:t>Efeito de desconto</w:t>
            </w:r>
          </w:p>
        </w:tc>
        <w:tc>
          <w:tcPr>
            <w:tcW w:w="298" w:type="dxa"/>
          </w:tcPr>
          <w:p w:rsidR="00B35769" w:rsidRPr="00BA271A" w:rsidRDefault="00B35769" w:rsidP="00BF3D59">
            <w:pPr>
              <w:widowControl w:val="0"/>
              <w:spacing w:after="0" w:line="240" w:lineRule="auto"/>
              <w:jc w:val="right"/>
              <w:rPr>
                <w:sz w:val="18"/>
                <w:szCs w:val="18"/>
              </w:rPr>
            </w:pPr>
          </w:p>
        </w:tc>
        <w:tc>
          <w:tcPr>
            <w:tcW w:w="1619" w:type="dxa"/>
            <w:tcBorders>
              <w:bottom w:val="single" w:sz="6" w:space="0" w:color="auto"/>
            </w:tcBorders>
          </w:tcPr>
          <w:p w:rsidR="00B35769" w:rsidRPr="0080541A" w:rsidRDefault="009611BA" w:rsidP="00BF3D59">
            <w:pPr>
              <w:widowControl w:val="0"/>
              <w:spacing w:after="0" w:line="240" w:lineRule="auto"/>
              <w:jc w:val="right"/>
              <w:rPr>
                <w:sz w:val="18"/>
                <w:szCs w:val="18"/>
              </w:rPr>
            </w:pPr>
            <w:r w:rsidRPr="0080541A">
              <w:rPr>
                <w:sz w:val="18"/>
                <w:szCs w:val="18"/>
              </w:rPr>
              <w:t>(607.452)</w:t>
            </w:r>
          </w:p>
        </w:tc>
        <w:tc>
          <w:tcPr>
            <w:tcW w:w="298" w:type="dxa"/>
            <w:vAlign w:val="bottom"/>
          </w:tcPr>
          <w:p w:rsidR="00B35769" w:rsidRPr="00BA271A" w:rsidRDefault="00B35769" w:rsidP="00BF3D59">
            <w:pPr>
              <w:widowControl w:val="0"/>
              <w:spacing w:after="0" w:line="240" w:lineRule="auto"/>
              <w:rPr>
                <w:snapToGrid w:val="0"/>
                <w:sz w:val="18"/>
                <w:szCs w:val="18"/>
              </w:rPr>
            </w:pPr>
          </w:p>
        </w:tc>
        <w:tc>
          <w:tcPr>
            <w:tcW w:w="1544" w:type="dxa"/>
            <w:tcBorders>
              <w:bottom w:val="single" w:sz="8" w:space="0" w:color="auto"/>
            </w:tcBorders>
          </w:tcPr>
          <w:p w:rsidR="00B35769" w:rsidRPr="00BA271A" w:rsidRDefault="00B35769" w:rsidP="00BF3D59">
            <w:pPr>
              <w:widowControl w:val="0"/>
              <w:spacing w:after="0" w:line="240" w:lineRule="auto"/>
              <w:jc w:val="right"/>
              <w:rPr>
                <w:sz w:val="18"/>
                <w:szCs w:val="18"/>
              </w:rPr>
            </w:pPr>
            <w:r w:rsidRPr="00EE7C58">
              <w:rPr>
                <w:sz w:val="18"/>
                <w:szCs w:val="18"/>
                <w:lang w:eastAsia="pt-BR"/>
              </w:rPr>
              <w:t>(530.906)</w:t>
            </w:r>
          </w:p>
        </w:tc>
      </w:tr>
      <w:tr w:rsidR="00B35769" w:rsidRPr="00BA271A" w:rsidTr="00786E36">
        <w:trPr>
          <w:cantSplit/>
        </w:trPr>
        <w:tc>
          <w:tcPr>
            <w:tcW w:w="4961" w:type="dxa"/>
            <w:shd w:val="clear" w:color="auto" w:fill="auto"/>
            <w:vAlign w:val="bottom"/>
          </w:tcPr>
          <w:p w:rsidR="00B35769" w:rsidRPr="00BA271A" w:rsidRDefault="00B35769" w:rsidP="00BF3D59">
            <w:pPr>
              <w:widowControl w:val="0"/>
              <w:spacing w:after="0" w:line="240" w:lineRule="auto"/>
              <w:rPr>
                <w:snapToGrid w:val="0"/>
                <w:sz w:val="18"/>
                <w:szCs w:val="18"/>
              </w:rPr>
            </w:pPr>
          </w:p>
        </w:tc>
        <w:tc>
          <w:tcPr>
            <w:tcW w:w="298" w:type="dxa"/>
          </w:tcPr>
          <w:p w:rsidR="00B35769" w:rsidRPr="00BA271A" w:rsidRDefault="00B35769" w:rsidP="00BF3D59">
            <w:pPr>
              <w:widowControl w:val="0"/>
              <w:spacing w:after="0" w:line="240" w:lineRule="auto"/>
              <w:jc w:val="right"/>
              <w:rPr>
                <w:snapToGrid w:val="0"/>
                <w:sz w:val="18"/>
                <w:szCs w:val="18"/>
              </w:rPr>
            </w:pPr>
          </w:p>
        </w:tc>
        <w:tc>
          <w:tcPr>
            <w:tcW w:w="1619" w:type="dxa"/>
            <w:tcBorders>
              <w:top w:val="single" w:sz="6" w:space="0" w:color="auto"/>
            </w:tcBorders>
          </w:tcPr>
          <w:p w:rsidR="00B35769" w:rsidRPr="00BA271A" w:rsidRDefault="00B35769" w:rsidP="00BF3D59">
            <w:pPr>
              <w:widowControl w:val="0"/>
              <w:spacing w:after="0" w:line="240" w:lineRule="auto"/>
              <w:jc w:val="right"/>
              <w:rPr>
                <w:snapToGrid w:val="0"/>
                <w:sz w:val="18"/>
                <w:szCs w:val="18"/>
              </w:rPr>
            </w:pPr>
          </w:p>
        </w:tc>
        <w:tc>
          <w:tcPr>
            <w:tcW w:w="298" w:type="dxa"/>
            <w:vAlign w:val="bottom"/>
          </w:tcPr>
          <w:p w:rsidR="00B35769" w:rsidRPr="00BA271A" w:rsidRDefault="00B35769" w:rsidP="00BF3D59">
            <w:pPr>
              <w:widowControl w:val="0"/>
              <w:spacing w:after="0" w:line="240" w:lineRule="auto"/>
              <w:rPr>
                <w:snapToGrid w:val="0"/>
                <w:sz w:val="18"/>
                <w:szCs w:val="18"/>
              </w:rPr>
            </w:pPr>
          </w:p>
        </w:tc>
        <w:tc>
          <w:tcPr>
            <w:tcW w:w="1544" w:type="dxa"/>
            <w:tcBorders>
              <w:top w:val="single" w:sz="8" w:space="0" w:color="auto"/>
            </w:tcBorders>
          </w:tcPr>
          <w:p w:rsidR="00B35769" w:rsidRPr="00BA271A" w:rsidRDefault="00B35769" w:rsidP="00BF3D59">
            <w:pPr>
              <w:widowControl w:val="0"/>
              <w:spacing w:after="0" w:line="240" w:lineRule="auto"/>
              <w:jc w:val="right"/>
              <w:rPr>
                <w:snapToGrid w:val="0"/>
                <w:sz w:val="18"/>
                <w:szCs w:val="18"/>
              </w:rPr>
            </w:pPr>
          </w:p>
        </w:tc>
      </w:tr>
      <w:tr w:rsidR="00B35769" w:rsidRPr="00BA271A" w:rsidTr="00786E36">
        <w:trPr>
          <w:cantSplit/>
        </w:trPr>
        <w:tc>
          <w:tcPr>
            <w:tcW w:w="4961" w:type="dxa"/>
            <w:shd w:val="clear" w:color="auto" w:fill="auto"/>
            <w:vAlign w:val="bottom"/>
          </w:tcPr>
          <w:p w:rsidR="00B35769" w:rsidRPr="00BA271A" w:rsidRDefault="00B35769" w:rsidP="00BF3D59">
            <w:pPr>
              <w:widowControl w:val="0"/>
              <w:spacing w:after="0" w:line="240" w:lineRule="auto"/>
              <w:rPr>
                <w:snapToGrid w:val="0"/>
                <w:sz w:val="18"/>
                <w:szCs w:val="18"/>
              </w:rPr>
            </w:pPr>
          </w:p>
        </w:tc>
        <w:tc>
          <w:tcPr>
            <w:tcW w:w="298" w:type="dxa"/>
          </w:tcPr>
          <w:p w:rsidR="00B35769" w:rsidRPr="00BA271A" w:rsidRDefault="00B35769" w:rsidP="00BF3D59">
            <w:pPr>
              <w:widowControl w:val="0"/>
              <w:spacing w:after="0" w:line="240" w:lineRule="auto"/>
              <w:jc w:val="right"/>
              <w:rPr>
                <w:snapToGrid w:val="0"/>
                <w:sz w:val="18"/>
                <w:szCs w:val="18"/>
              </w:rPr>
            </w:pPr>
          </w:p>
        </w:tc>
        <w:tc>
          <w:tcPr>
            <w:tcW w:w="1619" w:type="dxa"/>
            <w:tcBorders>
              <w:bottom w:val="double" w:sz="6" w:space="0" w:color="auto"/>
            </w:tcBorders>
            <w:vAlign w:val="bottom"/>
          </w:tcPr>
          <w:p w:rsidR="00B35769" w:rsidRPr="00BA271A" w:rsidRDefault="00B863B3" w:rsidP="00BF3D59">
            <w:pPr>
              <w:widowControl w:val="0"/>
              <w:spacing w:after="0" w:line="240" w:lineRule="auto"/>
              <w:jc w:val="right"/>
              <w:rPr>
                <w:snapToGrid w:val="0"/>
                <w:sz w:val="18"/>
                <w:szCs w:val="18"/>
              </w:rPr>
            </w:pPr>
            <w:r>
              <w:rPr>
                <w:snapToGrid w:val="0"/>
                <w:sz w:val="18"/>
                <w:szCs w:val="18"/>
              </w:rPr>
              <w:t>5.552.341</w:t>
            </w:r>
          </w:p>
        </w:tc>
        <w:tc>
          <w:tcPr>
            <w:tcW w:w="298" w:type="dxa"/>
            <w:vAlign w:val="bottom"/>
          </w:tcPr>
          <w:p w:rsidR="00B35769" w:rsidRPr="00BA271A" w:rsidRDefault="00B35769" w:rsidP="00BF3D59">
            <w:pPr>
              <w:widowControl w:val="0"/>
              <w:spacing w:after="0" w:line="240" w:lineRule="auto"/>
              <w:rPr>
                <w:snapToGrid w:val="0"/>
                <w:sz w:val="18"/>
                <w:szCs w:val="18"/>
              </w:rPr>
            </w:pPr>
          </w:p>
        </w:tc>
        <w:tc>
          <w:tcPr>
            <w:tcW w:w="1544" w:type="dxa"/>
            <w:tcBorders>
              <w:bottom w:val="double" w:sz="4" w:space="0" w:color="auto"/>
            </w:tcBorders>
            <w:vAlign w:val="bottom"/>
          </w:tcPr>
          <w:p w:rsidR="00B35769" w:rsidRPr="00BA271A" w:rsidRDefault="00B35769" w:rsidP="00BF3D59">
            <w:pPr>
              <w:widowControl w:val="0"/>
              <w:spacing w:after="0" w:line="240" w:lineRule="auto"/>
              <w:jc w:val="right"/>
              <w:rPr>
                <w:snapToGrid w:val="0"/>
                <w:sz w:val="18"/>
                <w:szCs w:val="18"/>
              </w:rPr>
            </w:pPr>
            <w:r>
              <w:rPr>
                <w:sz w:val="18"/>
                <w:szCs w:val="18"/>
                <w:lang w:eastAsia="pt-BR"/>
              </w:rPr>
              <w:t>5.329.839</w:t>
            </w:r>
          </w:p>
        </w:tc>
      </w:tr>
    </w:tbl>
    <w:p w:rsidR="00B35769" w:rsidRDefault="00B35769" w:rsidP="00BF3D59">
      <w:pPr>
        <w:widowControl w:val="0"/>
        <w:spacing w:after="0" w:line="264" w:lineRule="auto"/>
        <w:jc w:val="both"/>
        <w:rPr>
          <w:rFonts w:cs="Arial"/>
          <w:sz w:val="20"/>
          <w:szCs w:val="20"/>
        </w:rPr>
      </w:pPr>
    </w:p>
    <w:p w:rsidR="00B35769" w:rsidRPr="00E07D4F" w:rsidRDefault="00B35769" w:rsidP="00BF3D59">
      <w:pPr>
        <w:widowControl w:val="0"/>
        <w:spacing w:after="0" w:line="264" w:lineRule="auto"/>
        <w:jc w:val="both"/>
        <w:rPr>
          <w:rFonts w:cs="Arial"/>
          <w:sz w:val="20"/>
          <w:szCs w:val="20"/>
        </w:rPr>
      </w:pPr>
      <w:r w:rsidRPr="00E07D4F">
        <w:rPr>
          <w:rFonts w:cs="Arial"/>
          <w:sz w:val="20"/>
          <w:szCs w:val="20"/>
        </w:rPr>
        <w:t>Em 3</w:t>
      </w:r>
      <w:r w:rsidR="009C64B1">
        <w:rPr>
          <w:rFonts w:cs="Arial"/>
          <w:sz w:val="20"/>
          <w:szCs w:val="20"/>
        </w:rPr>
        <w:t>0</w:t>
      </w:r>
      <w:r w:rsidRPr="00E07D4F">
        <w:rPr>
          <w:rFonts w:cs="Arial"/>
          <w:sz w:val="20"/>
          <w:szCs w:val="20"/>
        </w:rPr>
        <w:t xml:space="preserve"> de </w:t>
      </w:r>
      <w:r w:rsidR="009C64B1">
        <w:rPr>
          <w:rFonts w:cs="Arial"/>
          <w:sz w:val="20"/>
          <w:szCs w:val="20"/>
        </w:rPr>
        <w:t>junho</w:t>
      </w:r>
      <w:r w:rsidRPr="00E07D4F">
        <w:rPr>
          <w:rFonts w:cs="Arial"/>
          <w:sz w:val="20"/>
          <w:szCs w:val="20"/>
        </w:rPr>
        <w:t xml:space="preserve"> de 201</w:t>
      </w:r>
      <w:r w:rsidR="009C64B1">
        <w:rPr>
          <w:rFonts w:cs="Arial"/>
          <w:sz w:val="20"/>
          <w:szCs w:val="20"/>
        </w:rPr>
        <w:t>2</w:t>
      </w:r>
      <w:r w:rsidRPr="00E07D4F">
        <w:rPr>
          <w:rFonts w:cs="Arial"/>
          <w:sz w:val="20"/>
          <w:szCs w:val="20"/>
        </w:rPr>
        <w:t xml:space="preserve">, a Companhia, possui </w:t>
      </w:r>
      <w:r w:rsidRPr="005B6E35">
        <w:rPr>
          <w:rFonts w:cs="Arial"/>
          <w:sz w:val="20"/>
          <w:szCs w:val="20"/>
        </w:rPr>
        <w:t>8</w:t>
      </w:r>
      <w:r w:rsidR="005B6E35" w:rsidRPr="005B6E35">
        <w:rPr>
          <w:rFonts w:cs="Arial"/>
          <w:sz w:val="20"/>
          <w:szCs w:val="20"/>
        </w:rPr>
        <w:t>6</w:t>
      </w:r>
      <w:r w:rsidRPr="00E07D4F">
        <w:rPr>
          <w:rFonts w:cs="Arial"/>
          <w:sz w:val="20"/>
          <w:szCs w:val="20"/>
        </w:rPr>
        <w:t xml:space="preserve"> aeronaves (</w:t>
      </w:r>
      <w:r>
        <w:rPr>
          <w:rFonts w:cs="Arial"/>
          <w:sz w:val="20"/>
          <w:szCs w:val="20"/>
        </w:rPr>
        <w:t xml:space="preserve">31 de dezembro de </w:t>
      </w:r>
      <w:r w:rsidRPr="00E07D4F">
        <w:rPr>
          <w:rFonts w:cs="Arial"/>
          <w:sz w:val="20"/>
          <w:szCs w:val="20"/>
        </w:rPr>
        <w:t>201</w:t>
      </w:r>
      <w:r>
        <w:rPr>
          <w:rFonts w:cs="Arial"/>
          <w:sz w:val="20"/>
          <w:szCs w:val="20"/>
        </w:rPr>
        <w:t>1</w:t>
      </w:r>
      <w:r w:rsidRPr="00E07D4F">
        <w:rPr>
          <w:rFonts w:cs="Arial"/>
          <w:sz w:val="20"/>
          <w:szCs w:val="20"/>
        </w:rPr>
        <w:t xml:space="preserve"> – </w:t>
      </w:r>
      <w:r>
        <w:rPr>
          <w:rFonts w:cs="Arial"/>
          <w:sz w:val="20"/>
          <w:szCs w:val="20"/>
        </w:rPr>
        <w:t>84</w:t>
      </w:r>
      <w:r w:rsidRPr="00E07D4F">
        <w:rPr>
          <w:rFonts w:cs="Arial"/>
          <w:sz w:val="20"/>
          <w:szCs w:val="20"/>
        </w:rPr>
        <w:t xml:space="preserve"> aeronaves) registradas como arrendamento financeiro.</w:t>
      </w:r>
    </w:p>
    <w:p w:rsidR="00B35769" w:rsidRPr="00B63E53" w:rsidRDefault="00B35769" w:rsidP="00BF3D59">
      <w:pPr>
        <w:widowControl w:val="0"/>
        <w:spacing w:after="0" w:line="264" w:lineRule="auto"/>
        <w:jc w:val="both"/>
        <w:rPr>
          <w:rFonts w:cs="Arial"/>
          <w:sz w:val="20"/>
          <w:szCs w:val="20"/>
        </w:rPr>
      </w:pPr>
    </w:p>
    <w:p w:rsidR="00B35769" w:rsidRPr="00B63E53" w:rsidRDefault="00B35769" w:rsidP="00BF3D59">
      <w:pPr>
        <w:pStyle w:val="Corpodetexto"/>
        <w:tabs>
          <w:tab w:val="left" w:pos="708"/>
        </w:tabs>
        <w:spacing w:after="0" w:line="240" w:lineRule="auto"/>
        <w:ind w:hanging="700"/>
        <w:jc w:val="both"/>
        <w:rPr>
          <w:b/>
          <w:sz w:val="20"/>
          <w:szCs w:val="20"/>
          <w:lang w:eastAsia="pt-BR"/>
        </w:rPr>
      </w:pPr>
      <w:r w:rsidRPr="00B63E53">
        <w:rPr>
          <w:b/>
          <w:bCs/>
          <w:sz w:val="20"/>
          <w:szCs w:val="20"/>
        </w:rPr>
        <w:tab/>
        <w:t>1</w:t>
      </w:r>
      <w:r>
        <w:rPr>
          <w:b/>
          <w:bCs/>
          <w:sz w:val="20"/>
          <w:szCs w:val="20"/>
        </w:rPr>
        <w:t>2</w:t>
      </w:r>
      <w:r w:rsidRPr="00B63E53">
        <w:rPr>
          <w:b/>
          <w:bCs/>
          <w:sz w:val="20"/>
          <w:szCs w:val="20"/>
        </w:rPr>
        <w:t>.2.         B</w:t>
      </w:r>
      <w:r w:rsidRPr="00B63E53">
        <w:rPr>
          <w:b/>
          <w:sz w:val="20"/>
          <w:szCs w:val="20"/>
          <w:lang w:eastAsia="pt-BR"/>
        </w:rPr>
        <w:t>ônus Seniores - consolidado</w:t>
      </w:r>
    </w:p>
    <w:p w:rsidR="00B35769" w:rsidRDefault="00B35769" w:rsidP="00BF3D59">
      <w:pPr>
        <w:pStyle w:val="Corpodetexto"/>
        <w:tabs>
          <w:tab w:val="left" w:pos="708"/>
        </w:tabs>
        <w:spacing w:after="0" w:line="240" w:lineRule="auto"/>
        <w:ind w:hanging="700"/>
        <w:jc w:val="both"/>
        <w:rPr>
          <w:b/>
          <w:lang w:eastAsia="pt-BR"/>
        </w:rPr>
      </w:pPr>
    </w:p>
    <w:tbl>
      <w:tblPr>
        <w:tblStyle w:val="Tabelacomgrade"/>
        <w:tblW w:w="878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87"/>
        <w:gridCol w:w="273"/>
        <w:gridCol w:w="1465"/>
        <w:gridCol w:w="237"/>
        <w:gridCol w:w="1427"/>
      </w:tblGrid>
      <w:tr w:rsidR="00B35769" w:rsidRPr="00101196" w:rsidTr="00786E36">
        <w:tc>
          <w:tcPr>
            <w:tcW w:w="5387" w:type="dxa"/>
            <w:vAlign w:val="bottom"/>
          </w:tcPr>
          <w:p w:rsidR="00B35769" w:rsidRDefault="00B35769" w:rsidP="00BF3D59">
            <w:pPr>
              <w:widowControl w:val="0"/>
              <w:rPr>
                <w:b/>
                <w:snapToGrid w:val="0"/>
                <w:sz w:val="18"/>
                <w:szCs w:val="18"/>
              </w:rPr>
            </w:pPr>
          </w:p>
        </w:tc>
        <w:tc>
          <w:tcPr>
            <w:tcW w:w="273" w:type="dxa"/>
          </w:tcPr>
          <w:p w:rsidR="00B35769" w:rsidRDefault="00B35769" w:rsidP="00BF3D59">
            <w:pPr>
              <w:widowControl w:val="0"/>
              <w:rPr>
                <w:b/>
                <w:snapToGrid w:val="0"/>
                <w:sz w:val="18"/>
                <w:szCs w:val="18"/>
              </w:rPr>
            </w:pPr>
          </w:p>
        </w:tc>
        <w:tc>
          <w:tcPr>
            <w:tcW w:w="1465" w:type="dxa"/>
            <w:tcBorders>
              <w:bottom w:val="single" w:sz="4" w:space="0" w:color="auto"/>
            </w:tcBorders>
            <w:vAlign w:val="bottom"/>
          </w:tcPr>
          <w:p w:rsidR="00B35769" w:rsidRDefault="00B35769" w:rsidP="00BF3D59">
            <w:pPr>
              <w:widowControl w:val="0"/>
              <w:jc w:val="right"/>
              <w:rPr>
                <w:b/>
                <w:snapToGrid w:val="0"/>
                <w:sz w:val="18"/>
                <w:szCs w:val="18"/>
              </w:rPr>
            </w:pPr>
            <w:r w:rsidRPr="00253067">
              <w:rPr>
                <w:b/>
                <w:snapToGrid w:val="0"/>
                <w:sz w:val="18"/>
                <w:szCs w:val="18"/>
              </w:rPr>
              <w:t>3</w:t>
            </w:r>
            <w:r w:rsidR="009C64B1">
              <w:rPr>
                <w:b/>
                <w:snapToGrid w:val="0"/>
                <w:sz w:val="18"/>
                <w:szCs w:val="18"/>
              </w:rPr>
              <w:t>0</w:t>
            </w:r>
            <w:r w:rsidRPr="00253067">
              <w:rPr>
                <w:b/>
                <w:snapToGrid w:val="0"/>
                <w:sz w:val="18"/>
                <w:szCs w:val="18"/>
              </w:rPr>
              <w:t xml:space="preserve"> de </w:t>
            </w:r>
            <w:r w:rsidR="009C64B1">
              <w:rPr>
                <w:b/>
                <w:snapToGrid w:val="0"/>
                <w:sz w:val="18"/>
                <w:szCs w:val="18"/>
              </w:rPr>
              <w:t>junho</w:t>
            </w:r>
          </w:p>
          <w:p w:rsidR="00B35769" w:rsidRDefault="00B35769" w:rsidP="00BF3D59">
            <w:pPr>
              <w:widowControl w:val="0"/>
              <w:jc w:val="right"/>
              <w:rPr>
                <w:b/>
                <w:snapToGrid w:val="0"/>
                <w:sz w:val="18"/>
                <w:szCs w:val="18"/>
              </w:rPr>
            </w:pPr>
            <w:r w:rsidRPr="00253067">
              <w:rPr>
                <w:b/>
                <w:snapToGrid w:val="0"/>
                <w:sz w:val="18"/>
                <w:szCs w:val="18"/>
              </w:rPr>
              <w:t xml:space="preserve"> de 201</w:t>
            </w:r>
            <w:r>
              <w:rPr>
                <w:b/>
                <w:snapToGrid w:val="0"/>
                <w:sz w:val="18"/>
                <w:szCs w:val="18"/>
              </w:rPr>
              <w:t>2</w:t>
            </w:r>
          </w:p>
        </w:tc>
        <w:tc>
          <w:tcPr>
            <w:tcW w:w="237" w:type="dxa"/>
            <w:vAlign w:val="bottom"/>
          </w:tcPr>
          <w:p w:rsidR="00B35769" w:rsidRDefault="00B35769" w:rsidP="00BF3D59">
            <w:pPr>
              <w:widowControl w:val="0"/>
              <w:jc w:val="right"/>
              <w:rPr>
                <w:b/>
                <w:snapToGrid w:val="0"/>
                <w:sz w:val="18"/>
                <w:szCs w:val="18"/>
              </w:rPr>
            </w:pPr>
          </w:p>
        </w:tc>
        <w:tc>
          <w:tcPr>
            <w:tcW w:w="1427" w:type="dxa"/>
            <w:tcBorders>
              <w:bottom w:val="single" w:sz="4" w:space="0" w:color="auto"/>
            </w:tcBorders>
            <w:vAlign w:val="bottom"/>
          </w:tcPr>
          <w:p w:rsidR="00B35769" w:rsidRDefault="00B35769" w:rsidP="00BF3D59">
            <w:pPr>
              <w:widowControl w:val="0"/>
              <w:jc w:val="right"/>
              <w:rPr>
                <w:b/>
                <w:snapToGrid w:val="0"/>
                <w:sz w:val="18"/>
                <w:szCs w:val="18"/>
              </w:rPr>
            </w:pPr>
            <w:r w:rsidRPr="00253067">
              <w:rPr>
                <w:b/>
                <w:snapToGrid w:val="0"/>
                <w:sz w:val="18"/>
                <w:szCs w:val="18"/>
              </w:rPr>
              <w:t>31 de dezembro</w:t>
            </w:r>
          </w:p>
          <w:p w:rsidR="00B35769" w:rsidRDefault="00B35769" w:rsidP="00BF3D59">
            <w:pPr>
              <w:widowControl w:val="0"/>
              <w:jc w:val="right"/>
              <w:rPr>
                <w:b/>
                <w:snapToGrid w:val="0"/>
                <w:sz w:val="18"/>
                <w:szCs w:val="18"/>
              </w:rPr>
            </w:pPr>
            <w:r w:rsidRPr="00253067">
              <w:rPr>
                <w:b/>
                <w:snapToGrid w:val="0"/>
                <w:sz w:val="18"/>
                <w:szCs w:val="18"/>
              </w:rPr>
              <w:t xml:space="preserve"> de 201</w:t>
            </w:r>
            <w:r>
              <w:rPr>
                <w:b/>
                <w:snapToGrid w:val="0"/>
                <w:sz w:val="18"/>
                <w:szCs w:val="18"/>
              </w:rPr>
              <w:t>1</w:t>
            </w:r>
          </w:p>
        </w:tc>
      </w:tr>
      <w:tr w:rsidR="00B35769" w:rsidRPr="00101196" w:rsidTr="00786E36">
        <w:tc>
          <w:tcPr>
            <w:tcW w:w="5387" w:type="dxa"/>
            <w:vAlign w:val="bottom"/>
          </w:tcPr>
          <w:p w:rsidR="00B35769" w:rsidRDefault="00B35769" w:rsidP="00BF3D59">
            <w:pPr>
              <w:widowControl w:val="0"/>
              <w:rPr>
                <w:snapToGrid w:val="0"/>
                <w:sz w:val="18"/>
                <w:szCs w:val="18"/>
              </w:rPr>
            </w:pPr>
          </w:p>
        </w:tc>
        <w:tc>
          <w:tcPr>
            <w:tcW w:w="273" w:type="dxa"/>
          </w:tcPr>
          <w:p w:rsidR="00B35769" w:rsidRDefault="00B35769" w:rsidP="00BF3D59">
            <w:pPr>
              <w:widowControl w:val="0"/>
              <w:rPr>
                <w:snapToGrid w:val="0"/>
                <w:sz w:val="18"/>
                <w:szCs w:val="18"/>
              </w:rPr>
            </w:pPr>
          </w:p>
        </w:tc>
        <w:tc>
          <w:tcPr>
            <w:tcW w:w="1465" w:type="dxa"/>
            <w:tcBorders>
              <w:top w:val="single" w:sz="4" w:space="0" w:color="auto"/>
            </w:tcBorders>
            <w:vAlign w:val="bottom"/>
          </w:tcPr>
          <w:p w:rsidR="00B35769" w:rsidRDefault="00B35769" w:rsidP="00BF3D59">
            <w:pPr>
              <w:widowControl w:val="0"/>
              <w:jc w:val="right"/>
              <w:rPr>
                <w:snapToGrid w:val="0"/>
                <w:sz w:val="18"/>
                <w:szCs w:val="18"/>
              </w:rPr>
            </w:pPr>
          </w:p>
        </w:tc>
        <w:tc>
          <w:tcPr>
            <w:tcW w:w="237" w:type="dxa"/>
            <w:vAlign w:val="bottom"/>
          </w:tcPr>
          <w:p w:rsidR="00B35769" w:rsidRDefault="00B35769" w:rsidP="00BF3D59">
            <w:pPr>
              <w:widowControl w:val="0"/>
              <w:jc w:val="right"/>
              <w:rPr>
                <w:snapToGrid w:val="0"/>
                <w:sz w:val="18"/>
                <w:szCs w:val="18"/>
              </w:rPr>
            </w:pPr>
          </w:p>
        </w:tc>
        <w:tc>
          <w:tcPr>
            <w:tcW w:w="1427" w:type="dxa"/>
            <w:tcBorders>
              <w:top w:val="single" w:sz="4" w:space="0" w:color="auto"/>
            </w:tcBorders>
            <w:vAlign w:val="bottom"/>
          </w:tcPr>
          <w:p w:rsidR="00B35769" w:rsidRDefault="00B35769" w:rsidP="00BF3D59">
            <w:pPr>
              <w:widowControl w:val="0"/>
              <w:jc w:val="right"/>
              <w:rPr>
                <w:snapToGrid w:val="0"/>
                <w:sz w:val="18"/>
                <w:szCs w:val="18"/>
              </w:rPr>
            </w:pPr>
          </w:p>
        </w:tc>
      </w:tr>
      <w:tr w:rsidR="00B35769" w:rsidRPr="00101196" w:rsidTr="00786E36">
        <w:tc>
          <w:tcPr>
            <w:tcW w:w="5387" w:type="dxa"/>
            <w:vAlign w:val="bottom"/>
          </w:tcPr>
          <w:p w:rsidR="00B35769" w:rsidRDefault="00B35769" w:rsidP="00BF3D59">
            <w:pPr>
              <w:widowControl w:val="0"/>
              <w:rPr>
                <w:snapToGrid w:val="0"/>
                <w:sz w:val="18"/>
                <w:szCs w:val="18"/>
              </w:rPr>
            </w:pPr>
            <w:r w:rsidRPr="00253067">
              <w:rPr>
                <w:snapToGrid w:val="0"/>
                <w:sz w:val="18"/>
                <w:szCs w:val="18"/>
              </w:rPr>
              <w:t>TAM Capital, Inc. (i)</w:t>
            </w:r>
          </w:p>
        </w:tc>
        <w:tc>
          <w:tcPr>
            <w:tcW w:w="273" w:type="dxa"/>
          </w:tcPr>
          <w:p w:rsidR="00B35769" w:rsidRDefault="00B35769" w:rsidP="00BF3D59">
            <w:pPr>
              <w:widowControl w:val="0"/>
              <w:rPr>
                <w:snapToGrid w:val="0"/>
                <w:sz w:val="18"/>
                <w:szCs w:val="18"/>
              </w:rPr>
            </w:pPr>
          </w:p>
        </w:tc>
        <w:tc>
          <w:tcPr>
            <w:tcW w:w="1465" w:type="dxa"/>
            <w:vAlign w:val="bottom"/>
          </w:tcPr>
          <w:p w:rsidR="00B35769" w:rsidRDefault="004018E1" w:rsidP="00BF3D59">
            <w:pPr>
              <w:widowControl w:val="0"/>
              <w:jc w:val="right"/>
              <w:rPr>
                <w:snapToGrid w:val="0"/>
                <w:sz w:val="18"/>
                <w:szCs w:val="18"/>
              </w:rPr>
            </w:pPr>
            <w:r>
              <w:rPr>
                <w:snapToGrid w:val="0"/>
                <w:sz w:val="18"/>
                <w:szCs w:val="18"/>
              </w:rPr>
              <w:t>607.858</w:t>
            </w:r>
          </w:p>
        </w:tc>
        <w:tc>
          <w:tcPr>
            <w:tcW w:w="237" w:type="dxa"/>
            <w:vAlign w:val="bottom"/>
          </w:tcPr>
          <w:p w:rsidR="00B35769" w:rsidRDefault="00B35769" w:rsidP="00BF3D59">
            <w:pPr>
              <w:widowControl w:val="0"/>
              <w:jc w:val="right"/>
              <w:rPr>
                <w:snapToGrid w:val="0"/>
                <w:sz w:val="18"/>
                <w:szCs w:val="18"/>
              </w:rPr>
            </w:pPr>
          </w:p>
        </w:tc>
        <w:tc>
          <w:tcPr>
            <w:tcW w:w="1427" w:type="dxa"/>
            <w:vAlign w:val="bottom"/>
          </w:tcPr>
          <w:p w:rsidR="00B35769" w:rsidRDefault="00B35769" w:rsidP="00BF3D59">
            <w:pPr>
              <w:widowControl w:val="0"/>
              <w:jc w:val="right"/>
              <w:rPr>
                <w:snapToGrid w:val="0"/>
                <w:sz w:val="18"/>
                <w:szCs w:val="18"/>
              </w:rPr>
            </w:pPr>
            <w:r>
              <w:rPr>
                <w:snapToGrid w:val="0"/>
                <w:sz w:val="18"/>
                <w:szCs w:val="18"/>
              </w:rPr>
              <w:t>563.468</w:t>
            </w:r>
          </w:p>
        </w:tc>
      </w:tr>
      <w:tr w:rsidR="00B35769" w:rsidRPr="00101196" w:rsidTr="00786E36">
        <w:tc>
          <w:tcPr>
            <w:tcW w:w="5387" w:type="dxa"/>
            <w:vAlign w:val="bottom"/>
          </w:tcPr>
          <w:p w:rsidR="00B35769" w:rsidRDefault="00B35769" w:rsidP="00BF3D59">
            <w:pPr>
              <w:widowControl w:val="0"/>
              <w:rPr>
                <w:snapToGrid w:val="0"/>
                <w:sz w:val="18"/>
                <w:szCs w:val="18"/>
              </w:rPr>
            </w:pPr>
            <w:r w:rsidRPr="00253067">
              <w:rPr>
                <w:snapToGrid w:val="0"/>
                <w:sz w:val="18"/>
                <w:szCs w:val="18"/>
              </w:rPr>
              <w:t>TAM Capital 2, Inc. (ii)</w:t>
            </w:r>
          </w:p>
        </w:tc>
        <w:tc>
          <w:tcPr>
            <w:tcW w:w="273" w:type="dxa"/>
          </w:tcPr>
          <w:p w:rsidR="00B35769" w:rsidRDefault="00B35769" w:rsidP="00BF3D59">
            <w:pPr>
              <w:widowControl w:val="0"/>
              <w:rPr>
                <w:snapToGrid w:val="0"/>
                <w:sz w:val="18"/>
                <w:szCs w:val="18"/>
              </w:rPr>
            </w:pPr>
          </w:p>
        </w:tc>
        <w:tc>
          <w:tcPr>
            <w:tcW w:w="1465" w:type="dxa"/>
            <w:vAlign w:val="bottom"/>
          </w:tcPr>
          <w:p w:rsidR="00B35769" w:rsidRDefault="004018E1" w:rsidP="00BF3D59">
            <w:pPr>
              <w:widowControl w:val="0"/>
              <w:jc w:val="right"/>
              <w:rPr>
                <w:snapToGrid w:val="0"/>
                <w:sz w:val="18"/>
                <w:szCs w:val="18"/>
              </w:rPr>
            </w:pPr>
            <w:r>
              <w:rPr>
                <w:snapToGrid w:val="0"/>
                <w:sz w:val="18"/>
                <w:szCs w:val="18"/>
              </w:rPr>
              <w:t>620.322</w:t>
            </w:r>
          </w:p>
        </w:tc>
        <w:tc>
          <w:tcPr>
            <w:tcW w:w="237" w:type="dxa"/>
            <w:vAlign w:val="bottom"/>
          </w:tcPr>
          <w:p w:rsidR="00B35769" w:rsidRDefault="00B35769" w:rsidP="00BF3D59">
            <w:pPr>
              <w:widowControl w:val="0"/>
              <w:jc w:val="right"/>
              <w:rPr>
                <w:snapToGrid w:val="0"/>
                <w:sz w:val="18"/>
                <w:szCs w:val="18"/>
              </w:rPr>
            </w:pPr>
          </w:p>
        </w:tc>
        <w:tc>
          <w:tcPr>
            <w:tcW w:w="1427" w:type="dxa"/>
            <w:vAlign w:val="bottom"/>
          </w:tcPr>
          <w:p w:rsidR="00B35769" w:rsidRDefault="00B35769" w:rsidP="00BF3D59">
            <w:pPr>
              <w:widowControl w:val="0"/>
              <w:jc w:val="right"/>
              <w:rPr>
                <w:snapToGrid w:val="0"/>
                <w:sz w:val="18"/>
                <w:szCs w:val="18"/>
              </w:rPr>
            </w:pPr>
            <w:r>
              <w:rPr>
                <w:snapToGrid w:val="0"/>
                <w:sz w:val="18"/>
                <w:szCs w:val="18"/>
              </w:rPr>
              <w:t>575.045</w:t>
            </w:r>
          </w:p>
        </w:tc>
      </w:tr>
      <w:tr w:rsidR="00B35769" w:rsidRPr="00101196" w:rsidTr="00786E36">
        <w:tc>
          <w:tcPr>
            <w:tcW w:w="5387" w:type="dxa"/>
            <w:vAlign w:val="bottom"/>
          </w:tcPr>
          <w:p w:rsidR="00B35769" w:rsidRDefault="00B35769" w:rsidP="00BF3D59">
            <w:pPr>
              <w:widowControl w:val="0"/>
              <w:rPr>
                <w:snapToGrid w:val="0"/>
                <w:sz w:val="18"/>
                <w:szCs w:val="18"/>
              </w:rPr>
            </w:pPr>
            <w:r w:rsidRPr="00253067">
              <w:rPr>
                <w:snapToGrid w:val="0"/>
                <w:sz w:val="18"/>
                <w:szCs w:val="18"/>
              </w:rPr>
              <w:t>TAM Capital 3, Inc. (iii)</w:t>
            </w:r>
          </w:p>
        </w:tc>
        <w:tc>
          <w:tcPr>
            <w:tcW w:w="273" w:type="dxa"/>
          </w:tcPr>
          <w:p w:rsidR="00B35769" w:rsidRDefault="00B35769" w:rsidP="00BF3D59">
            <w:pPr>
              <w:widowControl w:val="0"/>
              <w:rPr>
                <w:snapToGrid w:val="0"/>
                <w:sz w:val="18"/>
                <w:szCs w:val="18"/>
              </w:rPr>
            </w:pPr>
          </w:p>
        </w:tc>
        <w:tc>
          <w:tcPr>
            <w:tcW w:w="1465" w:type="dxa"/>
            <w:tcBorders>
              <w:bottom w:val="single" w:sz="4" w:space="0" w:color="auto"/>
            </w:tcBorders>
            <w:vAlign w:val="bottom"/>
          </w:tcPr>
          <w:p w:rsidR="00B35769" w:rsidRDefault="004018E1" w:rsidP="00BF3D59">
            <w:pPr>
              <w:widowControl w:val="0"/>
              <w:jc w:val="right"/>
              <w:rPr>
                <w:snapToGrid w:val="0"/>
                <w:sz w:val="18"/>
                <w:szCs w:val="18"/>
              </w:rPr>
            </w:pPr>
            <w:r>
              <w:rPr>
                <w:snapToGrid w:val="0"/>
                <w:sz w:val="18"/>
                <w:szCs w:val="18"/>
              </w:rPr>
              <w:t>1.004.666</w:t>
            </w:r>
          </w:p>
        </w:tc>
        <w:tc>
          <w:tcPr>
            <w:tcW w:w="237" w:type="dxa"/>
            <w:vAlign w:val="bottom"/>
          </w:tcPr>
          <w:p w:rsidR="00B35769" w:rsidRDefault="00B35769" w:rsidP="00BF3D59">
            <w:pPr>
              <w:widowControl w:val="0"/>
              <w:jc w:val="right"/>
              <w:rPr>
                <w:snapToGrid w:val="0"/>
                <w:sz w:val="18"/>
                <w:szCs w:val="18"/>
              </w:rPr>
            </w:pPr>
          </w:p>
        </w:tc>
        <w:tc>
          <w:tcPr>
            <w:tcW w:w="1427" w:type="dxa"/>
            <w:tcBorders>
              <w:bottom w:val="single" w:sz="4" w:space="0" w:color="auto"/>
            </w:tcBorders>
            <w:vAlign w:val="bottom"/>
          </w:tcPr>
          <w:p w:rsidR="00B35769" w:rsidRDefault="00B35769" w:rsidP="00BF3D59">
            <w:pPr>
              <w:widowControl w:val="0"/>
              <w:jc w:val="right"/>
              <w:rPr>
                <w:snapToGrid w:val="0"/>
                <w:sz w:val="18"/>
                <w:szCs w:val="18"/>
              </w:rPr>
            </w:pPr>
            <w:r>
              <w:rPr>
                <w:snapToGrid w:val="0"/>
                <w:sz w:val="18"/>
                <w:szCs w:val="18"/>
              </w:rPr>
              <w:t>931.705</w:t>
            </w:r>
          </w:p>
        </w:tc>
      </w:tr>
      <w:tr w:rsidR="00B35769" w:rsidRPr="00101196" w:rsidTr="00786E36">
        <w:tc>
          <w:tcPr>
            <w:tcW w:w="5387" w:type="dxa"/>
            <w:vAlign w:val="bottom"/>
          </w:tcPr>
          <w:p w:rsidR="00B35769" w:rsidRDefault="00B35769" w:rsidP="00BF3D59">
            <w:pPr>
              <w:widowControl w:val="0"/>
              <w:rPr>
                <w:snapToGrid w:val="0"/>
                <w:sz w:val="18"/>
                <w:szCs w:val="18"/>
              </w:rPr>
            </w:pPr>
          </w:p>
        </w:tc>
        <w:tc>
          <w:tcPr>
            <w:tcW w:w="273" w:type="dxa"/>
          </w:tcPr>
          <w:p w:rsidR="00B35769" w:rsidRDefault="00B35769" w:rsidP="00BF3D59">
            <w:pPr>
              <w:widowControl w:val="0"/>
              <w:rPr>
                <w:snapToGrid w:val="0"/>
                <w:sz w:val="18"/>
                <w:szCs w:val="18"/>
              </w:rPr>
            </w:pPr>
          </w:p>
        </w:tc>
        <w:tc>
          <w:tcPr>
            <w:tcW w:w="1465" w:type="dxa"/>
            <w:tcBorders>
              <w:top w:val="single" w:sz="4" w:space="0" w:color="auto"/>
            </w:tcBorders>
            <w:vAlign w:val="bottom"/>
          </w:tcPr>
          <w:p w:rsidR="00B35769" w:rsidRDefault="00B35769" w:rsidP="00BF3D59">
            <w:pPr>
              <w:widowControl w:val="0"/>
              <w:jc w:val="right"/>
              <w:rPr>
                <w:snapToGrid w:val="0"/>
                <w:sz w:val="18"/>
                <w:szCs w:val="18"/>
              </w:rPr>
            </w:pPr>
          </w:p>
        </w:tc>
        <w:tc>
          <w:tcPr>
            <w:tcW w:w="237" w:type="dxa"/>
            <w:vAlign w:val="bottom"/>
          </w:tcPr>
          <w:p w:rsidR="00B35769" w:rsidRDefault="00B35769" w:rsidP="00BF3D59">
            <w:pPr>
              <w:widowControl w:val="0"/>
              <w:jc w:val="right"/>
              <w:rPr>
                <w:snapToGrid w:val="0"/>
                <w:sz w:val="18"/>
                <w:szCs w:val="18"/>
              </w:rPr>
            </w:pPr>
          </w:p>
        </w:tc>
        <w:tc>
          <w:tcPr>
            <w:tcW w:w="1427" w:type="dxa"/>
            <w:tcBorders>
              <w:top w:val="single" w:sz="4" w:space="0" w:color="auto"/>
            </w:tcBorders>
            <w:vAlign w:val="bottom"/>
          </w:tcPr>
          <w:p w:rsidR="00B35769" w:rsidRDefault="00B35769" w:rsidP="00BF3D59">
            <w:pPr>
              <w:widowControl w:val="0"/>
              <w:jc w:val="right"/>
              <w:rPr>
                <w:snapToGrid w:val="0"/>
                <w:sz w:val="18"/>
                <w:szCs w:val="18"/>
              </w:rPr>
            </w:pPr>
          </w:p>
        </w:tc>
      </w:tr>
      <w:tr w:rsidR="00B35769" w:rsidRPr="00101196" w:rsidTr="00786E36">
        <w:tc>
          <w:tcPr>
            <w:tcW w:w="5387" w:type="dxa"/>
            <w:vAlign w:val="bottom"/>
          </w:tcPr>
          <w:p w:rsidR="00B35769" w:rsidRDefault="00B35769" w:rsidP="00BF3D59">
            <w:pPr>
              <w:widowControl w:val="0"/>
              <w:rPr>
                <w:snapToGrid w:val="0"/>
                <w:sz w:val="18"/>
                <w:szCs w:val="18"/>
              </w:rPr>
            </w:pPr>
          </w:p>
        </w:tc>
        <w:tc>
          <w:tcPr>
            <w:tcW w:w="273" w:type="dxa"/>
          </w:tcPr>
          <w:p w:rsidR="00B35769" w:rsidRDefault="00B35769" w:rsidP="00BF3D59">
            <w:pPr>
              <w:widowControl w:val="0"/>
              <w:rPr>
                <w:snapToGrid w:val="0"/>
                <w:sz w:val="18"/>
                <w:szCs w:val="18"/>
              </w:rPr>
            </w:pPr>
          </w:p>
        </w:tc>
        <w:tc>
          <w:tcPr>
            <w:tcW w:w="1465" w:type="dxa"/>
            <w:tcBorders>
              <w:bottom w:val="single" w:sz="4" w:space="0" w:color="auto"/>
            </w:tcBorders>
            <w:vAlign w:val="bottom"/>
          </w:tcPr>
          <w:p w:rsidR="00B35769" w:rsidRDefault="005B6E35" w:rsidP="00BF3D59">
            <w:pPr>
              <w:widowControl w:val="0"/>
              <w:jc w:val="right"/>
              <w:rPr>
                <w:snapToGrid w:val="0"/>
                <w:sz w:val="18"/>
                <w:szCs w:val="18"/>
              </w:rPr>
            </w:pPr>
            <w:r>
              <w:rPr>
                <w:snapToGrid w:val="0"/>
                <w:sz w:val="18"/>
                <w:szCs w:val="18"/>
              </w:rPr>
              <w:t>2.232.846</w:t>
            </w:r>
          </w:p>
        </w:tc>
        <w:tc>
          <w:tcPr>
            <w:tcW w:w="237" w:type="dxa"/>
            <w:vAlign w:val="bottom"/>
          </w:tcPr>
          <w:p w:rsidR="00B35769" w:rsidRDefault="00B35769" w:rsidP="00BF3D59">
            <w:pPr>
              <w:widowControl w:val="0"/>
              <w:jc w:val="right"/>
              <w:rPr>
                <w:snapToGrid w:val="0"/>
                <w:sz w:val="18"/>
                <w:szCs w:val="18"/>
              </w:rPr>
            </w:pPr>
          </w:p>
        </w:tc>
        <w:tc>
          <w:tcPr>
            <w:tcW w:w="1427" w:type="dxa"/>
            <w:tcBorders>
              <w:bottom w:val="single" w:sz="4" w:space="0" w:color="auto"/>
            </w:tcBorders>
            <w:vAlign w:val="bottom"/>
          </w:tcPr>
          <w:p w:rsidR="00B35769" w:rsidRDefault="00B35769" w:rsidP="00BF3D59">
            <w:pPr>
              <w:widowControl w:val="0"/>
              <w:jc w:val="right"/>
              <w:rPr>
                <w:snapToGrid w:val="0"/>
                <w:sz w:val="18"/>
                <w:szCs w:val="18"/>
              </w:rPr>
            </w:pPr>
            <w:r>
              <w:rPr>
                <w:snapToGrid w:val="0"/>
                <w:sz w:val="18"/>
                <w:szCs w:val="18"/>
              </w:rPr>
              <w:t>2.070.218</w:t>
            </w:r>
          </w:p>
        </w:tc>
      </w:tr>
      <w:tr w:rsidR="00B35769" w:rsidRPr="00101196" w:rsidTr="00786E36">
        <w:tc>
          <w:tcPr>
            <w:tcW w:w="5387" w:type="dxa"/>
            <w:vAlign w:val="bottom"/>
          </w:tcPr>
          <w:p w:rsidR="00B35769" w:rsidRDefault="00B35769" w:rsidP="00BF3D59">
            <w:pPr>
              <w:widowControl w:val="0"/>
              <w:rPr>
                <w:snapToGrid w:val="0"/>
                <w:sz w:val="18"/>
                <w:szCs w:val="18"/>
              </w:rPr>
            </w:pPr>
          </w:p>
        </w:tc>
        <w:tc>
          <w:tcPr>
            <w:tcW w:w="273" w:type="dxa"/>
          </w:tcPr>
          <w:p w:rsidR="00B35769" w:rsidRDefault="00B35769" w:rsidP="00BF3D59">
            <w:pPr>
              <w:widowControl w:val="0"/>
              <w:rPr>
                <w:snapToGrid w:val="0"/>
                <w:sz w:val="18"/>
                <w:szCs w:val="18"/>
              </w:rPr>
            </w:pPr>
          </w:p>
        </w:tc>
        <w:tc>
          <w:tcPr>
            <w:tcW w:w="1465" w:type="dxa"/>
            <w:tcBorders>
              <w:top w:val="single" w:sz="4" w:space="0" w:color="auto"/>
            </w:tcBorders>
            <w:vAlign w:val="bottom"/>
          </w:tcPr>
          <w:p w:rsidR="00B35769" w:rsidRDefault="00B35769" w:rsidP="00BF3D59">
            <w:pPr>
              <w:widowControl w:val="0"/>
              <w:jc w:val="right"/>
              <w:rPr>
                <w:snapToGrid w:val="0"/>
                <w:sz w:val="18"/>
                <w:szCs w:val="18"/>
              </w:rPr>
            </w:pPr>
          </w:p>
        </w:tc>
        <w:tc>
          <w:tcPr>
            <w:tcW w:w="237" w:type="dxa"/>
            <w:vAlign w:val="bottom"/>
          </w:tcPr>
          <w:p w:rsidR="00B35769" w:rsidRDefault="00B35769" w:rsidP="00BF3D59">
            <w:pPr>
              <w:widowControl w:val="0"/>
              <w:jc w:val="right"/>
              <w:rPr>
                <w:snapToGrid w:val="0"/>
                <w:sz w:val="18"/>
                <w:szCs w:val="18"/>
              </w:rPr>
            </w:pPr>
          </w:p>
        </w:tc>
        <w:tc>
          <w:tcPr>
            <w:tcW w:w="1427" w:type="dxa"/>
            <w:tcBorders>
              <w:top w:val="single" w:sz="4" w:space="0" w:color="auto"/>
            </w:tcBorders>
            <w:vAlign w:val="bottom"/>
          </w:tcPr>
          <w:p w:rsidR="00B35769" w:rsidRDefault="00B35769" w:rsidP="00BF3D59">
            <w:pPr>
              <w:widowControl w:val="0"/>
              <w:jc w:val="right"/>
              <w:rPr>
                <w:snapToGrid w:val="0"/>
                <w:sz w:val="18"/>
                <w:szCs w:val="18"/>
              </w:rPr>
            </w:pPr>
          </w:p>
        </w:tc>
      </w:tr>
      <w:tr w:rsidR="00B35769" w:rsidRPr="00101196" w:rsidTr="00786E36">
        <w:tc>
          <w:tcPr>
            <w:tcW w:w="5387" w:type="dxa"/>
            <w:vAlign w:val="bottom"/>
          </w:tcPr>
          <w:p w:rsidR="00B35769" w:rsidRPr="009E1E2F" w:rsidRDefault="00B35769" w:rsidP="00BF3D59">
            <w:pPr>
              <w:widowControl w:val="0"/>
              <w:rPr>
                <w:b/>
                <w:snapToGrid w:val="0"/>
                <w:sz w:val="18"/>
                <w:szCs w:val="18"/>
              </w:rPr>
            </w:pPr>
            <w:r w:rsidRPr="009E1E2F">
              <w:rPr>
                <w:b/>
                <w:snapToGrid w:val="0"/>
                <w:sz w:val="18"/>
                <w:szCs w:val="18"/>
              </w:rPr>
              <w:t xml:space="preserve"> Circulante</w:t>
            </w:r>
          </w:p>
        </w:tc>
        <w:tc>
          <w:tcPr>
            <w:tcW w:w="273" w:type="dxa"/>
          </w:tcPr>
          <w:p w:rsidR="00B35769" w:rsidRDefault="00B35769" w:rsidP="00BF3D59">
            <w:pPr>
              <w:widowControl w:val="0"/>
              <w:rPr>
                <w:snapToGrid w:val="0"/>
                <w:sz w:val="18"/>
                <w:szCs w:val="18"/>
              </w:rPr>
            </w:pPr>
          </w:p>
        </w:tc>
        <w:tc>
          <w:tcPr>
            <w:tcW w:w="1465" w:type="dxa"/>
            <w:tcBorders>
              <w:bottom w:val="single" w:sz="4" w:space="0" w:color="auto"/>
            </w:tcBorders>
            <w:vAlign w:val="bottom"/>
          </w:tcPr>
          <w:p w:rsidR="00B35769" w:rsidRDefault="00B863B3" w:rsidP="00BF3D59">
            <w:pPr>
              <w:widowControl w:val="0"/>
              <w:jc w:val="right"/>
              <w:rPr>
                <w:snapToGrid w:val="0"/>
                <w:sz w:val="18"/>
                <w:szCs w:val="18"/>
              </w:rPr>
            </w:pPr>
            <w:r>
              <w:rPr>
                <w:bCs/>
                <w:iCs/>
                <w:sz w:val="18"/>
                <w:szCs w:val="18"/>
              </w:rPr>
              <w:t>(34.486)</w:t>
            </w:r>
          </w:p>
        </w:tc>
        <w:tc>
          <w:tcPr>
            <w:tcW w:w="237" w:type="dxa"/>
            <w:vAlign w:val="bottom"/>
          </w:tcPr>
          <w:p w:rsidR="00B35769" w:rsidRDefault="00B35769" w:rsidP="00BF3D59">
            <w:pPr>
              <w:widowControl w:val="0"/>
              <w:jc w:val="right"/>
              <w:rPr>
                <w:snapToGrid w:val="0"/>
                <w:sz w:val="18"/>
                <w:szCs w:val="18"/>
              </w:rPr>
            </w:pPr>
          </w:p>
        </w:tc>
        <w:tc>
          <w:tcPr>
            <w:tcW w:w="1427" w:type="dxa"/>
            <w:tcBorders>
              <w:bottom w:val="single" w:sz="4" w:space="0" w:color="auto"/>
            </w:tcBorders>
            <w:vAlign w:val="bottom"/>
          </w:tcPr>
          <w:p w:rsidR="00B35769" w:rsidRDefault="00B35769" w:rsidP="00BF3D59">
            <w:pPr>
              <w:widowControl w:val="0"/>
              <w:jc w:val="right"/>
              <w:rPr>
                <w:snapToGrid w:val="0"/>
                <w:sz w:val="18"/>
                <w:szCs w:val="18"/>
              </w:rPr>
            </w:pPr>
            <w:r>
              <w:rPr>
                <w:bCs/>
                <w:iCs/>
                <w:sz w:val="18"/>
                <w:szCs w:val="18"/>
              </w:rPr>
              <w:t>(32.004</w:t>
            </w:r>
            <w:r>
              <w:rPr>
                <w:snapToGrid w:val="0"/>
                <w:sz w:val="18"/>
                <w:szCs w:val="18"/>
              </w:rPr>
              <w:t>)</w:t>
            </w:r>
          </w:p>
        </w:tc>
      </w:tr>
      <w:tr w:rsidR="00B35769" w:rsidRPr="00101196" w:rsidTr="00786E36">
        <w:tc>
          <w:tcPr>
            <w:tcW w:w="5387" w:type="dxa"/>
            <w:vAlign w:val="bottom"/>
          </w:tcPr>
          <w:p w:rsidR="00B35769" w:rsidRPr="009E1E2F" w:rsidRDefault="00B35769" w:rsidP="00BF3D59">
            <w:pPr>
              <w:widowControl w:val="0"/>
              <w:rPr>
                <w:b/>
                <w:snapToGrid w:val="0"/>
                <w:sz w:val="18"/>
                <w:szCs w:val="18"/>
              </w:rPr>
            </w:pPr>
          </w:p>
        </w:tc>
        <w:tc>
          <w:tcPr>
            <w:tcW w:w="273" w:type="dxa"/>
          </w:tcPr>
          <w:p w:rsidR="00B35769" w:rsidRDefault="00B35769" w:rsidP="00BF3D59">
            <w:pPr>
              <w:widowControl w:val="0"/>
              <w:rPr>
                <w:snapToGrid w:val="0"/>
                <w:sz w:val="18"/>
                <w:szCs w:val="18"/>
              </w:rPr>
            </w:pPr>
          </w:p>
        </w:tc>
        <w:tc>
          <w:tcPr>
            <w:tcW w:w="1465" w:type="dxa"/>
            <w:tcBorders>
              <w:top w:val="single" w:sz="4" w:space="0" w:color="auto"/>
            </w:tcBorders>
            <w:vAlign w:val="bottom"/>
          </w:tcPr>
          <w:p w:rsidR="00B35769" w:rsidRDefault="00B35769" w:rsidP="00BF3D59">
            <w:pPr>
              <w:widowControl w:val="0"/>
              <w:jc w:val="right"/>
              <w:rPr>
                <w:snapToGrid w:val="0"/>
                <w:sz w:val="18"/>
                <w:szCs w:val="18"/>
              </w:rPr>
            </w:pPr>
          </w:p>
        </w:tc>
        <w:tc>
          <w:tcPr>
            <w:tcW w:w="237" w:type="dxa"/>
            <w:vAlign w:val="bottom"/>
          </w:tcPr>
          <w:p w:rsidR="00B35769" w:rsidRDefault="00B35769" w:rsidP="00BF3D59">
            <w:pPr>
              <w:widowControl w:val="0"/>
              <w:jc w:val="right"/>
              <w:rPr>
                <w:snapToGrid w:val="0"/>
                <w:sz w:val="18"/>
                <w:szCs w:val="18"/>
              </w:rPr>
            </w:pPr>
          </w:p>
        </w:tc>
        <w:tc>
          <w:tcPr>
            <w:tcW w:w="1427" w:type="dxa"/>
            <w:tcBorders>
              <w:top w:val="single" w:sz="4" w:space="0" w:color="auto"/>
            </w:tcBorders>
            <w:vAlign w:val="bottom"/>
          </w:tcPr>
          <w:p w:rsidR="00B35769" w:rsidRDefault="00B35769" w:rsidP="00BF3D59">
            <w:pPr>
              <w:widowControl w:val="0"/>
              <w:jc w:val="right"/>
              <w:rPr>
                <w:snapToGrid w:val="0"/>
                <w:sz w:val="18"/>
                <w:szCs w:val="18"/>
              </w:rPr>
            </w:pPr>
          </w:p>
        </w:tc>
      </w:tr>
      <w:tr w:rsidR="00B35769" w:rsidRPr="00101196" w:rsidTr="00786E36">
        <w:tc>
          <w:tcPr>
            <w:tcW w:w="5387" w:type="dxa"/>
          </w:tcPr>
          <w:p w:rsidR="00B35769" w:rsidRPr="009E1E2F" w:rsidRDefault="00B35769" w:rsidP="00BF3D59">
            <w:pPr>
              <w:widowControl w:val="0"/>
              <w:rPr>
                <w:b/>
                <w:snapToGrid w:val="0"/>
                <w:sz w:val="18"/>
                <w:szCs w:val="18"/>
              </w:rPr>
            </w:pPr>
            <w:r w:rsidRPr="009E1E2F">
              <w:rPr>
                <w:b/>
                <w:snapToGrid w:val="0"/>
                <w:sz w:val="18"/>
                <w:szCs w:val="18"/>
              </w:rPr>
              <w:t xml:space="preserve"> Não circulante</w:t>
            </w:r>
          </w:p>
        </w:tc>
        <w:tc>
          <w:tcPr>
            <w:tcW w:w="273" w:type="dxa"/>
          </w:tcPr>
          <w:p w:rsidR="00B35769" w:rsidRDefault="00B35769" w:rsidP="00BF3D59">
            <w:pPr>
              <w:widowControl w:val="0"/>
              <w:rPr>
                <w:snapToGrid w:val="0"/>
                <w:sz w:val="18"/>
                <w:szCs w:val="18"/>
              </w:rPr>
            </w:pPr>
          </w:p>
        </w:tc>
        <w:tc>
          <w:tcPr>
            <w:tcW w:w="1465" w:type="dxa"/>
            <w:tcBorders>
              <w:bottom w:val="double" w:sz="4" w:space="0" w:color="auto"/>
            </w:tcBorders>
            <w:vAlign w:val="bottom"/>
          </w:tcPr>
          <w:p w:rsidR="00B35769" w:rsidRDefault="00B863B3" w:rsidP="00BF3D59">
            <w:pPr>
              <w:widowControl w:val="0"/>
              <w:jc w:val="right"/>
              <w:rPr>
                <w:snapToGrid w:val="0"/>
                <w:sz w:val="18"/>
                <w:szCs w:val="18"/>
              </w:rPr>
            </w:pPr>
            <w:r>
              <w:rPr>
                <w:bCs/>
                <w:iCs/>
                <w:sz w:val="18"/>
                <w:szCs w:val="18"/>
              </w:rPr>
              <w:t>2.198.360</w:t>
            </w:r>
          </w:p>
        </w:tc>
        <w:tc>
          <w:tcPr>
            <w:tcW w:w="237" w:type="dxa"/>
            <w:vAlign w:val="bottom"/>
          </w:tcPr>
          <w:p w:rsidR="00B35769" w:rsidRDefault="00B35769" w:rsidP="00BF3D59">
            <w:pPr>
              <w:widowControl w:val="0"/>
              <w:jc w:val="right"/>
              <w:rPr>
                <w:snapToGrid w:val="0"/>
                <w:sz w:val="18"/>
                <w:szCs w:val="18"/>
              </w:rPr>
            </w:pPr>
          </w:p>
        </w:tc>
        <w:tc>
          <w:tcPr>
            <w:tcW w:w="1427" w:type="dxa"/>
            <w:tcBorders>
              <w:bottom w:val="double" w:sz="4" w:space="0" w:color="auto"/>
            </w:tcBorders>
            <w:vAlign w:val="bottom"/>
          </w:tcPr>
          <w:p w:rsidR="00B35769" w:rsidRDefault="00B35769" w:rsidP="00BF3D59">
            <w:pPr>
              <w:widowControl w:val="0"/>
              <w:jc w:val="right"/>
              <w:rPr>
                <w:snapToGrid w:val="0"/>
                <w:sz w:val="18"/>
                <w:szCs w:val="18"/>
              </w:rPr>
            </w:pPr>
            <w:r>
              <w:rPr>
                <w:bCs/>
                <w:iCs/>
                <w:sz w:val="18"/>
                <w:szCs w:val="18"/>
              </w:rPr>
              <w:t>2.038.214</w:t>
            </w:r>
          </w:p>
        </w:tc>
      </w:tr>
    </w:tbl>
    <w:p w:rsidR="00B35769" w:rsidRDefault="00B35769" w:rsidP="00BF3D59">
      <w:pPr>
        <w:widowControl w:val="0"/>
        <w:spacing w:after="0" w:line="240" w:lineRule="auto"/>
        <w:rPr>
          <w:snapToGrid w:val="0"/>
          <w:sz w:val="18"/>
          <w:szCs w:val="18"/>
        </w:rPr>
      </w:pPr>
    </w:p>
    <w:p w:rsidR="00B35769" w:rsidRPr="001E7FA0" w:rsidRDefault="00B35769" w:rsidP="00BF3D59">
      <w:pPr>
        <w:spacing w:after="0" w:line="252" w:lineRule="auto"/>
        <w:ind w:left="705" w:hanging="705"/>
        <w:jc w:val="both"/>
        <w:rPr>
          <w:sz w:val="20"/>
          <w:szCs w:val="20"/>
          <w:lang w:eastAsia="es-AR"/>
        </w:rPr>
      </w:pPr>
      <w:r w:rsidRPr="001E7FA0">
        <w:rPr>
          <w:sz w:val="20"/>
          <w:szCs w:val="20"/>
          <w:lang w:eastAsia="es-AR"/>
        </w:rPr>
        <w:t>(i)</w:t>
      </w:r>
      <w:r w:rsidRPr="001E7FA0">
        <w:rPr>
          <w:sz w:val="20"/>
          <w:szCs w:val="20"/>
          <w:lang w:eastAsia="es-AR"/>
        </w:rPr>
        <w:tab/>
        <w:t xml:space="preserve">Em 25 de abril de </w:t>
      </w:r>
      <w:smartTag w:uri="urn:schemas-microsoft-com:office:smarttags" w:element="metricconverter">
        <w:smartTagPr>
          <w:attr w:name="ProductID" w:val="2007, a"/>
        </w:smartTagPr>
        <w:r w:rsidRPr="001E7FA0">
          <w:rPr>
            <w:sz w:val="20"/>
            <w:szCs w:val="20"/>
            <w:lang w:eastAsia="es-AR"/>
          </w:rPr>
          <w:t>2007, a</w:t>
        </w:r>
      </w:smartTag>
      <w:r w:rsidRPr="001E7FA0">
        <w:rPr>
          <w:sz w:val="20"/>
          <w:szCs w:val="20"/>
          <w:lang w:eastAsia="es-AR"/>
        </w:rPr>
        <w:t xml:space="preserve"> TAM Capital Inc. concluiu oferta de 3.000 bônus seniores, c</w:t>
      </w:r>
      <w:r w:rsidRPr="001E7FA0">
        <w:rPr>
          <w:sz w:val="20"/>
          <w:szCs w:val="20"/>
        </w:rPr>
        <w:t xml:space="preserve">om valor nominal unitário de US$ 100 mil, valor total original de </w:t>
      </w:r>
      <w:r w:rsidRPr="001E7FA0">
        <w:rPr>
          <w:sz w:val="20"/>
          <w:szCs w:val="20"/>
          <w:lang w:eastAsia="es-AR"/>
        </w:rPr>
        <w:t>US$ 300 milhões (equivalente a R$ 710,4 milhões utilizando a taxa de conversão da transação),</w:t>
      </w:r>
      <w:r w:rsidRPr="001E7FA0">
        <w:rPr>
          <w:sz w:val="20"/>
          <w:szCs w:val="20"/>
        </w:rPr>
        <w:t xml:space="preserve"> custo de captação de R$ 13,7 milhões</w:t>
      </w:r>
      <w:r w:rsidRPr="001E7FA0">
        <w:rPr>
          <w:sz w:val="20"/>
          <w:szCs w:val="20"/>
          <w:lang w:eastAsia="es-AR"/>
        </w:rPr>
        <w:t xml:space="preserve">, com juros de 7,375% a.a. (taxa efetiva na data da transação 7,70% a.a.) pagos semestralmente e o principal a pagar integralmente em 2017, por meio de uma oferta no exterior isenta de registros na CVM. A Companhia registrou os bônus seniores na </w:t>
      </w:r>
      <w:r w:rsidRPr="001E7FA0">
        <w:rPr>
          <w:i/>
          <w:sz w:val="20"/>
          <w:szCs w:val="20"/>
          <w:lang w:eastAsia="es-AR"/>
        </w:rPr>
        <w:t>Security and Exchange Comission</w:t>
      </w:r>
      <w:r w:rsidRPr="001E7FA0">
        <w:rPr>
          <w:sz w:val="20"/>
          <w:szCs w:val="20"/>
          <w:lang w:eastAsia="es-AR"/>
        </w:rPr>
        <w:t xml:space="preserve"> (“SEC”) em 30 de outubro de 2007. </w:t>
      </w:r>
    </w:p>
    <w:p w:rsidR="00B35769" w:rsidRPr="001E7FA0" w:rsidRDefault="00B35769" w:rsidP="00BF3D59">
      <w:pPr>
        <w:spacing w:after="0" w:line="252" w:lineRule="auto"/>
        <w:jc w:val="both"/>
        <w:rPr>
          <w:spacing w:val="-3"/>
          <w:sz w:val="20"/>
          <w:szCs w:val="20"/>
        </w:rPr>
      </w:pPr>
    </w:p>
    <w:p w:rsidR="00B35769" w:rsidRPr="00B01521" w:rsidRDefault="00B35769" w:rsidP="00BF3D59">
      <w:pPr>
        <w:pStyle w:val="PargrafodaLista"/>
        <w:numPr>
          <w:ilvl w:val="0"/>
          <w:numId w:val="20"/>
        </w:numPr>
        <w:spacing w:line="240" w:lineRule="auto"/>
        <w:ind w:left="709" w:hanging="709"/>
        <w:jc w:val="both"/>
        <w:rPr>
          <w:rFonts w:asciiTheme="minorHAnsi" w:hAnsiTheme="minorHAnsi"/>
          <w:spacing w:val="-3"/>
          <w:lang w:val="pt-BR"/>
        </w:rPr>
      </w:pPr>
      <w:r w:rsidRPr="00B01521">
        <w:rPr>
          <w:rFonts w:asciiTheme="minorHAnsi" w:hAnsiTheme="minorHAnsi"/>
          <w:spacing w:val="-3"/>
          <w:lang w:val="pt-BR"/>
        </w:rPr>
        <w:t xml:space="preserve">Em 22 de outubro de 2009, a TAM Capital 2 Inc. concluiu oferta de 3.000 bônus seniores, com valor nominal unitário de US$ 100 mil, valor total original de US$ 300 milhões (equivalentes a R$ 523,2 milhões, utilizando a taxa de conversão da transação), com juros de 9,5% a.a. (taxa efetiva na data da transação 9,75% a.a.) a serem pagos semestralmente e com o principal a ser pago integralmente em </w:t>
      </w:r>
      <w:smartTag w:uri="urn:schemas-microsoft-com:office:smarttags" w:element="metricconverter">
        <w:smartTagPr>
          <w:attr w:name="ProductID" w:val="2020. A"/>
        </w:smartTagPr>
        <w:r w:rsidRPr="00B01521">
          <w:rPr>
            <w:rFonts w:asciiTheme="minorHAnsi" w:hAnsiTheme="minorHAnsi"/>
            <w:spacing w:val="-3"/>
            <w:lang w:val="pt-BR"/>
          </w:rPr>
          <w:t>2020. A</w:t>
        </w:r>
      </w:smartTag>
      <w:r w:rsidRPr="00B01521">
        <w:rPr>
          <w:rFonts w:asciiTheme="minorHAnsi" w:hAnsiTheme="minorHAnsi"/>
          <w:spacing w:val="-3"/>
          <w:lang w:val="pt-BR"/>
        </w:rPr>
        <w:t xml:space="preserve"> oferta foi efetuada no exterior isenta de registro na CVM e na SEC. TAM Capital 2 tem a opção de resgatar</w:t>
      </w:r>
      <w:r w:rsidRPr="00B01521">
        <w:rPr>
          <w:rFonts w:asciiTheme="minorHAnsi" w:hAnsiTheme="minorHAnsi"/>
          <w:lang w:val="pt-BR"/>
        </w:rPr>
        <w:t xml:space="preserve"> </w:t>
      </w:r>
      <w:r w:rsidRPr="00B01521">
        <w:rPr>
          <w:rFonts w:asciiTheme="minorHAnsi" w:hAnsiTheme="minorHAnsi"/>
          <w:spacing w:val="-3"/>
          <w:lang w:val="pt-BR"/>
        </w:rPr>
        <w:t xml:space="preserve">antecipadamente os bônus seniores, a qualquer momento antes de 29 de janeiro de 2015 e em datas especificadas em seguida. Em caso de reembolso antecipado um prêmio de resgate deve ser pago. A Administração conclui que o preço de resgate compensa a perda de juros dos credores, como tal, a opção de resgate está correlacionada </w:t>
      </w:r>
      <w:r w:rsidRPr="009C64B1">
        <w:rPr>
          <w:rFonts w:asciiTheme="minorHAnsi" w:hAnsiTheme="minorHAnsi"/>
          <w:i/>
          <w:spacing w:val="-3"/>
          <w:lang w:val="pt-BR"/>
        </w:rPr>
        <w:t>clearly and closely</w:t>
      </w:r>
      <w:r w:rsidRPr="00B01521">
        <w:rPr>
          <w:rFonts w:asciiTheme="minorHAnsi" w:hAnsiTheme="minorHAnsi"/>
          <w:spacing w:val="-3"/>
          <w:lang w:val="pt-BR"/>
        </w:rPr>
        <w:t xml:space="preserve"> com os bônus seniores.</w:t>
      </w:r>
    </w:p>
    <w:p w:rsidR="00B35769" w:rsidRPr="00B35769" w:rsidRDefault="00B35769" w:rsidP="00BF3D59">
      <w:pPr>
        <w:pStyle w:val="PargrafodaLista"/>
        <w:spacing w:line="240" w:lineRule="auto"/>
        <w:ind w:left="0"/>
        <w:jc w:val="both"/>
        <w:rPr>
          <w:rFonts w:asciiTheme="minorHAnsi" w:hAnsiTheme="minorHAnsi"/>
          <w:spacing w:val="-3"/>
          <w:lang w:val="pt-BR"/>
        </w:rPr>
      </w:pPr>
    </w:p>
    <w:p w:rsidR="00B35769" w:rsidRPr="00B35769" w:rsidRDefault="00B35769" w:rsidP="00BF3D59">
      <w:pPr>
        <w:spacing w:after="0"/>
        <w:jc w:val="both"/>
        <w:rPr>
          <w:rFonts w:eastAsia="Times New Roman"/>
          <w:sz w:val="20"/>
          <w:szCs w:val="20"/>
          <w:lang w:eastAsia="es-AR"/>
        </w:rPr>
      </w:pPr>
      <w:r w:rsidRPr="00B35769">
        <w:rPr>
          <w:spacing w:val="-3"/>
          <w:sz w:val="20"/>
          <w:szCs w:val="20"/>
        </w:rPr>
        <w:t>Em 3 de junho de 2011, a TAM Capital 3 Inc. concluiu oferta de 5.000 bônus seniores, com valor nominal unitário de US$ 100 mil, valor total original de US$ 500 milhões (equivalentes a R$ 787,2 milhões, utilizando a taxa de conversão da transação) e custo de captação de R$ 10,1 milhões, com juros de 8,375% a.a. (taxa efetiva na data da transação 8,570% a.a.) a serem pagos semestralmente a partir de dezembro de 2011 e com o principal a ser pago integralmente em junho de 2021. A oferta foi efetuada no exterior isenta de registro na CVM e na SEC. TAM Capital 3 tem a opção de resgatar</w:t>
      </w:r>
      <w:r w:rsidRPr="00B35769">
        <w:rPr>
          <w:sz w:val="20"/>
          <w:szCs w:val="20"/>
        </w:rPr>
        <w:t xml:space="preserve"> </w:t>
      </w:r>
      <w:r w:rsidRPr="00B35769">
        <w:rPr>
          <w:spacing w:val="-3"/>
          <w:sz w:val="20"/>
          <w:szCs w:val="20"/>
        </w:rPr>
        <w:t xml:space="preserve">antecipadamente os bônus seniores, a qualquer momento antes de 3 de junho de 2016. Em caso de reembolso antecipado um prêmio de resgate deve ser pago. A Administração conclui que o preço de </w:t>
      </w:r>
      <w:r w:rsidRPr="00B35769">
        <w:rPr>
          <w:spacing w:val="-3"/>
          <w:sz w:val="20"/>
          <w:szCs w:val="20"/>
        </w:rPr>
        <w:lastRenderedPageBreak/>
        <w:t>resgate compensa a perda de juros dos credores, como tal, a opção de resgate está correlacionada</w:t>
      </w:r>
      <w:r w:rsidRPr="00B35769">
        <w:rPr>
          <w:color w:val="FFFFFF" w:themeColor="background1"/>
          <w:spacing w:val="-3"/>
          <w:sz w:val="20"/>
          <w:szCs w:val="20"/>
        </w:rPr>
        <w:t>_</w:t>
      </w:r>
      <w:r w:rsidRPr="00B35769">
        <w:rPr>
          <w:spacing w:val="-3"/>
          <w:sz w:val="20"/>
          <w:szCs w:val="20"/>
        </w:rPr>
        <w:t>(</w:t>
      </w:r>
      <w:r w:rsidRPr="009C64B1">
        <w:rPr>
          <w:i/>
          <w:spacing w:val="-3"/>
          <w:sz w:val="20"/>
          <w:szCs w:val="20"/>
        </w:rPr>
        <w:t>clearly</w:t>
      </w:r>
      <w:r w:rsidRPr="009C64B1">
        <w:rPr>
          <w:i/>
          <w:color w:val="FFFFFF" w:themeColor="background1"/>
          <w:spacing w:val="-3"/>
          <w:sz w:val="20"/>
          <w:szCs w:val="20"/>
        </w:rPr>
        <w:t>_</w:t>
      </w:r>
      <w:r w:rsidRPr="009C64B1">
        <w:rPr>
          <w:i/>
          <w:spacing w:val="-3"/>
          <w:sz w:val="20"/>
          <w:szCs w:val="20"/>
        </w:rPr>
        <w:t>and</w:t>
      </w:r>
      <w:r w:rsidRPr="009C64B1">
        <w:rPr>
          <w:i/>
          <w:color w:val="FFFFFF" w:themeColor="background1"/>
          <w:spacing w:val="-3"/>
          <w:sz w:val="20"/>
          <w:szCs w:val="20"/>
        </w:rPr>
        <w:t>_</w:t>
      </w:r>
      <w:r w:rsidRPr="009C64B1">
        <w:rPr>
          <w:i/>
          <w:spacing w:val="-3"/>
          <w:sz w:val="20"/>
          <w:szCs w:val="20"/>
        </w:rPr>
        <w:t>closely</w:t>
      </w:r>
      <w:r w:rsidRPr="00B35769">
        <w:rPr>
          <w:spacing w:val="-3"/>
          <w:sz w:val="20"/>
          <w:szCs w:val="20"/>
        </w:rPr>
        <w:t>)</w:t>
      </w:r>
      <w:r w:rsidRPr="00B35769">
        <w:rPr>
          <w:color w:val="FFFFFF" w:themeColor="background1"/>
          <w:spacing w:val="-3"/>
          <w:sz w:val="20"/>
          <w:szCs w:val="20"/>
        </w:rPr>
        <w:t>_</w:t>
      </w:r>
      <w:r w:rsidRPr="00B35769">
        <w:rPr>
          <w:spacing w:val="-3"/>
          <w:sz w:val="20"/>
          <w:szCs w:val="20"/>
        </w:rPr>
        <w:t>com</w:t>
      </w:r>
      <w:r w:rsidRPr="00B35769">
        <w:rPr>
          <w:color w:val="FFFFFF" w:themeColor="background1"/>
          <w:spacing w:val="-3"/>
          <w:sz w:val="20"/>
          <w:szCs w:val="20"/>
        </w:rPr>
        <w:t>_</w:t>
      </w:r>
      <w:r w:rsidRPr="00B35769">
        <w:rPr>
          <w:spacing w:val="-3"/>
          <w:sz w:val="20"/>
          <w:szCs w:val="20"/>
        </w:rPr>
        <w:t>os</w:t>
      </w:r>
      <w:r w:rsidRPr="00B35769">
        <w:rPr>
          <w:color w:val="FFFFFF" w:themeColor="background1"/>
          <w:spacing w:val="-3"/>
          <w:sz w:val="20"/>
          <w:szCs w:val="20"/>
        </w:rPr>
        <w:t>_</w:t>
      </w:r>
      <w:r w:rsidRPr="00B35769">
        <w:rPr>
          <w:spacing w:val="-3"/>
          <w:sz w:val="20"/>
          <w:szCs w:val="20"/>
        </w:rPr>
        <w:t>bônus</w:t>
      </w:r>
      <w:r w:rsidRPr="00B35769">
        <w:rPr>
          <w:color w:val="FFFFFF" w:themeColor="background1"/>
          <w:spacing w:val="-3"/>
          <w:sz w:val="20"/>
          <w:szCs w:val="20"/>
        </w:rPr>
        <w:t>_</w:t>
      </w:r>
      <w:r w:rsidRPr="00B35769">
        <w:rPr>
          <w:spacing w:val="-3"/>
          <w:sz w:val="20"/>
          <w:szCs w:val="20"/>
        </w:rPr>
        <w:t>seniores</w:t>
      </w:r>
      <w:r w:rsidRPr="00B35769">
        <w:rPr>
          <w:rFonts w:eastAsia="Times New Roman"/>
          <w:sz w:val="20"/>
          <w:szCs w:val="20"/>
          <w:lang w:eastAsia="es-AR"/>
        </w:rPr>
        <w:t>.</w:t>
      </w:r>
    </w:p>
    <w:p w:rsidR="00B35769" w:rsidRDefault="00B35769" w:rsidP="00BF3D59">
      <w:pPr>
        <w:spacing w:after="0"/>
        <w:jc w:val="both"/>
        <w:rPr>
          <w:rFonts w:ascii="Calibri" w:hAnsi="Calibri"/>
          <w:sz w:val="20"/>
          <w:szCs w:val="20"/>
        </w:rPr>
        <w:sectPr w:rsidR="00B35769" w:rsidSect="00B35769">
          <w:pgSz w:w="11906" w:h="16838"/>
          <w:pgMar w:top="1417" w:right="1416" w:bottom="1417" w:left="1418" w:header="708" w:footer="708" w:gutter="0"/>
          <w:cols w:space="708"/>
          <w:docGrid w:linePitch="360"/>
        </w:sectPr>
      </w:pPr>
    </w:p>
    <w:p w:rsidR="00B35769" w:rsidRDefault="00B35769" w:rsidP="00BF3D59">
      <w:pPr>
        <w:widowControl w:val="0"/>
        <w:spacing w:after="0" w:line="259" w:lineRule="auto"/>
        <w:ind w:left="-400" w:firstLine="394"/>
        <w:outlineLvl w:val="2"/>
        <w:rPr>
          <w:b/>
          <w:sz w:val="20"/>
          <w:szCs w:val="20"/>
        </w:rPr>
      </w:pPr>
      <w:r w:rsidRPr="001E7FA0">
        <w:rPr>
          <w:b/>
          <w:bCs/>
          <w:iCs/>
          <w:sz w:val="20"/>
          <w:szCs w:val="20"/>
        </w:rPr>
        <w:lastRenderedPageBreak/>
        <w:t>1</w:t>
      </w:r>
      <w:r>
        <w:rPr>
          <w:b/>
          <w:bCs/>
          <w:iCs/>
          <w:sz w:val="20"/>
          <w:szCs w:val="20"/>
        </w:rPr>
        <w:t>2</w:t>
      </w:r>
      <w:r w:rsidRPr="001E7FA0">
        <w:rPr>
          <w:b/>
          <w:bCs/>
          <w:iCs/>
          <w:sz w:val="20"/>
          <w:szCs w:val="20"/>
        </w:rPr>
        <w:t>.3</w:t>
      </w:r>
      <w:r>
        <w:rPr>
          <w:b/>
          <w:bCs/>
          <w:iCs/>
          <w:sz w:val="20"/>
          <w:szCs w:val="20"/>
        </w:rPr>
        <w:t>.</w:t>
      </w:r>
      <w:r w:rsidRPr="001E7FA0">
        <w:rPr>
          <w:b/>
          <w:bCs/>
          <w:iCs/>
          <w:sz w:val="20"/>
          <w:szCs w:val="20"/>
        </w:rPr>
        <w:t xml:space="preserve">   Empréstimos</w:t>
      </w:r>
      <w:r>
        <w:rPr>
          <w:b/>
          <w:bCs/>
          <w:iCs/>
          <w:sz w:val="20"/>
          <w:szCs w:val="20"/>
        </w:rPr>
        <w:t xml:space="preserve">  </w:t>
      </w:r>
    </w:p>
    <w:p w:rsidR="00B35769" w:rsidRPr="001E7FA0" w:rsidRDefault="00B35769" w:rsidP="00BF3D59">
      <w:pPr>
        <w:widowControl w:val="0"/>
        <w:spacing w:after="0" w:line="259" w:lineRule="auto"/>
        <w:ind w:left="-400" w:firstLine="394"/>
        <w:outlineLvl w:val="2"/>
        <w:rPr>
          <w:b/>
          <w:bCs/>
          <w:iCs/>
          <w:sz w:val="20"/>
          <w:szCs w:val="20"/>
        </w:rPr>
      </w:pPr>
    </w:p>
    <w:p w:rsidR="00B35769" w:rsidRPr="0048015C" w:rsidRDefault="00B35769" w:rsidP="00BF3D59">
      <w:pPr>
        <w:pStyle w:val="PargrafodaLista"/>
        <w:numPr>
          <w:ilvl w:val="0"/>
          <w:numId w:val="25"/>
        </w:numPr>
        <w:rPr>
          <w:b/>
          <w:lang w:val="pt-BR"/>
        </w:rPr>
      </w:pPr>
      <w:r w:rsidRPr="00D645C6">
        <w:rPr>
          <w:rFonts w:asciiTheme="minorHAnsi" w:hAnsiTheme="minorHAnsi"/>
          <w:b/>
          <w:lang w:val="pt-BR"/>
        </w:rPr>
        <w:t>Composição do saldo - controladora</w:t>
      </w:r>
    </w:p>
    <w:p w:rsidR="00B35769" w:rsidRPr="001E7FA0" w:rsidRDefault="00B35769" w:rsidP="00BF3D59">
      <w:pPr>
        <w:spacing w:after="0" w:line="240" w:lineRule="auto"/>
        <w:jc w:val="both"/>
        <w:rPr>
          <w:b/>
        </w:rPr>
      </w:pPr>
    </w:p>
    <w:tbl>
      <w:tblPr>
        <w:tblW w:w="0" w:type="auto"/>
        <w:tblLayout w:type="fixed"/>
        <w:tblCellMar>
          <w:left w:w="0" w:type="dxa"/>
          <w:right w:w="0" w:type="dxa"/>
        </w:tblCellMar>
        <w:tblLook w:val="0000"/>
      </w:tblPr>
      <w:tblGrid>
        <w:gridCol w:w="2378"/>
        <w:gridCol w:w="2680"/>
        <w:gridCol w:w="117"/>
        <w:gridCol w:w="4158"/>
        <w:gridCol w:w="114"/>
        <w:gridCol w:w="1824"/>
        <w:gridCol w:w="114"/>
        <w:gridCol w:w="1215"/>
        <w:gridCol w:w="159"/>
        <w:gridCol w:w="1204"/>
      </w:tblGrid>
      <w:tr w:rsidR="00B35769" w:rsidRPr="00145976" w:rsidTr="00786E36">
        <w:trPr>
          <w:trHeight w:hRule="exact" w:val="454"/>
          <w:tblHeader/>
        </w:trPr>
        <w:tc>
          <w:tcPr>
            <w:tcW w:w="2378" w:type="dxa"/>
            <w:vAlign w:val="bottom"/>
          </w:tcPr>
          <w:p w:rsidR="00B35769" w:rsidRPr="00145976" w:rsidRDefault="00B35769" w:rsidP="00BF3D59">
            <w:pPr>
              <w:spacing w:after="0"/>
              <w:ind w:left="1080"/>
              <w:rPr>
                <w:b/>
                <w:sz w:val="16"/>
                <w:szCs w:val="16"/>
              </w:rPr>
            </w:pPr>
          </w:p>
        </w:tc>
        <w:tc>
          <w:tcPr>
            <w:tcW w:w="2680" w:type="dxa"/>
            <w:tcBorders>
              <w:top w:val="nil"/>
              <w:left w:val="nil"/>
              <w:bottom w:val="single" w:sz="4" w:space="0" w:color="auto"/>
              <w:right w:val="nil"/>
            </w:tcBorders>
            <w:vAlign w:val="bottom"/>
          </w:tcPr>
          <w:p w:rsidR="00B35769" w:rsidRPr="00145976" w:rsidRDefault="00B35769" w:rsidP="00BF3D59">
            <w:pPr>
              <w:spacing w:after="0"/>
              <w:rPr>
                <w:b/>
                <w:sz w:val="16"/>
                <w:szCs w:val="16"/>
              </w:rPr>
            </w:pPr>
            <w:r w:rsidRPr="00145976">
              <w:rPr>
                <w:b/>
                <w:sz w:val="16"/>
                <w:szCs w:val="16"/>
              </w:rPr>
              <w:t>Garantias</w:t>
            </w:r>
          </w:p>
        </w:tc>
        <w:tc>
          <w:tcPr>
            <w:tcW w:w="117" w:type="dxa"/>
            <w:vAlign w:val="bottom"/>
          </w:tcPr>
          <w:p w:rsidR="00B35769" w:rsidRPr="00145976" w:rsidRDefault="00B35769" w:rsidP="00BF3D59">
            <w:pPr>
              <w:spacing w:after="0"/>
              <w:rPr>
                <w:b/>
                <w:sz w:val="16"/>
                <w:szCs w:val="16"/>
              </w:rPr>
            </w:pPr>
          </w:p>
        </w:tc>
        <w:tc>
          <w:tcPr>
            <w:tcW w:w="4158" w:type="dxa"/>
            <w:tcBorders>
              <w:top w:val="nil"/>
              <w:left w:val="nil"/>
              <w:bottom w:val="single" w:sz="4" w:space="0" w:color="auto"/>
              <w:right w:val="nil"/>
            </w:tcBorders>
            <w:vAlign w:val="bottom"/>
          </w:tcPr>
          <w:p w:rsidR="00B35769" w:rsidRPr="00145976" w:rsidRDefault="00B35769" w:rsidP="00BF3D59">
            <w:pPr>
              <w:spacing w:after="0"/>
              <w:rPr>
                <w:b/>
                <w:sz w:val="16"/>
                <w:szCs w:val="16"/>
              </w:rPr>
            </w:pPr>
            <w:r w:rsidRPr="00145976">
              <w:rPr>
                <w:b/>
                <w:sz w:val="16"/>
                <w:szCs w:val="16"/>
              </w:rPr>
              <w:t>Encargos financeiros (taxas efetivas em 2011 e 2010)</w:t>
            </w:r>
          </w:p>
        </w:tc>
        <w:tc>
          <w:tcPr>
            <w:tcW w:w="114" w:type="dxa"/>
          </w:tcPr>
          <w:p w:rsidR="00B35769" w:rsidRPr="00145976" w:rsidRDefault="00B35769" w:rsidP="00BF3D59">
            <w:pPr>
              <w:spacing w:after="0"/>
              <w:jc w:val="right"/>
              <w:rPr>
                <w:b/>
                <w:sz w:val="16"/>
                <w:szCs w:val="16"/>
              </w:rPr>
            </w:pPr>
          </w:p>
        </w:tc>
        <w:tc>
          <w:tcPr>
            <w:tcW w:w="1824" w:type="dxa"/>
            <w:tcBorders>
              <w:top w:val="nil"/>
              <w:left w:val="nil"/>
              <w:bottom w:val="single" w:sz="4" w:space="0" w:color="auto"/>
              <w:right w:val="nil"/>
            </w:tcBorders>
            <w:vAlign w:val="bottom"/>
          </w:tcPr>
          <w:p w:rsidR="00B35769" w:rsidRPr="00145976" w:rsidRDefault="00B35769" w:rsidP="00BF3D59">
            <w:pPr>
              <w:spacing w:after="0"/>
              <w:rPr>
                <w:b/>
                <w:sz w:val="16"/>
                <w:szCs w:val="16"/>
              </w:rPr>
            </w:pPr>
            <w:r w:rsidRPr="00145976">
              <w:rPr>
                <w:b/>
                <w:sz w:val="16"/>
                <w:szCs w:val="16"/>
              </w:rPr>
              <w:t>Formas de pagamento e vencimento final</w:t>
            </w:r>
          </w:p>
        </w:tc>
        <w:tc>
          <w:tcPr>
            <w:tcW w:w="114" w:type="dxa"/>
            <w:vAlign w:val="bottom"/>
          </w:tcPr>
          <w:p w:rsidR="00B35769" w:rsidRPr="00145976" w:rsidRDefault="00B35769" w:rsidP="00BF3D59">
            <w:pPr>
              <w:spacing w:after="0"/>
              <w:jc w:val="right"/>
              <w:rPr>
                <w:b/>
                <w:sz w:val="16"/>
                <w:szCs w:val="16"/>
              </w:rPr>
            </w:pPr>
          </w:p>
        </w:tc>
        <w:tc>
          <w:tcPr>
            <w:tcW w:w="1215" w:type="dxa"/>
            <w:tcBorders>
              <w:top w:val="nil"/>
              <w:left w:val="nil"/>
              <w:bottom w:val="single" w:sz="4" w:space="0" w:color="auto"/>
              <w:right w:val="nil"/>
            </w:tcBorders>
            <w:vAlign w:val="bottom"/>
          </w:tcPr>
          <w:p w:rsidR="00B35769" w:rsidRPr="00145976" w:rsidRDefault="00B35769" w:rsidP="00BF3D59">
            <w:pPr>
              <w:widowControl w:val="0"/>
              <w:spacing w:after="0" w:line="240" w:lineRule="auto"/>
              <w:jc w:val="right"/>
              <w:rPr>
                <w:b/>
                <w:sz w:val="16"/>
                <w:szCs w:val="16"/>
                <w:lang w:val="en-US"/>
              </w:rPr>
            </w:pPr>
            <w:r w:rsidRPr="00145976">
              <w:rPr>
                <w:b/>
                <w:sz w:val="16"/>
                <w:szCs w:val="16"/>
                <w:lang w:val="en-US"/>
              </w:rPr>
              <w:t>3</w:t>
            </w:r>
            <w:r w:rsidR="009C64B1" w:rsidRPr="00145976">
              <w:rPr>
                <w:b/>
                <w:sz w:val="16"/>
                <w:szCs w:val="16"/>
                <w:lang w:val="en-US"/>
              </w:rPr>
              <w:t>0</w:t>
            </w:r>
            <w:r w:rsidRPr="00145976">
              <w:rPr>
                <w:b/>
                <w:sz w:val="16"/>
                <w:szCs w:val="16"/>
                <w:lang w:val="en-US"/>
              </w:rPr>
              <w:t xml:space="preserve"> de </w:t>
            </w:r>
            <w:r w:rsidR="009C64B1" w:rsidRPr="00145976">
              <w:rPr>
                <w:b/>
                <w:sz w:val="16"/>
                <w:szCs w:val="16"/>
                <w:lang w:val="en-US"/>
              </w:rPr>
              <w:t>junho</w:t>
            </w:r>
          </w:p>
          <w:p w:rsidR="00B35769" w:rsidRPr="00145976" w:rsidRDefault="00B35769" w:rsidP="00BF3D59">
            <w:pPr>
              <w:spacing w:after="0"/>
              <w:jc w:val="right"/>
              <w:rPr>
                <w:b/>
                <w:bCs/>
                <w:sz w:val="16"/>
                <w:szCs w:val="16"/>
                <w:lang w:eastAsia="pt-BR"/>
              </w:rPr>
            </w:pPr>
            <w:r w:rsidRPr="00145976">
              <w:rPr>
                <w:b/>
                <w:sz w:val="16"/>
                <w:szCs w:val="16"/>
                <w:lang w:val="en-US"/>
              </w:rPr>
              <w:t xml:space="preserve"> de 2012</w:t>
            </w:r>
          </w:p>
        </w:tc>
        <w:tc>
          <w:tcPr>
            <w:tcW w:w="159" w:type="dxa"/>
            <w:vAlign w:val="bottom"/>
          </w:tcPr>
          <w:p w:rsidR="00B35769" w:rsidRPr="00145976" w:rsidRDefault="00B35769" w:rsidP="00BF3D59">
            <w:pPr>
              <w:spacing w:after="0"/>
              <w:jc w:val="right"/>
              <w:rPr>
                <w:b/>
                <w:bCs/>
                <w:sz w:val="16"/>
                <w:szCs w:val="16"/>
                <w:lang w:eastAsia="pt-BR"/>
              </w:rPr>
            </w:pPr>
          </w:p>
        </w:tc>
        <w:tc>
          <w:tcPr>
            <w:tcW w:w="1204" w:type="dxa"/>
            <w:tcBorders>
              <w:top w:val="nil"/>
              <w:left w:val="nil"/>
              <w:bottom w:val="single" w:sz="4" w:space="0" w:color="auto"/>
              <w:right w:val="nil"/>
            </w:tcBorders>
            <w:vAlign w:val="bottom"/>
          </w:tcPr>
          <w:p w:rsidR="00B35769" w:rsidRPr="00145976" w:rsidRDefault="00B35769" w:rsidP="00BF3D59">
            <w:pPr>
              <w:widowControl w:val="0"/>
              <w:spacing w:after="0" w:line="240" w:lineRule="auto"/>
              <w:jc w:val="right"/>
              <w:rPr>
                <w:b/>
                <w:sz w:val="16"/>
                <w:szCs w:val="16"/>
                <w:lang w:val="en-US"/>
              </w:rPr>
            </w:pPr>
            <w:r w:rsidRPr="00145976">
              <w:rPr>
                <w:b/>
                <w:sz w:val="16"/>
                <w:szCs w:val="16"/>
                <w:lang w:val="en-US"/>
              </w:rPr>
              <w:t>31 de dezembro</w:t>
            </w:r>
          </w:p>
          <w:p w:rsidR="00B35769" w:rsidRPr="00145976" w:rsidRDefault="00B35769" w:rsidP="00BF3D59">
            <w:pPr>
              <w:spacing w:after="0"/>
              <w:jc w:val="right"/>
              <w:rPr>
                <w:b/>
                <w:bCs/>
                <w:sz w:val="16"/>
                <w:szCs w:val="16"/>
                <w:lang w:eastAsia="pt-BR"/>
              </w:rPr>
            </w:pPr>
            <w:r w:rsidRPr="00145976">
              <w:rPr>
                <w:b/>
                <w:sz w:val="16"/>
                <w:szCs w:val="16"/>
                <w:lang w:val="en-US"/>
              </w:rPr>
              <w:t xml:space="preserve"> de 2011</w:t>
            </w:r>
          </w:p>
        </w:tc>
      </w:tr>
      <w:tr w:rsidR="00B35769" w:rsidRPr="00145976" w:rsidTr="00786E36">
        <w:trPr>
          <w:trHeight w:hRule="exact" w:val="361"/>
        </w:trPr>
        <w:tc>
          <w:tcPr>
            <w:tcW w:w="2378" w:type="dxa"/>
            <w:vAlign w:val="bottom"/>
          </w:tcPr>
          <w:p w:rsidR="00B35769" w:rsidRPr="00145976" w:rsidRDefault="00B35769" w:rsidP="00BF3D59">
            <w:pPr>
              <w:spacing w:after="0"/>
              <w:rPr>
                <w:b/>
                <w:sz w:val="16"/>
                <w:szCs w:val="16"/>
              </w:rPr>
            </w:pPr>
            <w:r w:rsidRPr="00145976">
              <w:rPr>
                <w:b/>
                <w:sz w:val="16"/>
                <w:szCs w:val="16"/>
              </w:rPr>
              <w:t>Em moeda nacional</w:t>
            </w:r>
          </w:p>
        </w:tc>
        <w:tc>
          <w:tcPr>
            <w:tcW w:w="2680" w:type="dxa"/>
            <w:tcBorders>
              <w:top w:val="single" w:sz="4" w:space="0" w:color="auto"/>
              <w:left w:val="nil"/>
              <w:bottom w:val="nil"/>
              <w:right w:val="nil"/>
            </w:tcBorders>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tcBorders>
              <w:top w:val="single" w:sz="4" w:space="0" w:color="auto"/>
              <w:left w:val="nil"/>
              <w:bottom w:val="nil"/>
              <w:right w:val="nil"/>
            </w:tcBorders>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jc w:val="right"/>
              <w:rPr>
                <w:sz w:val="16"/>
                <w:szCs w:val="16"/>
              </w:rPr>
            </w:pPr>
          </w:p>
        </w:tc>
        <w:tc>
          <w:tcPr>
            <w:tcW w:w="1824" w:type="dxa"/>
            <w:tcBorders>
              <w:top w:val="single" w:sz="4" w:space="0" w:color="auto"/>
              <w:left w:val="nil"/>
              <w:bottom w:val="nil"/>
              <w:right w:val="nil"/>
            </w:tcBorders>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215" w:type="dxa"/>
            <w:tcBorders>
              <w:top w:val="single" w:sz="4" w:space="0" w:color="auto"/>
              <w:left w:val="nil"/>
              <w:bottom w:val="nil"/>
              <w:right w:val="nil"/>
            </w:tcBorders>
            <w:vAlign w:val="bottom"/>
          </w:tcPr>
          <w:p w:rsidR="00B35769" w:rsidRPr="00145976" w:rsidRDefault="00B35769" w:rsidP="00BF3D59">
            <w:pPr>
              <w:spacing w:after="0"/>
              <w:ind w:left="-316" w:hanging="120"/>
              <w:jc w:val="right"/>
              <w:rPr>
                <w:sz w:val="16"/>
                <w:szCs w:val="16"/>
              </w:rPr>
            </w:pPr>
          </w:p>
        </w:tc>
        <w:tc>
          <w:tcPr>
            <w:tcW w:w="159" w:type="dxa"/>
            <w:vAlign w:val="bottom"/>
          </w:tcPr>
          <w:p w:rsidR="00B35769" w:rsidRPr="00145976" w:rsidRDefault="00B35769" w:rsidP="00BF3D59">
            <w:pPr>
              <w:spacing w:after="0"/>
              <w:jc w:val="right"/>
              <w:rPr>
                <w:sz w:val="16"/>
                <w:szCs w:val="16"/>
              </w:rPr>
            </w:pPr>
          </w:p>
        </w:tc>
        <w:tc>
          <w:tcPr>
            <w:tcW w:w="1204" w:type="dxa"/>
            <w:tcBorders>
              <w:top w:val="single" w:sz="4" w:space="0" w:color="auto"/>
              <w:left w:val="nil"/>
              <w:bottom w:val="nil"/>
              <w:right w:val="nil"/>
            </w:tcBorders>
            <w:vAlign w:val="bottom"/>
          </w:tcPr>
          <w:p w:rsidR="00B35769" w:rsidRPr="00145976" w:rsidRDefault="00B35769" w:rsidP="00BF3D59">
            <w:pPr>
              <w:spacing w:after="0"/>
              <w:jc w:val="right"/>
              <w:rPr>
                <w:sz w:val="16"/>
                <w:szCs w:val="16"/>
              </w:rPr>
            </w:pPr>
          </w:p>
          <w:p w:rsidR="00B35769" w:rsidRPr="00145976" w:rsidRDefault="00B35769" w:rsidP="00BF3D59">
            <w:pPr>
              <w:spacing w:after="0"/>
              <w:jc w:val="right"/>
              <w:rPr>
                <w:sz w:val="16"/>
                <w:szCs w:val="16"/>
              </w:rPr>
            </w:pPr>
          </w:p>
        </w:tc>
      </w:tr>
      <w:tr w:rsidR="00B35769" w:rsidRPr="00145976" w:rsidTr="00786E36">
        <w:trPr>
          <w:trHeight w:hRule="exact" w:val="221"/>
        </w:trPr>
        <w:tc>
          <w:tcPr>
            <w:tcW w:w="2378" w:type="dxa"/>
            <w:vAlign w:val="bottom"/>
          </w:tcPr>
          <w:p w:rsidR="00B35769" w:rsidRPr="00145976" w:rsidRDefault="00B35769" w:rsidP="00BF3D59">
            <w:pPr>
              <w:spacing w:after="0"/>
              <w:ind w:left="180"/>
              <w:rPr>
                <w:sz w:val="16"/>
                <w:szCs w:val="16"/>
              </w:rPr>
            </w:pPr>
            <w:bookmarkStart w:id="2" w:name="_Hlk221348782"/>
            <w:r w:rsidRPr="00145976">
              <w:rPr>
                <w:sz w:val="16"/>
                <w:szCs w:val="16"/>
              </w:rPr>
              <w:t>FINEM – Sub crédito B (i)</w:t>
            </w:r>
          </w:p>
        </w:tc>
        <w:tc>
          <w:tcPr>
            <w:tcW w:w="2680" w:type="dxa"/>
            <w:vAlign w:val="bottom"/>
          </w:tcPr>
          <w:p w:rsidR="00B35769" w:rsidRPr="00145976" w:rsidRDefault="00B35769" w:rsidP="00BF3D59">
            <w:pPr>
              <w:spacing w:after="0"/>
              <w:rPr>
                <w:sz w:val="16"/>
                <w:szCs w:val="16"/>
              </w:rPr>
            </w:pPr>
            <w:r w:rsidRPr="00145976">
              <w:rPr>
                <w:sz w:val="16"/>
                <w:szCs w:val="16"/>
              </w:rPr>
              <w:t>Hipoteca de bens e contas a receber</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r w:rsidRPr="00145976">
              <w:rPr>
                <w:sz w:val="16"/>
                <w:szCs w:val="16"/>
              </w:rPr>
              <w:t>Cesta de moedas BNDES + 3,0% a.a. (12,2% a.a. e 10,5% a.a)</w:t>
            </w: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Mensal até 2012</w:t>
            </w:r>
          </w:p>
        </w:tc>
        <w:tc>
          <w:tcPr>
            <w:tcW w:w="114" w:type="dxa"/>
            <w:vAlign w:val="bottom"/>
          </w:tcPr>
          <w:p w:rsidR="00B35769" w:rsidRPr="00145976" w:rsidRDefault="00B35769" w:rsidP="00BF3D59">
            <w:pPr>
              <w:spacing w:after="0"/>
              <w:jc w:val="right"/>
              <w:rPr>
                <w:sz w:val="16"/>
                <w:szCs w:val="16"/>
                <w:highlight w:val="yellow"/>
              </w:rPr>
            </w:pPr>
          </w:p>
        </w:tc>
        <w:tc>
          <w:tcPr>
            <w:tcW w:w="1215" w:type="dxa"/>
            <w:vAlign w:val="bottom"/>
          </w:tcPr>
          <w:p w:rsidR="00B35769" w:rsidRPr="00145976" w:rsidRDefault="00B35769" w:rsidP="00BF3D59">
            <w:pPr>
              <w:spacing w:after="0"/>
              <w:jc w:val="right"/>
              <w:rPr>
                <w:sz w:val="16"/>
                <w:szCs w:val="16"/>
              </w:rPr>
            </w:pPr>
          </w:p>
        </w:tc>
        <w:tc>
          <w:tcPr>
            <w:tcW w:w="159" w:type="dxa"/>
            <w:vAlign w:val="bottom"/>
          </w:tcPr>
          <w:p w:rsidR="00B35769" w:rsidRPr="00145976" w:rsidRDefault="00B35769" w:rsidP="00BF3D59">
            <w:pPr>
              <w:spacing w:after="0"/>
              <w:jc w:val="right"/>
              <w:rPr>
                <w:sz w:val="16"/>
                <w:szCs w:val="16"/>
              </w:rPr>
            </w:pPr>
          </w:p>
        </w:tc>
        <w:tc>
          <w:tcPr>
            <w:tcW w:w="1204" w:type="dxa"/>
            <w:vAlign w:val="bottom"/>
          </w:tcPr>
          <w:p w:rsidR="00B35769" w:rsidRPr="00145976" w:rsidRDefault="00B35769" w:rsidP="00BF3D59">
            <w:pPr>
              <w:spacing w:after="0"/>
              <w:jc w:val="right"/>
              <w:rPr>
                <w:sz w:val="16"/>
                <w:szCs w:val="16"/>
              </w:rPr>
            </w:pPr>
            <w:r w:rsidRPr="00145976">
              <w:rPr>
                <w:sz w:val="16"/>
                <w:szCs w:val="16"/>
                <w:lang w:eastAsia="pt-BR"/>
              </w:rPr>
              <w:t>174</w:t>
            </w:r>
          </w:p>
        </w:tc>
      </w:tr>
      <w:tr w:rsidR="00B35769" w:rsidRPr="00145976" w:rsidTr="00786E36">
        <w:trPr>
          <w:trHeight w:hRule="exact" w:val="221"/>
        </w:trPr>
        <w:tc>
          <w:tcPr>
            <w:tcW w:w="2378" w:type="dxa"/>
            <w:vAlign w:val="bottom"/>
          </w:tcPr>
          <w:p w:rsidR="00B35769" w:rsidRPr="00145976" w:rsidRDefault="00B35769" w:rsidP="00BF3D59">
            <w:pPr>
              <w:spacing w:after="0"/>
              <w:ind w:left="180"/>
              <w:rPr>
                <w:sz w:val="16"/>
                <w:szCs w:val="16"/>
              </w:rPr>
            </w:pPr>
            <w:r w:rsidRPr="00145976">
              <w:rPr>
                <w:sz w:val="16"/>
                <w:szCs w:val="16"/>
              </w:rPr>
              <w:t xml:space="preserve">Outros </w:t>
            </w:r>
          </w:p>
        </w:tc>
        <w:tc>
          <w:tcPr>
            <w:tcW w:w="2680"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Mensal até 2014</w:t>
            </w:r>
          </w:p>
        </w:tc>
        <w:tc>
          <w:tcPr>
            <w:tcW w:w="114" w:type="dxa"/>
            <w:vAlign w:val="bottom"/>
          </w:tcPr>
          <w:p w:rsidR="00B35769" w:rsidRPr="00145976" w:rsidRDefault="00B35769" w:rsidP="00BF3D59">
            <w:pPr>
              <w:spacing w:after="0"/>
              <w:rPr>
                <w:sz w:val="16"/>
                <w:szCs w:val="16"/>
                <w:highlight w:val="yellow"/>
              </w:rPr>
            </w:pPr>
          </w:p>
        </w:tc>
        <w:tc>
          <w:tcPr>
            <w:tcW w:w="1215" w:type="dxa"/>
            <w:tcBorders>
              <w:top w:val="nil"/>
              <w:left w:val="nil"/>
              <w:right w:val="nil"/>
            </w:tcBorders>
            <w:vAlign w:val="bottom"/>
          </w:tcPr>
          <w:p w:rsidR="00B35769" w:rsidRPr="00145976" w:rsidRDefault="009611BA" w:rsidP="00BF3D59">
            <w:pPr>
              <w:spacing w:after="0"/>
              <w:jc w:val="right"/>
              <w:rPr>
                <w:sz w:val="16"/>
                <w:szCs w:val="16"/>
              </w:rPr>
            </w:pPr>
            <w:r>
              <w:rPr>
                <w:sz w:val="16"/>
                <w:szCs w:val="16"/>
              </w:rPr>
              <w:t>4.259</w:t>
            </w:r>
          </w:p>
        </w:tc>
        <w:tc>
          <w:tcPr>
            <w:tcW w:w="159" w:type="dxa"/>
            <w:vAlign w:val="bottom"/>
          </w:tcPr>
          <w:p w:rsidR="00B35769" w:rsidRPr="00145976" w:rsidRDefault="00B35769" w:rsidP="00BF3D59">
            <w:pPr>
              <w:spacing w:after="0"/>
              <w:jc w:val="right"/>
              <w:rPr>
                <w:sz w:val="16"/>
                <w:szCs w:val="16"/>
              </w:rPr>
            </w:pPr>
          </w:p>
        </w:tc>
        <w:tc>
          <w:tcPr>
            <w:tcW w:w="1204" w:type="dxa"/>
            <w:tcBorders>
              <w:top w:val="nil"/>
              <w:left w:val="nil"/>
              <w:right w:val="nil"/>
            </w:tcBorders>
            <w:vAlign w:val="bottom"/>
          </w:tcPr>
          <w:p w:rsidR="00B35769" w:rsidRPr="00145976" w:rsidRDefault="00B35769" w:rsidP="00BF3D59">
            <w:pPr>
              <w:spacing w:after="0"/>
              <w:jc w:val="right"/>
              <w:rPr>
                <w:sz w:val="16"/>
                <w:szCs w:val="16"/>
              </w:rPr>
            </w:pPr>
            <w:r w:rsidRPr="00145976">
              <w:rPr>
                <w:sz w:val="16"/>
                <w:szCs w:val="16"/>
                <w:lang w:eastAsia="pt-BR"/>
              </w:rPr>
              <w:t>2.699</w:t>
            </w:r>
          </w:p>
        </w:tc>
      </w:tr>
      <w:tr w:rsidR="00B35769" w:rsidRPr="00145976" w:rsidTr="00786E36">
        <w:trPr>
          <w:trHeight w:hRule="exact" w:val="221"/>
        </w:trPr>
        <w:tc>
          <w:tcPr>
            <w:tcW w:w="5058" w:type="dxa"/>
            <w:gridSpan w:val="2"/>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rPr>
                <w:sz w:val="16"/>
                <w:szCs w:val="16"/>
                <w:highlight w:val="yellow"/>
              </w:rPr>
            </w:pPr>
          </w:p>
        </w:tc>
        <w:tc>
          <w:tcPr>
            <w:tcW w:w="1215" w:type="dxa"/>
            <w:tcBorders>
              <w:top w:val="single" w:sz="6" w:space="0" w:color="auto"/>
              <w:left w:val="nil"/>
              <w:right w:val="nil"/>
            </w:tcBorders>
            <w:vAlign w:val="bottom"/>
          </w:tcPr>
          <w:p w:rsidR="00B35769" w:rsidRPr="00145976" w:rsidRDefault="00B35769" w:rsidP="00BF3D59">
            <w:pPr>
              <w:spacing w:after="0"/>
              <w:jc w:val="right"/>
              <w:rPr>
                <w:sz w:val="16"/>
                <w:szCs w:val="16"/>
              </w:rPr>
            </w:pPr>
          </w:p>
        </w:tc>
        <w:tc>
          <w:tcPr>
            <w:tcW w:w="159" w:type="dxa"/>
            <w:vAlign w:val="bottom"/>
          </w:tcPr>
          <w:p w:rsidR="00B35769" w:rsidRPr="00145976" w:rsidRDefault="00B35769" w:rsidP="00BF3D59">
            <w:pPr>
              <w:spacing w:after="0"/>
              <w:jc w:val="right"/>
              <w:rPr>
                <w:sz w:val="16"/>
                <w:szCs w:val="16"/>
              </w:rPr>
            </w:pPr>
          </w:p>
        </w:tc>
        <w:tc>
          <w:tcPr>
            <w:tcW w:w="1204" w:type="dxa"/>
            <w:tcBorders>
              <w:top w:val="single" w:sz="6" w:space="0" w:color="auto"/>
              <w:left w:val="nil"/>
              <w:right w:val="nil"/>
            </w:tcBorders>
            <w:vAlign w:val="bottom"/>
          </w:tcPr>
          <w:p w:rsidR="00B35769" w:rsidRPr="00145976" w:rsidRDefault="00B35769" w:rsidP="00BF3D59">
            <w:pPr>
              <w:spacing w:after="0"/>
              <w:jc w:val="right"/>
              <w:rPr>
                <w:sz w:val="16"/>
                <w:szCs w:val="16"/>
              </w:rPr>
            </w:pPr>
          </w:p>
        </w:tc>
      </w:tr>
      <w:tr w:rsidR="00B35769" w:rsidRPr="00145976" w:rsidTr="00786E36">
        <w:trPr>
          <w:trHeight w:hRule="exact" w:val="221"/>
        </w:trPr>
        <w:tc>
          <w:tcPr>
            <w:tcW w:w="2378" w:type="dxa"/>
            <w:vAlign w:val="bottom"/>
          </w:tcPr>
          <w:p w:rsidR="00B35769" w:rsidRPr="00145976" w:rsidRDefault="00B35769" w:rsidP="00BF3D59">
            <w:pPr>
              <w:spacing w:after="0"/>
              <w:rPr>
                <w:b/>
                <w:sz w:val="16"/>
                <w:szCs w:val="16"/>
              </w:rPr>
            </w:pPr>
          </w:p>
        </w:tc>
        <w:tc>
          <w:tcPr>
            <w:tcW w:w="2680"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rPr>
                <w:sz w:val="16"/>
                <w:szCs w:val="16"/>
                <w:highlight w:val="yellow"/>
              </w:rPr>
            </w:pPr>
          </w:p>
        </w:tc>
        <w:tc>
          <w:tcPr>
            <w:tcW w:w="1215" w:type="dxa"/>
            <w:tcBorders>
              <w:bottom w:val="single" w:sz="4" w:space="0" w:color="auto"/>
            </w:tcBorders>
            <w:vAlign w:val="bottom"/>
          </w:tcPr>
          <w:p w:rsidR="00B35769" w:rsidRPr="00145976" w:rsidRDefault="009611BA" w:rsidP="00BF3D59">
            <w:pPr>
              <w:spacing w:after="0"/>
              <w:jc w:val="right"/>
              <w:rPr>
                <w:sz w:val="16"/>
                <w:szCs w:val="16"/>
              </w:rPr>
            </w:pPr>
            <w:r>
              <w:rPr>
                <w:sz w:val="16"/>
                <w:szCs w:val="16"/>
              </w:rPr>
              <w:t>4.259</w:t>
            </w:r>
          </w:p>
        </w:tc>
        <w:tc>
          <w:tcPr>
            <w:tcW w:w="159" w:type="dxa"/>
            <w:vAlign w:val="bottom"/>
          </w:tcPr>
          <w:p w:rsidR="00B35769" w:rsidRPr="00145976" w:rsidRDefault="00B35769" w:rsidP="00BF3D59">
            <w:pPr>
              <w:spacing w:after="0"/>
              <w:jc w:val="right"/>
              <w:rPr>
                <w:sz w:val="16"/>
                <w:szCs w:val="16"/>
              </w:rPr>
            </w:pPr>
          </w:p>
        </w:tc>
        <w:tc>
          <w:tcPr>
            <w:tcW w:w="1204" w:type="dxa"/>
            <w:tcBorders>
              <w:bottom w:val="single" w:sz="4" w:space="0" w:color="auto"/>
            </w:tcBorders>
            <w:vAlign w:val="bottom"/>
          </w:tcPr>
          <w:p w:rsidR="00B35769" w:rsidRPr="00145976" w:rsidRDefault="00B35769" w:rsidP="00BF3D59">
            <w:pPr>
              <w:spacing w:after="0"/>
              <w:jc w:val="right"/>
              <w:rPr>
                <w:sz w:val="16"/>
                <w:szCs w:val="16"/>
                <w:lang w:eastAsia="pt-BR"/>
              </w:rPr>
            </w:pPr>
            <w:r w:rsidRPr="00145976">
              <w:rPr>
                <w:sz w:val="16"/>
                <w:szCs w:val="16"/>
                <w:lang w:eastAsia="pt-BR"/>
              </w:rPr>
              <w:t>2.873</w:t>
            </w:r>
          </w:p>
        </w:tc>
      </w:tr>
      <w:tr w:rsidR="00B35769" w:rsidRPr="00145976" w:rsidTr="00786E36">
        <w:trPr>
          <w:trHeight w:hRule="exact" w:val="221"/>
        </w:trPr>
        <w:tc>
          <w:tcPr>
            <w:tcW w:w="2378" w:type="dxa"/>
            <w:vAlign w:val="bottom"/>
          </w:tcPr>
          <w:p w:rsidR="00B35769" w:rsidRPr="00145976" w:rsidRDefault="00B35769" w:rsidP="00BF3D59">
            <w:pPr>
              <w:spacing w:after="0"/>
              <w:rPr>
                <w:sz w:val="16"/>
                <w:szCs w:val="16"/>
              </w:rPr>
            </w:pPr>
            <w:r w:rsidRPr="00145976">
              <w:rPr>
                <w:b/>
                <w:sz w:val="16"/>
                <w:szCs w:val="16"/>
              </w:rPr>
              <w:t>Em moeda estrangeira</w:t>
            </w:r>
          </w:p>
        </w:tc>
        <w:tc>
          <w:tcPr>
            <w:tcW w:w="2680"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rPr>
                <w:sz w:val="16"/>
                <w:szCs w:val="16"/>
                <w:highlight w:val="yellow"/>
              </w:rPr>
            </w:pPr>
          </w:p>
        </w:tc>
        <w:tc>
          <w:tcPr>
            <w:tcW w:w="1215" w:type="dxa"/>
            <w:vAlign w:val="bottom"/>
          </w:tcPr>
          <w:p w:rsidR="00B35769" w:rsidRPr="00145976" w:rsidRDefault="00B35769" w:rsidP="00BF3D59">
            <w:pPr>
              <w:spacing w:after="0"/>
              <w:jc w:val="right"/>
              <w:rPr>
                <w:sz w:val="16"/>
                <w:szCs w:val="16"/>
              </w:rPr>
            </w:pPr>
          </w:p>
        </w:tc>
        <w:tc>
          <w:tcPr>
            <w:tcW w:w="159" w:type="dxa"/>
            <w:vAlign w:val="bottom"/>
          </w:tcPr>
          <w:p w:rsidR="00B35769" w:rsidRPr="00145976" w:rsidRDefault="00B35769" w:rsidP="00BF3D59">
            <w:pPr>
              <w:spacing w:after="0"/>
              <w:jc w:val="right"/>
              <w:rPr>
                <w:sz w:val="16"/>
                <w:szCs w:val="16"/>
              </w:rPr>
            </w:pPr>
          </w:p>
        </w:tc>
        <w:tc>
          <w:tcPr>
            <w:tcW w:w="1204" w:type="dxa"/>
            <w:vAlign w:val="bottom"/>
          </w:tcPr>
          <w:p w:rsidR="00B35769" w:rsidRPr="00145976" w:rsidRDefault="00B35769" w:rsidP="00BF3D59">
            <w:pPr>
              <w:spacing w:after="0"/>
              <w:jc w:val="right"/>
              <w:rPr>
                <w:sz w:val="16"/>
                <w:szCs w:val="16"/>
              </w:rPr>
            </w:pPr>
          </w:p>
        </w:tc>
      </w:tr>
      <w:tr w:rsidR="00B35769" w:rsidRPr="00145976" w:rsidTr="00786E36">
        <w:trPr>
          <w:trHeight w:hRule="exact" w:val="682"/>
        </w:trPr>
        <w:tc>
          <w:tcPr>
            <w:tcW w:w="2378" w:type="dxa"/>
            <w:vAlign w:val="bottom"/>
          </w:tcPr>
          <w:p w:rsidR="00B35769" w:rsidRPr="00145976" w:rsidRDefault="00B35769" w:rsidP="00BF3D59">
            <w:pPr>
              <w:spacing w:after="0"/>
              <w:ind w:left="180"/>
              <w:rPr>
                <w:sz w:val="16"/>
                <w:szCs w:val="16"/>
              </w:rPr>
            </w:pPr>
          </w:p>
          <w:p w:rsidR="00B35769" w:rsidRPr="00145976" w:rsidRDefault="00B35769" w:rsidP="00BF3D59">
            <w:pPr>
              <w:spacing w:after="0"/>
              <w:ind w:left="180"/>
              <w:rPr>
                <w:sz w:val="16"/>
                <w:szCs w:val="16"/>
              </w:rPr>
            </w:pPr>
            <w:r w:rsidRPr="00145976">
              <w:rPr>
                <w:sz w:val="16"/>
                <w:szCs w:val="16"/>
              </w:rPr>
              <w:t>FINIMP (ii)</w:t>
            </w:r>
          </w:p>
        </w:tc>
        <w:tc>
          <w:tcPr>
            <w:tcW w:w="2680" w:type="dxa"/>
            <w:vAlign w:val="bottom"/>
          </w:tcPr>
          <w:p w:rsidR="00B35769" w:rsidRPr="00145976" w:rsidRDefault="00B35769" w:rsidP="00BF3D59">
            <w:pPr>
              <w:spacing w:after="0"/>
              <w:rPr>
                <w:sz w:val="16"/>
                <w:szCs w:val="16"/>
              </w:rPr>
            </w:pPr>
            <w:r w:rsidRPr="00145976">
              <w:rPr>
                <w:sz w:val="16"/>
                <w:szCs w:val="16"/>
              </w:rPr>
              <w:t xml:space="preserve">Nota promissória de US$ 647 mil até </w:t>
            </w:r>
          </w:p>
          <w:p w:rsidR="00B35769" w:rsidRPr="00145976" w:rsidRDefault="00B35769" w:rsidP="00BF3D59">
            <w:pPr>
              <w:spacing w:after="0"/>
              <w:rPr>
                <w:sz w:val="16"/>
                <w:szCs w:val="16"/>
              </w:rPr>
            </w:pPr>
            <w:r w:rsidRPr="00145976">
              <w:rPr>
                <w:sz w:val="16"/>
                <w:szCs w:val="16"/>
              </w:rPr>
              <w:t>US$ 23.100  mil</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lang w:val="en-US"/>
              </w:rPr>
            </w:pPr>
            <w:r w:rsidRPr="00145976">
              <w:rPr>
                <w:i/>
                <w:sz w:val="16"/>
                <w:szCs w:val="16"/>
                <w:lang w:val="en-US"/>
              </w:rPr>
              <w:t>LIBOR</w:t>
            </w:r>
            <w:r w:rsidRPr="00145976">
              <w:rPr>
                <w:sz w:val="16"/>
                <w:szCs w:val="16"/>
                <w:lang w:val="en-US"/>
              </w:rPr>
              <w:t xml:space="preserve"> + 0,90% a.a. a 5,19% a.a.  </w:t>
            </w:r>
          </w:p>
        </w:tc>
        <w:tc>
          <w:tcPr>
            <w:tcW w:w="114" w:type="dxa"/>
            <w:vAlign w:val="center"/>
          </w:tcPr>
          <w:p w:rsidR="00B35769" w:rsidRPr="00145976" w:rsidRDefault="00B35769" w:rsidP="00BF3D59">
            <w:pPr>
              <w:spacing w:after="0"/>
              <w:rPr>
                <w:sz w:val="16"/>
                <w:szCs w:val="16"/>
                <w:lang w:val="en-US"/>
              </w:rPr>
            </w:pPr>
            <w:r w:rsidRPr="00145976">
              <w:rPr>
                <w:sz w:val="16"/>
                <w:szCs w:val="16"/>
                <w:lang w:val="en-US"/>
              </w:rPr>
              <w:t xml:space="preserve"> </w:t>
            </w:r>
          </w:p>
        </w:tc>
        <w:tc>
          <w:tcPr>
            <w:tcW w:w="1824" w:type="dxa"/>
            <w:vAlign w:val="bottom"/>
          </w:tcPr>
          <w:p w:rsidR="00B35769" w:rsidRPr="00145976" w:rsidRDefault="00B35769" w:rsidP="00BF3D59">
            <w:pPr>
              <w:spacing w:after="0"/>
              <w:rPr>
                <w:sz w:val="16"/>
                <w:szCs w:val="16"/>
                <w:lang w:val="en-US"/>
              </w:rPr>
            </w:pPr>
          </w:p>
          <w:p w:rsidR="00B35769" w:rsidRPr="00145976" w:rsidRDefault="00B35769" w:rsidP="00BF3D59">
            <w:pPr>
              <w:spacing w:after="0"/>
              <w:rPr>
                <w:sz w:val="16"/>
                <w:szCs w:val="16"/>
              </w:rPr>
            </w:pPr>
            <w:r w:rsidRPr="00145976">
              <w:rPr>
                <w:sz w:val="16"/>
                <w:szCs w:val="16"/>
              </w:rPr>
              <w:t xml:space="preserve">Anual até Março </w:t>
            </w:r>
          </w:p>
          <w:p w:rsidR="00B35769" w:rsidRPr="00145976" w:rsidRDefault="00B35769" w:rsidP="00BF3D59">
            <w:pPr>
              <w:spacing w:after="0"/>
              <w:rPr>
                <w:sz w:val="16"/>
                <w:szCs w:val="16"/>
              </w:rPr>
            </w:pPr>
            <w:r w:rsidRPr="00145976">
              <w:rPr>
                <w:sz w:val="16"/>
                <w:szCs w:val="16"/>
              </w:rPr>
              <w:t>de 2013</w:t>
            </w:r>
          </w:p>
        </w:tc>
        <w:tc>
          <w:tcPr>
            <w:tcW w:w="114" w:type="dxa"/>
            <w:vAlign w:val="center"/>
          </w:tcPr>
          <w:p w:rsidR="00B35769" w:rsidRPr="00145976" w:rsidRDefault="00B35769" w:rsidP="00BF3D59">
            <w:pPr>
              <w:spacing w:after="0"/>
              <w:jc w:val="right"/>
              <w:rPr>
                <w:sz w:val="16"/>
                <w:szCs w:val="16"/>
                <w:highlight w:val="yellow"/>
              </w:rPr>
            </w:pPr>
          </w:p>
        </w:tc>
        <w:tc>
          <w:tcPr>
            <w:tcW w:w="1215" w:type="dxa"/>
            <w:vAlign w:val="bottom"/>
          </w:tcPr>
          <w:p w:rsidR="00B35769" w:rsidRPr="00145976" w:rsidRDefault="009611BA" w:rsidP="00BF3D59">
            <w:pPr>
              <w:spacing w:after="0"/>
              <w:jc w:val="right"/>
              <w:rPr>
                <w:sz w:val="16"/>
                <w:szCs w:val="16"/>
              </w:rPr>
            </w:pPr>
            <w:r>
              <w:rPr>
                <w:sz w:val="16"/>
                <w:szCs w:val="16"/>
              </w:rPr>
              <w:t>857.699</w:t>
            </w:r>
          </w:p>
        </w:tc>
        <w:tc>
          <w:tcPr>
            <w:tcW w:w="159" w:type="dxa"/>
            <w:vAlign w:val="bottom"/>
          </w:tcPr>
          <w:p w:rsidR="00B35769" w:rsidRPr="00145976" w:rsidRDefault="00B35769" w:rsidP="00BF3D59">
            <w:pPr>
              <w:spacing w:after="0"/>
              <w:jc w:val="right"/>
              <w:rPr>
                <w:sz w:val="16"/>
                <w:szCs w:val="16"/>
              </w:rPr>
            </w:pPr>
          </w:p>
        </w:tc>
        <w:tc>
          <w:tcPr>
            <w:tcW w:w="1204" w:type="dxa"/>
            <w:vAlign w:val="bottom"/>
          </w:tcPr>
          <w:p w:rsidR="00B35769" w:rsidRPr="00145976" w:rsidRDefault="00B35769" w:rsidP="00BF3D59">
            <w:pPr>
              <w:spacing w:after="0"/>
              <w:jc w:val="right"/>
              <w:rPr>
                <w:sz w:val="16"/>
                <w:szCs w:val="16"/>
              </w:rPr>
            </w:pPr>
            <w:r w:rsidRPr="00145976">
              <w:rPr>
                <w:sz w:val="16"/>
                <w:szCs w:val="16"/>
                <w:lang w:eastAsia="pt-BR"/>
              </w:rPr>
              <w:t>712.803</w:t>
            </w:r>
          </w:p>
        </w:tc>
      </w:tr>
      <w:tr w:rsidR="00B35769" w:rsidRPr="00145976" w:rsidTr="00786E36">
        <w:trPr>
          <w:trHeight w:hRule="exact" w:val="532"/>
        </w:trPr>
        <w:tc>
          <w:tcPr>
            <w:tcW w:w="2378" w:type="dxa"/>
            <w:vAlign w:val="bottom"/>
          </w:tcPr>
          <w:p w:rsidR="00B35769" w:rsidRPr="00145976" w:rsidRDefault="00B35769" w:rsidP="00BF3D59">
            <w:pPr>
              <w:spacing w:after="0"/>
              <w:ind w:left="300" w:hanging="120"/>
              <w:rPr>
                <w:i/>
                <w:sz w:val="16"/>
                <w:szCs w:val="16"/>
                <w:lang w:val="en-US"/>
              </w:rPr>
            </w:pPr>
            <w:r w:rsidRPr="00145976">
              <w:rPr>
                <w:i/>
                <w:sz w:val="16"/>
                <w:szCs w:val="16"/>
                <w:lang w:val="en-US"/>
              </w:rPr>
              <w:t xml:space="preserve">International Finance Corporation – IFC (Capital de Giro) </w:t>
            </w:r>
            <w:r w:rsidRPr="00145976">
              <w:rPr>
                <w:sz w:val="16"/>
                <w:szCs w:val="16"/>
                <w:lang w:val="en-US"/>
              </w:rPr>
              <w:t>(iii)</w:t>
            </w:r>
          </w:p>
        </w:tc>
        <w:tc>
          <w:tcPr>
            <w:tcW w:w="2680" w:type="dxa"/>
            <w:vAlign w:val="bottom"/>
          </w:tcPr>
          <w:p w:rsidR="00B35769" w:rsidRPr="00145976" w:rsidRDefault="00B35769" w:rsidP="00BF3D59">
            <w:pPr>
              <w:spacing w:after="0"/>
              <w:rPr>
                <w:sz w:val="16"/>
                <w:szCs w:val="16"/>
              </w:rPr>
            </w:pPr>
            <w:r w:rsidRPr="00145976">
              <w:rPr>
                <w:sz w:val="16"/>
                <w:szCs w:val="16"/>
              </w:rPr>
              <w:t>Depósito em garantia de US$ 2.500 mil</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r w:rsidRPr="00145976">
              <w:rPr>
                <w:sz w:val="16"/>
                <w:szCs w:val="16"/>
              </w:rPr>
              <w:t xml:space="preserve">LIBOR semestral + 3,5% a.a </w:t>
            </w:r>
          </w:p>
        </w:tc>
        <w:tc>
          <w:tcPr>
            <w:tcW w:w="114" w:type="dxa"/>
            <w:vAlign w:val="center"/>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Semestral até 2012</w:t>
            </w:r>
          </w:p>
        </w:tc>
        <w:tc>
          <w:tcPr>
            <w:tcW w:w="114" w:type="dxa"/>
            <w:vAlign w:val="center"/>
          </w:tcPr>
          <w:p w:rsidR="00B35769" w:rsidRPr="00145976" w:rsidRDefault="00B35769" w:rsidP="00BF3D59">
            <w:pPr>
              <w:spacing w:after="0"/>
              <w:jc w:val="right"/>
              <w:rPr>
                <w:sz w:val="16"/>
                <w:szCs w:val="16"/>
                <w:highlight w:val="yellow"/>
              </w:rPr>
            </w:pPr>
          </w:p>
        </w:tc>
        <w:tc>
          <w:tcPr>
            <w:tcW w:w="1215" w:type="dxa"/>
            <w:vAlign w:val="bottom"/>
          </w:tcPr>
          <w:p w:rsidR="00B35769" w:rsidRPr="00145976" w:rsidRDefault="00B35769" w:rsidP="00BF3D59">
            <w:pPr>
              <w:spacing w:after="0"/>
              <w:jc w:val="right"/>
              <w:rPr>
                <w:sz w:val="16"/>
                <w:szCs w:val="16"/>
              </w:rPr>
            </w:pPr>
          </w:p>
        </w:tc>
        <w:tc>
          <w:tcPr>
            <w:tcW w:w="159" w:type="dxa"/>
            <w:vAlign w:val="bottom"/>
          </w:tcPr>
          <w:p w:rsidR="00B35769" w:rsidRPr="00145976" w:rsidRDefault="00B35769" w:rsidP="00BF3D59">
            <w:pPr>
              <w:spacing w:after="0"/>
              <w:jc w:val="right"/>
              <w:rPr>
                <w:sz w:val="16"/>
                <w:szCs w:val="16"/>
              </w:rPr>
            </w:pPr>
          </w:p>
        </w:tc>
        <w:tc>
          <w:tcPr>
            <w:tcW w:w="1204" w:type="dxa"/>
            <w:vAlign w:val="bottom"/>
          </w:tcPr>
          <w:p w:rsidR="00B35769" w:rsidRPr="00145976" w:rsidRDefault="00B35769" w:rsidP="00BF3D59">
            <w:pPr>
              <w:spacing w:after="0"/>
              <w:jc w:val="right"/>
              <w:rPr>
                <w:sz w:val="16"/>
                <w:szCs w:val="16"/>
              </w:rPr>
            </w:pPr>
            <w:r w:rsidRPr="00145976">
              <w:rPr>
                <w:sz w:val="16"/>
                <w:szCs w:val="16"/>
                <w:lang w:eastAsia="pt-BR"/>
              </w:rPr>
              <w:t>2.688</w:t>
            </w:r>
          </w:p>
        </w:tc>
      </w:tr>
      <w:tr w:rsidR="00B35769" w:rsidRPr="00145976" w:rsidTr="00786E36">
        <w:trPr>
          <w:trHeight w:hRule="exact" w:val="454"/>
        </w:trPr>
        <w:tc>
          <w:tcPr>
            <w:tcW w:w="2378" w:type="dxa"/>
            <w:vAlign w:val="bottom"/>
          </w:tcPr>
          <w:p w:rsidR="00B35769" w:rsidRPr="00145976" w:rsidRDefault="00B35769" w:rsidP="00BF3D59">
            <w:pPr>
              <w:spacing w:after="0"/>
              <w:ind w:left="284" w:hanging="104"/>
              <w:rPr>
                <w:sz w:val="16"/>
                <w:szCs w:val="16"/>
              </w:rPr>
            </w:pPr>
            <w:r w:rsidRPr="00145976">
              <w:rPr>
                <w:sz w:val="16"/>
                <w:szCs w:val="16"/>
              </w:rPr>
              <w:t>Renegociação de arrendamento (iv)</w:t>
            </w:r>
          </w:p>
        </w:tc>
        <w:tc>
          <w:tcPr>
            <w:tcW w:w="2680" w:type="dxa"/>
            <w:vAlign w:val="bottom"/>
          </w:tcPr>
          <w:p w:rsidR="00B35769" w:rsidRPr="00145976" w:rsidRDefault="00B35769" w:rsidP="00BF3D59">
            <w:pPr>
              <w:spacing w:after="0"/>
              <w:rPr>
                <w:sz w:val="16"/>
                <w:szCs w:val="16"/>
              </w:rPr>
            </w:pPr>
            <w:r w:rsidRPr="00145976">
              <w:rPr>
                <w:sz w:val="16"/>
                <w:szCs w:val="16"/>
              </w:rPr>
              <w:t>Carta de fiança</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r w:rsidRPr="00145976">
              <w:rPr>
                <w:sz w:val="16"/>
                <w:szCs w:val="16"/>
              </w:rPr>
              <w:t>Parcelas fixas (US$ 55 mil)</w:t>
            </w: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Mensal até 2022</w:t>
            </w:r>
          </w:p>
        </w:tc>
        <w:tc>
          <w:tcPr>
            <w:tcW w:w="114" w:type="dxa"/>
            <w:vAlign w:val="bottom"/>
          </w:tcPr>
          <w:p w:rsidR="00B35769" w:rsidRPr="00145976" w:rsidRDefault="00B35769" w:rsidP="00BF3D59">
            <w:pPr>
              <w:spacing w:after="0"/>
              <w:rPr>
                <w:sz w:val="16"/>
                <w:szCs w:val="16"/>
                <w:highlight w:val="yellow"/>
              </w:rPr>
            </w:pPr>
          </w:p>
        </w:tc>
        <w:tc>
          <w:tcPr>
            <w:tcW w:w="1215" w:type="dxa"/>
            <w:vAlign w:val="bottom"/>
          </w:tcPr>
          <w:p w:rsidR="00B35769" w:rsidRPr="00145976" w:rsidRDefault="009611BA" w:rsidP="00BF3D59">
            <w:pPr>
              <w:spacing w:after="0"/>
              <w:jc w:val="right"/>
              <w:rPr>
                <w:sz w:val="16"/>
                <w:szCs w:val="16"/>
              </w:rPr>
            </w:pPr>
            <w:r>
              <w:rPr>
                <w:sz w:val="16"/>
                <w:szCs w:val="16"/>
              </w:rPr>
              <w:t>9.742</w:t>
            </w:r>
          </w:p>
        </w:tc>
        <w:tc>
          <w:tcPr>
            <w:tcW w:w="159" w:type="dxa"/>
            <w:vAlign w:val="bottom"/>
          </w:tcPr>
          <w:p w:rsidR="00B35769" w:rsidRPr="00145976" w:rsidRDefault="00B35769" w:rsidP="00BF3D59">
            <w:pPr>
              <w:spacing w:after="0"/>
              <w:jc w:val="right"/>
              <w:rPr>
                <w:sz w:val="16"/>
                <w:szCs w:val="16"/>
              </w:rPr>
            </w:pPr>
          </w:p>
        </w:tc>
        <w:tc>
          <w:tcPr>
            <w:tcW w:w="1204" w:type="dxa"/>
            <w:vAlign w:val="bottom"/>
          </w:tcPr>
          <w:p w:rsidR="00B35769" w:rsidRPr="00145976" w:rsidRDefault="00B35769" w:rsidP="00BF3D59">
            <w:pPr>
              <w:spacing w:after="0"/>
              <w:jc w:val="right"/>
              <w:rPr>
                <w:sz w:val="16"/>
                <w:szCs w:val="16"/>
              </w:rPr>
            </w:pPr>
            <w:r w:rsidRPr="00145976">
              <w:rPr>
                <w:sz w:val="16"/>
                <w:szCs w:val="16"/>
                <w:lang w:eastAsia="pt-BR"/>
              </w:rPr>
              <w:t>9.386</w:t>
            </w:r>
          </w:p>
        </w:tc>
      </w:tr>
      <w:tr w:rsidR="00B35769" w:rsidRPr="00145976" w:rsidTr="00786E36">
        <w:trPr>
          <w:trHeight w:hRule="exact" w:val="507"/>
        </w:trPr>
        <w:tc>
          <w:tcPr>
            <w:tcW w:w="2378" w:type="dxa"/>
            <w:vAlign w:val="bottom"/>
          </w:tcPr>
          <w:p w:rsidR="00B35769" w:rsidRPr="00145976" w:rsidRDefault="00B35769" w:rsidP="00BF3D59">
            <w:pPr>
              <w:spacing w:after="0"/>
              <w:ind w:left="360" w:hanging="180"/>
              <w:rPr>
                <w:sz w:val="16"/>
                <w:szCs w:val="16"/>
              </w:rPr>
            </w:pPr>
            <w:r w:rsidRPr="00145976">
              <w:rPr>
                <w:sz w:val="16"/>
                <w:szCs w:val="16"/>
              </w:rPr>
              <w:t>Financiamento de pré-pagamento de aeronaves (v)</w:t>
            </w:r>
          </w:p>
        </w:tc>
        <w:tc>
          <w:tcPr>
            <w:tcW w:w="2680" w:type="dxa"/>
            <w:vAlign w:val="bottom"/>
          </w:tcPr>
          <w:p w:rsidR="00B35769" w:rsidRPr="00145976" w:rsidRDefault="00B35769" w:rsidP="00BF3D59">
            <w:pPr>
              <w:spacing w:after="0"/>
              <w:rPr>
                <w:sz w:val="16"/>
                <w:szCs w:val="16"/>
              </w:rPr>
            </w:pPr>
            <w:r w:rsidRPr="00145976">
              <w:rPr>
                <w:sz w:val="16"/>
                <w:szCs w:val="16"/>
              </w:rPr>
              <w:t>Garantia incondicional</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r w:rsidRPr="00145976">
              <w:rPr>
                <w:i/>
                <w:sz w:val="16"/>
                <w:szCs w:val="16"/>
              </w:rPr>
              <w:t xml:space="preserve">LIBOR </w:t>
            </w:r>
            <w:r w:rsidRPr="00145976">
              <w:rPr>
                <w:sz w:val="16"/>
                <w:szCs w:val="16"/>
              </w:rPr>
              <w:t>mensal + 0,6% a.a. (0,3% a.a , e 2,6% a.a)</w:t>
            </w: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Mensal até 2012</w:t>
            </w:r>
          </w:p>
        </w:tc>
        <w:tc>
          <w:tcPr>
            <w:tcW w:w="114" w:type="dxa"/>
            <w:vAlign w:val="bottom"/>
          </w:tcPr>
          <w:p w:rsidR="00B35769" w:rsidRPr="00145976" w:rsidRDefault="00B35769" w:rsidP="00BF3D59">
            <w:pPr>
              <w:spacing w:after="0"/>
              <w:rPr>
                <w:sz w:val="16"/>
                <w:szCs w:val="16"/>
                <w:highlight w:val="yellow"/>
              </w:rPr>
            </w:pPr>
          </w:p>
        </w:tc>
        <w:tc>
          <w:tcPr>
            <w:tcW w:w="1215" w:type="dxa"/>
            <w:vAlign w:val="bottom"/>
          </w:tcPr>
          <w:p w:rsidR="00B35769" w:rsidRPr="00145976" w:rsidRDefault="009611BA" w:rsidP="00BF3D59">
            <w:pPr>
              <w:spacing w:after="0"/>
              <w:jc w:val="right"/>
              <w:rPr>
                <w:sz w:val="16"/>
                <w:szCs w:val="16"/>
              </w:rPr>
            </w:pPr>
            <w:r>
              <w:rPr>
                <w:sz w:val="16"/>
                <w:szCs w:val="16"/>
              </w:rPr>
              <w:t>20.316</w:t>
            </w:r>
          </w:p>
        </w:tc>
        <w:tc>
          <w:tcPr>
            <w:tcW w:w="159" w:type="dxa"/>
            <w:vAlign w:val="bottom"/>
          </w:tcPr>
          <w:p w:rsidR="00B35769" w:rsidRPr="00145976" w:rsidRDefault="00B35769" w:rsidP="00BF3D59">
            <w:pPr>
              <w:spacing w:after="0"/>
              <w:jc w:val="right"/>
              <w:rPr>
                <w:sz w:val="16"/>
                <w:szCs w:val="16"/>
              </w:rPr>
            </w:pPr>
          </w:p>
        </w:tc>
        <w:tc>
          <w:tcPr>
            <w:tcW w:w="1204" w:type="dxa"/>
            <w:vAlign w:val="bottom"/>
          </w:tcPr>
          <w:p w:rsidR="00B35769" w:rsidRPr="00145976" w:rsidRDefault="00B35769" w:rsidP="00BF3D59">
            <w:pPr>
              <w:spacing w:after="0"/>
              <w:jc w:val="right"/>
              <w:rPr>
                <w:sz w:val="16"/>
                <w:szCs w:val="16"/>
              </w:rPr>
            </w:pPr>
            <w:r w:rsidRPr="00145976">
              <w:rPr>
                <w:sz w:val="16"/>
                <w:szCs w:val="16"/>
                <w:lang w:eastAsia="pt-BR"/>
              </w:rPr>
              <w:t>75.420</w:t>
            </w:r>
          </w:p>
        </w:tc>
      </w:tr>
      <w:tr w:rsidR="00B35769" w:rsidRPr="00145976" w:rsidTr="00786E36">
        <w:trPr>
          <w:trHeight w:hRule="exact" w:val="221"/>
        </w:trPr>
        <w:tc>
          <w:tcPr>
            <w:tcW w:w="2378" w:type="dxa"/>
            <w:vAlign w:val="bottom"/>
          </w:tcPr>
          <w:p w:rsidR="00B35769" w:rsidRPr="00145976" w:rsidRDefault="00B35769" w:rsidP="00BF3D59">
            <w:pPr>
              <w:spacing w:after="0"/>
              <w:ind w:firstLine="180"/>
              <w:rPr>
                <w:sz w:val="16"/>
                <w:szCs w:val="16"/>
              </w:rPr>
            </w:pPr>
            <w:r w:rsidRPr="00145976">
              <w:rPr>
                <w:sz w:val="16"/>
                <w:szCs w:val="16"/>
              </w:rPr>
              <w:t>Outros (vi)</w:t>
            </w:r>
          </w:p>
        </w:tc>
        <w:tc>
          <w:tcPr>
            <w:tcW w:w="2680" w:type="dxa"/>
            <w:vAlign w:val="bottom"/>
          </w:tcPr>
          <w:p w:rsidR="00B35769" w:rsidRPr="00145976" w:rsidRDefault="00B35769" w:rsidP="00BF3D59">
            <w:pPr>
              <w:spacing w:after="0"/>
              <w:rPr>
                <w:sz w:val="16"/>
                <w:szCs w:val="16"/>
                <w:highlight w:val="yellow"/>
              </w:rPr>
            </w:pPr>
          </w:p>
        </w:tc>
        <w:tc>
          <w:tcPr>
            <w:tcW w:w="117" w:type="dxa"/>
            <w:vAlign w:val="bottom"/>
          </w:tcPr>
          <w:p w:rsidR="00B35769" w:rsidRPr="00145976" w:rsidRDefault="00B35769" w:rsidP="00BF3D59">
            <w:pPr>
              <w:spacing w:after="0"/>
              <w:rPr>
                <w:sz w:val="16"/>
                <w:szCs w:val="16"/>
                <w:highlight w:val="yellow"/>
              </w:rPr>
            </w:pPr>
          </w:p>
        </w:tc>
        <w:tc>
          <w:tcPr>
            <w:tcW w:w="4158" w:type="dxa"/>
            <w:vAlign w:val="bottom"/>
          </w:tcPr>
          <w:p w:rsidR="00B35769" w:rsidRPr="00145976" w:rsidRDefault="00B35769" w:rsidP="00BF3D59">
            <w:pPr>
              <w:spacing w:after="0"/>
              <w:rPr>
                <w:sz w:val="16"/>
                <w:szCs w:val="16"/>
                <w:highlight w:val="yellow"/>
              </w:rPr>
            </w:pPr>
          </w:p>
        </w:tc>
        <w:tc>
          <w:tcPr>
            <w:tcW w:w="114" w:type="dxa"/>
            <w:vAlign w:val="bottom"/>
          </w:tcPr>
          <w:p w:rsidR="00B35769" w:rsidRPr="00145976" w:rsidRDefault="00B35769" w:rsidP="00BF3D59">
            <w:pPr>
              <w:spacing w:after="0"/>
              <w:jc w:val="right"/>
              <w:rPr>
                <w:sz w:val="16"/>
                <w:szCs w:val="16"/>
                <w:highlight w:val="yellow"/>
              </w:rPr>
            </w:pPr>
          </w:p>
        </w:tc>
        <w:tc>
          <w:tcPr>
            <w:tcW w:w="1824" w:type="dxa"/>
            <w:vAlign w:val="bottom"/>
          </w:tcPr>
          <w:p w:rsidR="00B35769" w:rsidRPr="00145976" w:rsidRDefault="00B35769" w:rsidP="00BF3D59">
            <w:pPr>
              <w:spacing w:after="0"/>
              <w:rPr>
                <w:sz w:val="16"/>
                <w:szCs w:val="16"/>
                <w:highlight w:val="yellow"/>
              </w:rPr>
            </w:pPr>
          </w:p>
        </w:tc>
        <w:tc>
          <w:tcPr>
            <w:tcW w:w="114" w:type="dxa"/>
            <w:vAlign w:val="bottom"/>
          </w:tcPr>
          <w:p w:rsidR="00B35769" w:rsidRPr="00145976" w:rsidRDefault="00B35769" w:rsidP="00BF3D59">
            <w:pPr>
              <w:spacing w:after="0"/>
              <w:jc w:val="right"/>
              <w:rPr>
                <w:sz w:val="16"/>
                <w:szCs w:val="16"/>
                <w:highlight w:val="yellow"/>
              </w:rPr>
            </w:pPr>
          </w:p>
        </w:tc>
        <w:tc>
          <w:tcPr>
            <w:tcW w:w="1215" w:type="dxa"/>
            <w:tcBorders>
              <w:bottom w:val="single" w:sz="6" w:space="0" w:color="auto"/>
            </w:tcBorders>
            <w:vAlign w:val="bottom"/>
          </w:tcPr>
          <w:p w:rsidR="00B35769" w:rsidRPr="00145976" w:rsidRDefault="009611BA" w:rsidP="00BF3D59">
            <w:pPr>
              <w:spacing w:after="0"/>
              <w:ind w:left="-316" w:hanging="120"/>
              <w:jc w:val="right"/>
              <w:rPr>
                <w:sz w:val="16"/>
                <w:szCs w:val="16"/>
              </w:rPr>
            </w:pPr>
            <w:r>
              <w:rPr>
                <w:sz w:val="16"/>
                <w:szCs w:val="16"/>
              </w:rPr>
              <w:t>1.437</w:t>
            </w:r>
          </w:p>
        </w:tc>
        <w:tc>
          <w:tcPr>
            <w:tcW w:w="159" w:type="dxa"/>
            <w:vAlign w:val="bottom"/>
          </w:tcPr>
          <w:p w:rsidR="00B35769" w:rsidRPr="00145976" w:rsidRDefault="00B35769" w:rsidP="00BF3D59">
            <w:pPr>
              <w:spacing w:after="0"/>
              <w:jc w:val="right"/>
              <w:rPr>
                <w:sz w:val="16"/>
                <w:szCs w:val="16"/>
              </w:rPr>
            </w:pPr>
          </w:p>
        </w:tc>
        <w:tc>
          <w:tcPr>
            <w:tcW w:w="1204" w:type="dxa"/>
            <w:tcBorders>
              <w:bottom w:val="single" w:sz="6" w:space="0" w:color="auto"/>
            </w:tcBorders>
            <w:vAlign w:val="bottom"/>
          </w:tcPr>
          <w:p w:rsidR="00B35769" w:rsidRPr="00145976" w:rsidRDefault="00B35769" w:rsidP="00BF3D59">
            <w:pPr>
              <w:spacing w:after="0"/>
              <w:ind w:left="-316" w:hanging="120"/>
              <w:jc w:val="right"/>
              <w:rPr>
                <w:sz w:val="16"/>
                <w:szCs w:val="16"/>
              </w:rPr>
            </w:pPr>
            <w:r w:rsidRPr="00145976">
              <w:rPr>
                <w:sz w:val="16"/>
                <w:szCs w:val="16"/>
                <w:lang w:eastAsia="pt-BR"/>
              </w:rPr>
              <w:t>2.242</w:t>
            </w:r>
          </w:p>
        </w:tc>
      </w:tr>
      <w:tr w:rsidR="00B35769" w:rsidRPr="00145976" w:rsidTr="00786E36">
        <w:trPr>
          <w:trHeight w:hRule="exact" w:val="318"/>
        </w:trPr>
        <w:tc>
          <w:tcPr>
            <w:tcW w:w="5058" w:type="dxa"/>
            <w:gridSpan w:val="2"/>
            <w:vAlign w:val="bottom"/>
          </w:tcPr>
          <w:p w:rsidR="00B35769" w:rsidRPr="00145976" w:rsidRDefault="00B35769" w:rsidP="00BF3D59">
            <w:pPr>
              <w:spacing w:after="0"/>
              <w:rPr>
                <w:sz w:val="16"/>
                <w:szCs w:val="16"/>
                <w:highlight w:val="yellow"/>
              </w:rPr>
            </w:pPr>
          </w:p>
        </w:tc>
        <w:tc>
          <w:tcPr>
            <w:tcW w:w="117" w:type="dxa"/>
            <w:vAlign w:val="bottom"/>
          </w:tcPr>
          <w:p w:rsidR="00B35769" w:rsidRPr="00145976" w:rsidRDefault="00B35769" w:rsidP="00BF3D59">
            <w:pPr>
              <w:spacing w:after="0"/>
              <w:rPr>
                <w:sz w:val="16"/>
                <w:szCs w:val="16"/>
                <w:highlight w:val="yellow"/>
              </w:rPr>
            </w:pPr>
          </w:p>
        </w:tc>
        <w:tc>
          <w:tcPr>
            <w:tcW w:w="4158" w:type="dxa"/>
            <w:vAlign w:val="bottom"/>
          </w:tcPr>
          <w:p w:rsidR="00B35769" w:rsidRPr="00145976" w:rsidRDefault="00B35769" w:rsidP="00BF3D59">
            <w:pPr>
              <w:spacing w:after="0"/>
              <w:rPr>
                <w:sz w:val="16"/>
                <w:szCs w:val="16"/>
                <w:highlight w:val="yellow"/>
              </w:rPr>
            </w:pPr>
          </w:p>
        </w:tc>
        <w:tc>
          <w:tcPr>
            <w:tcW w:w="114" w:type="dxa"/>
          </w:tcPr>
          <w:p w:rsidR="00B35769" w:rsidRPr="00145976" w:rsidRDefault="00B35769" w:rsidP="00BF3D59">
            <w:pPr>
              <w:spacing w:after="0"/>
              <w:rPr>
                <w:sz w:val="16"/>
                <w:szCs w:val="16"/>
                <w:highlight w:val="yellow"/>
              </w:rPr>
            </w:pPr>
          </w:p>
        </w:tc>
        <w:tc>
          <w:tcPr>
            <w:tcW w:w="1824" w:type="dxa"/>
            <w:vAlign w:val="bottom"/>
          </w:tcPr>
          <w:p w:rsidR="00B35769" w:rsidRPr="00145976" w:rsidRDefault="00B35769" w:rsidP="00BF3D59">
            <w:pPr>
              <w:spacing w:after="0"/>
              <w:rPr>
                <w:sz w:val="16"/>
                <w:szCs w:val="16"/>
                <w:highlight w:val="yellow"/>
              </w:rPr>
            </w:pPr>
          </w:p>
        </w:tc>
        <w:tc>
          <w:tcPr>
            <w:tcW w:w="114" w:type="dxa"/>
            <w:vAlign w:val="bottom"/>
          </w:tcPr>
          <w:p w:rsidR="00B35769" w:rsidRPr="00145976" w:rsidRDefault="00B35769" w:rsidP="00BF3D59">
            <w:pPr>
              <w:spacing w:after="0"/>
              <w:rPr>
                <w:sz w:val="16"/>
                <w:szCs w:val="16"/>
                <w:highlight w:val="yellow"/>
              </w:rPr>
            </w:pPr>
          </w:p>
        </w:tc>
        <w:tc>
          <w:tcPr>
            <w:tcW w:w="1215" w:type="dxa"/>
            <w:tcBorders>
              <w:top w:val="single" w:sz="6" w:space="0" w:color="auto"/>
              <w:left w:val="nil"/>
              <w:bottom w:val="single" w:sz="4" w:space="0" w:color="auto"/>
              <w:right w:val="nil"/>
            </w:tcBorders>
            <w:vAlign w:val="bottom"/>
          </w:tcPr>
          <w:p w:rsidR="00B35769" w:rsidRPr="00145976" w:rsidRDefault="009611BA" w:rsidP="00BF3D59">
            <w:pPr>
              <w:spacing w:after="0"/>
              <w:ind w:left="-316" w:hanging="120"/>
              <w:jc w:val="right"/>
              <w:rPr>
                <w:sz w:val="16"/>
                <w:szCs w:val="16"/>
              </w:rPr>
            </w:pPr>
            <w:r>
              <w:rPr>
                <w:sz w:val="16"/>
                <w:szCs w:val="16"/>
              </w:rPr>
              <w:t>889.194</w:t>
            </w:r>
          </w:p>
        </w:tc>
        <w:tc>
          <w:tcPr>
            <w:tcW w:w="159" w:type="dxa"/>
            <w:vAlign w:val="bottom"/>
          </w:tcPr>
          <w:p w:rsidR="00B35769" w:rsidRPr="00145976" w:rsidRDefault="00B35769" w:rsidP="00BF3D59">
            <w:pPr>
              <w:spacing w:after="0"/>
              <w:jc w:val="right"/>
              <w:rPr>
                <w:sz w:val="16"/>
                <w:szCs w:val="16"/>
              </w:rPr>
            </w:pPr>
          </w:p>
        </w:tc>
        <w:tc>
          <w:tcPr>
            <w:tcW w:w="1204" w:type="dxa"/>
            <w:tcBorders>
              <w:top w:val="single" w:sz="6" w:space="0" w:color="auto"/>
              <w:left w:val="nil"/>
              <w:bottom w:val="single" w:sz="4" w:space="0" w:color="auto"/>
              <w:right w:val="nil"/>
            </w:tcBorders>
            <w:vAlign w:val="bottom"/>
          </w:tcPr>
          <w:p w:rsidR="00B35769" w:rsidRPr="00145976" w:rsidRDefault="00B35769" w:rsidP="00BF3D59">
            <w:pPr>
              <w:spacing w:after="0"/>
              <w:ind w:left="-316" w:hanging="120"/>
              <w:jc w:val="right"/>
              <w:rPr>
                <w:sz w:val="16"/>
                <w:szCs w:val="16"/>
              </w:rPr>
            </w:pPr>
            <w:r w:rsidRPr="00145976">
              <w:rPr>
                <w:sz w:val="16"/>
                <w:szCs w:val="16"/>
              </w:rPr>
              <w:t>595.670</w:t>
            </w:r>
          </w:p>
        </w:tc>
      </w:tr>
      <w:tr w:rsidR="00B35769" w:rsidRPr="00145976" w:rsidTr="00786E36">
        <w:trPr>
          <w:trHeight w:hRule="exact" w:val="221"/>
        </w:trPr>
        <w:tc>
          <w:tcPr>
            <w:tcW w:w="2378" w:type="dxa"/>
            <w:vAlign w:val="bottom"/>
          </w:tcPr>
          <w:p w:rsidR="00B35769" w:rsidRPr="00145976" w:rsidRDefault="00B35769" w:rsidP="00BF3D59">
            <w:pPr>
              <w:spacing w:after="0"/>
              <w:rPr>
                <w:sz w:val="16"/>
                <w:szCs w:val="16"/>
              </w:rPr>
            </w:pPr>
          </w:p>
        </w:tc>
        <w:tc>
          <w:tcPr>
            <w:tcW w:w="2680" w:type="dxa"/>
            <w:vAlign w:val="bottom"/>
          </w:tcPr>
          <w:p w:rsidR="00B35769" w:rsidRPr="00145976" w:rsidRDefault="00B35769" w:rsidP="00BF3D59">
            <w:pPr>
              <w:spacing w:after="0"/>
              <w:rPr>
                <w:sz w:val="16"/>
                <w:szCs w:val="16"/>
                <w:highlight w:val="yellow"/>
              </w:rPr>
            </w:pPr>
          </w:p>
        </w:tc>
        <w:tc>
          <w:tcPr>
            <w:tcW w:w="117" w:type="dxa"/>
            <w:vAlign w:val="bottom"/>
          </w:tcPr>
          <w:p w:rsidR="00B35769" w:rsidRPr="00145976" w:rsidRDefault="00B35769" w:rsidP="00BF3D59">
            <w:pPr>
              <w:spacing w:after="0"/>
              <w:rPr>
                <w:sz w:val="16"/>
                <w:szCs w:val="16"/>
                <w:highlight w:val="yellow"/>
              </w:rPr>
            </w:pPr>
          </w:p>
        </w:tc>
        <w:tc>
          <w:tcPr>
            <w:tcW w:w="4158" w:type="dxa"/>
            <w:vAlign w:val="bottom"/>
          </w:tcPr>
          <w:p w:rsidR="00B35769" w:rsidRPr="00145976" w:rsidRDefault="00B35769" w:rsidP="00BF3D59">
            <w:pPr>
              <w:spacing w:after="0"/>
              <w:rPr>
                <w:sz w:val="16"/>
                <w:szCs w:val="16"/>
                <w:highlight w:val="yellow"/>
              </w:rPr>
            </w:pPr>
          </w:p>
        </w:tc>
        <w:tc>
          <w:tcPr>
            <w:tcW w:w="114" w:type="dxa"/>
          </w:tcPr>
          <w:p w:rsidR="00B35769" w:rsidRPr="00145976" w:rsidRDefault="00B35769" w:rsidP="00BF3D59">
            <w:pPr>
              <w:spacing w:after="0"/>
              <w:rPr>
                <w:sz w:val="16"/>
                <w:szCs w:val="16"/>
                <w:highlight w:val="yellow"/>
              </w:rPr>
            </w:pPr>
          </w:p>
        </w:tc>
        <w:tc>
          <w:tcPr>
            <w:tcW w:w="1824" w:type="dxa"/>
            <w:vAlign w:val="bottom"/>
          </w:tcPr>
          <w:p w:rsidR="00B35769" w:rsidRPr="00145976" w:rsidRDefault="00B35769" w:rsidP="00BF3D59">
            <w:pPr>
              <w:spacing w:after="0"/>
              <w:rPr>
                <w:sz w:val="16"/>
                <w:szCs w:val="16"/>
                <w:highlight w:val="yellow"/>
              </w:rPr>
            </w:pPr>
          </w:p>
        </w:tc>
        <w:tc>
          <w:tcPr>
            <w:tcW w:w="114" w:type="dxa"/>
            <w:vAlign w:val="bottom"/>
          </w:tcPr>
          <w:p w:rsidR="00B35769" w:rsidRPr="00145976" w:rsidRDefault="00B35769" w:rsidP="00BF3D59">
            <w:pPr>
              <w:spacing w:after="0"/>
              <w:jc w:val="right"/>
              <w:rPr>
                <w:sz w:val="16"/>
                <w:szCs w:val="16"/>
                <w:highlight w:val="yellow"/>
              </w:rPr>
            </w:pPr>
          </w:p>
        </w:tc>
        <w:tc>
          <w:tcPr>
            <w:tcW w:w="1215" w:type="dxa"/>
            <w:tcBorders>
              <w:left w:val="nil"/>
              <w:bottom w:val="nil"/>
              <w:right w:val="nil"/>
            </w:tcBorders>
            <w:vAlign w:val="bottom"/>
          </w:tcPr>
          <w:p w:rsidR="00B35769" w:rsidRPr="00145976" w:rsidRDefault="00B35769" w:rsidP="00BF3D59">
            <w:pPr>
              <w:spacing w:after="0"/>
              <w:ind w:left="-316" w:hanging="120"/>
              <w:jc w:val="right"/>
              <w:rPr>
                <w:sz w:val="16"/>
                <w:szCs w:val="16"/>
                <w:highlight w:val="yellow"/>
              </w:rPr>
            </w:pPr>
          </w:p>
        </w:tc>
        <w:tc>
          <w:tcPr>
            <w:tcW w:w="159" w:type="dxa"/>
            <w:vAlign w:val="bottom"/>
          </w:tcPr>
          <w:p w:rsidR="00B35769" w:rsidRPr="00145976" w:rsidRDefault="00B35769" w:rsidP="00BF3D59">
            <w:pPr>
              <w:spacing w:after="0"/>
              <w:jc w:val="right"/>
              <w:rPr>
                <w:sz w:val="16"/>
                <w:szCs w:val="16"/>
              </w:rPr>
            </w:pPr>
          </w:p>
        </w:tc>
        <w:tc>
          <w:tcPr>
            <w:tcW w:w="1204" w:type="dxa"/>
            <w:tcBorders>
              <w:left w:val="nil"/>
              <w:bottom w:val="nil"/>
              <w:right w:val="nil"/>
            </w:tcBorders>
            <w:vAlign w:val="bottom"/>
          </w:tcPr>
          <w:p w:rsidR="00B35769" w:rsidRPr="00145976" w:rsidRDefault="00B35769" w:rsidP="00BF3D59">
            <w:pPr>
              <w:spacing w:after="0"/>
              <w:ind w:left="-316" w:hanging="120"/>
              <w:jc w:val="right"/>
              <w:rPr>
                <w:sz w:val="16"/>
                <w:szCs w:val="16"/>
              </w:rPr>
            </w:pPr>
          </w:p>
        </w:tc>
      </w:tr>
      <w:tr w:rsidR="00B35769" w:rsidRPr="00145976" w:rsidTr="00786E36">
        <w:trPr>
          <w:trHeight w:hRule="exact" w:val="221"/>
        </w:trPr>
        <w:tc>
          <w:tcPr>
            <w:tcW w:w="5058" w:type="dxa"/>
            <w:gridSpan w:val="2"/>
            <w:vAlign w:val="bottom"/>
          </w:tcPr>
          <w:p w:rsidR="00B35769" w:rsidRPr="00145976" w:rsidRDefault="00B35769" w:rsidP="00BF3D59">
            <w:pPr>
              <w:spacing w:after="0"/>
              <w:rPr>
                <w:b/>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rPr>
                <w:sz w:val="16"/>
                <w:szCs w:val="16"/>
              </w:rPr>
            </w:pPr>
          </w:p>
        </w:tc>
        <w:tc>
          <w:tcPr>
            <w:tcW w:w="1215" w:type="dxa"/>
            <w:tcBorders>
              <w:top w:val="nil"/>
              <w:left w:val="nil"/>
              <w:bottom w:val="single" w:sz="4" w:space="0" w:color="auto"/>
              <w:right w:val="nil"/>
            </w:tcBorders>
            <w:vAlign w:val="bottom"/>
          </w:tcPr>
          <w:p w:rsidR="00B35769" w:rsidRPr="00145976" w:rsidRDefault="004018E1" w:rsidP="00BF3D59">
            <w:pPr>
              <w:spacing w:after="0"/>
              <w:ind w:left="-316" w:hanging="120"/>
              <w:jc w:val="right"/>
              <w:rPr>
                <w:sz w:val="16"/>
                <w:szCs w:val="16"/>
              </w:rPr>
            </w:pPr>
            <w:r w:rsidRPr="00145976">
              <w:rPr>
                <w:sz w:val="16"/>
                <w:szCs w:val="16"/>
              </w:rPr>
              <w:t>893.454</w:t>
            </w:r>
          </w:p>
        </w:tc>
        <w:tc>
          <w:tcPr>
            <w:tcW w:w="159" w:type="dxa"/>
            <w:vAlign w:val="bottom"/>
          </w:tcPr>
          <w:p w:rsidR="00B35769" w:rsidRPr="00145976" w:rsidRDefault="00B35769" w:rsidP="00BF3D59">
            <w:pPr>
              <w:spacing w:after="0"/>
              <w:jc w:val="right"/>
              <w:rPr>
                <w:sz w:val="16"/>
                <w:szCs w:val="16"/>
              </w:rPr>
            </w:pPr>
          </w:p>
        </w:tc>
        <w:tc>
          <w:tcPr>
            <w:tcW w:w="1204" w:type="dxa"/>
            <w:tcBorders>
              <w:top w:val="nil"/>
              <w:left w:val="nil"/>
              <w:bottom w:val="single" w:sz="4" w:space="0" w:color="auto"/>
              <w:right w:val="nil"/>
            </w:tcBorders>
            <w:vAlign w:val="bottom"/>
          </w:tcPr>
          <w:p w:rsidR="00B35769" w:rsidRPr="00145976" w:rsidRDefault="00B35769" w:rsidP="00BF3D59">
            <w:pPr>
              <w:spacing w:after="0"/>
              <w:ind w:left="-316" w:hanging="120"/>
              <w:jc w:val="right"/>
              <w:rPr>
                <w:sz w:val="16"/>
                <w:szCs w:val="16"/>
              </w:rPr>
            </w:pPr>
            <w:r w:rsidRPr="00145976">
              <w:rPr>
                <w:sz w:val="16"/>
                <w:szCs w:val="16"/>
              </w:rPr>
              <w:t>615.040</w:t>
            </w:r>
          </w:p>
        </w:tc>
      </w:tr>
      <w:tr w:rsidR="00B35769" w:rsidRPr="00145976" w:rsidTr="00786E36">
        <w:trPr>
          <w:trHeight w:hRule="exact" w:val="221"/>
        </w:trPr>
        <w:tc>
          <w:tcPr>
            <w:tcW w:w="2378" w:type="dxa"/>
            <w:vAlign w:val="bottom"/>
          </w:tcPr>
          <w:p w:rsidR="00B35769" w:rsidRPr="00145976" w:rsidRDefault="00B35769" w:rsidP="00BF3D59">
            <w:pPr>
              <w:spacing w:after="0"/>
              <w:rPr>
                <w:sz w:val="16"/>
                <w:szCs w:val="16"/>
              </w:rPr>
            </w:pPr>
          </w:p>
        </w:tc>
        <w:tc>
          <w:tcPr>
            <w:tcW w:w="2680"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215" w:type="dxa"/>
            <w:vAlign w:val="bottom"/>
          </w:tcPr>
          <w:p w:rsidR="00B35769" w:rsidRPr="00145976" w:rsidRDefault="00B35769" w:rsidP="00BF3D59">
            <w:pPr>
              <w:spacing w:after="0"/>
              <w:ind w:left="-316" w:hanging="120"/>
              <w:jc w:val="right"/>
              <w:rPr>
                <w:sz w:val="16"/>
                <w:szCs w:val="16"/>
              </w:rPr>
            </w:pPr>
          </w:p>
        </w:tc>
        <w:tc>
          <w:tcPr>
            <w:tcW w:w="159" w:type="dxa"/>
            <w:vAlign w:val="bottom"/>
          </w:tcPr>
          <w:p w:rsidR="00B35769" w:rsidRPr="00145976" w:rsidRDefault="00B35769" w:rsidP="00BF3D59">
            <w:pPr>
              <w:spacing w:after="0"/>
              <w:ind w:left="-316" w:hanging="120"/>
              <w:jc w:val="right"/>
              <w:rPr>
                <w:sz w:val="16"/>
                <w:szCs w:val="16"/>
              </w:rPr>
            </w:pPr>
          </w:p>
        </w:tc>
        <w:tc>
          <w:tcPr>
            <w:tcW w:w="1204" w:type="dxa"/>
            <w:vAlign w:val="bottom"/>
          </w:tcPr>
          <w:p w:rsidR="00B35769" w:rsidRPr="00145976" w:rsidRDefault="00B35769" w:rsidP="00BF3D59">
            <w:pPr>
              <w:spacing w:after="0"/>
              <w:ind w:left="-316" w:hanging="120"/>
              <w:jc w:val="right"/>
              <w:rPr>
                <w:sz w:val="16"/>
                <w:szCs w:val="16"/>
              </w:rPr>
            </w:pPr>
          </w:p>
        </w:tc>
      </w:tr>
      <w:tr w:rsidR="00B35769" w:rsidRPr="00145976" w:rsidTr="00786E36">
        <w:trPr>
          <w:trHeight w:hRule="exact" w:val="221"/>
        </w:trPr>
        <w:tc>
          <w:tcPr>
            <w:tcW w:w="2378" w:type="dxa"/>
            <w:vAlign w:val="bottom"/>
          </w:tcPr>
          <w:p w:rsidR="00B35769" w:rsidRPr="00145976" w:rsidRDefault="00B35769" w:rsidP="00BF3D59">
            <w:pPr>
              <w:spacing w:after="0"/>
              <w:rPr>
                <w:b/>
                <w:sz w:val="16"/>
                <w:szCs w:val="16"/>
              </w:rPr>
            </w:pPr>
          </w:p>
        </w:tc>
        <w:tc>
          <w:tcPr>
            <w:tcW w:w="2680" w:type="dxa"/>
            <w:vAlign w:val="bottom"/>
          </w:tcPr>
          <w:p w:rsidR="00B35769" w:rsidRPr="00145976" w:rsidRDefault="00B35769" w:rsidP="00BF3D59">
            <w:pPr>
              <w:spacing w:after="0"/>
              <w:rPr>
                <w:b/>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b/>
                <w:sz w:val="16"/>
                <w:szCs w:val="16"/>
              </w:rPr>
            </w:pPr>
            <w:r w:rsidRPr="00145976">
              <w:rPr>
                <w:b/>
                <w:sz w:val="16"/>
                <w:szCs w:val="16"/>
              </w:rPr>
              <w:t>Circulante</w:t>
            </w:r>
          </w:p>
        </w:tc>
        <w:tc>
          <w:tcPr>
            <w:tcW w:w="114" w:type="dxa"/>
            <w:vAlign w:val="bottom"/>
          </w:tcPr>
          <w:p w:rsidR="00B35769" w:rsidRPr="00145976" w:rsidRDefault="00B35769" w:rsidP="00BF3D59">
            <w:pPr>
              <w:spacing w:after="0"/>
              <w:jc w:val="right"/>
              <w:rPr>
                <w:sz w:val="16"/>
                <w:szCs w:val="16"/>
              </w:rPr>
            </w:pPr>
          </w:p>
        </w:tc>
        <w:tc>
          <w:tcPr>
            <w:tcW w:w="1215" w:type="dxa"/>
            <w:tcBorders>
              <w:top w:val="nil"/>
              <w:left w:val="nil"/>
              <w:bottom w:val="single" w:sz="6" w:space="0" w:color="auto"/>
              <w:right w:val="nil"/>
            </w:tcBorders>
            <w:vAlign w:val="bottom"/>
          </w:tcPr>
          <w:p w:rsidR="00B35769" w:rsidRPr="00145976" w:rsidRDefault="004018E1" w:rsidP="00BF3D59">
            <w:pPr>
              <w:spacing w:after="0"/>
              <w:ind w:left="-316" w:hanging="120"/>
              <w:jc w:val="right"/>
              <w:rPr>
                <w:sz w:val="16"/>
                <w:szCs w:val="16"/>
              </w:rPr>
            </w:pPr>
            <w:r w:rsidRPr="00145976">
              <w:rPr>
                <w:bCs/>
                <w:iCs/>
                <w:sz w:val="16"/>
                <w:szCs w:val="16"/>
              </w:rPr>
              <w:t>(882.496)</w:t>
            </w:r>
          </w:p>
        </w:tc>
        <w:tc>
          <w:tcPr>
            <w:tcW w:w="159" w:type="dxa"/>
            <w:vAlign w:val="bottom"/>
          </w:tcPr>
          <w:p w:rsidR="00B35769" w:rsidRPr="00145976" w:rsidRDefault="00B35769" w:rsidP="00BF3D59">
            <w:pPr>
              <w:spacing w:after="0"/>
              <w:ind w:left="-316" w:hanging="120"/>
              <w:jc w:val="right"/>
              <w:rPr>
                <w:sz w:val="16"/>
                <w:szCs w:val="16"/>
              </w:rPr>
            </w:pPr>
          </w:p>
        </w:tc>
        <w:tc>
          <w:tcPr>
            <w:tcW w:w="1204" w:type="dxa"/>
            <w:tcBorders>
              <w:top w:val="nil"/>
              <w:left w:val="nil"/>
              <w:bottom w:val="single" w:sz="6" w:space="0" w:color="auto"/>
              <w:right w:val="nil"/>
            </w:tcBorders>
            <w:vAlign w:val="bottom"/>
          </w:tcPr>
          <w:p w:rsidR="00B35769" w:rsidRPr="00145976" w:rsidRDefault="00B35769" w:rsidP="00BF3D59">
            <w:pPr>
              <w:spacing w:after="0"/>
              <w:ind w:left="-316" w:hanging="120"/>
              <w:jc w:val="right"/>
              <w:rPr>
                <w:sz w:val="16"/>
                <w:szCs w:val="16"/>
              </w:rPr>
            </w:pPr>
            <w:r w:rsidRPr="00145976">
              <w:rPr>
                <w:sz w:val="16"/>
                <w:szCs w:val="16"/>
                <w:lang w:eastAsia="pt-BR"/>
              </w:rPr>
              <w:t>(795.366)</w:t>
            </w:r>
          </w:p>
        </w:tc>
      </w:tr>
      <w:tr w:rsidR="00B35769" w:rsidRPr="00145976" w:rsidTr="00786E36">
        <w:trPr>
          <w:trHeight w:hRule="exact" w:val="221"/>
        </w:trPr>
        <w:tc>
          <w:tcPr>
            <w:tcW w:w="2378" w:type="dxa"/>
            <w:vAlign w:val="bottom"/>
          </w:tcPr>
          <w:p w:rsidR="00B35769" w:rsidRPr="00145976" w:rsidRDefault="00B35769" w:rsidP="00BF3D59">
            <w:pPr>
              <w:spacing w:after="0"/>
              <w:rPr>
                <w:b/>
                <w:sz w:val="16"/>
                <w:szCs w:val="16"/>
              </w:rPr>
            </w:pPr>
          </w:p>
        </w:tc>
        <w:tc>
          <w:tcPr>
            <w:tcW w:w="2680" w:type="dxa"/>
            <w:vAlign w:val="bottom"/>
          </w:tcPr>
          <w:p w:rsidR="00B35769" w:rsidRPr="00145976" w:rsidRDefault="00B35769" w:rsidP="00BF3D59">
            <w:pPr>
              <w:spacing w:after="0"/>
              <w:rPr>
                <w:b/>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215" w:type="dxa"/>
            <w:tcBorders>
              <w:top w:val="single" w:sz="6" w:space="0" w:color="auto"/>
              <w:left w:val="nil"/>
              <w:right w:val="nil"/>
            </w:tcBorders>
            <w:vAlign w:val="bottom"/>
          </w:tcPr>
          <w:p w:rsidR="00B35769" w:rsidRPr="00145976" w:rsidRDefault="00B35769" w:rsidP="00BF3D59">
            <w:pPr>
              <w:spacing w:after="0"/>
              <w:ind w:left="-316" w:hanging="120"/>
              <w:jc w:val="right"/>
              <w:rPr>
                <w:sz w:val="16"/>
                <w:szCs w:val="16"/>
              </w:rPr>
            </w:pPr>
          </w:p>
        </w:tc>
        <w:tc>
          <w:tcPr>
            <w:tcW w:w="159" w:type="dxa"/>
            <w:vAlign w:val="bottom"/>
          </w:tcPr>
          <w:p w:rsidR="00B35769" w:rsidRPr="00145976" w:rsidRDefault="00B35769" w:rsidP="00BF3D59">
            <w:pPr>
              <w:spacing w:after="0"/>
              <w:jc w:val="right"/>
              <w:rPr>
                <w:sz w:val="16"/>
                <w:szCs w:val="16"/>
              </w:rPr>
            </w:pPr>
          </w:p>
        </w:tc>
        <w:tc>
          <w:tcPr>
            <w:tcW w:w="1204" w:type="dxa"/>
            <w:tcBorders>
              <w:top w:val="single" w:sz="6" w:space="0" w:color="auto"/>
              <w:left w:val="nil"/>
              <w:right w:val="nil"/>
            </w:tcBorders>
            <w:vAlign w:val="bottom"/>
          </w:tcPr>
          <w:p w:rsidR="00B35769" w:rsidRPr="00145976" w:rsidRDefault="00B35769" w:rsidP="00BF3D59">
            <w:pPr>
              <w:spacing w:after="0"/>
              <w:ind w:left="-316" w:hanging="120"/>
              <w:jc w:val="right"/>
              <w:rPr>
                <w:sz w:val="16"/>
                <w:szCs w:val="16"/>
              </w:rPr>
            </w:pPr>
          </w:p>
        </w:tc>
      </w:tr>
      <w:tr w:rsidR="00B35769" w:rsidRPr="00145976" w:rsidTr="00786E36">
        <w:trPr>
          <w:trHeight w:hRule="exact" w:val="221"/>
        </w:trPr>
        <w:tc>
          <w:tcPr>
            <w:tcW w:w="5058" w:type="dxa"/>
            <w:gridSpan w:val="2"/>
            <w:vAlign w:val="bottom"/>
          </w:tcPr>
          <w:p w:rsidR="00B35769" w:rsidRPr="00145976" w:rsidRDefault="00B35769" w:rsidP="00BF3D59">
            <w:pPr>
              <w:spacing w:after="0"/>
              <w:rPr>
                <w:b/>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b/>
                <w:sz w:val="16"/>
                <w:szCs w:val="16"/>
              </w:rPr>
            </w:pPr>
            <w:r w:rsidRPr="00145976">
              <w:rPr>
                <w:b/>
                <w:sz w:val="16"/>
                <w:szCs w:val="16"/>
              </w:rPr>
              <w:t>Não circulante</w:t>
            </w:r>
          </w:p>
        </w:tc>
        <w:tc>
          <w:tcPr>
            <w:tcW w:w="114" w:type="dxa"/>
            <w:vAlign w:val="bottom"/>
          </w:tcPr>
          <w:p w:rsidR="00B35769" w:rsidRPr="00145976" w:rsidRDefault="00B35769" w:rsidP="00BF3D59">
            <w:pPr>
              <w:spacing w:after="0"/>
              <w:rPr>
                <w:sz w:val="16"/>
                <w:szCs w:val="16"/>
              </w:rPr>
            </w:pPr>
          </w:p>
        </w:tc>
        <w:tc>
          <w:tcPr>
            <w:tcW w:w="1215" w:type="dxa"/>
            <w:tcBorders>
              <w:top w:val="nil"/>
              <w:left w:val="nil"/>
              <w:bottom w:val="double" w:sz="4" w:space="0" w:color="auto"/>
              <w:right w:val="nil"/>
            </w:tcBorders>
            <w:vAlign w:val="bottom"/>
          </w:tcPr>
          <w:p w:rsidR="00B35769" w:rsidRPr="00145976" w:rsidRDefault="004018E1" w:rsidP="00BF3D59">
            <w:pPr>
              <w:spacing w:after="0"/>
              <w:ind w:left="-316" w:hanging="120"/>
              <w:jc w:val="right"/>
              <w:rPr>
                <w:sz w:val="16"/>
                <w:szCs w:val="16"/>
              </w:rPr>
            </w:pPr>
            <w:r w:rsidRPr="00145976">
              <w:rPr>
                <w:bCs/>
                <w:iCs/>
                <w:sz w:val="16"/>
                <w:szCs w:val="16"/>
              </w:rPr>
              <w:t>10.958</w:t>
            </w:r>
          </w:p>
        </w:tc>
        <w:tc>
          <w:tcPr>
            <w:tcW w:w="159" w:type="dxa"/>
            <w:vAlign w:val="bottom"/>
          </w:tcPr>
          <w:p w:rsidR="00B35769" w:rsidRPr="00145976" w:rsidRDefault="00B35769" w:rsidP="00BF3D59">
            <w:pPr>
              <w:spacing w:after="0"/>
              <w:jc w:val="right"/>
              <w:rPr>
                <w:sz w:val="16"/>
                <w:szCs w:val="16"/>
              </w:rPr>
            </w:pPr>
          </w:p>
        </w:tc>
        <w:tc>
          <w:tcPr>
            <w:tcW w:w="1204" w:type="dxa"/>
            <w:tcBorders>
              <w:top w:val="nil"/>
              <w:left w:val="nil"/>
              <w:bottom w:val="double" w:sz="4" w:space="0" w:color="auto"/>
              <w:right w:val="nil"/>
            </w:tcBorders>
            <w:vAlign w:val="bottom"/>
          </w:tcPr>
          <w:p w:rsidR="00B35769" w:rsidRPr="00145976" w:rsidRDefault="00B35769" w:rsidP="00BF3D59">
            <w:pPr>
              <w:spacing w:after="0"/>
              <w:ind w:left="-316" w:hanging="120"/>
              <w:jc w:val="right"/>
              <w:rPr>
                <w:sz w:val="16"/>
                <w:szCs w:val="16"/>
              </w:rPr>
            </w:pPr>
            <w:r w:rsidRPr="00145976">
              <w:rPr>
                <w:sz w:val="16"/>
                <w:szCs w:val="16"/>
              </w:rPr>
              <w:t>14.658</w:t>
            </w:r>
          </w:p>
        </w:tc>
      </w:tr>
      <w:bookmarkEnd w:id="2"/>
    </w:tbl>
    <w:p w:rsidR="00B35769" w:rsidRDefault="00B35769" w:rsidP="00BF3D59">
      <w:pPr>
        <w:widowControl w:val="0"/>
        <w:spacing w:after="0" w:line="259" w:lineRule="auto"/>
        <w:jc w:val="both"/>
        <w:outlineLvl w:val="2"/>
        <w:rPr>
          <w:sz w:val="16"/>
          <w:szCs w:val="16"/>
        </w:rPr>
      </w:pPr>
    </w:p>
    <w:p w:rsidR="00B35769" w:rsidRDefault="00B35769" w:rsidP="00BF3D59">
      <w:pPr>
        <w:widowControl w:val="0"/>
        <w:spacing w:after="0" w:line="259" w:lineRule="auto"/>
        <w:jc w:val="both"/>
        <w:outlineLvl w:val="2"/>
        <w:rPr>
          <w:sz w:val="16"/>
          <w:szCs w:val="16"/>
        </w:rPr>
      </w:pPr>
      <w:r w:rsidRPr="00C6509E">
        <w:rPr>
          <w:sz w:val="18"/>
          <w:szCs w:val="18"/>
        </w:rPr>
        <w:t>Financiamento de importação (“FINIMP”), Financiamento a empreendimentos (“FINEM”), Taxa de juros de longo prazo (“TJLP”) e Certificado de depósito interbancário (“CDI”).</w:t>
      </w:r>
      <w:r>
        <w:rPr>
          <w:sz w:val="16"/>
          <w:szCs w:val="16"/>
        </w:rPr>
        <w:br w:type="page"/>
      </w:r>
    </w:p>
    <w:p w:rsidR="00B35769" w:rsidRDefault="00B35769" w:rsidP="00BF3D59">
      <w:pPr>
        <w:spacing w:after="0" w:line="240" w:lineRule="auto"/>
        <w:ind w:left="420"/>
        <w:jc w:val="both"/>
        <w:rPr>
          <w:b/>
          <w:bCs/>
          <w:iCs/>
          <w:sz w:val="20"/>
          <w:szCs w:val="20"/>
        </w:rPr>
      </w:pPr>
    </w:p>
    <w:p w:rsidR="00B35769" w:rsidRDefault="00B35769" w:rsidP="00BF3D59">
      <w:pPr>
        <w:numPr>
          <w:ilvl w:val="0"/>
          <w:numId w:val="24"/>
        </w:numPr>
        <w:spacing w:after="0" w:line="240" w:lineRule="auto"/>
        <w:jc w:val="both"/>
        <w:rPr>
          <w:b/>
          <w:bCs/>
          <w:iCs/>
          <w:sz w:val="20"/>
          <w:szCs w:val="20"/>
        </w:rPr>
      </w:pPr>
      <w:r w:rsidRPr="001E7FA0">
        <w:rPr>
          <w:b/>
          <w:sz w:val="20"/>
          <w:szCs w:val="20"/>
        </w:rPr>
        <w:t>Composição do saldo</w:t>
      </w:r>
      <w:r>
        <w:rPr>
          <w:b/>
          <w:sz w:val="20"/>
          <w:szCs w:val="20"/>
        </w:rPr>
        <w:t xml:space="preserve"> - consolidado</w:t>
      </w:r>
    </w:p>
    <w:p w:rsidR="00B35769" w:rsidRPr="001E7FA0" w:rsidRDefault="00B35769" w:rsidP="00BF3D59">
      <w:pPr>
        <w:spacing w:after="0" w:line="240" w:lineRule="auto"/>
        <w:jc w:val="both"/>
        <w:rPr>
          <w:b/>
        </w:rPr>
      </w:pPr>
    </w:p>
    <w:tbl>
      <w:tblPr>
        <w:tblW w:w="0" w:type="auto"/>
        <w:tblLayout w:type="fixed"/>
        <w:tblCellMar>
          <w:left w:w="0" w:type="dxa"/>
          <w:right w:w="0" w:type="dxa"/>
        </w:tblCellMar>
        <w:tblLook w:val="0000"/>
      </w:tblPr>
      <w:tblGrid>
        <w:gridCol w:w="2380"/>
        <w:gridCol w:w="2681"/>
        <w:gridCol w:w="117"/>
        <w:gridCol w:w="4158"/>
        <w:gridCol w:w="114"/>
        <w:gridCol w:w="1824"/>
        <w:gridCol w:w="114"/>
        <w:gridCol w:w="1212"/>
        <w:gridCol w:w="162"/>
        <w:gridCol w:w="1201"/>
      </w:tblGrid>
      <w:tr w:rsidR="00B35769" w:rsidRPr="00145976" w:rsidTr="00145976">
        <w:trPr>
          <w:trHeight w:hRule="exact" w:val="454"/>
          <w:tblHeader/>
        </w:trPr>
        <w:tc>
          <w:tcPr>
            <w:tcW w:w="2380" w:type="dxa"/>
            <w:vAlign w:val="bottom"/>
          </w:tcPr>
          <w:p w:rsidR="00B35769" w:rsidRPr="00145976" w:rsidRDefault="00B35769" w:rsidP="00BF3D59">
            <w:pPr>
              <w:spacing w:after="0"/>
              <w:ind w:left="1080"/>
              <w:rPr>
                <w:b/>
                <w:sz w:val="16"/>
                <w:szCs w:val="16"/>
              </w:rPr>
            </w:pPr>
          </w:p>
        </w:tc>
        <w:tc>
          <w:tcPr>
            <w:tcW w:w="2681" w:type="dxa"/>
            <w:tcBorders>
              <w:top w:val="nil"/>
              <w:left w:val="nil"/>
              <w:bottom w:val="single" w:sz="4" w:space="0" w:color="auto"/>
              <w:right w:val="nil"/>
            </w:tcBorders>
            <w:vAlign w:val="bottom"/>
          </w:tcPr>
          <w:p w:rsidR="00B35769" w:rsidRPr="00145976" w:rsidRDefault="00B35769" w:rsidP="00BF3D59">
            <w:pPr>
              <w:spacing w:after="0"/>
              <w:rPr>
                <w:b/>
                <w:sz w:val="16"/>
                <w:szCs w:val="16"/>
              </w:rPr>
            </w:pPr>
            <w:r w:rsidRPr="00145976">
              <w:rPr>
                <w:b/>
                <w:sz w:val="16"/>
                <w:szCs w:val="16"/>
              </w:rPr>
              <w:t>Garantias</w:t>
            </w:r>
          </w:p>
        </w:tc>
        <w:tc>
          <w:tcPr>
            <w:tcW w:w="117" w:type="dxa"/>
            <w:vAlign w:val="bottom"/>
          </w:tcPr>
          <w:p w:rsidR="00B35769" w:rsidRPr="00145976" w:rsidRDefault="00B35769" w:rsidP="00BF3D59">
            <w:pPr>
              <w:spacing w:after="0"/>
              <w:rPr>
                <w:b/>
                <w:sz w:val="16"/>
                <w:szCs w:val="16"/>
              </w:rPr>
            </w:pPr>
          </w:p>
        </w:tc>
        <w:tc>
          <w:tcPr>
            <w:tcW w:w="4158" w:type="dxa"/>
            <w:tcBorders>
              <w:top w:val="nil"/>
              <w:left w:val="nil"/>
              <w:bottom w:val="single" w:sz="4" w:space="0" w:color="auto"/>
              <w:right w:val="nil"/>
            </w:tcBorders>
            <w:vAlign w:val="bottom"/>
          </w:tcPr>
          <w:p w:rsidR="00B35769" w:rsidRPr="00145976" w:rsidRDefault="00B35769" w:rsidP="00BF3D59">
            <w:pPr>
              <w:spacing w:after="0"/>
              <w:rPr>
                <w:b/>
                <w:sz w:val="16"/>
                <w:szCs w:val="16"/>
              </w:rPr>
            </w:pPr>
            <w:r w:rsidRPr="00145976">
              <w:rPr>
                <w:b/>
                <w:sz w:val="16"/>
                <w:szCs w:val="16"/>
              </w:rPr>
              <w:t>Encargos financeiros (taxas efetivas em 2011 e 2010)</w:t>
            </w:r>
          </w:p>
        </w:tc>
        <w:tc>
          <w:tcPr>
            <w:tcW w:w="114" w:type="dxa"/>
          </w:tcPr>
          <w:p w:rsidR="00B35769" w:rsidRPr="00145976" w:rsidRDefault="00B35769" w:rsidP="00BF3D59">
            <w:pPr>
              <w:spacing w:after="0"/>
              <w:jc w:val="right"/>
              <w:rPr>
                <w:b/>
                <w:sz w:val="16"/>
                <w:szCs w:val="16"/>
              </w:rPr>
            </w:pPr>
          </w:p>
        </w:tc>
        <w:tc>
          <w:tcPr>
            <w:tcW w:w="1824" w:type="dxa"/>
            <w:tcBorders>
              <w:top w:val="nil"/>
              <w:left w:val="nil"/>
              <w:bottom w:val="single" w:sz="4" w:space="0" w:color="auto"/>
              <w:right w:val="nil"/>
            </w:tcBorders>
            <w:vAlign w:val="bottom"/>
          </w:tcPr>
          <w:p w:rsidR="00B35769" w:rsidRPr="00145976" w:rsidRDefault="00B35769" w:rsidP="00BF3D59">
            <w:pPr>
              <w:spacing w:after="0"/>
              <w:rPr>
                <w:b/>
                <w:sz w:val="16"/>
                <w:szCs w:val="16"/>
              </w:rPr>
            </w:pPr>
            <w:r w:rsidRPr="00145976">
              <w:rPr>
                <w:b/>
                <w:sz w:val="16"/>
                <w:szCs w:val="16"/>
              </w:rPr>
              <w:t>Formas de pagamento e vencimento final</w:t>
            </w:r>
          </w:p>
        </w:tc>
        <w:tc>
          <w:tcPr>
            <w:tcW w:w="114" w:type="dxa"/>
            <w:vAlign w:val="bottom"/>
          </w:tcPr>
          <w:p w:rsidR="00B35769" w:rsidRPr="00145976" w:rsidRDefault="00B35769" w:rsidP="00BF3D59">
            <w:pPr>
              <w:spacing w:after="0"/>
              <w:jc w:val="right"/>
              <w:rPr>
                <w:b/>
                <w:sz w:val="16"/>
                <w:szCs w:val="16"/>
              </w:rPr>
            </w:pPr>
          </w:p>
        </w:tc>
        <w:tc>
          <w:tcPr>
            <w:tcW w:w="1212" w:type="dxa"/>
            <w:tcBorders>
              <w:top w:val="nil"/>
              <w:left w:val="nil"/>
              <w:bottom w:val="single" w:sz="4" w:space="0" w:color="auto"/>
              <w:right w:val="nil"/>
            </w:tcBorders>
            <w:vAlign w:val="bottom"/>
          </w:tcPr>
          <w:p w:rsidR="00B35769" w:rsidRPr="00145976" w:rsidRDefault="00B35769" w:rsidP="00BF3D59">
            <w:pPr>
              <w:widowControl w:val="0"/>
              <w:spacing w:after="0" w:line="240" w:lineRule="auto"/>
              <w:jc w:val="right"/>
              <w:rPr>
                <w:b/>
                <w:sz w:val="16"/>
                <w:szCs w:val="16"/>
                <w:lang w:val="en-US"/>
              </w:rPr>
            </w:pPr>
            <w:r w:rsidRPr="00145976">
              <w:rPr>
                <w:b/>
                <w:sz w:val="16"/>
                <w:szCs w:val="16"/>
                <w:lang w:val="en-US"/>
              </w:rPr>
              <w:t>3</w:t>
            </w:r>
            <w:r w:rsidR="009C64B1" w:rsidRPr="00145976">
              <w:rPr>
                <w:b/>
                <w:sz w:val="16"/>
                <w:szCs w:val="16"/>
                <w:lang w:val="en-US"/>
              </w:rPr>
              <w:t>0</w:t>
            </w:r>
            <w:r w:rsidRPr="00145976">
              <w:rPr>
                <w:b/>
                <w:sz w:val="16"/>
                <w:szCs w:val="16"/>
                <w:lang w:val="en-US"/>
              </w:rPr>
              <w:t xml:space="preserve"> de </w:t>
            </w:r>
            <w:r w:rsidR="009C64B1" w:rsidRPr="00145976">
              <w:rPr>
                <w:b/>
                <w:sz w:val="16"/>
                <w:szCs w:val="16"/>
                <w:lang w:val="en-US"/>
              </w:rPr>
              <w:t>junho</w:t>
            </w:r>
          </w:p>
          <w:p w:rsidR="00B35769" w:rsidRPr="00145976" w:rsidRDefault="00B35769" w:rsidP="00BF3D59">
            <w:pPr>
              <w:spacing w:after="0"/>
              <w:jc w:val="right"/>
              <w:rPr>
                <w:b/>
                <w:bCs/>
                <w:sz w:val="16"/>
                <w:szCs w:val="16"/>
                <w:lang w:eastAsia="pt-BR"/>
              </w:rPr>
            </w:pPr>
            <w:r w:rsidRPr="00145976">
              <w:rPr>
                <w:b/>
                <w:sz w:val="16"/>
                <w:szCs w:val="16"/>
                <w:lang w:val="en-US"/>
              </w:rPr>
              <w:t xml:space="preserve"> de 2012</w:t>
            </w:r>
          </w:p>
        </w:tc>
        <w:tc>
          <w:tcPr>
            <w:tcW w:w="162" w:type="dxa"/>
            <w:vAlign w:val="bottom"/>
          </w:tcPr>
          <w:p w:rsidR="00B35769" w:rsidRPr="00145976" w:rsidRDefault="00B35769" w:rsidP="00BF3D59">
            <w:pPr>
              <w:spacing w:after="0"/>
              <w:jc w:val="right"/>
              <w:rPr>
                <w:b/>
                <w:bCs/>
                <w:sz w:val="16"/>
                <w:szCs w:val="16"/>
                <w:lang w:eastAsia="pt-BR"/>
              </w:rPr>
            </w:pPr>
          </w:p>
        </w:tc>
        <w:tc>
          <w:tcPr>
            <w:tcW w:w="1201" w:type="dxa"/>
            <w:tcBorders>
              <w:top w:val="nil"/>
              <w:left w:val="nil"/>
              <w:bottom w:val="single" w:sz="4" w:space="0" w:color="auto"/>
              <w:right w:val="nil"/>
            </w:tcBorders>
            <w:vAlign w:val="bottom"/>
          </w:tcPr>
          <w:p w:rsidR="00B35769" w:rsidRPr="00145976" w:rsidRDefault="00B35769" w:rsidP="00BF3D59">
            <w:pPr>
              <w:widowControl w:val="0"/>
              <w:spacing w:after="0" w:line="240" w:lineRule="auto"/>
              <w:jc w:val="right"/>
              <w:rPr>
                <w:b/>
                <w:sz w:val="16"/>
                <w:szCs w:val="16"/>
                <w:lang w:val="en-US"/>
              </w:rPr>
            </w:pPr>
            <w:r w:rsidRPr="00145976">
              <w:rPr>
                <w:b/>
                <w:sz w:val="16"/>
                <w:szCs w:val="16"/>
                <w:lang w:val="en-US"/>
              </w:rPr>
              <w:t>31 de dezembro</w:t>
            </w:r>
          </w:p>
          <w:p w:rsidR="00B35769" w:rsidRPr="00145976" w:rsidRDefault="00B35769" w:rsidP="00BF3D59">
            <w:pPr>
              <w:spacing w:after="0"/>
              <w:jc w:val="right"/>
              <w:rPr>
                <w:b/>
                <w:bCs/>
                <w:sz w:val="16"/>
                <w:szCs w:val="16"/>
                <w:lang w:eastAsia="pt-BR"/>
              </w:rPr>
            </w:pPr>
            <w:r w:rsidRPr="00145976">
              <w:rPr>
                <w:b/>
                <w:sz w:val="16"/>
                <w:szCs w:val="16"/>
                <w:lang w:val="en-US"/>
              </w:rPr>
              <w:t xml:space="preserve"> de 2011</w:t>
            </w:r>
          </w:p>
        </w:tc>
      </w:tr>
      <w:tr w:rsidR="00B35769" w:rsidRPr="00145976" w:rsidTr="00786E36">
        <w:trPr>
          <w:trHeight w:hRule="exact" w:val="361"/>
        </w:trPr>
        <w:tc>
          <w:tcPr>
            <w:tcW w:w="2380" w:type="dxa"/>
            <w:vAlign w:val="bottom"/>
          </w:tcPr>
          <w:p w:rsidR="00B35769" w:rsidRPr="00145976" w:rsidRDefault="00B35769" w:rsidP="00BF3D59">
            <w:pPr>
              <w:spacing w:after="0"/>
              <w:rPr>
                <w:b/>
                <w:sz w:val="16"/>
                <w:szCs w:val="16"/>
              </w:rPr>
            </w:pPr>
            <w:r w:rsidRPr="00145976">
              <w:rPr>
                <w:b/>
                <w:sz w:val="16"/>
                <w:szCs w:val="16"/>
              </w:rPr>
              <w:t>Em moeda nacional</w:t>
            </w:r>
          </w:p>
        </w:tc>
        <w:tc>
          <w:tcPr>
            <w:tcW w:w="2681" w:type="dxa"/>
            <w:tcBorders>
              <w:top w:val="single" w:sz="4" w:space="0" w:color="auto"/>
              <w:left w:val="nil"/>
              <w:bottom w:val="nil"/>
              <w:right w:val="nil"/>
            </w:tcBorders>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tcBorders>
              <w:top w:val="single" w:sz="4" w:space="0" w:color="auto"/>
              <w:left w:val="nil"/>
              <w:bottom w:val="nil"/>
              <w:right w:val="nil"/>
            </w:tcBorders>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jc w:val="right"/>
              <w:rPr>
                <w:sz w:val="16"/>
                <w:szCs w:val="16"/>
              </w:rPr>
            </w:pPr>
          </w:p>
        </w:tc>
        <w:tc>
          <w:tcPr>
            <w:tcW w:w="1824" w:type="dxa"/>
            <w:tcBorders>
              <w:top w:val="single" w:sz="4" w:space="0" w:color="auto"/>
              <w:left w:val="nil"/>
              <w:bottom w:val="nil"/>
              <w:right w:val="nil"/>
            </w:tcBorders>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212" w:type="dxa"/>
            <w:tcBorders>
              <w:top w:val="single" w:sz="4" w:space="0" w:color="auto"/>
              <w:left w:val="nil"/>
              <w:bottom w:val="nil"/>
              <w:right w:val="nil"/>
            </w:tcBorders>
            <w:vAlign w:val="bottom"/>
          </w:tcPr>
          <w:p w:rsidR="00B35769" w:rsidRPr="00145976" w:rsidRDefault="00B35769" w:rsidP="00BF3D59">
            <w:pPr>
              <w:spacing w:after="0"/>
              <w:ind w:left="-316" w:hanging="120"/>
              <w:jc w:val="right"/>
              <w:rPr>
                <w:sz w:val="16"/>
                <w:szCs w:val="16"/>
              </w:rPr>
            </w:pPr>
          </w:p>
        </w:tc>
        <w:tc>
          <w:tcPr>
            <w:tcW w:w="162" w:type="dxa"/>
            <w:vAlign w:val="bottom"/>
          </w:tcPr>
          <w:p w:rsidR="00B35769" w:rsidRPr="00145976" w:rsidRDefault="00B35769" w:rsidP="00BF3D59">
            <w:pPr>
              <w:spacing w:after="0"/>
              <w:jc w:val="right"/>
              <w:rPr>
                <w:sz w:val="16"/>
                <w:szCs w:val="16"/>
              </w:rPr>
            </w:pPr>
          </w:p>
        </w:tc>
        <w:tc>
          <w:tcPr>
            <w:tcW w:w="1201" w:type="dxa"/>
            <w:tcBorders>
              <w:top w:val="single" w:sz="4" w:space="0" w:color="auto"/>
              <w:left w:val="nil"/>
              <w:bottom w:val="nil"/>
              <w:right w:val="nil"/>
            </w:tcBorders>
            <w:vAlign w:val="bottom"/>
          </w:tcPr>
          <w:p w:rsidR="00B35769" w:rsidRPr="00145976" w:rsidRDefault="00B35769" w:rsidP="00BF3D59">
            <w:pPr>
              <w:spacing w:after="0"/>
              <w:jc w:val="right"/>
              <w:rPr>
                <w:sz w:val="16"/>
                <w:szCs w:val="16"/>
              </w:rPr>
            </w:pPr>
          </w:p>
          <w:p w:rsidR="00B35769" w:rsidRPr="00145976" w:rsidRDefault="00B35769" w:rsidP="00BF3D59">
            <w:pPr>
              <w:spacing w:after="0"/>
              <w:jc w:val="right"/>
              <w:rPr>
                <w:sz w:val="16"/>
                <w:szCs w:val="16"/>
              </w:rPr>
            </w:pPr>
          </w:p>
        </w:tc>
      </w:tr>
      <w:tr w:rsidR="00B35769" w:rsidRPr="00145976" w:rsidTr="00786E36">
        <w:trPr>
          <w:trHeight w:hRule="exact" w:val="221"/>
        </w:trPr>
        <w:tc>
          <w:tcPr>
            <w:tcW w:w="2380" w:type="dxa"/>
            <w:vAlign w:val="bottom"/>
          </w:tcPr>
          <w:p w:rsidR="00B35769" w:rsidRPr="00145976" w:rsidRDefault="00B35769" w:rsidP="00BF3D59">
            <w:pPr>
              <w:spacing w:after="0"/>
              <w:ind w:left="180"/>
              <w:rPr>
                <w:sz w:val="16"/>
                <w:szCs w:val="16"/>
              </w:rPr>
            </w:pPr>
            <w:r w:rsidRPr="00145976">
              <w:rPr>
                <w:sz w:val="16"/>
                <w:szCs w:val="16"/>
              </w:rPr>
              <w:t>FINEM – Sub crédito B (i)</w:t>
            </w:r>
          </w:p>
        </w:tc>
        <w:tc>
          <w:tcPr>
            <w:tcW w:w="2681" w:type="dxa"/>
            <w:vAlign w:val="bottom"/>
          </w:tcPr>
          <w:p w:rsidR="00B35769" w:rsidRPr="00145976" w:rsidRDefault="00B35769" w:rsidP="00BF3D59">
            <w:pPr>
              <w:spacing w:after="0"/>
              <w:rPr>
                <w:sz w:val="16"/>
                <w:szCs w:val="16"/>
              </w:rPr>
            </w:pPr>
            <w:r w:rsidRPr="00145976">
              <w:rPr>
                <w:sz w:val="16"/>
                <w:szCs w:val="16"/>
              </w:rPr>
              <w:t>Hipoteca de bens e contas a receber</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r w:rsidRPr="00145976">
              <w:rPr>
                <w:sz w:val="16"/>
                <w:szCs w:val="16"/>
              </w:rPr>
              <w:t>Cesta de moedas BNDES + 3,0% a.a. (12,2% a.a. e 10,5% a.a)</w:t>
            </w: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Mensal até 2012</w:t>
            </w:r>
          </w:p>
        </w:tc>
        <w:tc>
          <w:tcPr>
            <w:tcW w:w="114" w:type="dxa"/>
            <w:vAlign w:val="bottom"/>
          </w:tcPr>
          <w:p w:rsidR="00B35769" w:rsidRPr="00145976" w:rsidRDefault="00B35769" w:rsidP="00BF3D59">
            <w:pPr>
              <w:spacing w:after="0"/>
              <w:jc w:val="right"/>
              <w:rPr>
                <w:sz w:val="16"/>
                <w:szCs w:val="16"/>
                <w:highlight w:val="yellow"/>
              </w:rPr>
            </w:pPr>
          </w:p>
        </w:tc>
        <w:tc>
          <w:tcPr>
            <w:tcW w:w="1212" w:type="dxa"/>
            <w:vAlign w:val="bottom"/>
          </w:tcPr>
          <w:p w:rsidR="00B35769" w:rsidRPr="00145976" w:rsidRDefault="00B35769" w:rsidP="00BF3D59">
            <w:pPr>
              <w:spacing w:after="0"/>
              <w:jc w:val="right"/>
              <w:rPr>
                <w:sz w:val="16"/>
                <w:szCs w:val="16"/>
              </w:rPr>
            </w:pPr>
          </w:p>
        </w:tc>
        <w:tc>
          <w:tcPr>
            <w:tcW w:w="162" w:type="dxa"/>
            <w:vAlign w:val="bottom"/>
          </w:tcPr>
          <w:p w:rsidR="00B35769" w:rsidRPr="00145976" w:rsidRDefault="00B35769" w:rsidP="00BF3D59">
            <w:pPr>
              <w:spacing w:after="0"/>
              <w:jc w:val="right"/>
              <w:rPr>
                <w:sz w:val="16"/>
                <w:szCs w:val="16"/>
              </w:rPr>
            </w:pPr>
          </w:p>
        </w:tc>
        <w:tc>
          <w:tcPr>
            <w:tcW w:w="1201" w:type="dxa"/>
            <w:vAlign w:val="bottom"/>
          </w:tcPr>
          <w:p w:rsidR="00B35769" w:rsidRPr="00145976" w:rsidRDefault="00B35769" w:rsidP="00BF3D59">
            <w:pPr>
              <w:spacing w:after="0"/>
              <w:jc w:val="right"/>
              <w:rPr>
                <w:sz w:val="16"/>
                <w:szCs w:val="16"/>
              </w:rPr>
            </w:pPr>
            <w:r w:rsidRPr="00145976">
              <w:rPr>
                <w:sz w:val="16"/>
                <w:szCs w:val="16"/>
                <w:lang w:eastAsia="pt-BR"/>
              </w:rPr>
              <w:t>174</w:t>
            </w:r>
          </w:p>
        </w:tc>
      </w:tr>
      <w:tr w:rsidR="00B35769" w:rsidRPr="00145976" w:rsidTr="00786E36">
        <w:trPr>
          <w:trHeight w:hRule="exact" w:val="221"/>
        </w:trPr>
        <w:tc>
          <w:tcPr>
            <w:tcW w:w="2380" w:type="dxa"/>
            <w:vAlign w:val="bottom"/>
          </w:tcPr>
          <w:p w:rsidR="00B35769" w:rsidRPr="00145976" w:rsidRDefault="00B35769" w:rsidP="00BF3D59">
            <w:pPr>
              <w:spacing w:after="0"/>
              <w:ind w:left="180"/>
              <w:rPr>
                <w:sz w:val="16"/>
                <w:szCs w:val="16"/>
              </w:rPr>
            </w:pPr>
            <w:r w:rsidRPr="00145976">
              <w:rPr>
                <w:sz w:val="16"/>
                <w:szCs w:val="16"/>
              </w:rPr>
              <w:t xml:space="preserve">Outros </w:t>
            </w:r>
          </w:p>
        </w:tc>
        <w:tc>
          <w:tcPr>
            <w:tcW w:w="2681"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Mensal até 2014</w:t>
            </w:r>
          </w:p>
        </w:tc>
        <w:tc>
          <w:tcPr>
            <w:tcW w:w="114" w:type="dxa"/>
            <w:vAlign w:val="bottom"/>
          </w:tcPr>
          <w:p w:rsidR="00B35769" w:rsidRPr="00145976" w:rsidRDefault="00B35769" w:rsidP="00BF3D59">
            <w:pPr>
              <w:spacing w:after="0"/>
              <w:rPr>
                <w:sz w:val="16"/>
                <w:szCs w:val="16"/>
                <w:highlight w:val="yellow"/>
              </w:rPr>
            </w:pPr>
          </w:p>
        </w:tc>
        <w:tc>
          <w:tcPr>
            <w:tcW w:w="1212" w:type="dxa"/>
            <w:tcBorders>
              <w:top w:val="nil"/>
              <w:left w:val="nil"/>
              <w:right w:val="nil"/>
            </w:tcBorders>
            <w:vAlign w:val="bottom"/>
          </w:tcPr>
          <w:p w:rsidR="00B35769" w:rsidRPr="00145976" w:rsidRDefault="009611BA" w:rsidP="00BF3D59">
            <w:pPr>
              <w:spacing w:after="0"/>
              <w:jc w:val="right"/>
              <w:rPr>
                <w:sz w:val="16"/>
                <w:szCs w:val="16"/>
              </w:rPr>
            </w:pPr>
            <w:r>
              <w:rPr>
                <w:sz w:val="16"/>
                <w:szCs w:val="16"/>
              </w:rPr>
              <w:t>4.259</w:t>
            </w:r>
          </w:p>
        </w:tc>
        <w:tc>
          <w:tcPr>
            <w:tcW w:w="162" w:type="dxa"/>
            <w:vAlign w:val="bottom"/>
          </w:tcPr>
          <w:p w:rsidR="00B35769" w:rsidRPr="00145976" w:rsidRDefault="00B35769" w:rsidP="00BF3D59">
            <w:pPr>
              <w:spacing w:after="0"/>
              <w:jc w:val="right"/>
              <w:rPr>
                <w:sz w:val="16"/>
                <w:szCs w:val="16"/>
              </w:rPr>
            </w:pPr>
          </w:p>
        </w:tc>
        <w:tc>
          <w:tcPr>
            <w:tcW w:w="1201" w:type="dxa"/>
            <w:tcBorders>
              <w:top w:val="nil"/>
              <w:left w:val="nil"/>
              <w:right w:val="nil"/>
            </w:tcBorders>
            <w:vAlign w:val="bottom"/>
          </w:tcPr>
          <w:p w:rsidR="00B35769" w:rsidRPr="00145976" w:rsidRDefault="00B35769" w:rsidP="00BF3D59">
            <w:pPr>
              <w:spacing w:after="0"/>
              <w:jc w:val="right"/>
              <w:rPr>
                <w:sz w:val="16"/>
                <w:szCs w:val="16"/>
              </w:rPr>
            </w:pPr>
            <w:r w:rsidRPr="00145976">
              <w:rPr>
                <w:sz w:val="16"/>
                <w:szCs w:val="16"/>
                <w:lang w:eastAsia="pt-BR"/>
              </w:rPr>
              <w:t>2.699</w:t>
            </w:r>
          </w:p>
        </w:tc>
      </w:tr>
      <w:tr w:rsidR="00B35769" w:rsidRPr="00145976" w:rsidTr="00786E36">
        <w:trPr>
          <w:trHeight w:hRule="exact" w:val="221"/>
        </w:trPr>
        <w:tc>
          <w:tcPr>
            <w:tcW w:w="5061" w:type="dxa"/>
            <w:gridSpan w:val="2"/>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rPr>
                <w:sz w:val="16"/>
                <w:szCs w:val="16"/>
                <w:highlight w:val="yellow"/>
              </w:rPr>
            </w:pPr>
          </w:p>
        </w:tc>
        <w:tc>
          <w:tcPr>
            <w:tcW w:w="1212" w:type="dxa"/>
            <w:tcBorders>
              <w:top w:val="single" w:sz="6" w:space="0" w:color="auto"/>
              <w:left w:val="nil"/>
              <w:right w:val="nil"/>
            </w:tcBorders>
            <w:vAlign w:val="bottom"/>
          </w:tcPr>
          <w:p w:rsidR="00B35769" w:rsidRPr="00145976" w:rsidRDefault="00B35769" w:rsidP="00BF3D59">
            <w:pPr>
              <w:spacing w:after="0"/>
              <w:jc w:val="right"/>
              <w:rPr>
                <w:sz w:val="16"/>
                <w:szCs w:val="16"/>
              </w:rPr>
            </w:pPr>
          </w:p>
        </w:tc>
        <w:tc>
          <w:tcPr>
            <w:tcW w:w="162" w:type="dxa"/>
            <w:vAlign w:val="bottom"/>
          </w:tcPr>
          <w:p w:rsidR="00B35769" w:rsidRPr="00145976" w:rsidRDefault="00B35769" w:rsidP="00BF3D59">
            <w:pPr>
              <w:spacing w:after="0"/>
              <w:jc w:val="right"/>
              <w:rPr>
                <w:sz w:val="16"/>
                <w:szCs w:val="16"/>
              </w:rPr>
            </w:pPr>
          </w:p>
        </w:tc>
        <w:tc>
          <w:tcPr>
            <w:tcW w:w="1201" w:type="dxa"/>
            <w:tcBorders>
              <w:top w:val="single" w:sz="6" w:space="0" w:color="auto"/>
              <w:left w:val="nil"/>
              <w:right w:val="nil"/>
            </w:tcBorders>
            <w:vAlign w:val="bottom"/>
          </w:tcPr>
          <w:p w:rsidR="00B35769" w:rsidRPr="00145976" w:rsidRDefault="00B35769" w:rsidP="00BF3D59">
            <w:pPr>
              <w:spacing w:after="0"/>
              <w:jc w:val="right"/>
              <w:rPr>
                <w:sz w:val="16"/>
                <w:szCs w:val="16"/>
              </w:rPr>
            </w:pPr>
          </w:p>
        </w:tc>
      </w:tr>
      <w:tr w:rsidR="00B35769" w:rsidRPr="00145976" w:rsidTr="00786E36">
        <w:trPr>
          <w:trHeight w:hRule="exact" w:val="221"/>
        </w:trPr>
        <w:tc>
          <w:tcPr>
            <w:tcW w:w="2380" w:type="dxa"/>
            <w:vAlign w:val="bottom"/>
          </w:tcPr>
          <w:p w:rsidR="00B35769" w:rsidRPr="00145976" w:rsidRDefault="00B35769" w:rsidP="00BF3D59">
            <w:pPr>
              <w:spacing w:after="0"/>
              <w:rPr>
                <w:b/>
                <w:sz w:val="16"/>
                <w:szCs w:val="16"/>
              </w:rPr>
            </w:pPr>
          </w:p>
        </w:tc>
        <w:tc>
          <w:tcPr>
            <w:tcW w:w="2681"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rPr>
                <w:sz w:val="16"/>
                <w:szCs w:val="16"/>
                <w:highlight w:val="yellow"/>
              </w:rPr>
            </w:pPr>
          </w:p>
        </w:tc>
        <w:tc>
          <w:tcPr>
            <w:tcW w:w="1212" w:type="dxa"/>
            <w:tcBorders>
              <w:bottom w:val="single" w:sz="4" w:space="0" w:color="auto"/>
            </w:tcBorders>
            <w:vAlign w:val="bottom"/>
          </w:tcPr>
          <w:p w:rsidR="00B35769" w:rsidRPr="00145976" w:rsidRDefault="009611BA" w:rsidP="00BF3D59">
            <w:pPr>
              <w:spacing w:after="0"/>
              <w:jc w:val="right"/>
              <w:rPr>
                <w:sz w:val="16"/>
                <w:szCs w:val="16"/>
              </w:rPr>
            </w:pPr>
            <w:r>
              <w:rPr>
                <w:sz w:val="16"/>
                <w:szCs w:val="16"/>
              </w:rPr>
              <w:t>4.259</w:t>
            </w:r>
          </w:p>
        </w:tc>
        <w:tc>
          <w:tcPr>
            <w:tcW w:w="162" w:type="dxa"/>
            <w:vAlign w:val="bottom"/>
          </w:tcPr>
          <w:p w:rsidR="00B35769" w:rsidRPr="00145976" w:rsidRDefault="00B35769" w:rsidP="00BF3D59">
            <w:pPr>
              <w:spacing w:after="0"/>
              <w:jc w:val="right"/>
              <w:rPr>
                <w:sz w:val="16"/>
                <w:szCs w:val="16"/>
              </w:rPr>
            </w:pPr>
          </w:p>
        </w:tc>
        <w:tc>
          <w:tcPr>
            <w:tcW w:w="1201" w:type="dxa"/>
            <w:tcBorders>
              <w:bottom w:val="single" w:sz="4" w:space="0" w:color="auto"/>
            </w:tcBorders>
            <w:vAlign w:val="bottom"/>
          </w:tcPr>
          <w:p w:rsidR="00B35769" w:rsidRPr="00145976" w:rsidRDefault="00B35769" w:rsidP="00BF3D59">
            <w:pPr>
              <w:spacing w:after="0"/>
              <w:jc w:val="right"/>
              <w:rPr>
                <w:sz w:val="16"/>
                <w:szCs w:val="16"/>
                <w:lang w:eastAsia="pt-BR"/>
              </w:rPr>
            </w:pPr>
            <w:r w:rsidRPr="00145976">
              <w:rPr>
                <w:sz w:val="16"/>
                <w:szCs w:val="16"/>
                <w:lang w:eastAsia="pt-BR"/>
              </w:rPr>
              <w:t>2.873</w:t>
            </w:r>
          </w:p>
        </w:tc>
      </w:tr>
      <w:tr w:rsidR="00B35769" w:rsidRPr="00145976" w:rsidTr="00786E36">
        <w:trPr>
          <w:trHeight w:hRule="exact" w:val="221"/>
        </w:trPr>
        <w:tc>
          <w:tcPr>
            <w:tcW w:w="2380" w:type="dxa"/>
            <w:vAlign w:val="bottom"/>
          </w:tcPr>
          <w:p w:rsidR="00B35769" w:rsidRPr="00145976" w:rsidRDefault="00B35769" w:rsidP="00BF3D59">
            <w:pPr>
              <w:spacing w:after="0"/>
              <w:rPr>
                <w:sz w:val="16"/>
                <w:szCs w:val="16"/>
              </w:rPr>
            </w:pPr>
            <w:r w:rsidRPr="00145976">
              <w:rPr>
                <w:b/>
                <w:sz w:val="16"/>
                <w:szCs w:val="16"/>
              </w:rPr>
              <w:t>Em moeda estrangeira</w:t>
            </w:r>
          </w:p>
        </w:tc>
        <w:tc>
          <w:tcPr>
            <w:tcW w:w="2681"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rPr>
                <w:sz w:val="16"/>
                <w:szCs w:val="16"/>
                <w:highlight w:val="yellow"/>
              </w:rPr>
            </w:pPr>
          </w:p>
        </w:tc>
        <w:tc>
          <w:tcPr>
            <w:tcW w:w="1212" w:type="dxa"/>
            <w:vAlign w:val="bottom"/>
          </w:tcPr>
          <w:p w:rsidR="00B35769" w:rsidRPr="00145976" w:rsidRDefault="00B35769" w:rsidP="00BF3D59">
            <w:pPr>
              <w:spacing w:after="0"/>
              <w:jc w:val="right"/>
              <w:rPr>
                <w:sz w:val="16"/>
                <w:szCs w:val="16"/>
              </w:rPr>
            </w:pPr>
          </w:p>
        </w:tc>
        <w:tc>
          <w:tcPr>
            <w:tcW w:w="162" w:type="dxa"/>
            <w:vAlign w:val="bottom"/>
          </w:tcPr>
          <w:p w:rsidR="00B35769" w:rsidRPr="00145976" w:rsidRDefault="00B35769" w:rsidP="00BF3D59">
            <w:pPr>
              <w:spacing w:after="0"/>
              <w:jc w:val="right"/>
              <w:rPr>
                <w:sz w:val="16"/>
                <w:szCs w:val="16"/>
              </w:rPr>
            </w:pPr>
          </w:p>
        </w:tc>
        <w:tc>
          <w:tcPr>
            <w:tcW w:w="1201" w:type="dxa"/>
            <w:vAlign w:val="bottom"/>
          </w:tcPr>
          <w:p w:rsidR="00B35769" w:rsidRPr="00145976" w:rsidRDefault="00B35769" w:rsidP="00BF3D59">
            <w:pPr>
              <w:spacing w:after="0"/>
              <w:jc w:val="right"/>
              <w:rPr>
                <w:sz w:val="16"/>
                <w:szCs w:val="16"/>
              </w:rPr>
            </w:pPr>
          </w:p>
        </w:tc>
      </w:tr>
      <w:tr w:rsidR="00B35769" w:rsidRPr="00145976" w:rsidTr="00786E36">
        <w:trPr>
          <w:trHeight w:hRule="exact" w:val="682"/>
        </w:trPr>
        <w:tc>
          <w:tcPr>
            <w:tcW w:w="2380" w:type="dxa"/>
            <w:vAlign w:val="bottom"/>
          </w:tcPr>
          <w:p w:rsidR="00B35769" w:rsidRPr="00145976" w:rsidRDefault="00B35769" w:rsidP="00BF3D59">
            <w:pPr>
              <w:spacing w:after="0"/>
              <w:ind w:left="180"/>
              <w:rPr>
                <w:sz w:val="16"/>
                <w:szCs w:val="16"/>
              </w:rPr>
            </w:pPr>
          </w:p>
          <w:p w:rsidR="00B35769" w:rsidRPr="00145976" w:rsidRDefault="00B35769" w:rsidP="00BF3D59">
            <w:pPr>
              <w:spacing w:after="0"/>
              <w:ind w:left="180"/>
              <w:rPr>
                <w:sz w:val="16"/>
                <w:szCs w:val="16"/>
              </w:rPr>
            </w:pPr>
            <w:r w:rsidRPr="00145976">
              <w:rPr>
                <w:sz w:val="16"/>
                <w:szCs w:val="16"/>
              </w:rPr>
              <w:t>FINIMP (ii)</w:t>
            </w:r>
          </w:p>
        </w:tc>
        <w:tc>
          <w:tcPr>
            <w:tcW w:w="2681" w:type="dxa"/>
            <w:vAlign w:val="bottom"/>
          </w:tcPr>
          <w:p w:rsidR="00B35769" w:rsidRPr="00145976" w:rsidRDefault="00B35769" w:rsidP="00BF3D59">
            <w:pPr>
              <w:spacing w:after="0"/>
              <w:rPr>
                <w:sz w:val="16"/>
                <w:szCs w:val="16"/>
              </w:rPr>
            </w:pPr>
            <w:r w:rsidRPr="00145976">
              <w:rPr>
                <w:sz w:val="16"/>
                <w:szCs w:val="16"/>
              </w:rPr>
              <w:t xml:space="preserve">Nota promissória de US$ 647 mil até </w:t>
            </w:r>
          </w:p>
          <w:p w:rsidR="00B35769" w:rsidRPr="00145976" w:rsidRDefault="00B35769" w:rsidP="00BF3D59">
            <w:pPr>
              <w:spacing w:after="0"/>
              <w:rPr>
                <w:sz w:val="16"/>
                <w:szCs w:val="16"/>
              </w:rPr>
            </w:pPr>
            <w:r w:rsidRPr="00145976">
              <w:rPr>
                <w:sz w:val="16"/>
                <w:szCs w:val="16"/>
              </w:rPr>
              <w:t>US$ 23.100  mil</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lang w:val="en-US"/>
              </w:rPr>
            </w:pPr>
            <w:r w:rsidRPr="00145976">
              <w:rPr>
                <w:i/>
                <w:sz w:val="16"/>
                <w:szCs w:val="16"/>
                <w:lang w:val="en-US"/>
              </w:rPr>
              <w:t>LIBOR</w:t>
            </w:r>
            <w:r w:rsidRPr="00145976">
              <w:rPr>
                <w:sz w:val="16"/>
                <w:szCs w:val="16"/>
                <w:lang w:val="en-US"/>
              </w:rPr>
              <w:t xml:space="preserve"> + 0,90% a.a. a 5,19% a.a.  </w:t>
            </w:r>
          </w:p>
        </w:tc>
        <w:tc>
          <w:tcPr>
            <w:tcW w:w="114" w:type="dxa"/>
            <w:vAlign w:val="center"/>
          </w:tcPr>
          <w:p w:rsidR="00B35769" w:rsidRPr="00145976" w:rsidRDefault="00B35769" w:rsidP="00BF3D59">
            <w:pPr>
              <w:spacing w:after="0"/>
              <w:rPr>
                <w:sz w:val="16"/>
                <w:szCs w:val="16"/>
                <w:lang w:val="en-US"/>
              </w:rPr>
            </w:pPr>
            <w:r w:rsidRPr="00145976">
              <w:rPr>
                <w:sz w:val="16"/>
                <w:szCs w:val="16"/>
                <w:lang w:val="en-US"/>
              </w:rPr>
              <w:t xml:space="preserve"> </w:t>
            </w:r>
          </w:p>
        </w:tc>
        <w:tc>
          <w:tcPr>
            <w:tcW w:w="1824" w:type="dxa"/>
            <w:vAlign w:val="bottom"/>
          </w:tcPr>
          <w:p w:rsidR="00B35769" w:rsidRPr="00145976" w:rsidRDefault="00B35769" w:rsidP="00BF3D59">
            <w:pPr>
              <w:spacing w:after="0"/>
              <w:rPr>
                <w:sz w:val="16"/>
                <w:szCs w:val="16"/>
                <w:lang w:val="en-US"/>
              </w:rPr>
            </w:pPr>
          </w:p>
          <w:p w:rsidR="00B35769" w:rsidRPr="00145976" w:rsidRDefault="00B35769" w:rsidP="00BF3D59">
            <w:pPr>
              <w:spacing w:after="0"/>
              <w:rPr>
                <w:sz w:val="16"/>
                <w:szCs w:val="16"/>
              </w:rPr>
            </w:pPr>
            <w:r w:rsidRPr="00145976">
              <w:rPr>
                <w:sz w:val="16"/>
                <w:szCs w:val="16"/>
              </w:rPr>
              <w:t>Anual até Março de 2013</w:t>
            </w:r>
          </w:p>
        </w:tc>
        <w:tc>
          <w:tcPr>
            <w:tcW w:w="114" w:type="dxa"/>
            <w:vAlign w:val="center"/>
          </w:tcPr>
          <w:p w:rsidR="00B35769" w:rsidRPr="00145976" w:rsidRDefault="00B35769" w:rsidP="00BF3D59">
            <w:pPr>
              <w:spacing w:after="0"/>
              <w:jc w:val="right"/>
              <w:rPr>
                <w:sz w:val="16"/>
                <w:szCs w:val="16"/>
                <w:highlight w:val="yellow"/>
              </w:rPr>
            </w:pPr>
          </w:p>
        </w:tc>
        <w:tc>
          <w:tcPr>
            <w:tcW w:w="1212" w:type="dxa"/>
            <w:vAlign w:val="bottom"/>
          </w:tcPr>
          <w:p w:rsidR="00B35769" w:rsidRPr="00145976" w:rsidRDefault="009611BA" w:rsidP="00BF3D59">
            <w:pPr>
              <w:spacing w:after="0"/>
              <w:jc w:val="right"/>
              <w:rPr>
                <w:sz w:val="16"/>
                <w:szCs w:val="16"/>
              </w:rPr>
            </w:pPr>
            <w:r>
              <w:rPr>
                <w:sz w:val="16"/>
                <w:szCs w:val="16"/>
              </w:rPr>
              <w:t>857.699</w:t>
            </w:r>
          </w:p>
        </w:tc>
        <w:tc>
          <w:tcPr>
            <w:tcW w:w="162" w:type="dxa"/>
            <w:vAlign w:val="bottom"/>
          </w:tcPr>
          <w:p w:rsidR="00B35769" w:rsidRPr="00145976" w:rsidRDefault="00B35769" w:rsidP="00BF3D59">
            <w:pPr>
              <w:spacing w:after="0"/>
              <w:jc w:val="right"/>
              <w:rPr>
                <w:sz w:val="16"/>
                <w:szCs w:val="16"/>
              </w:rPr>
            </w:pPr>
          </w:p>
        </w:tc>
        <w:tc>
          <w:tcPr>
            <w:tcW w:w="1201" w:type="dxa"/>
            <w:vAlign w:val="bottom"/>
          </w:tcPr>
          <w:p w:rsidR="00B35769" w:rsidRPr="00145976" w:rsidRDefault="00B35769" w:rsidP="00BF3D59">
            <w:pPr>
              <w:spacing w:after="0"/>
              <w:jc w:val="right"/>
              <w:rPr>
                <w:sz w:val="16"/>
                <w:szCs w:val="16"/>
              </w:rPr>
            </w:pPr>
            <w:r w:rsidRPr="00145976">
              <w:rPr>
                <w:sz w:val="16"/>
                <w:szCs w:val="16"/>
                <w:lang w:eastAsia="pt-BR"/>
              </w:rPr>
              <w:t>712.804</w:t>
            </w:r>
          </w:p>
        </w:tc>
      </w:tr>
      <w:tr w:rsidR="00B35769" w:rsidRPr="00145976" w:rsidTr="00786E36">
        <w:trPr>
          <w:trHeight w:hRule="exact" w:val="532"/>
        </w:trPr>
        <w:tc>
          <w:tcPr>
            <w:tcW w:w="2380" w:type="dxa"/>
            <w:vAlign w:val="bottom"/>
          </w:tcPr>
          <w:p w:rsidR="00B35769" w:rsidRPr="00145976" w:rsidRDefault="00B35769" w:rsidP="00BF3D59">
            <w:pPr>
              <w:spacing w:after="0"/>
              <w:ind w:left="300" w:hanging="120"/>
              <w:rPr>
                <w:i/>
                <w:sz w:val="16"/>
                <w:szCs w:val="16"/>
                <w:lang w:val="en-US"/>
              </w:rPr>
            </w:pPr>
            <w:r w:rsidRPr="00145976">
              <w:rPr>
                <w:i/>
                <w:sz w:val="16"/>
                <w:szCs w:val="16"/>
                <w:lang w:val="en-US"/>
              </w:rPr>
              <w:t xml:space="preserve">International Finance Corporation – IFC (Capital de Giro) </w:t>
            </w:r>
            <w:r w:rsidRPr="00145976">
              <w:rPr>
                <w:sz w:val="16"/>
                <w:szCs w:val="16"/>
                <w:lang w:val="en-US"/>
              </w:rPr>
              <w:t>(iii)</w:t>
            </w:r>
          </w:p>
        </w:tc>
        <w:tc>
          <w:tcPr>
            <w:tcW w:w="2681" w:type="dxa"/>
            <w:vAlign w:val="bottom"/>
          </w:tcPr>
          <w:p w:rsidR="00B35769" w:rsidRPr="00145976" w:rsidRDefault="00B35769" w:rsidP="00BF3D59">
            <w:pPr>
              <w:spacing w:after="0"/>
              <w:rPr>
                <w:sz w:val="16"/>
                <w:szCs w:val="16"/>
              </w:rPr>
            </w:pPr>
            <w:r w:rsidRPr="00145976">
              <w:rPr>
                <w:sz w:val="16"/>
                <w:szCs w:val="16"/>
              </w:rPr>
              <w:t>Depósito em garantia de US$ 2.500 mil</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r w:rsidRPr="00145976">
              <w:rPr>
                <w:sz w:val="16"/>
                <w:szCs w:val="16"/>
              </w:rPr>
              <w:t xml:space="preserve">LIBOR semestral + 3,5% a.a </w:t>
            </w:r>
          </w:p>
        </w:tc>
        <w:tc>
          <w:tcPr>
            <w:tcW w:w="114" w:type="dxa"/>
            <w:vAlign w:val="center"/>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Semestral até 2012</w:t>
            </w:r>
          </w:p>
        </w:tc>
        <w:tc>
          <w:tcPr>
            <w:tcW w:w="114" w:type="dxa"/>
            <w:vAlign w:val="center"/>
          </w:tcPr>
          <w:p w:rsidR="00B35769" w:rsidRPr="00145976" w:rsidRDefault="00B35769" w:rsidP="00BF3D59">
            <w:pPr>
              <w:spacing w:after="0"/>
              <w:jc w:val="right"/>
              <w:rPr>
                <w:sz w:val="16"/>
                <w:szCs w:val="16"/>
                <w:highlight w:val="yellow"/>
              </w:rPr>
            </w:pPr>
          </w:p>
        </w:tc>
        <w:tc>
          <w:tcPr>
            <w:tcW w:w="1212" w:type="dxa"/>
            <w:vAlign w:val="bottom"/>
          </w:tcPr>
          <w:p w:rsidR="00B35769" w:rsidRPr="00145976" w:rsidRDefault="00B35769" w:rsidP="00BF3D59">
            <w:pPr>
              <w:spacing w:after="0"/>
              <w:jc w:val="right"/>
              <w:rPr>
                <w:sz w:val="16"/>
                <w:szCs w:val="16"/>
              </w:rPr>
            </w:pPr>
          </w:p>
        </w:tc>
        <w:tc>
          <w:tcPr>
            <w:tcW w:w="162" w:type="dxa"/>
            <w:vAlign w:val="bottom"/>
          </w:tcPr>
          <w:p w:rsidR="00B35769" w:rsidRPr="00145976" w:rsidRDefault="00B35769" w:rsidP="00BF3D59">
            <w:pPr>
              <w:spacing w:after="0"/>
              <w:jc w:val="right"/>
              <w:rPr>
                <w:sz w:val="16"/>
                <w:szCs w:val="16"/>
              </w:rPr>
            </w:pPr>
          </w:p>
        </w:tc>
        <w:tc>
          <w:tcPr>
            <w:tcW w:w="1201" w:type="dxa"/>
            <w:vAlign w:val="bottom"/>
          </w:tcPr>
          <w:p w:rsidR="00B35769" w:rsidRPr="00145976" w:rsidRDefault="00B35769" w:rsidP="00BF3D59">
            <w:pPr>
              <w:spacing w:after="0"/>
              <w:jc w:val="right"/>
              <w:rPr>
                <w:sz w:val="16"/>
                <w:szCs w:val="16"/>
              </w:rPr>
            </w:pPr>
            <w:r w:rsidRPr="00145976">
              <w:rPr>
                <w:sz w:val="16"/>
                <w:szCs w:val="16"/>
                <w:lang w:eastAsia="pt-BR"/>
              </w:rPr>
              <w:t>2.688</w:t>
            </w:r>
          </w:p>
        </w:tc>
      </w:tr>
      <w:tr w:rsidR="00B35769" w:rsidRPr="00145976" w:rsidTr="00786E36">
        <w:trPr>
          <w:trHeight w:hRule="exact" w:val="454"/>
        </w:trPr>
        <w:tc>
          <w:tcPr>
            <w:tcW w:w="2380" w:type="dxa"/>
            <w:vAlign w:val="bottom"/>
          </w:tcPr>
          <w:p w:rsidR="00B35769" w:rsidRPr="00145976" w:rsidRDefault="00B35769" w:rsidP="00BF3D59">
            <w:pPr>
              <w:spacing w:after="0"/>
              <w:ind w:left="284" w:hanging="104"/>
              <w:rPr>
                <w:sz w:val="16"/>
                <w:szCs w:val="16"/>
              </w:rPr>
            </w:pPr>
            <w:r w:rsidRPr="00145976">
              <w:rPr>
                <w:sz w:val="16"/>
                <w:szCs w:val="16"/>
              </w:rPr>
              <w:t>Renegociação de arrendamento (iv)</w:t>
            </w:r>
          </w:p>
        </w:tc>
        <w:tc>
          <w:tcPr>
            <w:tcW w:w="2681" w:type="dxa"/>
            <w:vAlign w:val="bottom"/>
          </w:tcPr>
          <w:p w:rsidR="00B35769" w:rsidRPr="00145976" w:rsidRDefault="00B35769" w:rsidP="00BF3D59">
            <w:pPr>
              <w:spacing w:after="0"/>
              <w:rPr>
                <w:sz w:val="16"/>
                <w:szCs w:val="16"/>
              </w:rPr>
            </w:pPr>
            <w:r w:rsidRPr="00145976">
              <w:rPr>
                <w:sz w:val="16"/>
                <w:szCs w:val="16"/>
              </w:rPr>
              <w:t>Carta de fiança</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r w:rsidRPr="00145976">
              <w:rPr>
                <w:sz w:val="16"/>
                <w:szCs w:val="16"/>
              </w:rPr>
              <w:t>Parcelas fixas (US$ 55 mil)</w:t>
            </w: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Mensal até 2022</w:t>
            </w:r>
          </w:p>
        </w:tc>
        <w:tc>
          <w:tcPr>
            <w:tcW w:w="114" w:type="dxa"/>
            <w:vAlign w:val="bottom"/>
          </w:tcPr>
          <w:p w:rsidR="00B35769" w:rsidRPr="00145976" w:rsidRDefault="00B35769" w:rsidP="00BF3D59">
            <w:pPr>
              <w:spacing w:after="0"/>
              <w:rPr>
                <w:sz w:val="16"/>
                <w:szCs w:val="16"/>
                <w:highlight w:val="yellow"/>
              </w:rPr>
            </w:pPr>
          </w:p>
        </w:tc>
        <w:tc>
          <w:tcPr>
            <w:tcW w:w="1212" w:type="dxa"/>
            <w:vAlign w:val="bottom"/>
          </w:tcPr>
          <w:p w:rsidR="00B35769" w:rsidRPr="00145976" w:rsidRDefault="009611BA" w:rsidP="00BF3D59">
            <w:pPr>
              <w:spacing w:after="0"/>
              <w:jc w:val="right"/>
              <w:rPr>
                <w:sz w:val="16"/>
                <w:szCs w:val="16"/>
              </w:rPr>
            </w:pPr>
            <w:r>
              <w:rPr>
                <w:sz w:val="16"/>
                <w:szCs w:val="16"/>
              </w:rPr>
              <w:t>9.742</w:t>
            </w:r>
          </w:p>
        </w:tc>
        <w:tc>
          <w:tcPr>
            <w:tcW w:w="162" w:type="dxa"/>
            <w:vAlign w:val="bottom"/>
          </w:tcPr>
          <w:p w:rsidR="00B35769" w:rsidRPr="00145976" w:rsidRDefault="00B35769" w:rsidP="00BF3D59">
            <w:pPr>
              <w:spacing w:after="0"/>
              <w:jc w:val="right"/>
              <w:rPr>
                <w:sz w:val="16"/>
                <w:szCs w:val="16"/>
              </w:rPr>
            </w:pPr>
          </w:p>
        </w:tc>
        <w:tc>
          <w:tcPr>
            <w:tcW w:w="1201" w:type="dxa"/>
            <w:vAlign w:val="bottom"/>
          </w:tcPr>
          <w:p w:rsidR="00B35769" w:rsidRPr="00145976" w:rsidRDefault="00B35769" w:rsidP="00BF3D59">
            <w:pPr>
              <w:spacing w:after="0"/>
              <w:jc w:val="right"/>
              <w:rPr>
                <w:sz w:val="16"/>
                <w:szCs w:val="16"/>
              </w:rPr>
            </w:pPr>
            <w:r w:rsidRPr="00145976">
              <w:rPr>
                <w:sz w:val="16"/>
                <w:szCs w:val="16"/>
                <w:lang w:eastAsia="pt-BR"/>
              </w:rPr>
              <w:t>9.386</w:t>
            </w:r>
          </w:p>
        </w:tc>
      </w:tr>
      <w:tr w:rsidR="00B35769" w:rsidRPr="00145976" w:rsidTr="00786E36">
        <w:trPr>
          <w:trHeight w:hRule="exact" w:val="507"/>
        </w:trPr>
        <w:tc>
          <w:tcPr>
            <w:tcW w:w="2380" w:type="dxa"/>
            <w:vAlign w:val="bottom"/>
          </w:tcPr>
          <w:p w:rsidR="00B35769" w:rsidRPr="00145976" w:rsidRDefault="00B35769" w:rsidP="00BF3D59">
            <w:pPr>
              <w:spacing w:after="0"/>
              <w:ind w:left="360" w:hanging="180"/>
              <w:rPr>
                <w:sz w:val="16"/>
                <w:szCs w:val="16"/>
              </w:rPr>
            </w:pPr>
            <w:r w:rsidRPr="00145976">
              <w:rPr>
                <w:sz w:val="16"/>
                <w:szCs w:val="16"/>
              </w:rPr>
              <w:t>Financiamento de pré-pagamento de aeronaves (v)</w:t>
            </w:r>
          </w:p>
        </w:tc>
        <w:tc>
          <w:tcPr>
            <w:tcW w:w="2681" w:type="dxa"/>
            <w:vAlign w:val="bottom"/>
          </w:tcPr>
          <w:p w:rsidR="00B35769" w:rsidRPr="00145976" w:rsidRDefault="00B35769" w:rsidP="00BF3D59">
            <w:pPr>
              <w:spacing w:after="0"/>
              <w:rPr>
                <w:sz w:val="16"/>
                <w:szCs w:val="16"/>
              </w:rPr>
            </w:pPr>
            <w:r w:rsidRPr="00145976">
              <w:rPr>
                <w:sz w:val="16"/>
                <w:szCs w:val="16"/>
              </w:rPr>
              <w:t>Garantia incondicional</w:t>
            </w: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r w:rsidRPr="00145976">
              <w:rPr>
                <w:i/>
                <w:sz w:val="16"/>
                <w:szCs w:val="16"/>
              </w:rPr>
              <w:t xml:space="preserve">LIBOR </w:t>
            </w:r>
            <w:r w:rsidRPr="00145976">
              <w:rPr>
                <w:sz w:val="16"/>
                <w:szCs w:val="16"/>
              </w:rPr>
              <w:t>mensal + 0,6% a.a. (0,3% a.a , e 2,6% a.a)</w:t>
            </w: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r w:rsidRPr="00145976">
              <w:rPr>
                <w:sz w:val="16"/>
                <w:szCs w:val="16"/>
              </w:rPr>
              <w:t>Mensal até 2012</w:t>
            </w:r>
          </w:p>
        </w:tc>
        <w:tc>
          <w:tcPr>
            <w:tcW w:w="114" w:type="dxa"/>
            <w:vAlign w:val="bottom"/>
          </w:tcPr>
          <w:p w:rsidR="00B35769" w:rsidRPr="00145976" w:rsidRDefault="00B35769" w:rsidP="00BF3D59">
            <w:pPr>
              <w:spacing w:after="0"/>
              <w:rPr>
                <w:sz w:val="16"/>
                <w:szCs w:val="16"/>
                <w:highlight w:val="yellow"/>
              </w:rPr>
            </w:pPr>
          </w:p>
        </w:tc>
        <w:tc>
          <w:tcPr>
            <w:tcW w:w="1212" w:type="dxa"/>
            <w:vAlign w:val="bottom"/>
          </w:tcPr>
          <w:p w:rsidR="00B35769" w:rsidRPr="00145976" w:rsidRDefault="009611BA" w:rsidP="00BF3D59">
            <w:pPr>
              <w:spacing w:after="0"/>
              <w:jc w:val="right"/>
              <w:rPr>
                <w:sz w:val="16"/>
                <w:szCs w:val="16"/>
              </w:rPr>
            </w:pPr>
            <w:r>
              <w:rPr>
                <w:sz w:val="16"/>
                <w:szCs w:val="16"/>
              </w:rPr>
              <w:t>288.544</w:t>
            </w:r>
          </w:p>
        </w:tc>
        <w:tc>
          <w:tcPr>
            <w:tcW w:w="162" w:type="dxa"/>
            <w:vAlign w:val="bottom"/>
          </w:tcPr>
          <w:p w:rsidR="00B35769" w:rsidRPr="00145976" w:rsidRDefault="00B35769" w:rsidP="00BF3D59">
            <w:pPr>
              <w:spacing w:after="0"/>
              <w:jc w:val="right"/>
              <w:rPr>
                <w:sz w:val="16"/>
                <w:szCs w:val="16"/>
              </w:rPr>
            </w:pPr>
          </w:p>
        </w:tc>
        <w:tc>
          <w:tcPr>
            <w:tcW w:w="1201" w:type="dxa"/>
            <w:vAlign w:val="bottom"/>
          </w:tcPr>
          <w:p w:rsidR="00B35769" w:rsidRPr="00145976" w:rsidRDefault="00B35769" w:rsidP="00BF3D59">
            <w:pPr>
              <w:spacing w:after="0"/>
              <w:jc w:val="right"/>
              <w:rPr>
                <w:sz w:val="16"/>
                <w:szCs w:val="16"/>
              </w:rPr>
            </w:pPr>
            <w:r w:rsidRPr="00145976">
              <w:rPr>
                <w:sz w:val="16"/>
                <w:szCs w:val="16"/>
                <w:lang w:eastAsia="pt-BR"/>
              </w:rPr>
              <w:t>227.163</w:t>
            </w:r>
          </w:p>
        </w:tc>
      </w:tr>
      <w:tr w:rsidR="00B35769" w:rsidRPr="00145976" w:rsidTr="00786E36">
        <w:trPr>
          <w:trHeight w:hRule="exact" w:val="221"/>
        </w:trPr>
        <w:tc>
          <w:tcPr>
            <w:tcW w:w="2380" w:type="dxa"/>
            <w:vAlign w:val="bottom"/>
          </w:tcPr>
          <w:p w:rsidR="00B35769" w:rsidRPr="00145976" w:rsidRDefault="00B35769" w:rsidP="00BF3D59">
            <w:pPr>
              <w:spacing w:after="0"/>
              <w:ind w:firstLine="180"/>
              <w:rPr>
                <w:sz w:val="16"/>
                <w:szCs w:val="16"/>
              </w:rPr>
            </w:pPr>
            <w:r w:rsidRPr="00145976">
              <w:rPr>
                <w:sz w:val="16"/>
                <w:szCs w:val="16"/>
              </w:rPr>
              <w:t>Outros (vi)</w:t>
            </w:r>
          </w:p>
        </w:tc>
        <w:tc>
          <w:tcPr>
            <w:tcW w:w="2681"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highlight w:val="yellow"/>
              </w:rPr>
            </w:pPr>
          </w:p>
        </w:tc>
        <w:tc>
          <w:tcPr>
            <w:tcW w:w="1212" w:type="dxa"/>
            <w:tcBorders>
              <w:bottom w:val="single" w:sz="6" w:space="0" w:color="auto"/>
            </w:tcBorders>
            <w:vAlign w:val="bottom"/>
          </w:tcPr>
          <w:p w:rsidR="00B35769" w:rsidRPr="00145976" w:rsidRDefault="009611BA" w:rsidP="00BF3D59">
            <w:pPr>
              <w:spacing w:after="0"/>
              <w:ind w:left="-316" w:hanging="120"/>
              <w:jc w:val="right"/>
              <w:rPr>
                <w:sz w:val="16"/>
                <w:szCs w:val="16"/>
              </w:rPr>
            </w:pPr>
            <w:r>
              <w:rPr>
                <w:sz w:val="16"/>
                <w:szCs w:val="16"/>
              </w:rPr>
              <w:t>1.437</w:t>
            </w:r>
          </w:p>
        </w:tc>
        <w:tc>
          <w:tcPr>
            <w:tcW w:w="162" w:type="dxa"/>
            <w:vAlign w:val="bottom"/>
          </w:tcPr>
          <w:p w:rsidR="00B35769" w:rsidRPr="00145976" w:rsidRDefault="00B35769" w:rsidP="00BF3D59">
            <w:pPr>
              <w:spacing w:after="0"/>
              <w:jc w:val="right"/>
              <w:rPr>
                <w:sz w:val="16"/>
                <w:szCs w:val="16"/>
              </w:rPr>
            </w:pPr>
          </w:p>
        </w:tc>
        <w:tc>
          <w:tcPr>
            <w:tcW w:w="1201" w:type="dxa"/>
            <w:tcBorders>
              <w:bottom w:val="single" w:sz="6" w:space="0" w:color="auto"/>
            </w:tcBorders>
            <w:vAlign w:val="bottom"/>
          </w:tcPr>
          <w:p w:rsidR="00B35769" w:rsidRPr="00145976" w:rsidRDefault="00B35769" w:rsidP="00BF3D59">
            <w:pPr>
              <w:spacing w:after="0"/>
              <w:ind w:left="-316" w:hanging="120"/>
              <w:jc w:val="right"/>
              <w:rPr>
                <w:sz w:val="16"/>
                <w:szCs w:val="16"/>
              </w:rPr>
            </w:pPr>
            <w:r w:rsidRPr="00145976">
              <w:rPr>
                <w:sz w:val="16"/>
                <w:szCs w:val="16"/>
                <w:lang w:eastAsia="pt-BR"/>
              </w:rPr>
              <w:t>2.242</w:t>
            </w:r>
          </w:p>
        </w:tc>
      </w:tr>
      <w:tr w:rsidR="00B35769" w:rsidRPr="00145976" w:rsidTr="00786E36">
        <w:trPr>
          <w:trHeight w:hRule="exact" w:val="318"/>
        </w:trPr>
        <w:tc>
          <w:tcPr>
            <w:tcW w:w="5061" w:type="dxa"/>
            <w:gridSpan w:val="2"/>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rPr>
                <w:sz w:val="16"/>
                <w:szCs w:val="16"/>
                <w:highlight w:val="yellow"/>
              </w:rPr>
            </w:pPr>
          </w:p>
        </w:tc>
        <w:tc>
          <w:tcPr>
            <w:tcW w:w="1212" w:type="dxa"/>
            <w:tcBorders>
              <w:top w:val="single" w:sz="6" w:space="0" w:color="auto"/>
              <w:left w:val="nil"/>
              <w:bottom w:val="single" w:sz="4" w:space="0" w:color="auto"/>
              <w:right w:val="nil"/>
            </w:tcBorders>
            <w:vAlign w:val="bottom"/>
          </w:tcPr>
          <w:p w:rsidR="00B35769" w:rsidRPr="00145976" w:rsidRDefault="009611BA" w:rsidP="00BF3D59">
            <w:pPr>
              <w:spacing w:after="0"/>
              <w:ind w:left="-316" w:hanging="120"/>
              <w:jc w:val="right"/>
              <w:rPr>
                <w:sz w:val="16"/>
                <w:szCs w:val="16"/>
              </w:rPr>
            </w:pPr>
            <w:r>
              <w:rPr>
                <w:sz w:val="16"/>
                <w:szCs w:val="16"/>
              </w:rPr>
              <w:t>1.157.422</w:t>
            </w:r>
          </w:p>
        </w:tc>
        <w:tc>
          <w:tcPr>
            <w:tcW w:w="162" w:type="dxa"/>
            <w:vAlign w:val="bottom"/>
          </w:tcPr>
          <w:p w:rsidR="00B35769" w:rsidRPr="00145976" w:rsidRDefault="00B35769" w:rsidP="00BF3D59">
            <w:pPr>
              <w:spacing w:after="0"/>
              <w:jc w:val="right"/>
              <w:rPr>
                <w:sz w:val="16"/>
                <w:szCs w:val="16"/>
              </w:rPr>
            </w:pPr>
          </w:p>
        </w:tc>
        <w:tc>
          <w:tcPr>
            <w:tcW w:w="1201" w:type="dxa"/>
            <w:tcBorders>
              <w:top w:val="single" w:sz="6" w:space="0" w:color="auto"/>
              <w:left w:val="nil"/>
              <w:bottom w:val="single" w:sz="4" w:space="0" w:color="auto"/>
              <w:right w:val="nil"/>
            </w:tcBorders>
            <w:vAlign w:val="bottom"/>
          </w:tcPr>
          <w:p w:rsidR="00B35769" w:rsidRPr="00145976" w:rsidRDefault="00B35769" w:rsidP="00BF3D59">
            <w:pPr>
              <w:spacing w:after="0"/>
              <w:ind w:left="-316" w:hanging="120"/>
              <w:jc w:val="right"/>
              <w:rPr>
                <w:sz w:val="16"/>
                <w:szCs w:val="16"/>
              </w:rPr>
            </w:pPr>
            <w:r w:rsidRPr="00145976">
              <w:rPr>
                <w:sz w:val="16"/>
                <w:szCs w:val="16"/>
              </w:rPr>
              <w:t>595.670</w:t>
            </w:r>
          </w:p>
        </w:tc>
      </w:tr>
      <w:tr w:rsidR="00B35769" w:rsidRPr="00145976" w:rsidTr="00786E36">
        <w:trPr>
          <w:trHeight w:hRule="exact" w:val="221"/>
        </w:trPr>
        <w:tc>
          <w:tcPr>
            <w:tcW w:w="2380" w:type="dxa"/>
            <w:vAlign w:val="bottom"/>
          </w:tcPr>
          <w:p w:rsidR="00B35769" w:rsidRPr="00145976" w:rsidRDefault="00B35769" w:rsidP="00BF3D59">
            <w:pPr>
              <w:spacing w:after="0"/>
              <w:rPr>
                <w:sz w:val="16"/>
                <w:szCs w:val="16"/>
              </w:rPr>
            </w:pPr>
          </w:p>
        </w:tc>
        <w:tc>
          <w:tcPr>
            <w:tcW w:w="2681"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highlight w:val="yellow"/>
              </w:rPr>
            </w:pPr>
          </w:p>
        </w:tc>
        <w:tc>
          <w:tcPr>
            <w:tcW w:w="1212" w:type="dxa"/>
            <w:tcBorders>
              <w:left w:val="nil"/>
              <w:bottom w:val="nil"/>
              <w:right w:val="nil"/>
            </w:tcBorders>
            <w:vAlign w:val="bottom"/>
          </w:tcPr>
          <w:p w:rsidR="00B35769" w:rsidRPr="00145976" w:rsidRDefault="00B35769" w:rsidP="00BF3D59">
            <w:pPr>
              <w:spacing w:after="0"/>
              <w:ind w:left="-316" w:hanging="120"/>
              <w:jc w:val="right"/>
              <w:rPr>
                <w:sz w:val="16"/>
                <w:szCs w:val="16"/>
              </w:rPr>
            </w:pPr>
          </w:p>
        </w:tc>
        <w:tc>
          <w:tcPr>
            <w:tcW w:w="162" w:type="dxa"/>
            <w:vAlign w:val="bottom"/>
          </w:tcPr>
          <w:p w:rsidR="00B35769" w:rsidRPr="00145976" w:rsidRDefault="00B35769" w:rsidP="00BF3D59">
            <w:pPr>
              <w:spacing w:after="0"/>
              <w:jc w:val="right"/>
              <w:rPr>
                <w:sz w:val="16"/>
                <w:szCs w:val="16"/>
              </w:rPr>
            </w:pPr>
          </w:p>
        </w:tc>
        <w:tc>
          <w:tcPr>
            <w:tcW w:w="1201" w:type="dxa"/>
            <w:tcBorders>
              <w:left w:val="nil"/>
              <w:bottom w:val="nil"/>
              <w:right w:val="nil"/>
            </w:tcBorders>
            <w:vAlign w:val="bottom"/>
          </w:tcPr>
          <w:p w:rsidR="00B35769" w:rsidRPr="00145976" w:rsidRDefault="00B35769" w:rsidP="00BF3D59">
            <w:pPr>
              <w:spacing w:after="0"/>
              <w:ind w:left="-316" w:hanging="120"/>
              <w:jc w:val="right"/>
              <w:rPr>
                <w:sz w:val="16"/>
                <w:szCs w:val="16"/>
              </w:rPr>
            </w:pPr>
          </w:p>
        </w:tc>
      </w:tr>
      <w:tr w:rsidR="00B35769" w:rsidRPr="00145976" w:rsidTr="00786E36">
        <w:trPr>
          <w:trHeight w:hRule="exact" w:val="221"/>
        </w:trPr>
        <w:tc>
          <w:tcPr>
            <w:tcW w:w="5061" w:type="dxa"/>
            <w:gridSpan w:val="2"/>
            <w:vAlign w:val="bottom"/>
          </w:tcPr>
          <w:p w:rsidR="00B35769" w:rsidRPr="00145976" w:rsidRDefault="00B35769" w:rsidP="00BF3D59">
            <w:pPr>
              <w:spacing w:after="0"/>
              <w:rPr>
                <w:b/>
                <w:sz w:val="16"/>
                <w:szCs w:val="16"/>
                <w:highlight w:val="yellow"/>
              </w:rPr>
            </w:pPr>
          </w:p>
        </w:tc>
        <w:tc>
          <w:tcPr>
            <w:tcW w:w="117" w:type="dxa"/>
            <w:vAlign w:val="bottom"/>
          </w:tcPr>
          <w:p w:rsidR="00B35769" w:rsidRPr="00145976" w:rsidRDefault="00B35769" w:rsidP="00BF3D59">
            <w:pPr>
              <w:spacing w:after="0"/>
              <w:rPr>
                <w:sz w:val="16"/>
                <w:szCs w:val="16"/>
                <w:highlight w:val="yellow"/>
              </w:rPr>
            </w:pPr>
          </w:p>
        </w:tc>
        <w:tc>
          <w:tcPr>
            <w:tcW w:w="4158" w:type="dxa"/>
            <w:vAlign w:val="bottom"/>
          </w:tcPr>
          <w:p w:rsidR="00B35769" w:rsidRPr="00145976" w:rsidRDefault="00B35769" w:rsidP="00BF3D59">
            <w:pPr>
              <w:spacing w:after="0"/>
              <w:rPr>
                <w:sz w:val="16"/>
                <w:szCs w:val="16"/>
                <w:highlight w:val="yellow"/>
              </w:rPr>
            </w:pPr>
          </w:p>
        </w:tc>
        <w:tc>
          <w:tcPr>
            <w:tcW w:w="114" w:type="dxa"/>
          </w:tcPr>
          <w:p w:rsidR="00B35769" w:rsidRPr="00145976" w:rsidRDefault="00B35769" w:rsidP="00BF3D59">
            <w:pPr>
              <w:spacing w:after="0"/>
              <w:rPr>
                <w:sz w:val="16"/>
                <w:szCs w:val="16"/>
                <w:highlight w:val="yellow"/>
              </w:rPr>
            </w:pPr>
          </w:p>
        </w:tc>
        <w:tc>
          <w:tcPr>
            <w:tcW w:w="1824" w:type="dxa"/>
            <w:vAlign w:val="bottom"/>
          </w:tcPr>
          <w:p w:rsidR="00B35769" w:rsidRPr="00145976" w:rsidRDefault="00B35769" w:rsidP="00BF3D59">
            <w:pPr>
              <w:spacing w:after="0"/>
              <w:rPr>
                <w:sz w:val="16"/>
                <w:szCs w:val="16"/>
                <w:highlight w:val="yellow"/>
              </w:rPr>
            </w:pPr>
          </w:p>
        </w:tc>
        <w:tc>
          <w:tcPr>
            <w:tcW w:w="114" w:type="dxa"/>
            <w:vAlign w:val="bottom"/>
          </w:tcPr>
          <w:p w:rsidR="00B35769" w:rsidRPr="00145976" w:rsidRDefault="00B35769" w:rsidP="00BF3D59">
            <w:pPr>
              <w:spacing w:after="0"/>
              <w:rPr>
                <w:sz w:val="16"/>
                <w:szCs w:val="16"/>
                <w:highlight w:val="yellow"/>
              </w:rPr>
            </w:pPr>
          </w:p>
        </w:tc>
        <w:tc>
          <w:tcPr>
            <w:tcW w:w="1212" w:type="dxa"/>
            <w:tcBorders>
              <w:top w:val="nil"/>
              <w:left w:val="nil"/>
              <w:bottom w:val="single" w:sz="4" w:space="0" w:color="auto"/>
              <w:right w:val="nil"/>
            </w:tcBorders>
            <w:vAlign w:val="bottom"/>
          </w:tcPr>
          <w:p w:rsidR="00B35769" w:rsidRPr="00145976" w:rsidRDefault="004018E1" w:rsidP="00BF3D59">
            <w:pPr>
              <w:spacing w:after="0"/>
              <w:ind w:left="-316" w:hanging="120"/>
              <w:jc w:val="right"/>
              <w:rPr>
                <w:sz w:val="16"/>
                <w:szCs w:val="16"/>
              </w:rPr>
            </w:pPr>
            <w:r w:rsidRPr="00145976">
              <w:rPr>
                <w:sz w:val="16"/>
                <w:szCs w:val="16"/>
              </w:rPr>
              <w:t>1.161.682</w:t>
            </w:r>
          </w:p>
        </w:tc>
        <w:tc>
          <w:tcPr>
            <w:tcW w:w="162" w:type="dxa"/>
            <w:vAlign w:val="bottom"/>
          </w:tcPr>
          <w:p w:rsidR="00B35769" w:rsidRPr="00145976" w:rsidRDefault="00B35769" w:rsidP="00BF3D59">
            <w:pPr>
              <w:spacing w:after="0"/>
              <w:jc w:val="right"/>
              <w:rPr>
                <w:sz w:val="16"/>
                <w:szCs w:val="16"/>
              </w:rPr>
            </w:pPr>
          </w:p>
        </w:tc>
        <w:tc>
          <w:tcPr>
            <w:tcW w:w="1201" w:type="dxa"/>
            <w:tcBorders>
              <w:top w:val="nil"/>
              <w:left w:val="nil"/>
              <w:bottom w:val="single" w:sz="4" w:space="0" w:color="auto"/>
              <w:right w:val="nil"/>
            </w:tcBorders>
            <w:vAlign w:val="bottom"/>
          </w:tcPr>
          <w:p w:rsidR="00B35769" w:rsidRPr="00145976" w:rsidRDefault="00B35769" w:rsidP="00BF3D59">
            <w:pPr>
              <w:spacing w:after="0"/>
              <w:ind w:left="-316" w:hanging="120"/>
              <w:jc w:val="right"/>
              <w:rPr>
                <w:sz w:val="16"/>
                <w:szCs w:val="16"/>
              </w:rPr>
            </w:pPr>
            <w:r w:rsidRPr="00145976">
              <w:rPr>
                <w:sz w:val="16"/>
                <w:szCs w:val="16"/>
              </w:rPr>
              <w:t>615.040</w:t>
            </w:r>
          </w:p>
        </w:tc>
      </w:tr>
      <w:tr w:rsidR="00B35769" w:rsidRPr="00145976" w:rsidTr="00786E36">
        <w:trPr>
          <w:trHeight w:hRule="exact" w:val="221"/>
        </w:trPr>
        <w:tc>
          <w:tcPr>
            <w:tcW w:w="2380" w:type="dxa"/>
            <w:vAlign w:val="bottom"/>
          </w:tcPr>
          <w:p w:rsidR="00B35769" w:rsidRPr="00145976" w:rsidRDefault="00B35769" w:rsidP="00BF3D59">
            <w:pPr>
              <w:spacing w:after="0"/>
              <w:rPr>
                <w:sz w:val="16"/>
                <w:szCs w:val="16"/>
              </w:rPr>
            </w:pPr>
          </w:p>
        </w:tc>
        <w:tc>
          <w:tcPr>
            <w:tcW w:w="2681" w:type="dxa"/>
            <w:vAlign w:val="bottom"/>
          </w:tcPr>
          <w:p w:rsidR="00B35769" w:rsidRPr="00145976" w:rsidRDefault="00B35769" w:rsidP="00BF3D59">
            <w:pPr>
              <w:spacing w:after="0"/>
              <w:rPr>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212" w:type="dxa"/>
            <w:vAlign w:val="bottom"/>
          </w:tcPr>
          <w:p w:rsidR="00B35769" w:rsidRPr="00145976" w:rsidRDefault="00B35769" w:rsidP="00BF3D59">
            <w:pPr>
              <w:spacing w:after="0"/>
              <w:ind w:left="-316" w:hanging="120"/>
              <w:jc w:val="right"/>
              <w:rPr>
                <w:sz w:val="16"/>
                <w:szCs w:val="16"/>
              </w:rPr>
            </w:pPr>
          </w:p>
        </w:tc>
        <w:tc>
          <w:tcPr>
            <w:tcW w:w="162" w:type="dxa"/>
            <w:vAlign w:val="bottom"/>
          </w:tcPr>
          <w:p w:rsidR="00B35769" w:rsidRPr="00145976" w:rsidRDefault="00B35769" w:rsidP="00BF3D59">
            <w:pPr>
              <w:spacing w:after="0"/>
              <w:ind w:left="-316" w:hanging="120"/>
              <w:jc w:val="right"/>
              <w:rPr>
                <w:sz w:val="16"/>
                <w:szCs w:val="16"/>
              </w:rPr>
            </w:pPr>
          </w:p>
        </w:tc>
        <w:tc>
          <w:tcPr>
            <w:tcW w:w="1201" w:type="dxa"/>
            <w:vAlign w:val="bottom"/>
          </w:tcPr>
          <w:p w:rsidR="00B35769" w:rsidRPr="00145976" w:rsidRDefault="00B35769" w:rsidP="00BF3D59">
            <w:pPr>
              <w:spacing w:after="0"/>
              <w:ind w:left="-316" w:hanging="120"/>
              <w:jc w:val="right"/>
              <w:rPr>
                <w:sz w:val="16"/>
                <w:szCs w:val="16"/>
              </w:rPr>
            </w:pPr>
          </w:p>
        </w:tc>
      </w:tr>
      <w:tr w:rsidR="00B35769" w:rsidRPr="00145976" w:rsidTr="00786E36">
        <w:trPr>
          <w:trHeight w:hRule="exact" w:val="221"/>
        </w:trPr>
        <w:tc>
          <w:tcPr>
            <w:tcW w:w="2380" w:type="dxa"/>
            <w:vAlign w:val="bottom"/>
          </w:tcPr>
          <w:p w:rsidR="00B35769" w:rsidRPr="00145976" w:rsidRDefault="00B35769" w:rsidP="00BF3D59">
            <w:pPr>
              <w:spacing w:after="0"/>
              <w:rPr>
                <w:b/>
                <w:sz w:val="16"/>
                <w:szCs w:val="16"/>
              </w:rPr>
            </w:pPr>
          </w:p>
        </w:tc>
        <w:tc>
          <w:tcPr>
            <w:tcW w:w="2681" w:type="dxa"/>
            <w:vAlign w:val="bottom"/>
          </w:tcPr>
          <w:p w:rsidR="00B35769" w:rsidRPr="00145976" w:rsidRDefault="00B35769" w:rsidP="00BF3D59">
            <w:pPr>
              <w:spacing w:after="0"/>
              <w:rPr>
                <w:b/>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b/>
                <w:sz w:val="16"/>
                <w:szCs w:val="16"/>
              </w:rPr>
            </w:pPr>
            <w:r w:rsidRPr="00145976">
              <w:rPr>
                <w:b/>
                <w:sz w:val="16"/>
                <w:szCs w:val="16"/>
              </w:rPr>
              <w:t>Circulante</w:t>
            </w:r>
          </w:p>
        </w:tc>
        <w:tc>
          <w:tcPr>
            <w:tcW w:w="114" w:type="dxa"/>
            <w:vAlign w:val="bottom"/>
          </w:tcPr>
          <w:p w:rsidR="00B35769" w:rsidRPr="00145976" w:rsidRDefault="00B35769" w:rsidP="00BF3D59">
            <w:pPr>
              <w:spacing w:after="0"/>
              <w:jc w:val="right"/>
              <w:rPr>
                <w:sz w:val="16"/>
                <w:szCs w:val="16"/>
              </w:rPr>
            </w:pPr>
          </w:p>
        </w:tc>
        <w:tc>
          <w:tcPr>
            <w:tcW w:w="1212" w:type="dxa"/>
            <w:tcBorders>
              <w:top w:val="nil"/>
              <w:left w:val="nil"/>
              <w:bottom w:val="single" w:sz="6" w:space="0" w:color="auto"/>
              <w:right w:val="nil"/>
            </w:tcBorders>
            <w:vAlign w:val="bottom"/>
          </w:tcPr>
          <w:p w:rsidR="00B35769" w:rsidRPr="00145976" w:rsidRDefault="004018E1" w:rsidP="00BF3D59">
            <w:pPr>
              <w:spacing w:after="0"/>
              <w:ind w:left="-316" w:hanging="120"/>
              <w:jc w:val="right"/>
              <w:rPr>
                <w:sz w:val="16"/>
                <w:szCs w:val="16"/>
              </w:rPr>
            </w:pPr>
            <w:r w:rsidRPr="00145976">
              <w:rPr>
                <w:sz w:val="16"/>
                <w:szCs w:val="16"/>
              </w:rPr>
              <w:t>(</w:t>
            </w:r>
            <w:r w:rsidRPr="00145976">
              <w:rPr>
                <w:bCs/>
                <w:iCs/>
                <w:sz w:val="16"/>
                <w:szCs w:val="16"/>
              </w:rPr>
              <w:t>1.112.417)</w:t>
            </w:r>
          </w:p>
        </w:tc>
        <w:tc>
          <w:tcPr>
            <w:tcW w:w="162" w:type="dxa"/>
            <w:vAlign w:val="bottom"/>
          </w:tcPr>
          <w:p w:rsidR="00B35769" w:rsidRPr="00145976" w:rsidRDefault="00B35769" w:rsidP="00BF3D59">
            <w:pPr>
              <w:spacing w:after="0"/>
              <w:ind w:left="-316" w:hanging="120"/>
              <w:jc w:val="right"/>
              <w:rPr>
                <w:sz w:val="16"/>
                <w:szCs w:val="16"/>
              </w:rPr>
            </w:pPr>
          </w:p>
        </w:tc>
        <w:tc>
          <w:tcPr>
            <w:tcW w:w="1201" w:type="dxa"/>
            <w:tcBorders>
              <w:top w:val="nil"/>
              <w:left w:val="nil"/>
              <w:bottom w:val="single" w:sz="6" w:space="0" w:color="auto"/>
              <w:right w:val="nil"/>
            </w:tcBorders>
            <w:vAlign w:val="bottom"/>
          </w:tcPr>
          <w:p w:rsidR="00B35769" w:rsidRPr="00145976" w:rsidRDefault="00B35769" w:rsidP="00BF3D59">
            <w:pPr>
              <w:spacing w:after="0"/>
              <w:ind w:left="-316" w:hanging="120"/>
              <w:jc w:val="right"/>
              <w:rPr>
                <w:sz w:val="16"/>
                <w:szCs w:val="16"/>
              </w:rPr>
            </w:pPr>
            <w:r w:rsidRPr="00145976">
              <w:rPr>
                <w:sz w:val="16"/>
                <w:szCs w:val="16"/>
                <w:lang w:eastAsia="pt-BR"/>
              </w:rPr>
              <w:t>(947.110)</w:t>
            </w:r>
          </w:p>
        </w:tc>
      </w:tr>
      <w:tr w:rsidR="00B35769" w:rsidRPr="00145976" w:rsidTr="00786E36">
        <w:trPr>
          <w:trHeight w:hRule="exact" w:val="221"/>
        </w:trPr>
        <w:tc>
          <w:tcPr>
            <w:tcW w:w="2380" w:type="dxa"/>
            <w:vAlign w:val="bottom"/>
          </w:tcPr>
          <w:p w:rsidR="00B35769" w:rsidRPr="00145976" w:rsidRDefault="00B35769" w:rsidP="00BF3D59">
            <w:pPr>
              <w:spacing w:after="0"/>
              <w:rPr>
                <w:b/>
                <w:sz w:val="16"/>
                <w:szCs w:val="16"/>
              </w:rPr>
            </w:pPr>
          </w:p>
        </w:tc>
        <w:tc>
          <w:tcPr>
            <w:tcW w:w="2681" w:type="dxa"/>
            <w:vAlign w:val="bottom"/>
          </w:tcPr>
          <w:p w:rsidR="00B35769" w:rsidRPr="00145976" w:rsidRDefault="00B35769" w:rsidP="00BF3D59">
            <w:pPr>
              <w:spacing w:after="0"/>
              <w:rPr>
                <w:b/>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sz w:val="16"/>
                <w:szCs w:val="16"/>
              </w:rPr>
            </w:pPr>
          </w:p>
        </w:tc>
        <w:tc>
          <w:tcPr>
            <w:tcW w:w="114" w:type="dxa"/>
            <w:vAlign w:val="bottom"/>
          </w:tcPr>
          <w:p w:rsidR="00B35769" w:rsidRPr="00145976" w:rsidRDefault="00B35769" w:rsidP="00BF3D59">
            <w:pPr>
              <w:spacing w:after="0"/>
              <w:jc w:val="right"/>
              <w:rPr>
                <w:sz w:val="16"/>
                <w:szCs w:val="16"/>
              </w:rPr>
            </w:pPr>
          </w:p>
        </w:tc>
        <w:tc>
          <w:tcPr>
            <w:tcW w:w="1212" w:type="dxa"/>
            <w:tcBorders>
              <w:top w:val="single" w:sz="6" w:space="0" w:color="auto"/>
              <w:left w:val="nil"/>
              <w:right w:val="nil"/>
            </w:tcBorders>
            <w:vAlign w:val="bottom"/>
          </w:tcPr>
          <w:p w:rsidR="00B35769" w:rsidRPr="00145976" w:rsidRDefault="00B35769" w:rsidP="00BF3D59">
            <w:pPr>
              <w:spacing w:after="0"/>
              <w:ind w:left="-316" w:hanging="120"/>
              <w:jc w:val="right"/>
              <w:rPr>
                <w:sz w:val="16"/>
                <w:szCs w:val="16"/>
              </w:rPr>
            </w:pPr>
          </w:p>
        </w:tc>
        <w:tc>
          <w:tcPr>
            <w:tcW w:w="162" w:type="dxa"/>
            <w:vAlign w:val="bottom"/>
          </w:tcPr>
          <w:p w:rsidR="00B35769" w:rsidRPr="00145976" w:rsidRDefault="00B35769" w:rsidP="00BF3D59">
            <w:pPr>
              <w:spacing w:after="0"/>
              <w:jc w:val="right"/>
              <w:rPr>
                <w:sz w:val="16"/>
                <w:szCs w:val="16"/>
              </w:rPr>
            </w:pPr>
          </w:p>
        </w:tc>
        <w:tc>
          <w:tcPr>
            <w:tcW w:w="1201" w:type="dxa"/>
            <w:tcBorders>
              <w:top w:val="single" w:sz="6" w:space="0" w:color="auto"/>
              <w:left w:val="nil"/>
              <w:right w:val="nil"/>
            </w:tcBorders>
            <w:vAlign w:val="bottom"/>
          </w:tcPr>
          <w:p w:rsidR="00B35769" w:rsidRPr="00145976" w:rsidRDefault="00B35769" w:rsidP="00BF3D59">
            <w:pPr>
              <w:spacing w:after="0"/>
              <w:ind w:left="-316" w:hanging="120"/>
              <w:jc w:val="right"/>
              <w:rPr>
                <w:sz w:val="16"/>
                <w:szCs w:val="16"/>
              </w:rPr>
            </w:pPr>
          </w:p>
        </w:tc>
      </w:tr>
      <w:tr w:rsidR="00B35769" w:rsidRPr="00145976" w:rsidTr="00786E36">
        <w:trPr>
          <w:trHeight w:hRule="exact" w:val="221"/>
        </w:trPr>
        <w:tc>
          <w:tcPr>
            <w:tcW w:w="5061" w:type="dxa"/>
            <w:gridSpan w:val="2"/>
            <w:vAlign w:val="bottom"/>
          </w:tcPr>
          <w:p w:rsidR="00B35769" w:rsidRPr="00145976" w:rsidRDefault="00B35769" w:rsidP="00BF3D59">
            <w:pPr>
              <w:spacing w:after="0"/>
              <w:rPr>
                <w:b/>
                <w:sz w:val="16"/>
                <w:szCs w:val="16"/>
              </w:rPr>
            </w:pPr>
          </w:p>
        </w:tc>
        <w:tc>
          <w:tcPr>
            <w:tcW w:w="117" w:type="dxa"/>
            <w:vAlign w:val="bottom"/>
          </w:tcPr>
          <w:p w:rsidR="00B35769" w:rsidRPr="00145976" w:rsidRDefault="00B35769" w:rsidP="00BF3D59">
            <w:pPr>
              <w:spacing w:after="0"/>
              <w:rPr>
                <w:sz w:val="16"/>
                <w:szCs w:val="16"/>
              </w:rPr>
            </w:pPr>
          </w:p>
        </w:tc>
        <w:tc>
          <w:tcPr>
            <w:tcW w:w="4158" w:type="dxa"/>
            <w:vAlign w:val="bottom"/>
          </w:tcPr>
          <w:p w:rsidR="00B35769" w:rsidRPr="00145976" w:rsidRDefault="00B35769" w:rsidP="00BF3D59">
            <w:pPr>
              <w:spacing w:after="0"/>
              <w:rPr>
                <w:sz w:val="16"/>
                <w:szCs w:val="16"/>
              </w:rPr>
            </w:pPr>
          </w:p>
        </w:tc>
        <w:tc>
          <w:tcPr>
            <w:tcW w:w="114" w:type="dxa"/>
          </w:tcPr>
          <w:p w:rsidR="00B35769" w:rsidRPr="00145976" w:rsidRDefault="00B35769" w:rsidP="00BF3D59">
            <w:pPr>
              <w:spacing w:after="0"/>
              <w:rPr>
                <w:sz w:val="16"/>
                <w:szCs w:val="16"/>
              </w:rPr>
            </w:pPr>
          </w:p>
        </w:tc>
        <w:tc>
          <w:tcPr>
            <w:tcW w:w="1824" w:type="dxa"/>
            <w:vAlign w:val="bottom"/>
          </w:tcPr>
          <w:p w:rsidR="00B35769" w:rsidRPr="00145976" w:rsidRDefault="00B35769" w:rsidP="00BF3D59">
            <w:pPr>
              <w:spacing w:after="0"/>
              <w:rPr>
                <w:b/>
                <w:sz w:val="16"/>
                <w:szCs w:val="16"/>
              </w:rPr>
            </w:pPr>
            <w:r w:rsidRPr="00145976">
              <w:rPr>
                <w:b/>
                <w:sz w:val="16"/>
                <w:szCs w:val="16"/>
              </w:rPr>
              <w:t>Não circulante</w:t>
            </w:r>
          </w:p>
        </w:tc>
        <w:tc>
          <w:tcPr>
            <w:tcW w:w="114" w:type="dxa"/>
            <w:vAlign w:val="bottom"/>
          </w:tcPr>
          <w:p w:rsidR="00B35769" w:rsidRPr="00145976" w:rsidRDefault="00B35769" w:rsidP="00BF3D59">
            <w:pPr>
              <w:spacing w:after="0"/>
              <w:rPr>
                <w:sz w:val="16"/>
                <w:szCs w:val="16"/>
              </w:rPr>
            </w:pPr>
          </w:p>
        </w:tc>
        <w:tc>
          <w:tcPr>
            <w:tcW w:w="1212" w:type="dxa"/>
            <w:tcBorders>
              <w:top w:val="nil"/>
              <w:left w:val="nil"/>
              <w:bottom w:val="double" w:sz="4" w:space="0" w:color="auto"/>
              <w:right w:val="nil"/>
            </w:tcBorders>
            <w:vAlign w:val="bottom"/>
          </w:tcPr>
          <w:p w:rsidR="00B35769" w:rsidRPr="00145976" w:rsidRDefault="004018E1" w:rsidP="00BF3D59">
            <w:pPr>
              <w:spacing w:after="0"/>
              <w:ind w:left="-316" w:hanging="120"/>
              <w:jc w:val="right"/>
              <w:rPr>
                <w:sz w:val="16"/>
                <w:szCs w:val="16"/>
              </w:rPr>
            </w:pPr>
            <w:r w:rsidRPr="00145976">
              <w:rPr>
                <w:bCs/>
                <w:iCs/>
                <w:sz w:val="16"/>
                <w:szCs w:val="16"/>
              </w:rPr>
              <w:t>49.265</w:t>
            </w:r>
          </w:p>
        </w:tc>
        <w:tc>
          <w:tcPr>
            <w:tcW w:w="162" w:type="dxa"/>
            <w:vAlign w:val="bottom"/>
          </w:tcPr>
          <w:p w:rsidR="00B35769" w:rsidRPr="00145976" w:rsidRDefault="00B35769" w:rsidP="00BF3D59">
            <w:pPr>
              <w:spacing w:after="0"/>
              <w:jc w:val="right"/>
              <w:rPr>
                <w:sz w:val="16"/>
                <w:szCs w:val="16"/>
              </w:rPr>
            </w:pPr>
          </w:p>
        </w:tc>
        <w:tc>
          <w:tcPr>
            <w:tcW w:w="1201" w:type="dxa"/>
            <w:tcBorders>
              <w:top w:val="nil"/>
              <w:left w:val="nil"/>
              <w:bottom w:val="double" w:sz="4" w:space="0" w:color="auto"/>
              <w:right w:val="nil"/>
            </w:tcBorders>
            <w:vAlign w:val="bottom"/>
          </w:tcPr>
          <w:p w:rsidR="00B35769" w:rsidRPr="00145976" w:rsidRDefault="00B35769" w:rsidP="00BF3D59">
            <w:pPr>
              <w:spacing w:after="0"/>
              <w:ind w:left="-316" w:hanging="120"/>
              <w:jc w:val="right"/>
              <w:rPr>
                <w:sz w:val="16"/>
                <w:szCs w:val="16"/>
              </w:rPr>
            </w:pPr>
            <w:r w:rsidRPr="00145976">
              <w:rPr>
                <w:sz w:val="16"/>
                <w:szCs w:val="16"/>
              </w:rPr>
              <w:t>14.658</w:t>
            </w:r>
          </w:p>
        </w:tc>
      </w:tr>
    </w:tbl>
    <w:p w:rsidR="00B35769" w:rsidRDefault="00B35769" w:rsidP="00BF3D59">
      <w:pPr>
        <w:widowControl w:val="0"/>
        <w:spacing w:after="0" w:line="259" w:lineRule="auto"/>
        <w:jc w:val="both"/>
        <w:outlineLvl w:val="2"/>
        <w:rPr>
          <w:sz w:val="16"/>
          <w:szCs w:val="16"/>
        </w:rPr>
      </w:pPr>
    </w:p>
    <w:p w:rsidR="00B35769" w:rsidRDefault="00B35769" w:rsidP="00BF3D59">
      <w:pPr>
        <w:widowControl w:val="0"/>
        <w:spacing w:after="0" w:line="259" w:lineRule="auto"/>
        <w:jc w:val="both"/>
        <w:outlineLvl w:val="2"/>
        <w:rPr>
          <w:sz w:val="18"/>
          <w:szCs w:val="18"/>
        </w:rPr>
      </w:pPr>
      <w:r w:rsidRPr="00C6509E">
        <w:rPr>
          <w:sz w:val="18"/>
          <w:szCs w:val="18"/>
        </w:rPr>
        <w:t>Financiamento de importação (“FINIMP”), Financiamento a empreendimentos (“FINEM”), Taxa de juros de longo prazo (“TJLP”) e Certificado de depósito interbancário (“CDI”)</w:t>
      </w:r>
      <w:r>
        <w:rPr>
          <w:sz w:val="18"/>
          <w:szCs w:val="18"/>
        </w:rPr>
        <w:t>.</w:t>
      </w:r>
    </w:p>
    <w:p w:rsidR="00B35769" w:rsidRDefault="00B35769" w:rsidP="00BF3D59">
      <w:pPr>
        <w:widowControl w:val="0"/>
        <w:spacing w:after="0" w:line="259" w:lineRule="auto"/>
        <w:jc w:val="both"/>
        <w:outlineLvl w:val="2"/>
        <w:rPr>
          <w:b/>
          <w:sz w:val="20"/>
          <w:szCs w:val="20"/>
        </w:rPr>
        <w:sectPr w:rsidR="00B35769" w:rsidSect="00B35769">
          <w:headerReference w:type="default" r:id="rId18"/>
          <w:pgSz w:w="16838" w:h="11906" w:orient="landscape"/>
          <w:pgMar w:top="1418" w:right="1417" w:bottom="1416" w:left="1417" w:header="708" w:footer="708" w:gutter="0"/>
          <w:cols w:space="708"/>
          <w:docGrid w:linePitch="360"/>
        </w:sectPr>
      </w:pPr>
    </w:p>
    <w:p w:rsidR="00B35769" w:rsidRDefault="00B35769" w:rsidP="00BF3D59">
      <w:pPr>
        <w:widowControl w:val="0"/>
        <w:spacing w:after="0" w:line="259" w:lineRule="auto"/>
        <w:jc w:val="both"/>
        <w:outlineLvl w:val="2"/>
        <w:rPr>
          <w:b/>
          <w:sz w:val="20"/>
          <w:szCs w:val="20"/>
        </w:rPr>
      </w:pPr>
    </w:p>
    <w:p w:rsidR="00B35769" w:rsidRPr="001E7FA0" w:rsidRDefault="00B35769" w:rsidP="00BF3D59">
      <w:pPr>
        <w:autoSpaceDE w:val="0"/>
        <w:autoSpaceDN w:val="0"/>
        <w:adjustRightInd w:val="0"/>
        <w:spacing w:after="0" w:line="240" w:lineRule="auto"/>
        <w:rPr>
          <w:rFonts w:eastAsia="Times New Roman"/>
          <w:sz w:val="20"/>
          <w:szCs w:val="20"/>
          <w:lang w:eastAsia="es-AR"/>
        </w:rPr>
      </w:pPr>
      <w:r w:rsidRPr="001E7FA0">
        <w:rPr>
          <w:rFonts w:eastAsia="Times New Roman"/>
          <w:sz w:val="20"/>
          <w:szCs w:val="20"/>
          <w:lang w:eastAsia="es-AR"/>
        </w:rPr>
        <w:t>Os vencimentos das parcelas de longo prazo têm a seguinte distribuição, por ano:</w:t>
      </w:r>
    </w:p>
    <w:p w:rsidR="00B35769" w:rsidRPr="00E70F70" w:rsidRDefault="00B35769" w:rsidP="00BF3D59">
      <w:pPr>
        <w:autoSpaceDE w:val="0"/>
        <w:autoSpaceDN w:val="0"/>
        <w:adjustRightInd w:val="0"/>
        <w:spacing w:after="0" w:line="240" w:lineRule="auto"/>
        <w:rPr>
          <w:rFonts w:eastAsia="Times New Roman"/>
          <w:b/>
          <w:sz w:val="20"/>
          <w:szCs w:val="20"/>
          <w:lang w:eastAsia="es-AR"/>
        </w:rPr>
      </w:pPr>
    </w:p>
    <w:tbl>
      <w:tblPr>
        <w:tblW w:w="8646" w:type="dxa"/>
        <w:tblInd w:w="142" w:type="dxa"/>
        <w:tblLayout w:type="fixed"/>
        <w:tblCellMar>
          <w:left w:w="0" w:type="dxa"/>
          <w:right w:w="0" w:type="dxa"/>
        </w:tblCellMar>
        <w:tblLook w:val="01E0"/>
      </w:tblPr>
      <w:tblGrid>
        <w:gridCol w:w="2126"/>
        <w:gridCol w:w="120"/>
        <w:gridCol w:w="1439"/>
        <w:gridCol w:w="120"/>
        <w:gridCol w:w="1460"/>
        <w:gridCol w:w="262"/>
        <w:gridCol w:w="1418"/>
        <w:gridCol w:w="262"/>
        <w:gridCol w:w="1439"/>
      </w:tblGrid>
      <w:tr w:rsidR="00B35769" w:rsidRPr="00BA271A" w:rsidTr="00786E36">
        <w:trPr>
          <w:cantSplit/>
          <w:tblHeader/>
        </w:trPr>
        <w:tc>
          <w:tcPr>
            <w:tcW w:w="2126" w:type="dxa"/>
            <w:shd w:val="clear" w:color="auto" w:fill="auto"/>
            <w:vAlign w:val="bottom"/>
          </w:tcPr>
          <w:p w:rsidR="00B35769" w:rsidRPr="00BA271A" w:rsidRDefault="00B35769" w:rsidP="00BF3D59">
            <w:pPr>
              <w:widowControl w:val="0"/>
              <w:autoSpaceDE w:val="0"/>
              <w:autoSpaceDN w:val="0"/>
              <w:adjustRightInd w:val="0"/>
              <w:spacing w:after="0" w:line="240" w:lineRule="auto"/>
              <w:rPr>
                <w:rFonts w:eastAsia="Times New Roman"/>
                <w:b/>
                <w:bCs/>
                <w:sz w:val="18"/>
                <w:szCs w:val="18"/>
                <w:lang w:eastAsia="es-AR"/>
              </w:rPr>
            </w:pPr>
          </w:p>
        </w:tc>
        <w:tc>
          <w:tcPr>
            <w:tcW w:w="120" w:type="dxa"/>
          </w:tcPr>
          <w:p w:rsidR="00B35769" w:rsidRPr="00BA271A" w:rsidRDefault="00B35769" w:rsidP="00BF3D59">
            <w:pPr>
              <w:widowControl w:val="0"/>
              <w:autoSpaceDE w:val="0"/>
              <w:autoSpaceDN w:val="0"/>
              <w:adjustRightInd w:val="0"/>
              <w:spacing w:after="0" w:line="240" w:lineRule="auto"/>
              <w:jc w:val="right"/>
              <w:rPr>
                <w:rFonts w:eastAsia="Times New Roman"/>
                <w:b/>
                <w:bCs/>
                <w:sz w:val="18"/>
                <w:szCs w:val="18"/>
                <w:lang w:eastAsia="es-AR"/>
              </w:rPr>
            </w:pPr>
          </w:p>
        </w:tc>
        <w:tc>
          <w:tcPr>
            <w:tcW w:w="3019" w:type="dxa"/>
            <w:gridSpan w:val="3"/>
            <w:tcBorders>
              <w:bottom w:val="single" w:sz="4" w:space="0" w:color="auto"/>
            </w:tcBorders>
          </w:tcPr>
          <w:p w:rsidR="00B35769" w:rsidRPr="00BA271A" w:rsidRDefault="00B35769" w:rsidP="00BF3D59">
            <w:pPr>
              <w:widowControl w:val="0"/>
              <w:spacing w:after="0" w:line="240" w:lineRule="auto"/>
              <w:jc w:val="right"/>
              <w:rPr>
                <w:b/>
                <w:sz w:val="18"/>
                <w:szCs w:val="18"/>
              </w:rPr>
            </w:pPr>
            <w:r>
              <w:rPr>
                <w:b/>
                <w:sz w:val="18"/>
                <w:szCs w:val="18"/>
              </w:rPr>
              <w:t>Controladora</w:t>
            </w:r>
          </w:p>
        </w:tc>
        <w:tc>
          <w:tcPr>
            <w:tcW w:w="262" w:type="dxa"/>
          </w:tcPr>
          <w:p w:rsidR="00B35769" w:rsidRDefault="00B35769" w:rsidP="00BF3D59">
            <w:pPr>
              <w:widowControl w:val="0"/>
              <w:spacing w:after="0" w:line="240" w:lineRule="auto"/>
              <w:jc w:val="right"/>
              <w:rPr>
                <w:b/>
                <w:sz w:val="18"/>
                <w:szCs w:val="18"/>
              </w:rPr>
            </w:pPr>
          </w:p>
        </w:tc>
        <w:tc>
          <w:tcPr>
            <w:tcW w:w="1418" w:type="dxa"/>
            <w:tcBorders>
              <w:bottom w:val="single" w:sz="4" w:space="0" w:color="auto"/>
            </w:tcBorders>
          </w:tcPr>
          <w:p w:rsidR="00B35769" w:rsidRDefault="00B35769" w:rsidP="00BF3D59">
            <w:pPr>
              <w:widowControl w:val="0"/>
              <w:spacing w:after="0" w:line="240" w:lineRule="auto"/>
              <w:jc w:val="right"/>
              <w:rPr>
                <w:b/>
                <w:sz w:val="18"/>
                <w:szCs w:val="18"/>
              </w:rPr>
            </w:pPr>
          </w:p>
        </w:tc>
        <w:tc>
          <w:tcPr>
            <w:tcW w:w="262" w:type="dxa"/>
          </w:tcPr>
          <w:p w:rsidR="00B35769" w:rsidRDefault="00B35769" w:rsidP="00BF3D59">
            <w:pPr>
              <w:widowControl w:val="0"/>
              <w:spacing w:after="0" w:line="240" w:lineRule="auto"/>
              <w:jc w:val="right"/>
              <w:rPr>
                <w:b/>
                <w:sz w:val="18"/>
                <w:szCs w:val="18"/>
              </w:rPr>
            </w:pPr>
          </w:p>
        </w:tc>
        <w:tc>
          <w:tcPr>
            <w:tcW w:w="1439" w:type="dxa"/>
            <w:tcBorders>
              <w:bottom w:val="single" w:sz="4" w:space="0" w:color="auto"/>
            </w:tcBorders>
          </w:tcPr>
          <w:p w:rsidR="00B35769" w:rsidRDefault="00B35769" w:rsidP="00BF3D59">
            <w:pPr>
              <w:widowControl w:val="0"/>
              <w:spacing w:after="0" w:line="240" w:lineRule="auto"/>
              <w:jc w:val="right"/>
              <w:rPr>
                <w:b/>
                <w:sz w:val="18"/>
                <w:szCs w:val="18"/>
              </w:rPr>
            </w:pPr>
            <w:r>
              <w:rPr>
                <w:b/>
                <w:sz w:val="18"/>
                <w:szCs w:val="18"/>
              </w:rPr>
              <w:t>Consolidado</w:t>
            </w:r>
          </w:p>
        </w:tc>
      </w:tr>
      <w:tr w:rsidR="00B35769" w:rsidRPr="00BA271A" w:rsidTr="00786E36">
        <w:trPr>
          <w:cantSplit/>
          <w:tblHeader/>
        </w:trPr>
        <w:tc>
          <w:tcPr>
            <w:tcW w:w="2126" w:type="dxa"/>
            <w:tcBorders>
              <w:bottom w:val="single" w:sz="6" w:space="0" w:color="auto"/>
            </w:tcBorders>
            <w:shd w:val="clear" w:color="auto" w:fill="auto"/>
            <w:vAlign w:val="bottom"/>
          </w:tcPr>
          <w:p w:rsidR="00B35769" w:rsidRPr="00BA271A" w:rsidRDefault="00B35769" w:rsidP="00BF3D59">
            <w:pPr>
              <w:widowControl w:val="0"/>
              <w:autoSpaceDE w:val="0"/>
              <w:autoSpaceDN w:val="0"/>
              <w:adjustRightInd w:val="0"/>
              <w:spacing w:after="0" w:line="240" w:lineRule="auto"/>
              <w:rPr>
                <w:rFonts w:eastAsia="Times New Roman"/>
                <w:b/>
                <w:bCs/>
                <w:sz w:val="18"/>
                <w:szCs w:val="18"/>
                <w:lang w:eastAsia="es-AR"/>
              </w:rPr>
            </w:pPr>
            <w:r w:rsidRPr="00BA271A">
              <w:rPr>
                <w:rFonts w:eastAsia="Times New Roman"/>
                <w:b/>
                <w:bCs/>
                <w:sz w:val="18"/>
                <w:szCs w:val="18"/>
                <w:lang w:eastAsia="es-AR"/>
              </w:rPr>
              <w:t>Ano</w:t>
            </w:r>
          </w:p>
        </w:tc>
        <w:tc>
          <w:tcPr>
            <w:tcW w:w="120" w:type="dxa"/>
          </w:tcPr>
          <w:p w:rsidR="00B35769" w:rsidRPr="00BA271A" w:rsidRDefault="00B35769" w:rsidP="00BF3D59">
            <w:pPr>
              <w:widowControl w:val="0"/>
              <w:autoSpaceDE w:val="0"/>
              <w:autoSpaceDN w:val="0"/>
              <w:adjustRightInd w:val="0"/>
              <w:spacing w:after="0" w:line="240" w:lineRule="auto"/>
              <w:jc w:val="right"/>
              <w:rPr>
                <w:rFonts w:eastAsia="Times New Roman"/>
                <w:b/>
                <w:bCs/>
                <w:sz w:val="18"/>
                <w:szCs w:val="18"/>
                <w:lang w:eastAsia="es-AR"/>
              </w:rPr>
            </w:pPr>
          </w:p>
        </w:tc>
        <w:tc>
          <w:tcPr>
            <w:tcW w:w="1439" w:type="dxa"/>
            <w:tcBorders>
              <w:bottom w:val="single" w:sz="4" w:space="0" w:color="auto"/>
            </w:tcBorders>
            <w:vAlign w:val="bottom"/>
          </w:tcPr>
          <w:p w:rsidR="00B35769" w:rsidRPr="00BA271A" w:rsidRDefault="00B35769" w:rsidP="00BF3D59">
            <w:pPr>
              <w:widowControl w:val="0"/>
              <w:spacing w:after="0" w:line="240" w:lineRule="auto"/>
              <w:jc w:val="right"/>
              <w:rPr>
                <w:b/>
                <w:sz w:val="18"/>
                <w:szCs w:val="18"/>
              </w:rPr>
            </w:pPr>
            <w:r w:rsidRPr="00BA271A">
              <w:rPr>
                <w:b/>
                <w:sz w:val="18"/>
                <w:szCs w:val="18"/>
              </w:rPr>
              <w:t>3</w:t>
            </w:r>
            <w:r w:rsidR="009C64B1">
              <w:rPr>
                <w:b/>
                <w:sz w:val="18"/>
                <w:szCs w:val="18"/>
              </w:rPr>
              <w:t>0</w:t>
            </w:r>
            <w:r w:rsidRPr="00BA271A">
              <w:rPr>
                <w:b/>
                <w:sz w:val="18"/>
                <w:szCs w:val="18"/>
              </w:rPr>
              <w:t xml:space="preserve"> de </w:t>
            </w:r>
            <w:r w:rsidR="009C64B1">
              <w:rPr>
                <w:b/>
                <w:sz w:val="18"/>
                <w:szCs w:val="18"/>
              </w:rPr>
              <w:t>junho</w:t>
            </w:r>
          </w:p>
          <w:p w:rsidR="00B35769" w:rsidRPr="00BA271A" w:rsidRDefault="00B35769" w:rsidP="00BF3D59">
            <w:pPr>
              <w:widowControl w:val="0"/>
              <w:spacing w:after="0" w:line="240" w:lineRule="auto"/>
              <w:jc w:val="right"/>
              <w:rPr>
                <w:b/>
                <w:sz w:val="18"/>
                <w:szCs w:val="18"/>
              </w:rPr>
            </w:pPr>
            <w:r w:rsidRPr="00BA271A">
              <w:rPr>
                <w:b/>
                <w:sz w:val="18"/>
                <w:szCs w:val="18"/>
              </w:rPr>
              <w:t xml:space="preserve"> de 201</w:t>
            </w:r>
            <w:r>
              <w:rPr>
                <w:b/>
                <w:sz w:val="18"/>
                <w:szCs w:val="18"/>
              </w:rPr>
              <w:t>2</w:t>
            </w:r>
          </w:p>
        </w:tc>
        <w:tc>
          <w:tcPr>
            <w:tcW w:w="120" w:type="dxa"/>
          </w:tcPr>
          <w:p w:rsidR="00B35769" w:rsidRPr="00BA271A" w:rsidRDefault="00B35769" w:rsidP="00BF3D59">
            <w:pPr>
              <w:widowControl w:val="0"/>
              <w:spacing w:after="0" w:line="240" w:lineRule="auto"/>
              <w:jc w:val="right"/>
              <w:rPr>
                <w:b/>
                <w:sz w:val="18"/>
                <w:szCs w:val="18"/>
              </w:rPr>
            </w:pPr>
          </w:p>
        </w:tc>
        <w:tc>
          <w:tcPr>
            <w:tcW w:w="1460" w:type="dxa"/>
            <w:tcBorders>
              <w:bottom w:val="single" w:sz="4" w:space="0" w:color="auto"/>
            </w:tcBorders>
            <w:vAlign w:val="bottom"/>
          </w:tcPr>
          <w:p w:rsidR="00B35769" w:rsidRPr="00BA271A" w:rsidRDefault="00B35769" w:rsidP="00BF3D59">
            <w:pPr>
              <w:widowControl w:val="0"/>
              <w:spacing w:after="0" w:line="240" w:lineRule="auto"/>
              <w:jc w:val="right"/>
              <w:rPr>
                <w:b/>
                <w:sz w:val="18"/>
                <w:szCs w:val="18"/>
              </w:rPr>
            </w:pPr>
            <w:r w:rsidRPr="00BA271A">
              <w:rPr>
                <w:b/>
                <w:sz w:val="18"/>
                <w:szCs w:val="18"/>
              </w:rPr>
              <w:t>31 de dezembro</w:t>
            </w:r>
          </w:p>
          <w:p w:rsidR="00B35769" w:rsidRPr="00BA271A" w:rsidRDefault="00B35769" w:rsidP="00BF3D59">
            <w:pPr>
              <w:widowControl w:val="0"/>
              <w:spacing w:after="0" w:line="240" w:lineRule="auto"/>
              <w:jc w:val="right"/>
              <w:rPr>
                <w:b/>
                <w:sz w:val="18"/>
                <w:szCs w:val="18"/>
              </w:rPr>
            </w:pPr>
            <w:r w:rsidRPr="00BA271A">
              <w:rPr>
                <w:b/>
                <w:sz w:val="18"/>
                <w:szCs w:val="18"/>
              </w:rPr>
              <w:t xml:space="preserve"> de 201</w:t>
            </w:r>
            <w:r>
              <w:rPr>
                <w:b/>
                <w:sz w:val="18"/>
                <w:szCs w:val="18"/>
              </w:rPr>
              <w:t>1</w:t>
            </w:r>
          </w:p>
        </w:tc>
        <w:tc>
          <w:tcPr>
            <w:tcW w:w="262" w:type="dxa"/>
          </w:tcPr>
          <w:p w:rsidR="00B35769" w:rsidRPr="00BA271A" w:rsidRDefault="00B35769" w:rsidP="00BF3D59">
            <w:pPr>
              <w:widowControl w:val="0"/>
              <w:spacing w:after="0" w:line="240" w:lineRule="auto"/>
              <w:jc w:val="right"/>
              <w:rPr>
                <w:b/>
                <w:sz w:val="18"/>
                <w:szCs w:val="18"/>
              </w:rPr>
            </w:pPr>
          </w:p>
        </w:tc>
        <w:tc>
          <w:tcPr>
            <w:tcW w:w="1418" w:type="dxa"/>
            <w:tcBorders>
              <w:bottom w:val="single" w:sz="4" w:space="0" w:color="auto"/>
            </w:tcBorders>
            <w:vAlign w:val="bottom"/>
          </w:tcPr>
          <w:p w:rsidR="00B35769" w:rsidRPr="00BA271A" w:rsidRDefault="00B35769" w:rsidP="00BF3D59">
            <w:pPr>
              <w:widowControl w:val="0"/>
              <w:spacing w:after="0" w:line="240" w:lineRule="auto"/>
              <w:jc w:val="right"/>
              <w:rPr>
                <w:b/>
                <w:sz w:val="18"/>
                <w:szCs w:val="18"/>
              </w:rPr>
            </w:pPr>
            <w:r w:rsidRPr="00BA271A">
              <w:rPr>
                <w:b/>
                <w:sz w:val="18"/>
                <w:szCs w:val="18"/>
              </w:rPr>
              <w:t>3</w:t>
            </w:r>
            <w:r w:rsidR="009C64B1">
              <w:rPr>
                <w:b/>
                <w:sz w:val="18"/>
                <w:szCs w:val="18"/>
              </w:rPr>
              <w:t>0</w:t>
            </w:r>
            <w:r w:rsidRPr="00BA271A">
              <w:rPr>
                <w:b/>
                <w:sz w:val="18"/>
                <w:szCs w:val="18"/>
              </w:rPr>
              <w:t xml:space="preserve"> de </w:t>
            </w:r>
            <w:r w:rsidR="009C64B1">
              <w:rPr>
                <w:b/>
                <w:sz w:val="18"/>
                <w:szCs w:val="18"/>
              </w:rPr>
              <w:t>junho</w:t>
            </w:r>
          </w:p>
          <w:p w:rsidR="00B35769" w:rsidRPr="00BA271A" w:rsidRDefault="00B35769" w:rsidP="00BF3D59">
            <w:pPr>
              <w:widowControl w:val="0"/>
              <w:spacing w:after="0" w:line="240" w:lineRule="auto"/>
              <w:jc w:val="right"/>
              <w:rPr>
                <w:b/>
                <w:sz w:val="18"/>
                <w:szCs w:val="18"/>
              </w:rPr>
            </w:pPr>
            <w:r w:rsidRPr="00BA271A">
              <w:rPr>
                <w:b/>
                <w:sz w:val="18"/>
                <w:szCs w:val="18"/>
              </w:rPr>
              <w:t xml:space="preserve"> de 201</w:t>
            </w:r>
            <w:r>
              <w:rPr>
                <w:b/>
                <w:sz w:val="18"/>
                <w:szCs w:val="18"/>
              </w:rPr>
              <w:t>2</w:t>
            </w:r>
          </w:p>
        </w:tc>
        <w:tc>
          <w:tcPr>
            <w:tcW w:w="262" w:type="dxa"/>
          </w:tcPr>
          <w:p w:rsidR="00B35769" w:rsidRPr="00BA271A" w:rsidRDefault="00B35769" w:rsidP="00BF3D59">
            <w:pPr>
              <w:widowControl w:val="0"/>
              <w:spacing w:after="0" w:line="240" w:lineRule="auto"/>
              <w:jc w:val="right"/>
              <w:rPr>
                <w:b/>
                <w:sz w:val="18"/>
                <w:szCs w:val="18"/>
              </w:rPr>
            </w:pPr>
          </w:p>
        </w:tc>
        <w:tc>
          <w:tcPr>
            <w:tcW w:w="1439" w:type="dxa"/>
            <w:tcBorders>
              <w:bottom w:val="single" w:sz="4" w:space="0" w:color="auto"/>
            </w:tcBorders>
            <w:vAlign w:val="bottom"/>
          </w:tcPr>
          <w:p w:rsidR="00B35769" w:rsidRPr="00BA271A" w:rsidRDefault="00B35769" w:rsidP="00BF3D59">
            <w:pPr>
              <w:widowControl w:val="0"/>
              <w:spacing w:after="0" w:line="240" w:lineRule="auto"/>
              <w:jc w:val="right"/>
              <w:rPr>
                <w:b/>
                <w:sz w:val="18"/>
                <w:szCs w:val="18"/>
              </w:rPr>
            </w:pPr>
            <w:r w:rsidRPr="00BA271A">
              <w:rPr>
                <w:b/>
                <w:sz w:val="18"/>
                <w:szCs w:val="18"/>
              </w:rPr>
              <w:t>31 de dezembro</w:t>
            </w:r>
          </w:p>
          <w:p w:rsidR="00B35769" w:rsidRPr="00BA271A" w:rsidRDefault="00B35769" w:rsidP="00BF3D59">
            <w:pPr>
              <w:widowControl w:val="0"/>
              <w:spacing w:after="0" w:line="240" w:lineRule="auto"/>
              <w:jc w:val="right"/>
              <w:rPr>
                <w:b/>
                <w:sz w:val="18"/>
                <w:szCs w:val="18"/>
              </w:rPr>
            </w:pPr>
            <w:r w:rsidRPr="00BA271A">
              <w:rPr>
                <w:b/>
                <w:sz w:val="18"/>
                <w:szCs w:val="18"/>
              </w:rPr>
              <w:t xml:space="preserve"> de 201</w:t>
            </w:r>
            <w:r>
              <w:rPr>
                <w:b/>
                <w:sz w:val="18"/>
                <w:szCs w:val="18"/>
              </w:rPr>
              <w:t>1</w:t>
            </w:r>
          </w:p>
        </w:tc>
      </w:tr>
      <w:tr w:rsidR="00B35769" w:rsidRPr="00BA271A" w:rsidTr="00786E36">
        <w:trPr>
          <w:cantSplit/>
          <w:tblHeader/>
        </w:trPr>
        <w:tc>
          <w:tcPr>
            <w:tcW w:w="2126" w:type="dxa"/>
            <w:shd w:val="clear" w:color="auto" w:fill="auto"/>
            <w:vAlign w:val="bottom"/>
          </w:tcPr>
          <w:p w:rsidR="00B35769" w:rsidRPr="00BA271A" w:rsidRDefault="00B35769" w:rsidP="00BF3D59">
            <w:pPr>
              <w:widowControl w:val="0"/>
              <w:autoSpaceDE w:val="0"/>
              <w:autoSpaceDN w:val="0"/>
              <w:adjustRightInd w:val="0"/>
              <w:spacing w:after="0" w:line="240" w:lineRule="auto"/>
              <w:rPr>
                <w:rFonts w:eastAsia="Times New Roman"/>
                <w:bCs/>
                <w:sz w:val="18"/>
                <w:szCs w:val="18"/>
                <w:lang w:eastAsia="es-AR"/>
              </w:rPr>
            </w:pPr>
          </w:p>
        </w:tc>
        <w:tc>
          <w:tcPr>
            <w:tcW w:w="120" w:type="dxa"/>
          </w:tcPr>
          <w:p w:rsidR="00B35769" w:rsidRPr="00BA271A" w:rsidRDefault="00B35769" w:rsidP="00BF3D59">
            <w:pPr>
              <w:widowControl w:val="0"/>
              <w:autoSpaceDE w:val="0"/>
              <w:autoSpaceDN w:val="0"/>
              <w:adjustRightInd w:val="0"/>
              <w:spacing w:after="0" w:line="240" w:lineRule="auto"/>
              <w:jc w:val="right"/>
              <w:rPr>
                <w:rFonts w:eastAsia="Times New Roman"/>
                <w:bCs/>
                <w:sz w:val="18"/>
                <w:szCs w:val="18"/>
                <w:lang w:eastAsia="es-AR"/>
              </w:rPr>
            </w:pPr>
          </w:p>
        </w:tc>
        <w:tc>
          <w:tcPr>
            <w:tcW w:w="1439" w:type="dxa"/>
            <w:vAlign w:val="bottom"/>
          </w:tcPr>
          <w:p w:rsidR="00B35769" w:rsidRPr="00BA271A" w:rsidRDefault="00B35769" w:rsidP="00BF3D59">
            <w:pPr>
              <w:widowControl w:val="0"/>
              <w:autoSpaceDE w:val="0"/>
              <w:autoSpaceDN w:val="0"/>
              <w:adjustRightInd w:val="0"/>
              <w:spacing w:after="0" w:line="240" w:lineRule="auto"/>
              <w:jc w:val="right"/>
              <w:rPr>
                <w:rFonts w:eastAsia="Times New Roman"/>
                <w:bCs/>
                <w:sz w:val="18"/>
                <w:szCs w:val="18"/>
                <w:lang w:eastAsia="es-AR"/>
              </w:rPr>
            </w:pPr>
          </w:p>
        </w:tc>
        <w:tc>
          <w:tcPr>
            <w:tcW w:w="120" w:type="dxa"/>
          </w:tcPr>
          <w:p w:rsidR="00B35769" w:rsidRPr="00BA271A" w:rsidRDefault="00B35769" w:rsidP="00BF3D59">
            <w:pPr>
              <w:widowControl w:val="0"/>
              <w:autoSpaceDE w:val="0"/>
              <w:autoSpaceDN w:val="0"/>
              <w:adjustRightInd w:val="0"/>
              <w:spacing w:after="0" w:line="240" w:lineRule="auto"/>
              <w:jc w:val="right"/>
              <w:rPr>
                <w:rFonts w:eastAsia="Times New Roman"/>
                <w:bCs/>
                <w:sz w:val="18"/>
                <w:szCs w:val="18"/>
                <w:lang w:eastAsia="es-AR"/>
              </w:rPr>
            </w:pPr>
          </w:p>
        </w:tc>
        <w:tc>
          <w:tcPr>
            <w:tcW w:w="1460" w:type="dxa"/>
            <w:tcBorders>
              <w:top w:val="single" w:sz="4" w:space="0" w:color="auto"/>
            </w:tcBorders>
            <w:vAlign w:val="bottom"/>
          </w:tcPr>
          <w:p w:rsidR="00B35769" w:rsidRPr="00BA271A" w:rsidRDefault="00B35769" w:rsidP="00BF3D59">
            <w:pPr>
              <w:widowControl w:val="0"/>
              <w:autoSpaceDE w:val="0"/>
              <w:autoSpaceDN w:val="0"/>
              <w:adjustRightInd w:val="0"/>
              <w:spacing w:after="0" w:line="240" w:lineRule="auto"/>
              <w:jc w:val="right"/>
              <w:rPr>
                <w:rFonts w:eastAsia="Times New Roman"/>
                <w:bCs/>
                <w:sz w:val="18"/>
                <w:szCs w:val="18"/>
                <w:lang w:eastAsia="es-AR"/>
              </w:rPr>
            </w:pPr>
          </w:p>
        </w:tc>
        <w:tc>
          <w:tcPr>
            <w:tcW w:w="262" w:type="dxa"/>
          </w:tcPr>
          <w:p w:rsidR="00B35769" w:rsidRPr="00BA271A" w:rsidRDefault="00B35769" w:rsidP="00BF3D59">
            <w:pPr>
              <w:widowControl w:val="0"/>
              <w:autoSpaceDE w:val="0"/>
              <w:autoSpaceDN w:val="0"/>
              <w:adjustRightInd w:val="0"/>
              <w:spacing w:after="0" w:line="240" w:lineRule="auto"/>
              <w:jc w:val="right"/>
              <w:rPr>
                <w:rFonts w:eastAsia="Times New Roman"/>
                <w:bCs/>
                <w:sz w:val="18"/>
                <w:szCs w:val="18"/>
                <w:lang w:eastAsia="es-AR"/>
              </w:rPr>
            </w:pPr>
          </w:p>
        </w:tc>
        <w:tc>
          <w:tcPr>
            <w:tcW w:w="1418" w:type="dxa"/>
            <w:tcBorders>
              <w:top w:val="single" w:sz="4" w:space="0" w:color="auto"/>
            </w:tcBorders>
          </w:tcPr>
          <w:p w:rsidR="00B35769" w:rsidRPr="00BA271A" w:rsidRDefault="00B35769" w:rsidP="00BF3D59">
            <w:pPr>
              <w:widowControl w:val="0"/>
              <w:autoSpaceDE w:val="0"/>
              <w:autoSpaceDN w:val="0"/>
              <w:adjustRightInd w:val="0"/>
              <w:spacing w:after="0" w:line="240" w:lineRule="auto"/>
              <w:jc w:val="right"/>
              <w:rPr>
                <w:rFonts w:eastAsia="Times New Roman"/>
                <w:bCs/>
                <w:sz w:val="18"/>
                <w:szCs w:val="18"/>
                <w:lang w:eastAsia="es-AR"/>
              </w:rPr>
            </w:pPr>
          </w:p>
        </w:tc>
        <w:tc>
          <w:tcPr>
            <w:tcW w:w="262" w:type="dxa"/>
          </w:tcPr>
          <w:p w:rsidR="00B35769" w:rsidRPr="00BA271A" w:rsidRDefault="00B35769" w:rsidP="00BF3D59">
            <w:pPr>
              <w:widowControl w:val="0"/>
              <w:autoSpaceDE w:val="0"/>
              <w:autoSpaceDN w:val="0"/>
              <w:adjustRightInd w:val="0"/>
              <w:spacing w:after="0" w:line="240" w:lineRule="auto"/>
              <w:jc w:val="right"/>
              <w:rPr>
                <w:rFonts w:eastAsia="Times New Roman"/>
                <w:bCs/>
                <w:sz w:val="18"/>
                <w:szCs w:val="18"/>
                <w:lang w:eastAsia="es-AR"/>
              </w:rPr>
            </w:pPr>
          </w:p>
        </w:tc>
        <w:tc>
          <w:tcPr>
            <w:tcW w:w="1439" w:type="dxa"/>
            <w:tcBorders>
              <w:top w:val="single" w:sz="4" w:space="0" w:color="auto"/>
            </w:tcBorders>
          </w:tcPr>
          <w:p w:rsidR="00B35769" w:rsidRPr="00BA271A" w:rsidRDefault="00B35769" w:rsidP="00BF3D59">
            <w:pPr>
              <w:widowControl w:val="0"/>
              <w:autoSpaceDE w:val="0"/>
              <w:autoSpaceDN w:val="0"/>
              <w:adjustRightInd w:val="0"/>
              <w:spacing w:after="0" w:line="240" w:lineRule="auto"/>
              <w:jc w:val="right"/>
              <w:rPr>
                <w:rFonts w:eastAsia="Times New Roman"/>
                <w:bCs/>
                <w:sz w:val="18"/>
                <w:szCs w:val="18"/>
                <w:lang w:eastAsia="es-AR"/>
              </w:rPr>
            </w:pPr>
          </w:p>
        </w:tc>
      </w:tr>
      <w:tr w:rsidR="00B35769" w:rsidRPr="00BA271A" w:rsidTr="00786E36">
        <w:trPr>
          <w:cantSplit/>
        </w:trPr>
        <w:tc>
          <w:tcPr>
            <w:tcW w:w="2126" w:type="dxa"/>
            <w:shd w:val="clear" w:color="auto" w:fill="auto"/>
            <w:vAlign w:val="bottom"/>
          </w:tcPr>
          <w:p w:rsidR="00B35769" w:rsidRPr="00BA271A" w:rsidRDefault="00B35769" w:rsidP="00BF3D59">
            <w:pPr>
              <w:widowControl w:val="0"/>
              <w:autoSpaceDE w:val="0"/>
              <w:autoSpaceDN w:val="0"/>
              <w:adjustRightInd w:val="0"/>
              <w:spacing w:after="0" w:line="240" w:lineRule="auto"/>
              <w:rPr>
                <w:rFonts w:eastAsia="Times New Roman"/>
                <w:sz w:val="18"/>
                <w:szCs w:val="18"/>
                <w:lang w:eastAsia="es-AR"/>
              </w:rPr>
            </w:pPr>
            <w:r>
              <w:rPr>
                <w:rFonts w:eastAsia="Times New Roman"/>
                <w:sz w:val="18"/>
                <w:szCs w:val="18"/>
                <w:lang w:eastAsia="es-AR"/>
              </w:rPr>
              <w:t>Entre 1 e 3 anos</w:t>
            </w:r>
          </w:p>
        </w:tc>
        <w:tc>
          <w:tcPr>
            <w:tcW w:w="120" w:type="dxa"/>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1439" w:type="dxa"/>
          </w:tcPr>
          <w:p w:rsidR="00B35769" w:rsidRPr="003D0A17" w:rsidRDefault="009611BA" w:rsidP="00BF3D59">
            <w:pPr>
              <w:widowControl w:val="0"/>
              <w:autoSpaceDE w:val="0"/>
              <w:autoSpaceDN w:val="0"/>
              <w:adjustRightInd w:val="0"/>
              <w:spacing w:after="0" w:line="240" w:lineRule="auto"/>
              <w:jc w:val="right"/>
              <w:rPr>
                <w:sz w:val="18"/>
                <w:szCs w:val="18"/>
              </w:rPr>
            </w:pPr>
            <w:r>
              <w:rPr>
                <w:sz w:val="18"/>
                <w:szCs w:val="18"/>
              </w:rPr>
              <w:t>4.333</w:t>
            </w:r>
          </w:p>
        </w:tc>
        <w:tc>
          <w:tcPr>
            <w:tcW w:w="120" w:type="dxa"/>
          </w:tcPr>
          <w:p w:rsidR="00B35769" w:rsidRPr="00BA271A" w:rsidRDefault="00B35769" w:rsidP="00BF3D59">
            <w:pPr>
              <w:widowControl w:val="0"/>
              <w:autoSpaceDE w:val="0"/>
              <w:autoSpaceDN w:val="0"/>
              <w:adjustRightInd w:val="0"/>
              <w:spacing w:after="0" w:line="240" w:lineRule="auto"/>
              <w:jc w:val="right"/>
              <w:rPr>
                <w:sz w:val="18"/>
                <w:szCs w:val="18"/>
              </w:rPr>
            </w:pPr>
          </w:p>
        </w:tc>
        <w:tc>
          <w:tcPr>
            <w:tcW w:w="1460" w:type="dxa"/>
          </w:tcPr>
          <w:p w:rsidR="00B35769" w:rsidRPr="00BA271A" w:rsidRDefault="00B35769" w:rsidP="00BF3D59">
            <w:pPr>
              <w:widowControl w:val="0"/>
              <w:autoSpaceDE w:val="0"/>
              <w:autoSpaceDN w:val="0"/>
              <w:adjustRightInd w:val="0"/>
              <w:spacing w:after="0" w:line="240" w:lineRule="auto"/>
              <w:jc w:val="right"/>
              <w:rPr>
                <w:sz w:val="18"/>
                <w:szCs w:val="18"/>
              </w:rPr>
            </w:pPr>
            <w:r>
              <w:rPr>
                <w:sz w:val="18"/>
                <w:szCs w:val="18"/>
                <w:lang w:eastAsia="pt-BR"/>
              </w:rPr>
              <w:t>3.783</w:t>
            </w:r>
          </w:p>
        </w:tc>
        <w:tc>
          <w:tcPr>
            <w:tcW w:w="262" w:type="dxa"/>
          </w:tcPr>
          <w:p w:rsidR="00B35769" w:rsidRDefault="00B35769" w:rsidP="00BF3D59">
            <w:pPr>
              <w:widowControl w:val="0"/>
              <w:autoSpaceDE w:val="0"/>
              <w:autoSpaceDN w:val="0"/>
              <w:adjustRightInd w:val="0"/>
              <w:spacing w:after="0" w:line="240" w:lineRule="auto"/>
              <w:jc w:val="right"/>
              <w:rPr>
                <w:sz w:val="18"/>
                <w:szCs w:val="18"/>
                <w:lang w:eastAsia="pt-BR"/>
              </w:rPr>
            </w:pPr>
          </w:p>
        </w:tc>
        <w:tc>
          <w:tcPr>
            <w:tcW w:w="1418" w:type="dxa"/>
          </w:tcPr>
          <w:p w:rsidR="00B35769" w:rsidRDefault="009611BA" w:rsidP="00BF3D59">
            <w:pPr>
              <w:widowControl w:val="0"/>
              <w:autoSpaceDE w:val="0"/>
              <w:autoSpaceDN w:val="0"/>
              <w:adjustRightInd w:val="0"/>
              <w:spacing w:after="0" w:line="240" w:lineRule="auto"/>
              <w:jc w:val="right"/>
              <w:rPr>
                <w:sz w:val="18"/>
                <w:szCs w:val="18"/>
                <w:lang w:eastAsia="pt-BR"/>
              </w:rPr>
            </w:pPr>
            <w:r>
              <w:rPr>
                <w:sz w:val="18"/>
                <w:szCs w:val="18"/>
                <w:lang w:eastAsia="pt-BR"/>
              </w:rPr>
              <w:t>42.641</w:t>
            </w:r>
          </w:p>
        </w:tc>
        <w:tc>
          <w:tcPr>
            <w:tcW w:w="262" w:type="dxa"/>
          </w:tcPr>
          <w:p w:rsidR="00B35769" w:rsidRDefault="00B35769" w:rsidP="00BF3D59">
            <w:pPr>
              <w:widowControl w:val="0"/>
              <w:autoSpaceDE w:val="0"/>
              <w:autoSpaceDN w:val="0"/>
              <w:adjustRightInd w:val="0"/>
              <w:spacing w:after="0" w:line="240" w:lineRule="auto"/>
              <w:jc w:val="right"/>
              <w:rPr>
                <w:sz w:val="18"/>
                <w:szCs w:val="18"/>
                <w:lang w:eastAsia="pt-BR"/>
              </w:rPr>
            </w:pPr>
          </w:p>
        </w:tc>
        <w:tc>
          <w:tcPr>
            <w:tcW w:w="1439" w:type="dxa"/>
          </w:tcPr>
          <w:p w:rsidR="00B35769" w:rsidRDefault="00B35769" w:rsidP="00BF3D59">
            <w:pPr>
              <w:widowControl w:val="0"/>
              <w:autoSpaceDE w:val="0"/>
              <w:autoSpaceDN w:val="0"/>
              <w:adjustRightInd w:val="0"/>
              <w:spacing w:after="0" w:line="240" w:lineRule="auto"/>
              <w:jc w:val="right"/>
              <w:rPr>
                <w:sz w:val="18"/>
                <w:szCs w:val="18"/>
                <w:lang w:eastAsia="pt-BR"/>
              </w:rPr>
            </w:pPr>
            <w:r>
              <w:rPr>
                <w:sz w:val="18"/>
                <w:szCs w:val="18"/>
                <w:lang w:eastAsia="pt-BR"/>
              </w:rPr>
              <w:t>3.783</w:t>
            </w:r>
          </w:p>
        </w:tc>
      </w:tr>
      <w:tr w:rsidR="00B35769" w:rsidRPr="00BA271A" w:rsidTr="00786E36">
        <w:trPr>
          <w:cantSplit/>
        </w:trPr>
        <w:tc>
          <w:tcPr>
            <w:tcW w:w="2126" w:type="dxa"/>
            <w:shd w:val="clear" w:color="auto" w:fill="auto"/>
            <w:vAlign w:val="bottom"/>
          </w:tcPr>
          <w:p w:rsidR="00B35769" w:rsidRPr="00BA271A" w:rsidRDefault="00B35769" w:rsidP="00BF3D59">
            <w:pPr>
              <w:widowControl w:val="0"/>
              <w:autoSpaceDE w:val="0"/>
              <w:autoSpaceDN w:val="0"/>
              <w:adjustRightInd w:val="0"/>
              <w:spacing w:after="0" w:line="240" w:lineRule="auto"/>
              <w:rPr>
                <w:rFonts w:eastAsia="Times New Roman"/>
                <w:sz w:val="18"/>
                <w:szCs w:val="18"/>
                <w:lang w:eastAsia="es-AR"/>
              </w:rPr>
            </w:pPr>
            <w:r>
              <w:rPr>
                <w:rFonts w:eastAsia="Times New Roman"/>
                <w:sz w:val="18"/>
                <w:szCs w:val="18"/>
                <w:lang w:eastAsia="es-AR"/>
              </w:rPr>
              <w:t>Superior a 3 anos</w:t>
            </w:r>
          </w:p>
        </w:tc>
        <w:tc>
          <w:tcPr>
            <w:tcW w:w="120" w:type="dxa"/>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1439" w:type="dxa"/>
            <w:tcBorders>
              <w:bottom w:val="single" w:sz="4" w:space="0" w:color="auto"/>
            </w:tcBorders>
          </w:tcPr>
          <w:p w:rsidR="00B35769" w:rsidRDefault="009611BA" w:rsidP="00BF3D59">
            <w:pPr>
              <w:widowControl w:val="0"/>
              <w:autoSpaceDE w:val="0"/>
              <w:autoSpaceDN w:val="0"/>
              <w:adjustRightInd w:val="0"/>
              <w:spacing w:after="0" w:line="240" w:lineRule="auto"/>
              <w:jc w:val="right"/>
              <w:rPr>
                <w:sz w:val="18"/>
                <w:szCs w:val="18"/>
              </w:rPr>
            </w:pPr>
            <w:r>
              <w:rPr>
                <w:sz w:val="18"/>
                <w:szCs w:val="18"/>
              </w:rPr>
              <w:t>6.624</w:t>
            </w:r>
          </w:p>
        </w:tc>
        <w:tc>
          <w:tcPr>
            <w:tcW w:w="120" w:type="dxa"/>
          </w:tcPr>
          <w:p w:rsidR="00B35769" w:rsidRPr="00BA271A" w:rsidRDefault="00B35769" w:rsidP="00BF3D59">
            <w:pPr>
              <w:widowControl w:val="0"/>
              <w:autoSpaceDE w:val="0"/>
              <w:autoSpaceDN w:val="0"/>
              <w:adjustRightInd w:val="0"/>
              <w:spacing w:after="0" w:line="240" w:lineRule="auto"/>
              <w:jc w:val="right"/>
              <w:rPr>
                <w:sz w:val="18"/>
                <w:szCs w:val="18"/>
              </w:rPr>
            </w:pPr>
          </w:p>
        </w:tc>
        <w:tc>
          <w:tcPr>
            <w:tcW w:w="1460" w:type="dxa"/>
            <w:tcBorders>
              <w:bottom w:val="single" w:sz="4" w:space="0" w:color="auto"/>
            </w:tcBorders>
          </w:tcPr>
          <w:p w:rsidR="00B35769" w:rsidRPr="00BA271A" w:rsidRDefault="00B35769" w:rsidP="00BF3D59">
            <w:pPr>
              <w:widowControl w:val="0"/>
              <w:autoSpaceDE w:val="0"/>
              <w:autoSpaceDN w:val="0"/>
              <w:adjustRightInd w:val="0"/>
              <w:spacing w:after="0" w:line="240" w:lineRule="auto"/>
              <w:jc w:val="right"/>
              <w:rPr>
                <w:sz w:val="18"/>
                <w:szCs w:val="18"/>
              </w:rPr>
            </w:pPr>
            <w:r w:rsidRPr="00EE7C58">
              <w:rPr>
                <w:sz w:val="18"/>
                <w:szCs w:val="18"/>
                <w:lang w:eastAsia="pt-BR"/>
              </w:rPr>
              <w:t>6.26</w:t>
            </w:r>
            <w:r>
              <w:rPr>
                <w:sz w:val="18"/>
                <w:szCs w:val="18"/>
                <w:lang w:eastAsia="pt-BR"/>
              </w:rPr>
              <w:t>3</w:t>
            </w:r>
          </w:p>
        </w:tc>
        <w:tc>
          <w:tcPr>
            <w:tcW w:w="262" w:type="dxa"/>
          </w:tcPr>
          <w:p w:rsidR="00B35769" w:rsidRPr="00EE7C58" w:rsidRDefault="00B35769" w:rsidP="00BF3D59">
            <w:pPr>
              <w:widowControl w:val="0"/>
              <w:autoSpaceDE w:val="0"/>
              <w:autoSpaceDN w:val="0"/>
              <w:adjustRightInd w:val="0"/>
              <w:spacing w:after="0" w:line="240" w:lineRule="auto"/>
              <w:jc w:val="right"/>
              <w:rPr>
                <w:sz w:val="18"/>
                <w:szCs w:val="18"/>
                <w:lang w:eastAsia="pt-BR"/>
              </w:rPr>
            </w:pPr>
          </w:p>
        </w:tc>
        <w:tc>
          <w:tcPr>
            <w:tcW w:w="1418" w:type="dxa"/>
            <w:tcBorders>
              <w:bottom w:val="single" w:sz="4" w:space="0" w:color="auto"/>
            </w:tcBorders>
          </w:tcPr>
          <w:p w:rsidR="00B35769" w:rsidRPr="00EE7C58" w:rsidRDefault="009611BA" w:rsidP="00BF3D59">
            <w:pPr>
              <w:widowControl w:val="0"/>
              <w:autoSpaceDE w:val="0"/>
              <w:autoSpaceDN w:val="0"/>
              <w:adjustRightInd w:val="0"/>
              <w:spacing w:after="0" w:line="240" w:lineRule="auto"/>
              <w:jc w:val="right"/>
              <w:rPr>
                <w:sz w:val="18"/>
                <w:szCs w:val="18"/>
                <w:lang w:eastAsia="pt-BR"/>
              </w:rPr>
            </w:pPr>
            <w:r>
              <w:rPr>
                <w:sz w:val="18"/>
                <w:szCs w:val="18"/>
                <w:lang w:eastAsia="pt-BR"/>
              </w:rPr>
              <w:t>6.624</w:t>
            </w:r>
          </w:p>
        </w:tc>
        <w:tc>
          <w:tcPr>
            <w:tcW w:w="262" w:type="dxa"/>
          </w:tcPr>
          <w:p w:rsidR="00B35769" w:rsidRPr="00EE7C58" w:rsidRDefault="00B35769" w:rsidP="00BF3D59">
            <w:pPr>
              <w:widowControl w:val="0"/>
              <w:autoSpaceDE w:val="0"/>
              <w:autoSpaceDN w:val="0"/>
              <w:adjustRightInd w:val="0"/>
              <w:spacing w:after="0" w:line="240" w:lineRule="auto"/>
              <w:jc w:val="right"/>
              <w:rPr>
                <w:sz w:val="18"/>
                <w:szCs w:val="18"/>
                <w:lang w:eastAsia="pt-BR"/>
              </w:rPr>
            </w:pPr>
          </w:p>
        </w:tc>
        <w:tc>
          <w:tcPr>
            <w:tcW w:w="1439" w:type="dxa"/>
            <w:tcBorders>
              <w:bottom w:val="single" w:sz="4" w:space="0" w:color="auto"/>
            </w:tcBorders>
          </w:tcPr>
          <w:p w:rsidR="00B35769" w:rsidRPr="00EE7C58" w:rsidRDefault="00B35769" w:rsidP="00BF3D59">
            <w:pPr>
              <w:widowControl w:val="0"/>
              <w:autoSpaceDE w:val="0"/>
              <w:autoSpaceDN w:val="0"/>
              <w:adjustRightInd w:val="0"/>
              <w:spacing w:after="0" w:line="240" w:lineRule="auto"/>
              <w:jc w:val="right"/>
              <w:rPr>
                <w:sz w:val="18"/>
                <w:szCs w:val="18"/>
                <w:lang w:eastAsia="pt-BR"/>
              </w:rPr>
            </w:pPr>
            <w:r w:rsidRPr="00EE7C58">
              <w:rPr>
                <w:sz w:val="18"/>
                <w:szCs w:val="18"/>
                <w:lang w:eastAsia="pt-BR"/>
              </w:rPr>
              <w:t>6.26</w:t>
            </w:r>
            <w:r>
              <w:rPr>
                <w:sz w:val="18"/>
                <w:szCs w:val="18"/>
                <w:lang w:eastAsia="pt-BR"/>
              </w:rPr>
              <w:t>3</w:t>
            </w:r>
          </w:p>
        </w:tc>
      </w:tr>
      <w:tr w:rsidR="00B35769" w:rsidRPr="00BA271A" w:rsidTr="00786E36">
        <w:trPr>
          <w:cantSplit/>
        </w:trPr>
        <w:tc>
          <w:tcPr>
            <w:tcW w:w="2126" w:type="dxa"/>
            <w:shd w:val="clear" w:color="auto" w:fill="auto"/>
            <w:vAlign w:val="bottom"/>
          </w:tcPr>
          <w:p w:rsidR="00B35769" w:rsidRPr="00BA271A" w:rsidRDefault="00B35769" w:rsidP="00BF3D59">
            <w:pPr>
              <w:widowControl w:val="0"/>
              <w:autoSpaceDE w:val="0"/>
              <w:autoSpaceDN w:val="0"/>
              <w:adjustRightInd w:val="0"/>
              <w:spacing w:after="0" w:line="240" w:lineRule="auto"/>
              <w:rPr>
                <w:rFonts w:eastAsia="Times New Roman"/>
                <w:sz w:val="18"/>
                <w:szCs w:val="18"/>
                <w:lang w:eastAsia="es-AR"/>
              </w:rPr>
            </w:pPr>
          </w:p>
        </w:tc>
        <w:tc>
          <w:tcPr>
            <w:tcW w:w="120" w:type="dxa"/>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1439" w:type="dxa"/>
            <w:tcBorders>
              <w:top w:val="single" w:sz="4" w:space="0" w:color="auto"/>
            </w:tcBorders>
            <w:vAlign w:val="bottom"/>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highlight w:val="yellow"/>
                <w:lang w:eastAsia="es-AR"/>
              </w:rPr>
            </w:pPr>
          </w:p>
        </w:tc>
        <w:tc>
          <w:tcPr>
            <w:tcW w:w="120" w:type="dxa"/>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1460" w:type="dxa"/>
            <w:tcBorders>
              <w:top w:val="single" w:sz="4" w:space="0" w:color="auto"/>
            </w:tcBorders>
            <w:vAlign w:val="bottom"/>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262" w:type="dxa"/>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1418" w:type="dxa"/>
            <w:tcBorders>
              <w:top w:val="single" w:sz="4" w:space="0" w:color="auto"/>
            </w:tcBorders>
            <w:vAlign w:val="bottom"/>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262" w:type="dxa"/>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1439" w:type="dxa"/>
            <w:tcBorders>
              <w:top w:val="single" w:sz="4" w:space="0" w:color="auto"/>
            </w:tcBorders>
            <w:vAlign w:val="bottom"/>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r>
      <w:tr w:rsidR="00B35769" w:rsidRPr="00BA271A" w:rsidTr="00786E36">
        <w:trPr>
          <w:cantSplit/>
        </w:trPr>
        <w:tc>
          <w:tcPr>
            <w:tcW w:w="2126" w:type="dxa"/>
            <w:shd w:val="clear" w:color="auto" w:fill="auto"/>
            <w:vAlign w:val="bottom"/>
          </w:tcPr>
          <w:p w:rsidR="00B35769" w:rsidRPr="00BA271A" w:rsidRDefault="00B35769" w:rsidP="00BF3D59">
            <w:pPr>
              <w:widowControl w:val="0"/>
              <w:autoSpaceDE w:val="0"/>
              <w:autoSpaceDN w:val="0"/>
              <w:adjustRightInd w:val="0"/>
              <w:spacing w:after="0" w:line="240" w:lineRule="auto"/>
              <w:rPr>
                <w:rFonts w:eastAsia="Times New Roman"/>
                <w:sz w:val="18"/>
                <w:szCs w:val="18"/>
                <w:lang w:eastAsia="es-AR"/>
              </w:rPr>
            </w:pPr>
          </w:p>
        </w:tc>
        <w:tc>
          <w:tcPr>
            <w:tcW w:w="120" w:type="dxa"/>
            <w:shd w:val="clear" w:color="auto" w:fill="auto"/>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1439" w:type="dxa"/>
            <w:tcBorders>
              <w:bottom w:val="double" w:sz="4" w:space="0" w:color="auto"/>
            </w:tcBorders>
            <w:shd w:val="clear" w:color="auto" w:fill="auto"/>
            <w:vAlign w:val="bottom"/>
          </w:tcPr>
          <w:p w:rsidR="00B35769" w:rsidRDefault="00145976" w:rsidP="00BF3D59">
            <w:pPr>
              <w:widowControl w:val="0"/>
              <w:autoSpaceDE w:val="0"/>
              <w:autoSpaceDN w:val="0"/>
              <w:adjustRightInd w:val="0"/>
              <w:spacing w:after="0" w:line="240" w:lineRule="auto"/>
              <w:jc w:val="right"/>
              <w:rPr>
                <w:rFonts w:eastAsia="Times New Roman"/>
                <w:sz w:val="18"/>
                <w:szCs w:val="18"/>
                <w:lang w:eastAsia="es-AR"/>
              </w:rPr>
            </w:pPr>
            <w:r>
              <w:rPr>
                <w:bCs/>
                <w:iCs/>
                <w:sz w:val="18"/>
                <w:szCs w:val="18"/>
              </w:rPr>
              <w:t>10.958</w:t>
            </w:r>
          </w:p>
        </w:tc>
        <w:tc>
          <w:tcPr>
            <w:tcW w:w="120" w:type="dxa"/>
            <w:shd w:val="clear" w:color="auto" w:fill="auto"/>
          </w:tcPr>
          <w:p w:rsidR="00B35769" w:rsidRPr="00E80319" w:rsidRDefault="00B35769" w:rsidP="00BF3D59">
            <w:pPr>
              <w:widowControl w:val="0"/>
              <w:autoSpaceDE w:val="0"/>
              <w:autoSpaceDN w:val="0"/>
              <w:adjustRightInd w:val="0"/>
              <w:spacing w:after="0" w:line="240" w:lineRule="auto"/>
              <w:jc w:val="right"/>
              <w:rPr>
                <w:rFonts w:eastAsia="Times New Roman"/>
                <w:sz w:val="18"/>
                <w:szCs w:val="18"/>
                <w:lang w:eastAsia="es-AR"/>
              </w:rPr>
            </w:pPr>
          </w:p>
        </w:tc>
        <w:tc>
          <w:tcPr>
            <w:tcW w:w="1460" w:type="dxa"/>
            <w:tcBorders>
              <w:bottom w:val="double" w:sz="4" w:space="0" w:color="auto"/>
            </w:tcBorders>
            <w:shd w:val="clear" w:color="auto" w:fill="auto"/>
            <w:vAlign w:val="bottom"/>
          </w:tcPr>
          <w:p w:rsidR="00B35769" w:rsidRPr="00BA271A" w:rsidRDefault="00B35769" w:rsidP="00BF3D59">
            <w:pPr>
              <w:widowControl w:val="0"/>
              <w:autoSpaceDE w:val="0"/>
              <w:autoSpaceDN w:val="0"/>
              <w:adjustRightInd w:val="0"/>
              <w:spacing w:after="0" w:line="240" w:lineRule="auto"/>
              <w:jc w:val="right"/>
              <w:rPr>
                <w:rFonts w:eastAsia="Times New Roman"/>
                <w:sz w:val="18"/>
                <w:szCs w:val="18"/>
                <w:lang w:eastAsia="es-AR"/>
              </w:rPr>
            </w:pPr>
            <w:r w:rsidRPr="00253067">
              <w:rPr>
                <w:sz w:val="18"/>
                <w:szCs w:val="18"/>
                <w:lang w:eastAsia="pt-BR"/>
              </w:rPr>
              <w:t>10.04</w:t>
            </w:r>
            <w:r>
              <w:rPr>
                <w:sz w:val="18"/>
                <w:szCs w:val="18"/>
                <w:lang w:eastAsia="pt-BR"/>
              </w:rPr>
              <w:t>6</w:t>
            </w:r>
          </w:p>
        </w:tc>
        <w:tc>
          <w:tcPr>
            <w:tcW w:w="262" w:type="dxa"/>
          </w:tcPr>
          <w:p w:rsidR="00B35769" w:rsidRPr="00253067" w:rsidRDefault="00B35769" w:rsidP="00BF3D59">
            <w:pPr>
              <w:widowControl w:val="0"/>
              <w:autoSpaceDE w:val="0"/>
              <w:autoSpaceDN w:val="0"/>
              <w:adjustRightInd w:val="0"/>
              <w:spacing w:after="0" w:line="240" w:lineRule="auto"/>
              <w:jc w:val="right"/>
              <w:rPr>
                <w:sz w:val="18"/>
                <w:szCs w:val="18"/>
                <w:lang w:eastAsia="pt-BR"/>
              </w:rPr>
            </w:pPr>
          </w:p>
        </w:tc>
        <w:tc>
          <w:tcPr>
            <w:tcW w:w="1418" w:type="dxa"/>
            <w:tcBorders>
              <w:bottom w:val="double" w:sz="4" w:space="0" w:color="auto"/>
            </w:tcBorders>
            <w:vAlign w:val="bottom"/>
          </w:tcPr>
          <w:p w:rsidR="00B35769" w:rsidRPr="00253067" w:rsidRDefault="00145976" w:rsidP="00BF3D59">
            <w:pPr>
              <w:widowControl w:val="0"/>
              <w:autoSpaceDE w:val="0"/>
              <w:autoSpaceDN w:val="0"/>
              <w:adjustRightInd w:val="0"/>
              <w:spacing w:after="0" w:line="240" w:lineRule="auto"/>
              <w:jc w:val="right"/>
              <w:rPr>
                <w:sz w:val="18"/>
                <w:szCs w:val="18"/>
                <w:lang w:eastAsia="pt-BR"/>
              </w:rPr>
            </w:pPr>
            <w:r>
              <w:rPr>
                <w:bCs/>
                <w:iCs/>
                <w:sz w:val="18"/>
                <w:szCs w:val="18"/>
              </w:rPr>
              <w:t>49.265</w:t>
            </w:r>
          </w:p>
        </w:tc>
        <w:tc>
          <w:tcPr>
            <w:tcW w:w="262" w:type="dxa"/>
          </w:tcPr>
          <w:p w:rsidR="00B35769" w:rsidRPr="00253067" w:rsidRDefault="00B35769" w:rsidP="00BF3D59">
            <w:pPr>
              <w:widowControl w:val="0"/>
              <w:autoSpaceDE w:val="0"/>
              <w:autoSpaceDN w:val="0"/>
              <w:adjustRightInd w:val="0"/>
              <w:spacing w:after="0" w:line="240" w:lineRule="auto"/>
              <w:jc w:val="right"/>
              <w:rPr>
                <w:sz w:val="18"/>
                <w:szCs w:val="18"/>
                <w:lang w:eastAsia="pt-BR"/>
              </w:rPr>
            </w:pPr>
          </w:p>
        </w:tc>
        <w:tc>
          <w:tcPr>
            <w:tcW w:w="1439" w:type="dxa"/>
            <w:tcBorders>
              <w:bottom w:val="double" w:sz="4" w:space="0" w:color="auto"/>
            </w:tcBorders>
            <w:vAlign w:val="bottom"/>
          </w:tcPr>
          <w:p w:rsidR="00B35769" w:rsidRPr="00253067" w:rsidRDefault="00B35769" w:rsidP="00BF3D59">
            <w:pPr>
              <w:widowControl w:val="0"/>
              <w:autoSpaceDE w:val="0"/>
              <w:autoSpaceDN w:val="0"/>
              <w:adjustRightInd w:val="0"/>
              <w:spacing w:after="0" w:line="240" w:lineRule="auto"/>
              <w:jc w:val="right"/>
              <w:rPr>
                <w:sz w:val="18"/>
                <w:szCs w:val="18"/>
                <w:lang w:eastAsia="pt-BR"/>
              </w:rPr>
            </w:pPr>
            <w:r w:rsidRPr="00253067">
              <w:rPr>
                <w:sz w:val="18"/>
                <w:szCs w:val="18"/>
                <w:lang w:eastAsia="pt-BR"/>
              </w:rPr>
              <w:t>10.04</w:t>
            </w:r>
            <w:r>
              <w:rPr>
                <w:sz w:val="18"/>
                <w:szCs w:val="18"/>
                <w:lang w:eastAsia="pt-BR"/>
              </w:rPr>
              <w:t>6</w:t>
            </w:r>
          </w:p>
        </w:tc>
      </w:tr>
    </w:tbl>
    <w:p w:rsidR="00B35769" w:rsidRDefault="00B35769" w:rsidP="00BF3D59">
      <w:pPr>
        <w:autoSpaceDE w:val="0"/>
        <w:autoSpaceDN w:val="0"/>
        <w:adjustRightInd w:val="0"/>
        <w:spacing w:after="0"/>
        <w:ind w:left="-700"/>
        <w:jc w:val="both"/>
        <w:rPr>
          <w:b/>
          <w:sz w:val="20"/>
          <w:szCs w:val="20"/>
        </w:rPr>
      </w:pPr>
    </w:p>
    <w:p w:rsidR="00B35769" w:rsidRPr="00F824A1" w:rsidRDefault="00B35769" w:rsidP="00BF3D59">
      <w:pPr>
        <w:autoSpaceDE w:val="0"/>
        <w:autoSpaceDN w:val="0"/>
        <w:adjustRightInd w:val="0"/>
        <w:spacing w:after="0"/>
        <w:ind w:left="-700" w:firstLine="700"/>
        <w:jc w:val="both"/>
        <w:rPr>
          <w:b/>
          <w:sz w:val="20"/>
          <w:szCs w:val="20"/>
        </w:rPr>
      </w:pPr>
      <w:r w:rsidRPr="00F824A1">
        <w:rPr>
          <w:b/>
          <w:sz w:val="20"/>
          <w:szCs w:val="20"/>
        </w:rPr>
        <w:t>(b)         Descrição dos empréstimos e financiamentos:</w:t>
      </w:r>
    </w:p>
    <w:p w:rsidR="00B35769" w:rsidRPr="001E7FA0" w:rsidRDefault="00B35769" w:rsidP="00BF3D59">
      <w:pPr>
        <w:autoSpaceDE w:val="0"/>
        <w:autoSpaceDN w:val="0"/>
        <w:adjustRightInd w:val="0"/>
        <w:spacing w:after="0" w:line="252" w:lineRule="auto"/>
        <w:ind w:hanging="360"/>
        <w:jc w:val="both"/>
        <w:rPr>
          <w:sz w:val="20"/>
          <w:szCs w:val="20"/>
        </w:rPr>
      </w:pPr>
    </w:p>
    <w:p w:rsidR="00B35769" w:rsidRPr="00AE54C6" w:rsidRDefault="00B35769" w:rsidP="00BF3D59">
      <w:pPr>
        <w:autoSpaceDE w:val="0"/>
        <w:autoSpaceDN w:val="0"/>
        <w:adjustRightInd w:val="0"/>
        <w:spacing w:after="0" w:line="252" w:lineRule="auto"/>
        <w:ind w:left="540" w:hanging="540"/>
        <w:jc w:val="both"/>
        <w:rPr>
          <w:sz w:val="20"/>
          <w:szCs w:val="20"/>
        </w:rPr>
      </w:pPr>
      <w:r w:rsidRPr="001E7FA0">
        <w:rPr>
          <w:sz w:val="20"/>
          <w:szCs w:val="20"/>
        </w:rPr>
        <w:t xml:space="preserve">   (i)</w:t>
      </w:r>
      <w:r w:rsidRPr="001E7FA0">
        <w:rPr>
          <w:sz w:val="20"/>
          <w:szCs w:val="20"/>
        </w:rPr>
        <w:tab/>
      </w:r>
      <w:r w:rsidRPr="002B3C8F">
        <w:rPr>
          <w:sz w:val="20"/>
          <w:szCs w:val="20"/>
        </w:rPr>
        <w:t xml:space="preserve">A </w:t>
      </w:r>
      <w:r>
        <w:rPr>
          <w:sz w:val="20"/>
          <w:szCs w:val="20"/>
        </w:rPr>
        <w:t>Companhia</w:t>
      </w:r>
      <w:r w:rsidRPr="002B3C8F">
        <w:rPr>
          <w:sz w:val="20"/>
          <w:szCs w:val="20"/>
        </w:rPr>
        <w:t xml:space="preserve"> assinou acordos de financiamento para a aquisição de máquinas e equipamentos. As operações que se encontram ativas, </w:t>
      </w:r>
      <w:r>
        <w:rPr>
          <w:sz w:val="20"/>
          <w:szCs w:val="20"/>
        </w:rPr>
        <w:t>possuem vencimentos até 2014</w:t>
      </w:r>
      <w:r w:rsidRPr="002B3C8F">
        <w:rPr>
          <w:sz w:val="20"/>
          <w:szCs w:val="20"/>
        </w:rPr>
        <w:t>, com o</w:t>
      </w:r>
      <w:r>
        <w:rPr>
          <w:sz w:val="20"/>
          <w:szCs w:val="20"/>
        </w:rPr>
        <w:t>s</w:t>
      </w:r>
      <w:r w:rsidRPr="002B3C8F">
        <w:rPr>
          <w:sz w:val="20"/>
          <w:szCs w:val="20"/>
        </w:rPr>
        <w:t xml:space="preserve"> banco</w:t>
      </w:r>
      <w:r>
        <w:rPr>
          <w:sz w:val="20"/>
          <w:szCs w:val="20"/>
        </w:rPr>
        <w:t>s</w:t>
      </w:r>
      <w:r w:rsidRPr="002B3C8F">
        <w:rPr>
          <w:sz w:val="20"/>
          <w:szCs w:val="20"/>
        </w:rPr>
        <w:t xml:space="preserve"> Itaú Unibanco</w:t>
      </w:r>
      <w:r>
        <w:rPr>
          <w:sz w:val="20"/>
          <w:szCs w:val="20"/>
        </w:rPr>
        <w:t xml:space="preserve"> e Safra</w:t>
      </w:r>
      <w:r w:rsidRPr="002B3C8F">
        <w:rPr>
          <w:sz w:val="20"/>
          <w:szCs w:val="20"/>
        </w:rPr>
        <w:t xml:space="preserve">. </w:t>
      </w:r>
    </w:p>
    <w:p w:rsidR="00B35769" w:rsidRPr="00AE54C6" w:rsidRDefault="00B35769" w:rsidP="00BF3D59">
      <w:pPr>
        <w:autoSpaceDE w:val="0"/>
        <w:autoSpaceDN w:val="0"/>
        <w:adjustRightInd w:val="0"/>
        <w:spacing w:after="0" w:line="252" w:lineRule="auto"/>
        <w:jc w:val="both"/>
        <w:rPr>
          <w:sz w:val="20"/>
          <w:szCs w:val="20"/>
        </w:rPr>
      </w:pPr>
    </w:p>
    <w:p w:rsidR="00B35769" w:rsidRPr="00AE54C6" w:rsidRDefault="00B35769" w:rsidP="00BF3D59">
      <w:pPr>
        <w:spacing w:after="0" w:line="252" w:lineRule="auto"/>
        <w:ind w:left="540" w:hanging="540"/>
        <w:jc w:val="both"/>
        <w:rPr>
          <w:sz w:val="20"/>
          <w:szCs w:val="20"/>
          <w:lang w:eastAsia="pt-BR"/>
        </w:rPr>
      </w:pPr>
      <w:r w:rsidRPr="002B3C8F">
        <w:rPr>
          <w:sz w:val="20"/>
          <w:szCs w:val="20"/>
          <w:lang w:eastAsia="pt-BR"/>
        </w:rPr>
        <w:t xml:space="preserve">(iii) </w:t>
      </w:r>
      <w:r w:rsidRPr="002B3C8F">
        <w:rPr>
          <w:sz w:val="20"/>
          <w:szCs w:val="20"/>
          <w:lang w:eastAsia="pt-BR"/>
        </w:rPr>
        <w:tab/>
        <w:t xml:space="preserve">A </w:t>
      </w:r>
      <w:r>
        <w:rPr>
          <w:sz w:val="20"/>
          <w:szCs w:val="20"/>
          <w:lang w:eastAsia="pt-BR"/>
        </w:rPr>
        <w:t>Companhia</w:t>
      </w:r>
      <w:r w:rsidRPr="002B3C8F">
        <w:rPr>
          <w:sz w:val="20"/>
          <w:szCs w:val="20"/>
          <w:lang w:eastAsia="pt-BR"/>
        </w:rPr>
        <w:t xml:space="preserve"> assinou acordos de empréstimos na modalidade FINIMP, para financiar importação de motores e peças aeronáuticas. Dentre as operações que se encontram ativas, as captações com os bancos Safra, Banco do Brasil e Itaú </w:t>
      </w:r>
      <w:r>
        <w:rPr>
          <w:sz w:val="20"/>
          <w:szCs w:val="20"/>
          <w:lang w:eastAsia="pt-BR"/>
        </w:rPr>
        <w:t>e Citibank</w:t>
      </w:r>
      <w:r w:rsidRPr="002B3C8F">
        <w:rPr>
          <w:sz w:val="20"/>
          <w:szCs w:val="20"/>
          <w:lang w:eastAsia="pt-BR"/>
        </w:rPr>
        <w:t xml:space="preserve">, possuem vencimentos até </w:t>
      </w:r>
      <w:r>
        <w:rPr>
          <w:sz w:val="20"/>
          <w:szCs w:val="20"/>
          <w:lang w:eastAsia="pt-BR"/>
        </w:rPr>
        <w:t>Março</w:t>
      </w:r>
      <w:r w:rsidRPr="002B3C8F">
        <w:rPr>
          <w:sz w:val="20"/>
          <w:szCs w:val="20"/>
          <w:lang w:eastAsia="pt-BR"/>
        </w:rPr>
        <w:t>/ 201</w:t>
      </w:r>
      <w:r>
        <w:rPr>
          <w:sz w:val="20"/>
          <w:szCs w:val="20"/>
          <w:lang w:eastAsia="pt-BR"/>
        </w:rPr>
        <w:t>3</w:t>
      </w:r>
      <w:r w:rsidRPr="002B3C8F">
        <w:rPr>
          <w:sz w:val="20"/>
          <w:szCs w:val="20"/>
          <w:lang w:eastAsia="pt-BR"/>
        </w:rPr>
        <w:t xml:space="preserve">. </w:t>
      </w:r>
    </w:p>
    <w:p w:rsidR="00B35769" w:rsidRPr="009E1E2F" w:rsidRDefault="00B35769" w:rsidP="00BF3D59">
      <w:pPr>
        <w:autoSpaceDE w:val="0"/>
        <w:autoSpaceDN w:val="0"/>
        <w:adjustRightInd w:val="0"/>
        <w:spacing w:after="0"/>
        <w:jc w:val="both"/>
        <w:rPr>
          <w:sz w:val="20"/>
          <w:szCs w:val="20"/>
          <w:highlight w:val="yellow"/>
          <w:lang w:eastAsia="pt-BR"/>
        </w:rPr>
      </w:pPr>
    </w:p>
    <w:p w:rsidR="00B35769" w:rsidRPr="00AE54C6" w:rsidRDefault="00B35769" w:rsidP="00BF3D59">
      <w:pPr>
        <w:autoSpaceDE w:val="0"/>
        <w:autoSpaceDN w:val="0"/>
        <w:adjustRightInd w:val="0"/>
        <w:spacing w:after="0" w:line="252" w:lineRule="auto"/>
        <w:ind w:left="500" w:hanging="540"/>
        <w:jc w:val="both"/>
        <w:rPr>
          <w:sz w:val="20"/>
          <w:szCs w:val="20"/>
        </w:rPr>
      </w:pPr>
      <w:r w:rsidRPr="002B3C8F">
        <w:rPr>
          <w:sz w:val="20"/>
          <w:szCs w:val="20"/>
        </w:rPr>
        <w:t xml:space="preserve"> (iv) </w:t>
      </w:r>
      <w:r w:rsidRPr="002B3C8F">
        <w:rPr>
          <w:sz w:val="20"/>
          <w:szCs w:val="20"/>
        </w:rPr>
        <w:tab/>
        <w:t xml:space="preserve"> Em 16 de dezembro de </w:t>
      </w:r>
      <w:smartTag w:uri="urn:schemas-microsoft-com:office:smarttags" w:element="metricconverter">
        <w:smartTagPr>
          <w:attr w:name="ProductID" w:val="2005, a"/>
        </w:smartTagPr>
        <w:r w:rsidRPr="002B3C8F">
          <w:rPr>
            <w:sz w:val="20"/>
            <w:szCs w:val="20"/>
          </w:rPr>
          <w:t>2005, a</w:t>
        </w:r>
      </w:smartTag>
      <w:r w:rsidRPr="002B3C8F">
        <w:rPr>
          <w:sz w:val="20"/>
          <w:szCs w:val="20"/>
        </w:rPr>
        <w:t xml:space="preserve"> TLA assinou acordo de empréstimo com o "</w:t>
      </w:r>
      <w:r w:rsidRPr="002B3C8F">
        <w:rPr>
          <w:i/>
          <w:sz w:val="20"/>
          <w:szCs w:val="20"/>
        </w:rPr>
        <w:t>International Finance Corporation</w:t>
      </w:r>
      <w:r w:rsidRPr="002B3C8F">
        <w:rPr>
          <w:sz w:val="20"/>
          <w:szCs w:val="20"/>
        </w:rPr>
        <w:t>" (IFC), para financiar até US$ 33 milhões em operações de adiantamento de aeronaves (pre-delivery payment - PDP) Airbus contratadas junto à fabricante francesa.</w:t>
      </w:r>
    </w:p>
    <w:p w:rsidR="00B35769" w:rsidRPr="00AE54C6" w:rsidRDefault="00B35769" w:rsidP="00BF3D59">
      <w:pPr>
        <w:autoSpaceDE w:val="0"/>
        <w:autoSpaceDN w:val="0"/>
        <w:adjustRightInd w:val="0"/>
        <w:spacing w:after="0" w:line="252" w:lineRule="auto"/>
        <w:ind w:left="-360"/>
        <w:jc w:val="both"/>
        <w:rPr>
          <w:sz w:val="20"/>
          <w:szCs w:val="20"/>
        </w:rPr>
      </w:pPr>
    </w:p>
    <w:p w:rsidR="00B35769" w:rsidRPr="00AE54C6" w:rsidRDefault="00B35769" w:rsidP="00BF3D59">
      <w:pPr>
        <w:autoSpaceDE w:val="0"/>
        <w:autoSpaceDN w:val="0"/>
        <w:adjustRightInd w:val="0"/>
        <w:spacing w:after="0" w:line="252" w:lineRule="auto"/>
        <w:ind w:left="540" w:hanging="540"/>
        <w:jc w:val="both"/>
        <w:rPr>
          <w:sz w:val="20"/>
          <w:szCs w:val="20"/>
        </w:rPr>
      </w:pPr>
      <w:r w:rsidRPr="002B3C8F">
        <w:rPr>
          <w:sz w:val="20"/>
          <w:szCs w:val="20"/>
        </w:rPr>
        <w:t>(v)</w:t>
      </w:r>
      <w:r w:rsidRPr="002B3C8F">
        <w:rPr>
          <w:sz w:val="20"/>
          <w:szCs w:val="20"/>
        </w:rPr>
        <w:tab/>
        <w:t xml:space="preserve">Dívida proveniente da renegociação de um contrato de fornecimento de aviões e peças celebrado entre TAM e </w:t>
      </w:r>
      <w:r w:rsidRPr="00E7758B">
        <w:rPr>
          <w:i/>
          <w:sz w:val="20"/>
          <w:szCs w:val="20"/>
        </w:rPr>
        <w:t>Fokker Aircraft</w:t>
      </w:r>
      <w:r w:rsidRPr="002B3C8F">
        <w:rPr>
          <w:sz w:val="20"/>
          <w:szCs w:val="20"/>
        </w:rPr>
        <w:t xml:space="preserve"> BV em 25 de junho de 1982. </w:t>
      </w:r>
    </w:p>
    <w:p w:rsidR="00B35769" w:rsidRPr="00AE54C6" w:rsidRDefault="00B35769" w:rsidP="00BF3D59">
      <w:pPr>
        <w:autoSpaceDE w:val="0"/>
        <w:autoSpaceDN w:val="0"/>
        <w:adjustRightInd w:val="0"/>
        <w:spacing w:after="0" w:line="252" w:lineRule="auto"/>
        <w:ind w:left="-720"/>
        <w:jc w:val="both"/>
        <w:rPr>
          <w:sz w:val="20"/>
          <w:szCs w:val="20"/>
        </w:rPr>
      </w:pPr>
    </w:p>
    <w:p w:rsidR="00B35769" w:rsidRPr="00AE54C6" w:rsidRDefault="00B35769" w:rsidP="00BF3D59">
      <w:pPr>
        <w:autoSpaceDE w:val="0"/>
        <w:autoSpaceDN w:val="0"/>
        <w:adjustRightInd w:val="0"/>
        <w:spacing w:after="0" w:line="252" w:lineRule="auto"/>
        <w:ind w:left="540" w:hanging="540"/>
        <w:jc w:val="both"/>
        <w:rPr>
          <w:sz w:val="20"/>
          <w:szCs w:val="20"/>
        </w:rPr>
      </w:pPr>
      <w:r w:rsidRPr="002B3C8F">
        <w:rPr>
          <w:sz w:val="20"/>
          <w:szCs w:val="20"/>
        </w:rPr>
        <w:t>(vi)</w:t>
      </w:r>
      <w:r w:rsidRPr="002B3C8F">
        <w:rPr>
          <w:sz w:val="20"/>
          <w:szCs w:val="20"/>
        </w:rPr>
        <w:tab/>
      </w:r>
      <w:r w:rsidRPr="002B3C8F">
        <w:rPr>
          <w:rFonts w:ascii="Calibri" w:hAnsi="Calibri"/>
          <w:sz w:val="20"/>
          <w:szCs w:val="20"/>
        </w:rPr>
        <w:t>A TLA e a TAM Financial 3, assinaram em 2011,</w:t>
      </w:r>
      <w:r w:rsidRPr="002B3C8F">
        <w:rPr>
          <w:sz w:val="20"/>
          <w:szCs w:val="20"/>
        </w:rPr>
        <w:t xml:space="preserve"> acordos de empréstimos com </w:t>
      </w:r>
      <w:r w:rsidRPr="002B3C8F">
        <w:rPr>
          <w:rFonts w:ascii="Calibri" w:hAnsi="Calibri"/>
          <w:sz w:val="20"/>
          <w:szCs w:val="20"/>
        </w:rPr>
        <w:t>os bancos Natixis e Crédit Agricole</w:t>
      </w:r>
      <w:r w:rsidRPr="002B3C8F">
        <w:rPr>
          <w:sz w:val="20"/>
          <w:szCs w:val="20"/>
        </w:rPr>
        <w:t xml:space="preserve"> para financiar até US$ 100 milhões em operações de adiantamento de aeronaves (</w:t>
      </w:r>
      <w:r w:rsidRPr="00E7758B">
        <w:rPr>
          <w:i/>
          <w:sz w:val="20"/>
          <w:szCs w:val="20"/>
        </w:rPr>
        <w:t>pre-delivery payment</w:t>
      </w:r>
      <w:r w:rsidRPr="002B3C8F">
        <w:rPr>
          <w:sz w:val="20"/>
          <w:szCs w:val="20"/>
        </w:rPr>
        <w:t xml:space="preserve"> - PDP) Airbus contratadas junto à fabricante francesa. </w:t>
      </w:r>
    </w:p>
    <w:p w:rsidR="00B35769" w:rsidRPr="00AE54C6" w:rsidRDefault="00B35769" w:rsidP="00BF3D59">
      <w:pPr>
        <w:autoSpaceDE w:val="0"/>
        <w:autoSpaceDN w:val="0"/>
        <w:adjustRightInd w:val="0"/>
        <w:spacing w:after="0" w:line="252" w:lineRule="auto"/>
        <w:jc w:val="both"/>
        <w:rPr>
          <w:sz w:val="20"/>
          <w:szCs w:val="20"/>
        </w:rPr>
      </w:pPr>
    </w:p>
    <w:p w:rsidR="00B35769" w:rsidRPr="00AE54C6" w:rsidRDefault="00B35769" w:rsidP="00145976">
      <w:pPr>
        <w:pStyle w:val="Corpodetexto"/>
        <w:numPr>
          <w:ilvl w:val="0"/>
          <w:numId w:val="19"/>
        </w:numPr>
        <w:tabs>
          <w:tab w:val="clear" w:pos="720"/>
          <w:tab w:val="num" w:pos="567"/>
        </w:tabs>
        <w:spacing w:after="0" w:line="252" w:lineRule="auto"/>
        <w:ind w:left="567" w:hanging="567"/>
        <w:jc w:val="both"/>
        <w:rPr>
          <w:sz w:val="20"/>
          <w:szCs w:val="20"/>
        </w:rPr>
      </w:pPr>
      <w:r w:rsidRPr="002B3C8F">
        <w:rPr>
          <w:sz w:val="20"/>
          <w:szCs w:val="20"/>
        </w:rPr>
        <w:t>Contrato de aquisição de equipamentos, programas de software e serviços relacionados a produtos de tecnologia da informação.</w:t>
      </w:r>
    </w:p>
    <w:p w:rsidR="00B35769" w:rsidRDefault="00B35769" w:rsidP="00BF3D59">
      <w:pPr>
        <w:pStyle w:val="Corpodetexto"/>
        <w:tabs>
          <w:tab w:val="left" w:pos="708"/>
        </w:tabs>
        <w:spacing w:after="0" w:line="252" w:lineRule="auto"/>
        <w:ind w:left="720"/>
        <w:jc w:val="both"/>
        <w:rPr>
          <w:b/>
          <w:sz w:val="20"/>
          <w:szCs w:val="20"/>
        </w:rPr>
      </w:pPr>
    </w:p>
    <w:p w:rsidR="00B35769" w:rsidRPr="00F15DDE" w:rsidRDefault="00B35769" w:rsidP="00BF3D59">
      <w:pPr>
        <w:spacing w:after="0"/>
        <w:ind w:left="-1000" w:firstLine="1000"/>
        <w:jc w:val="both"/>
        <w:rPr>
          <w:b/>
          <w:sz w:val="20"/>
          <w:szCs w:val="20"/>
        </w:rPr>
      </w:pPr>
      <w:r w:rsidRPr="00F15DDE">
        <w:rPr>
          <w:b/>
          <w:sz w:val="20"/>
          <w:szCs w:val="20"/>
        </w:rPr>
        <w:t>1</w:t>
      </w:r>
      <w:r>
        <w:rPr>
          <w:b/>
          <w:sz w:val="20"/>
          <w:szCs w:val="20"/>
        </w:rPr>
        <w:t>2</w:t>
      </w:r>
      <w:r w:rsidRPr="00F15DDE">
        <w:rPr>
          <w:b/>
          <w:sz w:val="20"/>
          <w:szCs w:val="20"/>
        </w:rPr>
        <w:t>.4.        Debêntures</w:t>
      </w:r>
    </w:p>
    <w:p w:rsidR="00B35769" w:rsidRDefault="00B35769" w:rsidP="00BF3D59">
      <w:pPr>
        <w:spacing w:after="0"/>
        <w:ind w:left="-1000" w:firstLine="1000"/>
        <w:jc w:val="both"/>
        <w:rPr>
          <w:b/>
        </w:rPr>
      </w:pPr>
    </w:p>
    <w:tbl>
      <w:tblPr>
        <w:tblStyle w:val="Tabelacomgrade"/>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237"/>
        <w:gridCol w:w="1500"/>
        <w:gridCol w:w="240"/>
        <w:gridCol w:w="1425"/>
      </w:tblGrid>
      <w:tr w:rsidR="00B35769" w:rsidRPr="00145976" w:rsidTr="00786E36">
        <w:tc>
          <w:tcPr>
            <w:tcW w:w="5245" w:type="dxa"/>
          </w:tcPr>
          <w:p w:rsidR="00B35769" w:rsidRPr="00145976" w:rsidRDefault="00B35769" w:rsidP="00BF3D59">
            <w:pPr>
              <w:jc w:val="both"/>
              <w:rPr>
                <w:b/>
                <w:sz w:val="18"/>
                <w:szCs w:val="18"/>
              </w:rPr>
            </w:pPr>
            <w:r w:rsidRPr="00145976">
              <w:rPr>
                <w:b/>
                <w:sz w:val="18"/>
                <w:szCs w:val="18"/>
              </w:rPr>
              <w:tab/>
            </w:r>
          </w:p>
        </w:tc>
        <w:tc>
          <w:tcPr>
            <w:tcW w:w="237" w:type="dxa"/>
          </w:tcPr>
          <w:p w:rsidR="00B35769" w:rsidRPr="00145976" w:rsidRDefault="00B35769" w:rsidP="00BF3D59">
            <w:pPr>
              <w:jc w:val="both"/>
              <w:rPr>
                <w:b/>
                <w:sz w:val="18"/>
                <w:szCs w:val="18"/>
              </w:rPr>
            </w:pPr>
          </w:p>
        </w:tc>
        <w:tc>
          <w:tcPr>
            <w:tcW w:w="3165" w:type="dxa"/>
            <w:gridSpan w:val="3"/>
            <w:tcBorders>
              <w:bottom w:val="single" w:sz="4" w:space="0" w:color="auto"/>
            </w:tcBorders>
            <w:vAlign w:val="bottom"/>
          </w:tcPr>
          <w:p w:rsidR="00B35769" w:rsidRPr="00145976" w:rsidRDefault="00B35769" w:rsidP="00BF3D59">
            <w:pPr>
              <w:jc w:val="right"/>
              <w:rPr>
                <w:b/>
                <w:sz w:val="18"/>
                <w:szCs w:val="18"/>
              </w:rPr>
            </w:pPr>
            <w:r w:rsidRPr="00145976">
              <w:rPr>
                <w:b/>
                <w:sz w:val="18"/>
                <w:szCs w:val="18"/>
              </w:rPr>
              <w:t>Controladora e consolidado</w:t>
            </w:r>
          </w:p>
        </w:tc>
      </w:tr>
      <w:tr w:rsidR="00B35769" w:rsidRPr="00145976" w:rsidTr="00786E36">
        <w:tc>
          <w:tcPr>
            <w:tcW w:w="5245" w:type="dxa"/>
          </w:tcPr>
          <w:p w:rsidR="00B35769" w:rsidRPr="00145976" w:rsidRDefault="00B35769" w:rsidP="00BF3D59">
            <w:pPr>
              <w:jc w:val="both"/>
              <w:rPr>
                <w:b/>
                <w:sz w:val="18"/>
                <w:szCs w:val="18"/>
              </w:rPr>
            </w:pPr>
          </w:p>
        </w:tc>
        <w:tc>
          <w:tcPr>
            <w:tcW w:w="237" w:type="dxa"/>
          </w:tcPr>
          <w:p w:rsidR="00B35769" w:rsidRPr="00145976" w:rsidRDefault="00B35769" w:rsidP="00BF3D59">
            <w:pPr>
              <w:jc w:val="both"/>
              <w:rPr>
                <w:b/>
                <w:sz w:val="18"/>
                <w:szCs w:val="18"/>
              </w:rPr>
            </w:pPr>
          </w:p>
        </w:tc>
        <w:tc>
          <w:tcPr>
            <w:tcW w:w="1500" w:type="dxa"/>
            <w:tcBorders>
              <w:top w:val="single" w:sz="4" w:space="0" w:color="auto"/>
              <w:bottom w:val="single" w:sz="4" w:space="0" w:color="auto"/>
            </w:tcBorders>
            <w:vAlign w:val="bottom"/>
          </w:tcPr>
          <w:p w:rsidR="00B35769" w:rsidRPr="00145976" w:rsidRDefault="00B35769" w:rsidP="00BF3D59">
            <w:pPr>
              <w:jc w:val="right"/>
              <w:rPr>
                <w:b/>
                <w:sz w:val="18"/>
                <w:szCs w:val="18"/>
              </w:rPr>
            </w:pPr>
            <w:r w:rsidRPr="00145976">
              <w:rPr>
                <w:b/>
                <w:sz w:val="18"/>
                <w:szCs w:val="18"/>
              </w:rPr>
              <w:t>3</w:t>
            </w:r>
            <w:r w:rsidR="009C64B1" w:rsidRPr="00145976">
              <w:rPr>
                <w:b/>
                <w:sz w:val="18"/>
                <w:szCs w:val="18"/>
              </w:rPr>
              <w:t>0</w:t>
            </w:r>
            <w:r w:rsidRPr="00145976">
              <w:rPr>
                <w:b/>
                <w:sz w:val="18"/>
                <w:szCs w:val="18"/>
              </w:rPr>
              <w:t xml:space="preserve"> de </w:t>
            </w:r>
            <w:r w:rsidR="009C64B1" w:rsidRPr="00145976">
              <w:rPr>
                <w:b/>
                <w:sz w:val="18"/>
                <w:szCs w:val="18"/>
              </w:rPr>
              <w:t>junho</w:t>
            </w:r>
            <w:r w:rsidRPr="00145976">
              <w:rPr>
                <w:b/>
                <w:sz w:val="18"/>
                <w:szCs w:val="18"/>
              </w:rPr>
              <w:t xml:space="preserve"> </w:t>
            </w:r>
          </w:p>
          <w:p w:rsidR="00B35769" w:rsidRPr="00145976" w:rsidRDefault="00B35769" w:rsidP="00BF3D59">
            <w:pPr>
              <w:jc w:val="right"/>
              <w:rPr>
                <w:b/>
                <w:sz w:val="18"/>
                <w:szCs w:val="18"/>
              </w:rPr>
            </w:pPr>
            <w:r w:rsidRPr="00145976">
              <w:rPr>
                <w:b/>
                <w:sz w:val="18"/>
                <w:szCs w:val="18"/>
              </w:rPr>
              <w:t>de 2012</w:t>
            </w:r>
          </w:p>
        </w:tc>
        <w:tc>
          <w:tcPr>
            <w:tcW w:w="240" w:type="dxa"/>
            <w:tcBorders>
              <w:top w:val="single" w:sz="4" w:space="0" w:color="auto"/>
            </w:tcBorders>
            <w:vAlign w:val="bottom"/>
          </w:tcPr>
          <w:p w:rsidR="00B35769" w:rsidRPr="00145976" w:rsidRDefault="00B35769" w:rsidP="00BF3D59">
            <w:pPr>
              <w:jc w:val="right"/>
              <w:rPr>
                <w:b/>
                <w:sz w:val="18"/>
                <w:szCs w:val="18"/>
              </w:rPr>
            </w:pPr>
          </w:p>
        </w:tc>
        <w:tc>
          <w:tcPr>
            <w:tcW w:w="1425" w:type="dxa"/>
            <w:tcBorders>
              <w:top w:val="single" w:sz="4" w:space="0" w:color="auto"/>
              <w:bottom w:val="single" w:sz="4" w:space="0" w:color="auto"/>
            </w:tcBorders>
            <w:vAlign w:val="bottom"/>
          </w:tcPr>
          <w:p w:rsidR="00B35769" w:rsidRPr="00145976" w:rsidRDefault="00B35769" w:rsidP="00BF3D59">
            <w:pPr>
              <w:jc w:val="right"/>
              <w:rPr>
                <w:b/>
                <w:sz w:val="18"/>
                <w:szCs w:val="18"/>
              </w:rPr>
            </w:pPr>
            <w:r w:rsidRPr="00145976">
              <w:rPr>
                <w:b/>
                <w:sz w:val="18"/>
                <w:szCs w:val="18"/>
              </w:rPr>
              <w:t>31 de dezembro de 2011</w:t>
            </w:r>
          </w:p>
        </w:tc>
      </w:tr>
      <w:tr w:rsidR="00B35769" w:rsidRPr="00145976" w:rsidTr="00786E36">
        <w:tc>
          <w:tcPr>
            <w:tcW w:w="5245" w:type="dxa"/>
          </w:tcPr>
          <w:p w:rsidR="00B35769" w:rsidRPr="00145976" w:rsidRDefault="00B35769" w:rsidP="00BF3D59">
            <w:pPr>
              <w:jc w:val="both"/>
              <w:rPr>
                <w:b/>
                <w:sz w:val="18"/>
                <w:szCs w:val="18"/>
              </w:rPr>
            </w:pPr>
          </w:p>
        </w:tc>
        <w:tc>
          <w:tcPr>
            <w:tcW w:w="237" w:type="dxa"/>
          </w:tcPr>
          <w:p w:rsidR="00B35769" w:rsidRPr="00145976" w:rsidRDefault="00B35769" w:rsidP="00BF3D59">
            <w:pPr>
              <w:jc w:val="both"/>
              <w:rPr>
                <w:b/>
                <w:sz w:val="18"/>
                <w:szCs w:val="18"/>
              </w:rPr>
            </w:pPr>
          </w:p>
        </w:tc>
        <w:tc>
          <w:tcPr>
            <w:tcW w:w="1500" w:type="dxa"/>
            <w:tcBorders>
              <w:top w:val="single" w:sz="4" w:space="0" w:color="auto"/>
            </w:tcBorders>
            <w:vAlign w:val="bottom"/>
          </w:tcPr>
          <w:p w:rsidR="00B35769" w:rsidRPr="00145976" w:rsidRDefault="00B35769" w:rsidP="00BF3D59">
            <w:pPr>
              <w:jc w:val="right"/>
              <w:rPr>
                <w:b/>
                <w:sz w:val="18"/>
                <w:szCs w:val="18"/>
              </w:rPr>
            </w:pPr>
          </w:p>
        </w:tc>
        <w:tc>
          <w:tcPr>
            <w:tcW w:w="240" w:type="dxa"/>
            <w:vAlign w:val="bottom"/>
          </w:tcPr>
          <w:p w:rsidR="00B35769" w:rsidRPr="00145976" w:rsidRDefault="00B35769" w:rsidP="00BF3D59">
            <w:pPr>
              <w:jc w:val="right"/>
              <w:rPr>
                <w:b/>
                <w:sz w:val="18"/>
                <w:szCs w:val="18"/>
              </w:rPr>
            </w:pPr>
          </w:p>
        </w:tc>
        <w:tc>
          <w:tcPr>
            <w:tcW w:w="1425" w:type="dxa"/>
            <w:tcBorders>
              <w:top w:val="single" w:sz="4" w:space="0" w:color="auto"/>
            </w:tcBorders>
            <w:vAlign w:val="bottom"/>
          </w:tcPr>
          <w:p w:rsidR="00B35769" w:rsidRPr="00145976" w:rsidRDefault="00B35769" w:rsidP="00BF3D59">
            <w:pPr>
              <w:jc w:val="right"/>
              <w:rPr>
                <w:b/>
                <w:sz w:val="18"/>
                <w:szCs w:val="18"/>
              </w:rPr>
            </w:pPr>
          </w:p>
        </w:tc>
      </w:tr>
      <w:tr w:rsidR="00B35769" w:rsidRPr="00145976" w:rsidTr="00145976">
        <w:trPr>
          <w:trHeight w:hRule="exact" w:val="227"/>
        </w:trPr>
        <w:tc>
          <w:tcPr>
            <w:tcW w:w="5245" w:type="dxa"/>
          </w:tcPr>
          <w:p w:rsidR="00B35769" w:rsidRPr="00145976" w:rsidRDefault="00B35769" w:rsidP="00BF3D59">
            <w:pPr>
              <w:jc w:val="both"/>
              <w:rPr>
                <w:sz w:val="18"/>
                <w:szCs w:val="18"/>
              </w:rPr>
            </w:pPr>
            <w:r w:rsidRPr="00145976">
              <w:rPr>
                <w:sz w:val="18"/>
                <w:szCs w:val="18"/>
              </w:rPr>
              <w:t>TAM Linhas Aéreas S.A.</w:t>
            </w:r>
          </w:p>
        </w:tc>
        <w:tc>
          <w:tcPr>
            <w:tcW w:w="237" w:type="dxa"/>
          </w:tcPr>
          <w:p w:rsidR="00B35769" w:rsidRPr="00145976" w:rsidRDefault="00B35769" w:rsidP="00BF3D59">
            <w:pPr>
              <w:jc w:val="both"/>
              <w:rPr>
                <w:b/>
                <w:sz w:val="18"/>
                <w:szCs w:val="18"/>
              </w:rPr>
            </w:pPr>
          </w:p>
        </w:tc>
        <w:tc>
          <w:tcPr>
            <w:tcW w:w="1500" w:type="dxa"/>
            <w:tcBorders>
              <w:bottom w:val="single" w:sz="4" w:space="0" w:color="auto"/>
            </w:tcBorders>
            <w:vAlign w:val="bottom"/>
          </w:tcPr>
          <w:p w:rsidR="00B35769" w:rsidRPr="00145976" w:rsidRDefault="00145976" w:rsidP="00BF3D59">
            <w:pPr>
              <w:widowControl w:val="0"/>
              <w:autoSpaceDE w:val="0"/>
              <w:autoSpaceDN w:val="0"/>
              <w:adjustRightInd w:val="0"/>
              <w:jc w:val="right"/>
              <w:rPr>
                <w:rFonts w:eastAsia="Times New Roman"/>
                <w:sz w:val="18"/>
                <w:szCs w:val="18"/>
                <w:lang w:eastAsia="es-AR"/>
              </w:rPr>
            </w:pPr>
            <w:r w:rsidRPr="00145976">
              <w:rPr>
                <w:rFonts w:eastAsia="Times New Roman"/>
                <w:sz w:val="18"/>
                <w:szCs w:val="18"/>
                <w:lang w:eastAsia="es-AR"/>
              </w:rPr>
              <w:t>572.829</w:t>
            </w:r>
          </w:p>
        </w:tc>
        <w:tc>
          <w:tcPr>
            <w:tcW w:w="240" w:type="dxa"/>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p>
        </w:tc>
        <w:tc>
          <w:tcPr>
            <w:tcW w:w="1425" w:type="dxa"/>
            <w:tcBorders>
              <w:bottom w:val="single" w:sz="4" w:space="0" w:color="auto"/>
            </w:tcBorders>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r w:rsidRPr="00145976">
              <w:rPr>
                <w:sz w:val="18"/>
                <w:szCs w:val="18"/>
                <w:lang w:eastAsia="pt-BR"/>
              </w:rPr>
              <w:t>632.792</w:t>
            </w:r>
          </w:p>
        </w:tc>
      </w:tr>
      <w:tr w:rsidR="00B35769" w:rsidRPr="00145976" w:rsidTr="00786E36">
        <w:tc>
          <w:tcPr>
            <w:tcW w:w="5245" w:type="dxa"/>
          </w:tcPr>
          <w:p w:rsidR="00B35769" w:rsidRPr="00145976" w:rsidRDefault="00B35769" w:rsidP="00BF3D59">
            <w:pPr>
              <w:jc w:val="both"/>
              <w:rPr>
                <w:b/>
                <w:sz w:val="18"/>
                <w:szCs w:val="18"/>
              </w:rPr>
            </w:pPr>
          </w:p>
        </w:tc>
        <w:tc>
          <w:tcPr>
            <w:tcW w:w="237" w:type="dxa"/>
          </w:tcPr>
          <w:p w:rsidR="00B35769" w:rsidRPr="00145976" w:rsidRDefault="00B35769" w:rsidP="00BF3D59">
            <w:pPr>
              <w:jc w:val="both"/>
              <w:rPr>
                <w:b/>
                <w:sz w:val="18"/>
                <w:szCs w:val="18"/>
              </w:rPr>
            </w:pPr>
          </w:p>
        </w:tc>
        <w:tc>
          <w:tcPr>
            <w:tcW w:w="1500" w:type="dxa"/>
            <w:tcBorders>
              <w:top w:val="single" w:sz="4" w:space="0" w:color="auto"/>
            </w:tcBorders>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p>
        </w:tc>
        <w:tc>
          <w:tcPr>
            <w:tcW w:w="240" w:type="dxa"/>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p>
        </w:tc>
        <w:tc>
          <w:tcPr>
            <w:tcW w:w="1425" w:type="dxa"/>
            <w:tcBorders>
              <w:top w:val="single" w:sz="4" w:space="0" w:color="auto"/>
            </w:tcBorders>
            <w:vAlign w:val="bottom"/>
          </w:tcPr>
          <w:p w:rsidR="00B35769" w:rsidRPr="00145976" w:rsidRDefault="00B35769" w:rsidP="00BF3D59">
            <w:pPr>
              <w:widowControl w:val="0"/>
              <w:autoSpaceDE w:val="0"/>
              <w:autoSpaceDN w:val="0"/>
              <w:adjustRightInd w:val="0"/>
              <w:ind w:left="-144" w:firstLine="144"/>
              <w:jc w:val="right"/>
              <w:rPr>
                <w:rFonts w:eastAsia="Times New Roman"/>
                <w:sz w:val="18"/>
                <w:szCs w:val="18"/>
                <w:lang w:eastAsia="es-AR"/>
              </w:rPr>
            </w:pPr>
          </w:p>
        </w:tc>
      </w:tr>
      <w:tr w:rsidR="00B35769" w:rsidRPr="00145976" w:rsidTr="00786E36">
        <w:tc>
          <w:tcPr>
            <w:tcW w:w="5245" w:type="dxa"/>
            <w:vAlign w:val="bottom"/>
          </w:tcPr>
          <w:p w:rsidR="00B35769" w:rsidRPr="00145976" w:rsidRDefault="00B35769" w:rsidP="00BF3D59">
            <w:pPr>
              <w:widowControl w:val="0"/>
              <w:autoSpaceDE w:val="0"/>
              <w:autoSpaceDN w:val="0"/>
              <w:adjustRightInd w:val="0"/>
              <w:rPr>
                <w:rFonts w:eastAsia="Times New Roman"/>
                <w:b/>
                <w:sz w:val="18"/>
                <w:szCs w:val="18"/>
                <w:lang w:eastAsia="es-AR"/>
              </w:rPr>
            </w:pPr>
            <w:r w:rsidRPr="00145976">
              <w:rPr>
                <w:rFonts w:eastAsia="Times New Roman"/>
                <w:b/>
                <w:sz w:val="18"/>
                <w:szCs w:val="18"/>
                <w:lang w:eastAsia="es-AR"/>
              </w:rPr>
              <w:t>Circulante</w:t>
            </w:r>
          </w:p>
        </w:tc>
        <w:tc>
          <w:tcPr>
            <w:tcW w:w="237" w:type="dxa"/>
          </w:tcPr>
          <w:p w:rsidR="00B35769" w:rsidRPr="00145976" w:rsidRDefault="00B35769" w:rsidP="00BF3D59">
            <w:pPr>
              <w:jc w:val="both"/>
              <w:rPr>
                <w:b/>
                <w:sz w:val="18"/>
                <w:szCs w:val="18"/>
              </w:rPr>
            </w:pPr>
          </w:p>
        </w:tc>
        <w:tc>
          <w:tcPr>
            <w:tcW w:w="1500" w:type="dxa"/>
            <w:tcBorders>
              <w:bottom w:val="single" w:sz="4" w:space="0" w:color="auto"/>
            </w:tcBorders>
            <w:vAlign w:val="bottom"/>
          </w:tcPr>
          <w:p w:rsidR="00B35769" w:rsidRPr="00145976" w:rsidRDefault="00145976" w:rsidP="00BF3D59">
            <w:pPr>
              <w:widowControl w:val="0"/>
              <w:autoSpaceDE w:val="0"/>
              <w:autoSpaceDN w:val="0"/>
              <w:adjustRightInd w:val="0"/>
              <w:jc w:val="right"/>
              <w:rPr>
                <w:rFonts w:eastAsia="Times New Roman"/>
                <w:sz w:val="18"/>
                <w:szCs w:val="18"/>
                <w:lang w:eastAsia="es-AR"/>
              </w:rPr>
            </w:pPr>
            <w:r w:rsidRPr="00145976">
              <w:rPr>
                <w:rFonts w:eastAsia="Times New Roman"/>
                <w:sz w:val="18"/>
                <w:szCs w:val="18"/>
                <w:lang w:eastAsia="es-AR"/>
              </w:rPr>
              <w:t>(</w:t>
            </w:r>
            <w:r w:rsidRPr="00145976">
              <w:rPr>
                <w:bCs/>
                <w:iCs/>
                <w:sz w:val="18"/>
                <w:szCs w:val="18"/>
              </w:rPr>
              <w:t>126.168)</w:t>
            </w:r>
          </w:p>
        </w:tc>
        <w:tc>
          <w:tcPr>
            <w:tcW w:w="240" w:type="dxa"/>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p>
        </w:tc>
        <w:tc>
          <w:tcPr>
            <w:tcW w:w="1425" w:type="dxa"/>
            <w:tcBorders>
              <w:bottom w:val="single" w:sz="4" w:space="0" w:color="auto"/>
            </w:tcBorders>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r w:rsidRPr="00145976">
              <w:rPr>
                <w:sz w:val="18"/>
                <w:szCs w:val="18"/>
                <w:lang w:eastAsia="pt-BR"/>
              </w:rPr>
              <w:t>(136.539)</w:t>
            </w:r>
          </w:p>
        </w:tc>
      </w:tr>
      <w:tr w:rsidR="00B35769" w:rsidRPr="00145976" w:rsidTr="00786E36">
        <w:tc>
          <w:tcPr>
            <w:tcW w:w="5245" w:type="dxa"/>
            <w:vAlign w:val="bottom"/>
          </w:tcPr>
          <w:p w:rsidR="00B35769" w:rsidRPr="00145976" w:rsidRDefault="00B35769" w:rsidP="00BF3D59">
            <w:pPr>
              <w:widowControl w:val="0"/>
              <w:autoSpaceDE w:val="0"/>
              <w:autoSpaceDN w:val="0"/>
              <w:adjustRightInd w:val="0"/>
              <w:rPr>
                <w:rFonts w:eastAsia="Times New Roman"/>
                <w:b/>
                <w:sz w:val="18"/>
                <w:szCs w:val="18"/>
                <w:lang w:eastAsia="es-AR"/>
              </w:rPr>
            </w:pPr>
          </w:p>
        </w:tc>
        <w:tc>
          <w:tcPr>
            <w:tcW w:w="237" w:type="dxa"/>
          </w:tcPr>
          <w:p w:rsidR="00B35769" w:rsidRPr="00145976" w:rsidRDefault="00B35769" w:rsidP="00BF3D59">
            <w:pPr>
              <w:jc w:val="both"/>
              <w:rPr>
                <w:b/>
                <w:sz w:val="18"/>
                <w:szCs w:val="18"/>
              </w:rPr>
            </w:pPr>
          </w:p>
        </w:tc>
        <w:tc>
          <w:tcPr>
            <w:tcW w:w="1500" w:type="dxa"/>
            <w:tcBorders>
              <w:top w:val="single" w:sz="4" w:space="0" w:color="auto"/>
            </w:tcBorders>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p>
        </w:tc>
        <w:tc>
          <w:tcPr>
            <w:tcW w:w="240" w:type="dxa"/>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p>
        </w:tc>
        <w:tc>
          <w:tcPr>
            <w:tcW w:w="1425" w:type="dxa"/>
            <w:tcBorders>
              <w:top w:val="single" w:sz="4" w:space="0" w:color="auto"/>
            </w:tcBorders>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p>
        </w:tc>
      </w:tr>
      <w:tr w:rsidR="00B35769" w:rsidRPr="00145976" w:rsidTr="00786E36">
        <w:tc>
          <w:tcPr>
            <w:tcW w:w="5245" w:type="dxa"/>
            <w:vAlign w:val="bottom"/>
          </w:tcPr>
          <w:p w:rsidR="00B35769" w:rsidRPr="00145976" w:rsidRDefault="00B35769" w:rsidP="00BF3D59">
            <w:pPr>
              <w:widowControl w:val="0"/>
              <w:autoSpaceDE w:val="0"/>
              <w:autoSpaceDN w:val="0"/>
              <w:adjustRightInd w:val="0"/>
              <w:rPr>
                <w:rFonts w:eastAsia="Times New Roman"/>
                <w:b/>
                <w:sz w:val="18"/>
                <w:szCs w:val="18"/>
                <w:lang w:eastAsia="es-AR"/>
              </w:rPr>
            </w:pPr>
            <w:r w:rsidRPr="00145976">
              <w:rPr>
                <w:rFonts w:eastAsia="Times New Roman"/>
                <w:b/>
                <w:sz w:val="18"/>
                <w:szCs w:val="18"/>
                <w:lang w:eastAsia="es-AR"/>
              </w:rPr>
              <w:t>Não circulante</w:t>
            </w:r>
          </w:p>
        </w:tc>
        <w:tc>
          <w:tcPr>
            <w:tcW w:w="237" w:type="dxa"/>
          </w:tcPr>
          <w:p w:rsidR="00B35769" w:rsidRPr="00145976" w:rsidRDefault="00B35769" w:rsidP="00BF3D59">
            <w:pPr>
              <w:jc w:val="both"/>
              <w:rPr>
                <w:b/>
                <w:sz w:val="18"/>
                <w:szCs w:val="18"/>
              </w:rPr>
            </w:pPr>
          </w:p>
        </w:tc>
        <w:tc>
          <w:tcPr>
            <w:tcW w:w="1500" w:type="dxa"/>
            <w:tcBorders>
              <w:bottom w:val="double" w:sz="4" w:space="0" w:color="auto"/>
            </w:tcBorders>
            <w:vAlign w:val="bottom"/>
          </w:tcPr>
          <w:p w:rsidR="00B35769" w:rsidRPr="00145976" w:rsidRDefault="00145976" w:rsidP="00BF3D59">
            <w:pPr>
              <w:widowControl w:val="0"/>
              <w:autoSpaceDE w:val="0"/>
              <w:autoSpaceDN w:val="0"/>
              <w:adjustRightInd w:val="0"/>
              <w:jc w:val="right"/>
              <w:rPr>
                <w:rFonts w:eastAsia="Times New Roman"/>
                <w:sz w:val="18"/>
                <w:szCs w:val="18"/>
                <w:lang w:eastAsia="es-AR"/>
              </w:rPr>
            </w:pPr>
            <w:r w:rsidRPr="00145976">
              <w:rPr>
                <w:bCs/>
                <w:iCs/>
                <w:sz w:val="18"/>
                <w:szCs w:val="18"/>
              </w:rPr>
              <w:t>446.661</w:t>
            </w:r>
          </w:p>
        </w:tc>
        <w:tc>
          <w:tcPr>
            <w:tcW w:w="240" w:type="dxa"/>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p>
        </w:tc>
        <w:tc>
          <w:tcPr>
            <w:tcW w:w="1425" w:type="dxa"/>
            <w:tcBorders>
              <w:bottom w:val="double" w:sz="4" w:space="0" w:color="auto"/>
            </w:tcBorders>
            <w:vAlign w:val="bottom"/>
          </w:tcPr>
          <w:p w:rsidR="00B35769" w:rsidRPr="00145976" w:rsidRDefault="00B35769" w:rsidP="00BF3D59">
            <w:pPr>
              <w:widowControl w:val="0"/>
              <w:autoSpaceDE w:val="0"/>
              <w:autoSpaceDN w:val="0"/>
              <w:adjustRightInd w:val="0"/>
              <w:jc w:val="right"/>
              <w:rPr>
                <w:rFonts w:eastAsia="Times New Roman"/>
                <w:sz w:val="18"/>
                <w:szCs w:val="18"/>
                <w:lang w:eastAsia="es-AR"/>
              </w:rPr>
            </w:pPr>
            <w:r w:rsidRPr="00145976">
              <w:rPr>
                <w:sz w:val="18"/>
                <w:szCs w:val="18"/>
                <w:lang w:eastAsia="pt-BR"/>
              </w:rPr>
              <w:t>496.253</w:t>
            </w:r>
          </w:p>
        </w:tc>
      </w:tr>
    </w:tbl>
    <w:p w:rsidR="00B35769" w:rsidRPr="00FC1EA8" w:rsidRDefault="00B35769" w:rsidP="00BF3D59">
      <w:pPr>
        <w:spacing w:after="0" w:line="252" w:lineRule="auto"/>
        <w:ind w:hanging="360"/>
        <w:jc w:val="both"/>
        <w:rPr>
          <w:b/>
          <w:bCs/>
          <w:sz w:val="18"/>
          <w:szCs w:val="18"/>
        </w:rPr>
      </w:pPr>
    </w:p>
    <w:p w:rsidR="00B35769" w:rsidRDefault="00B35769" w:rsidP="00BF3D59">
      <w:pPr>
        <w:spacing w:after="0"/>
        <w:jc w:val="both"/>
        <w:rPr>
          <w:sz w:val="20"/>
          <w:szCs w:val="20"/>
        </w:rPr>
      </w:pPr>
      <w:r w:rsidRPr="001E7FA0">
        <w:rPr>
          <w:sz w:val="20"/>
          <w:szCs w:val="20"/>
        </w:rPr>
        <w:t>Os vencimentos das parcelas não circulantes têm a seguinte distribuição por ano:</w:t>
      </w:r>
    </w:p>
    <w:p w:rsidR="00B35769" w:rsidRDefault="00B35769" w:rsidP="00BF3D59">
      <w:pPr>
        <w:spacing w:after="0"/>
        <w:rPr>
          <w:sz w:val="20"/>
          <w:szCs w:val="20"/>
        </w:rPr>
      </w:pPr>
      <w:r>
        <w:rPr>
          <w:sz w:val="20"/>
          <w:szCs w:val="20"/>
        </w:rPr>
        <w:br w:type="page"/>
      </w:r>
    </w:p>
    <w:p w:rsidR="00B35769" w:rsidRPr="001E7FA0" w:rsidRDefault="00B35769" w:rsidP="00BF3D59">
      <w:pPr>
        <w:spacing w:after="0"/>
        <w:jc w:val="both"/>
        <w:rPr>
          <w:sz w:val="20"/>
          <w:szCs w:val="20"/>
        </w:rPr>
      </w:pPr>
    </w:p>
    <w:tbl>
      <w:tblPr>
        <w:tblW w:w="8739" w:type="dxa"/>
        <w:tblLayout w:type="fixed"/>
        <w:tblCellMar>
          <w:left w:w="0" w:type="dxa"/>
          <w:right w:w="0" w:type="dxa"/>
        </w:tblCellMar>
        <w:tblLook w:val="0000"/>
      </w:tblPr>
      <w:tblGrid>
        <w:gridCol w:w="5529"/>
        <w:gridCol w:w="240"/>
        <w:gridCol w:w="1395"/>
        <w:gridCol w:w="155"/>
        <w:gridCol w:w="1420"/>
      </w:tblGrid>
      <w:tr w:rsidR="00B35769" w:rsidRPr="00BA271A" w:rsidTr="00786E36">
        <w:tc>
          <w:tcPr>
            <w:tcW w:w="5529" w:type="dxa"/>
            <w:tcBorders>
              <w:top w:val="nil"/>
              <w:left w:val="nil"/>
              <w:bottom w:val="single" w:sz="6" w:space="0" w:color="auto"/>
              <w:right w:val="nil"/>
            </w:tcBorders>
            <w:vAlign w:val="bottom"/>
          </w:tcPr>
          <w:p w:rsidR="00B35769" w:rsidRPr="00BA271A" w:rsidRDefault="00B35769" w:rsidP="00BF3D59">
            <w:pPr>
              <w:spacing w:after="0"/>
              <w:rPr>
                <w:b/>
                <w:snapToGrid w:val="0"/>
                <w:color w:val="000000"/>
                <w:sz w:val="18"/>
                <w:szCs w:val="18"/>
              </w:rPr>
            </w:pPr>
            <w:r w:rsidRPr="00BA271A">
              <w:rPr>
                <w:b/>
                <w:snapToGrid w:val="0"/>
                <w:color w:val="000000"/>
                <w:sz w:val="18"/>
                <w:szCs w:val="18"/>
              </w:rPr>
              <w:t>Ano</w:t>
            </w:r>
          </w:p>
        </w:tc>
        <w:tc>
          <w:tcPr>
            <w:tcW w:w="240" w:type="dxa"/>
            <w:tcBorders>
              <w:top w:val="nil"/>
              <w:left w:val="nil"/>
              <w:right w:val="nil"/>
            </w:tcBorders>
          </w:tcPr>
          <w:p w:rsidR="00B35769" w:rsidRPr="00BA271A" w:rsidRDefault="00B35769" w:rsidP="00BF3D59">
            <w:pPr>
              <w:spacing w:after="0"/>
              <w:ind w:right="47"/>
              <w:jc w:val="right"/>
              <w:rPr>
                <w:b/>
                <w:sz w:val="18"/>
                <w:szCs w:val="18"/>
              </w:rPr>
            </w:pPr>
          </w:p>
        </w:tc>
        <w:tc>
          <w:tcPr>
            <w:tcW w:w="1395" w:type="dxa"/>
            <w:tcBorders>
              <w:top w:val="nil"/>
              <w:left w:val="nil"/>
              <w:bottom w:val="single" w:sz="6" w:space="0" w:color="auto"/>
              <w:right w:val="nil"/>
            </w:tcBorders>
            <w:vAlign w:val="bottom"/>
          </w:tcPr>
          <w:p w:rsidR="00B35769" w:rsidRPr="00BA271A" w:rsidRDefault="00B35769" w:rsidP="00BF3D59">
            <w:pPr>
              <w:spacing w:after="0"/>
              <w:jc w:val="right"/>
              <w:rPr>
                <w:b/>
                <w:sz w:val="18"/>
                <w:szCs w:val="18"/>
              </w:rPr>
            </w:pPr>
            <w:r w:rsidRPr="00BA271A">
              <w:rPr>
                <w:b/>
                <w:sz w:val="18"/>
                <w:szCs w:val="18"/>
              </w:rPr>
              <w:t>3</w:t>
            </w:r>
            <w:r w:rsidR="009C64B1">
              <w:rPr>
                <w:b/>
                <w:sz w:val="18"/>
                <w:szCs w:val="18"/>
              </w:rPr>
              <w:t>0</w:t>
            </w:r>
            <w:r w:rsidRPr="00BA271A">
              <w:rPr>
                <w:b/>
                <w:sz w:val="18"/>
                <w:szCs w:val="18"/>
              </w:rPr>
              <w:t xml:space="preserve"> de </w:t>
            </w:r>
            <w:r w:rsidR="009C64B1">
              <w:rPr>
                <w:b/>
                <w:sz w:val="18"/>
                <w:szCs w:val="18"/>
              </w:rPr>
              <w:t>junho</w:t>
            </w:r>
          </w:p>
          <w:p w:rsidR="00B35769" w:rsidRPr="00BA271A" w:rsidRDefault="00B35769" w:rsidP="00BF3D59">
            <w:pPr>
              <w:spacing w:after="0"/>
              <w:jc w:val="right"/>
              <w:rPr>
                <w:b/>
                <w:bCs/>
                <w:sz w:val="18"/>
                <w:szCs w:val="18"/>
                <w:lang w:eastAsia="pt-BR"/>
              </w:rPr>
            </w:pPr>
            <w:r w:rsidRPr="00BA271A">
              <w:rPr>
                <w:b/>
                <w:sz w:val="18"/>
                <w:szCs w:val="18"/>
              </w:rPr>
              <w:t xml:space="preserve"> de 201</w:t>
            </w:r>
            <w:r>
              <w:rPr>
                <w:b/>
                <w:sz w:val="18"/>
                <w:szCs w:val="18"/>
              </w:rPr>
              <w:t>2</w:t>
            </w:r>
          </w:p>
        </w:tc>
        <w:tc>
          <w:tcPr>
            <w:tcW w:w="155" w:type="dxa"/>
          </w:tcPr>
          <w:p w:rsidR="00B35769" w:rsidRPr="00BA271A" w:rsidRDefault="00B35769" w:rsidP="00BF3D59">
            <w:pPr>
              <w:spacing w:after="0"/>
              <w:jc w:val="right"/>
              <w:rPr>
                <w:b/>
                <w:bCs/>
                <w:sz w:val="18"/>
                <w:szCs w:val="18"/>
                <w:lang w:eastAsia="pt-BR"/>
              </w:rPr>
            </w:pPr>
          </w:p>
        </w:tc>
        <w:tc>
          <w:tcPr>
            <w:tcW w:w="1420" w:type="dxa"/>
            <w:tcBorders>
              <w:top w:val="nil"/>
              <w:left w:val="nil"/>
              <w:bottom w:val="single" w:sz="6" w:space="0" w:color="auto"/>
              <w:right w:val="nil"/>
            </w:tcBorders>
            <w:vAlign w:val="bottom"/>
          </w:tcPr>
          <w:p w:rsidR="00B35769" w:rsidRPr="00BA271A" w:rsidRDefault="00B35769" w:rsidP="00BF3D59">
            <w:pPr>
              <w:spacing w:after="0"/>
              <w:jc w:val="right"/>
              <w:rPr>
                <w:b/>
                <w:sz w:val="18"/>
                <w:szCs w:val="18"/>
              </w:rPr>
            </w:pPr>
            <w:r w:rsidRPr="00BA271A">
              <w:rPr>
                <w:b/>
                <w:sz w:val="18"/>
                <w:szCs w:val="18"/>
              </w:rPr>
              <w:t xml:space="preserve">31 de dezembro </w:t>
            </w:r>
          </w:p>
          <w:p w:rsidR="00B35769" w:rsidRPr="00BA271A" w:rsidRDefault="00B35769" w:rsidP="00BF3D59">
            <w:pPr>
              <w:spacing w:after="0"/>
              <w:jc w:val="right"/>
              <w:rPr>
                <w:b/>
                <w:bCs/>
                <w:sz w:val="18"/>
                <w:szCs w:val="18"/>
                <w:lang w:eastAsia="pt-BR"/>
              </w:rPr>
            </w:pPr>
            <w:r w:rsidRPr="00BA271A">
              <w:rPr>
                <w:b/>
                <w:sz w:val="18"/>
                <w:szCs w:val="18"/>
              </w:rPr>
              <w:t xml:space="preserve"> de 201</w:t>
            </w:r>
            <w:r>
              <w:rPr>
                <w:b/>
                <w:sz w:val="18"/>
                <w:szCs w:val="18"/>
              </w:rPr>
              <w:t>1</w:t>
            </w:r>
          </w:p>
        </w:tc>
      </w:tr>
      <w:tr w:rsidR="00B35769" w:rsidRPr="00BA271A" w:rsidTr="00786E36">
        <w:trPr>
          <w:trHeight w:val="238"/>
        </w:trPr>
        <w:tc>
          <w:tcPr>
            <w:tcW w:w="5529" w:type="dxa"/>
            <w:vAlign w:val="bottom"/>
          </w:tcPr>
          <w:p w:rsidR="00B35769" w:rsidRPr="00BA271A" w:rsidRDefault="00B35769" w:rsidP="00BF3D59">
            <w:pPr>
              <w:spacing w:after="0"/>
              <w:rPr>
                <w:snapToGrid w:val="0"/>
                <w:color w:val="000000"/>
                <w:sz w:val="18"/>
                <w:szCs w:val="18"/>
              </w:rPr>
            </w:pPr>
          </w:p>
        </w:tc>
        <w:tc>
          <w:tcPr>
            <w:tcW w:w="240" w:type="dxa"/>
          </w:tcPr>
          <w:p w:rsidR="00B35769" w:rsidRPr="00BA271A" w:rsidRDefault="00B35769" w:rsidP="00BF3D59">
            <w:pPr>
              <w:spacing w:after="0"/>
              <w:ind w:right="47"/>
              <w:jc w:val="right"/>
              <w:rPr>
                <w:snapToGrid w:val="0"/>
                <w:color w:val="000000"/>
                <w:sz w:val="18"/>
                <w:szCs w:val="18"/>
              </w:rPr>
            </w:pPr>
          </w:p>
        </w:tc>
        <w:tc>
          <w:tcPr>
            <w:tcW w:w="1395" w:type="dxa"/>
            <w:vAlign w:val="bottom"/>
          </w:tcPr>
          <w:p w:rsidR="00B35769" w:rsidRPr="00BA271A" w:rsidRDefault="00B35769" w:rsidP="00BF3D59">
            <w:pPr>
              <w:spacing w:after="0"/>
              <w:ind w:right="47"/>
              <w:jc w:val="right"/>
              <w:rPr>
                <w:snapToGrid w:val="0"/>
                <w:color w:val="000000"/>
                <w:sz w:val="18"/>
                <w:szCs w:val="18"/>
              </w:rPr>
            </w:pPr>
          </w:p>
        </w:tc>
        <w:tc>
          <w:tcPr>
            <w:tcW w:w="155" w:type="dxa"/>
            <w:vAlign w:val="bottom"/>
          </w:tcPr>
          <w:p w:rsidR="00B35769" w:rsidRPr="00BA271A" w:rsidRDefault="00B35769" w:rsidP="00BF3D59">
            <w:pPr>
              <w:spacing w:after="0"/>
              <w:jc w:val="right"/>
              <w:rPr>
                <w:snapToGrid w:val="0"/>
                <w:color w:val="000000"/>
                <w:sz w:val="18"/>
                <w:szCs w:val="18"/>
              </w:rPr>
            </w:pPr>
          </w:p>
        </w:tc>
        <w:tc>
          <w:tcPr>
            <w:tcW w:w="1420" w:type="dxa"/>
            <w:vAlign w:val="bottom"/>
          </w:tcPr>
          <w:p w:rsidR="00B35769" w:rsidRPr="00BA271A" w:rsidRDefault="00B35769" w:rsidP="00BF3D59">
            <w:pPr>
              <w:spacing w:after="0"/>
              <w:ind w:right="130"/>
              <w:jc w:val="right"/>
              <w:rPr>
                <w:snapToGrid w:val="0"/>
                <w:color w:val="000000"/>
                <w:sz w:val="18"/>
                <w:szCs w:val="18"/>
              </w:rPr>
            </w:pPr>
          </w:p>
        </w:tc>
      </w:tr>
      <w:tr w:rsidR="00B35769" w:rsidRPr="00BA271A" w:rsidTr="00786E36">
        <w:tc>
          <w:tcPr>
            <w:tcW w:w="5529" w:type="dxa"/>
            <w:vAlign w:val="bottom"/>
          </w:tcPr>
          <w:p w:rsidR="00B35769" w:rsidRPr="00BA271A" w:rsidRDefault="00B35769" w:rsidP="00BF3D59">
            <w:pPr>
              <w:spacing w:after="0"/>
              <w:rPr>
                <w:snapToGrid w:val="0"/>
                <w:color w:val="000000"/>
                <w:sz w:val="18"/>
                <w:szCs w:val="18"/>
              </w:rPr>
            </w:pPr>
            <w:r>
              <w:rPr>
                <w:snapToGrid w:val="0"/>
                <w:color w:val="000000"/>
                <w:sz w:val="18"/>
                <w:szCs w:val="18"/>
              </w:rPr>
              <w:t>Entre 1 e 3 anos</w:t>
            </w:r>
          </w:p>
        </w:tc>
        <w:tc>
          <w:tcPr>
            <w:tcW w:w="240" w:type="dxa"/>
          </w:tcPr>
          <w:p w:rsidR="00B35769" w:rsidRPr="00BA271A" w:rsidRDefault="00B35769" w:rsidP="00BF3D59">
            <w:pPr>
              <w:spacing w:after="0"/>
              <w:jc w:val="right"/>
              <w:rPr>
                <w:sz w:val="18"/>
                <w:szCs w:val="18"/>
              </w:rPr>
            </w:pPr>
          </w:p>
        </w:tc>
        <w:tc>
          <w:tcPr>
            <w:tcW w:w="1395" w:type="dxa"/>
          </w:tcPr>
          <w:p w:rsidR="00B35769" w:rsidRPr="003D0A17" w:rsidRDefault="009611BA" w:rsidP="00BF3D59">
            <w:pPr>
              <w:spacing w:after="0"/>
              <w:ind w:right="47"/>
              <w:jc w:val="right"/>
              <w:rPr>
                <w:snapToGrid w:val="0"/>
                <w:color w:val="000000"/>
                <w:sz w:val="18"/>
                <w:szCs w:val="18"/>
              </w:rPr>
            </w:pPr>
            <w:r>
              <w:rPr>
                <w:snapToGrid w:val="0"/>
                <w:color w:val="000000"/>
                <w:sz w:val="18"/>
                <w:szCs w:val="18"/>
              </w:rPr>
              <w:t>247.956</w:t>
            </w:r>
          </w:p>
        </w:tc>
        <w:tc>
          <w:tcPr>
            <w:tcW w:w="155" w:type="dxa"/>
            <w:vAlign w:val="bottom"/>
          </w:tcPr>
          <w:p w:rsidR="00B35769" w:rsidRPr="00BA271A" w:rsidRDefault="00B35769" w:rsidP="00BF3D59">
            <w:pPr>
              <w:spacing w:after="0"/>
              <w:jc w:val="right"/>
              <w:rPr>
                <w:snapToGrid w:val="0"/>
                <w:color w:val="000000"/>
                <w:sz w:val="18"/>
                <w:szCs w:val="18"/>
              </w:rPr>
            </w:pPr>
          </w:p>
        </w:tc>
        <w:tc>
          <w:tcPr>
            <w:tcW w:w="1420" w:type="dxa"/>
          </w:tcPr>
          <w:p w:rsidR="00B35769" w:rsidRPr="00BA271A" w:rsidRDefault="00B35769" w:rsidP="00BF3D59">
            <w:pPr>
              <w:spacing w:after="0"/>
              <w:ind w:right="47"/>
              <w:jc w:val="right"/>
              <w:rPr>
                <w:snapToGrid w:val="0"/>
                <w:color w:val="000000"/>
                <w:sz w:val="18"/>
                <w:szCs w:val="18"/>
              </w:rPr>
            </w:pPr>
            <w:r>
              <w:rPr>
                <w:sz w:val="18"/>
                <w:szCs w:val="18"/>
                <w:lang w:eastAsia="pt-BR"/>
              </w:rPr>
              <w:t>297.546</w:t>
            </w:r>
          </w:p>
        </w:tc>
      </w:tr>
      <w:tr w:rsidR="00B35769" w:rsidRPr="00BA271A" w:rsidTr="00786E36">
        <w:tc>
          <w:tcPr>
            <w:tcW w:w="5529" w:type="dxa"/>
            <w:vAlign w:val="bottom"/>
          </w:tcPr>
          <w:p w:rsidR="00B35769" w:rsidRPr="00BA271A" w:rsidRDefault="00B35769" w:rsidP="00BF3D59">
            <w:pPr>
              <w:spacing w:after="0"/>
              <w:rPr>
                <w:snapToGrid w:val="0"/>
                <w:color w:val="000000"/>
                <w:sz w:val="18"/>
                <w:szCs w:val="18"/>
              </w:rPr>
            </w:pPr>
            <w:r>
              <w:rPr>
                <w:snapToGrid w:val="0"/>
                <w:color w:val="000000"/>
                <w:sz w:val="18"/>
                <w:szCs w:val="18"/>
              </w:rPr>
              <w:t>Superior a 3 anos</w:t>
            </w:r>
          </w:p>
        </w:tc>
        <w:tc>
          <w:tcPr>
            <w:tcW w:w="240" w:type="dxa"/>
          </w:tcPr>
          <w:p w:rsidR="00B35769" w:rsidRPr="00BA271A" w:rsidRDefault="00B35769" w:rsidP="00BF3D59">
            <w:pPr>
              <w:spacing w:after="0"/>
              <w:jc w:val="right"/>
              <w:rPr>
                <w:sz w:val="18"/>
                <w:szCs w:val="18"/>
              </w:rPr>
            </w:pPr>
          </w:p>
        </w:tc>
        <w:tc>
          <w:tcPr>
            <w:tcW w:w="1395" w:type="dxa"/>
          </w:tcPr>
          <w:p w:rsidR="00B35769" w:rsidRPr="003D0A17" w:rsidRDefault="009611BA" w:rsidP="00BF3D59">
            <w:pPr>
              <w:spacing w:after="0"/>
              <w:ind w:right="47"/>
              <w:jc w:val="right"/>
              <w:rPr>
                <w:snapToGrid w:val="0"/>
                <w:color w:val="000000"/>
                <w:sz w:val="18"/>
                <w:szCs w:val="18"/>
              </w:rPr>
            </w:pPr>
            <w:r>
              <w:rPr>
                <w:snapToGrid w:val="0"/>
                <w:color w:val="000000"/>
                <w:sz w:val="18"/>
                <w:szCs w:val="18"/>
              </w:rPr>
              <w:t>198.705</w:t>
            </w:r>
          </w:p>
        </w:tc>
        <w:tc>
          <w:tcPr>
            <w:tcW w:w="155" w:type="dxa"/>
            <w:vAlign w:val="bottom"/>
          </w:tcPr>
          <w:p w:rsidR="00B35769" w:rsidRPr="00BA271A" w:rsidRDefault="00B35769" w:rsidP="00BF3D59">
            <w:pPr>
              <w:spacing w:after="0"/>
              <w:jc w:val="right"/>
              <w:rPr>
                <w:snapToGrid w:val="0"/>
                <w:color w:val="000000"/>
                <w:sz w:val="18"/>
                <w:szCs w:val="18"/>
              </w:rPr>
            </w:pPr>
          </w:p>
        </w:tc>
        <w:tc>
          <w:tcPr>
            <w:tcW w:w="1420" w:type="dxa"/>
          </w:tcPr>
          <w:p w:rsidR="00B35769" w:rsidRPr="00BA271A" w:rsidRDefault="00B35769" w:rsidP="00BF3D59">
            <w:pPr>
              <w:spacing w:after="0"/>
              <w:ind w:right="47"/>
              <w:jc w:val="right"/>
              <w:rPr>
                <w:snapToGrid w:val="0"/>
                <w:color w:val="000000"/>
                <w:sz w:val="18"/>
                <w:szCs w:val="18"/>
              </w:rPr>
            </w:pPr>
            <w:r>
              <w:rPr>
                <w:sz w:val="18"/>
                <w:szCs w:val="18"/>
                <w:lang w:eastAsia="pt-BR"/>
              </w:rPr>
              <w:t>198.707</w:t>
            </w:r>
          </w:p>
        </w:tc>
      </w:tr>
      <w:tr w:rsidR="00B35769" w:rsidRPr="00BA271A" w:rsidTr="00786E36">
        <w:trPr>
          <w:trHeight w:val="55"/>
        </w:trPr>
        <w:tc>
          <w:tcPr>
            <w:tcW w:w="5529" w:type="dxa"/>
            <w:vAlign w:val="bottom"/>
          </w:tcPr>
          <w:p w:rsidR="00B35769" w:rsidRPr="00BA271A" w:rsidRDefault="00B35769" w:rsidP="00BF3D59">
            <w:pPr>
              <w:spacing w:after="0"/>
              <w:rPr>
                <w:snapToGrid w:val="0"/>
                <w:color w:val="000000"/>
                <w:sz w:val="18"/>
                <w:szCs w:val="18"/>
              </w:rPr>
            </w:pPr>
          </w:p>
        </w:tc>
        <w:tc>
          <w:tcPr>
            <w:tcW w:w="240" w:type="dxa"/>
          </w:tcPr>
          <w:p w:rsidR="00B35769" w:rsidRPr="00BA271A" w:rsidRDefault="00B35769" w:rsidP="00BF3D59">
            <w:pPr>
              <w:spacing w:after="0"/>
              <w:ind w:right="47"/>
              <w:jc w:val="right"/>
              <w:rPr>
                <w:snapToGrid w:val="0"/>
                <w:color w:val="000000"/>
                <w:sz w:val="18"/>
                <w:szCs w:val="18"/>
              </w:rPr>
            </w:pPr>
          </w:p>
        </w:tc>
        <w:tc>
          <w:tcPr>
            <w:tcW w:w="1395" w:type="dxa"/>
            <w:tcBorders>
              <w:top w:val="single" w:sz="4" w:space="0" w:color="auto"/>
            </w:tcBorders>
            <w:vAlign w:val="bottom"/>
          </w:tcPr>
          <w:p w:rsidR="00B35769" w:rsidRPr="00BA271A" w:rsidRDefault="00B35769" w:rsidP="00BF3D59">
            <w:pPr>
              <w:spacing w:after="0"/>
              <w:ind w:right="47"/>
              <w:jc w:val="right"/>
              <w:rPr>
                <w:snapToGrid w:val="0"/>
                <w:color w:val="000000"/>
                <w:sz w:val="18"/>
                <w:szCs w:val="18"/>
              </w:rPr>
            </w:pPr>
          </w:p>
        </w:tc>
        <w:tc>
          <w:tcPr>
            <w:tcW w:w="155" w:type="dxa"/>
            <w:vAlign w:val="bottom"/>
          </w:tcPr>
          <w:p w:rsidR="00B35769" w:rsidRPr="00BA271A" w:rsidRDefault="00B35769" w:rsidP="00BF3D59">
            <w:pPr>
              <w:spacing w:after="0"/>
              <w:jc w:val="right"/>
              <w:rPr>
                <w:snapToGrid w:val="0"/>
                <w:color w:val="000000"/>
                <w:sz w:val="18"/>
                <w:szCs w:val="18"/>
              </w:rPr>
            </w:pPr>
          </w:p>
        </w:tc>
        <w:tc>
          <w:tcPr>
            <w:tcW w:w="1420" w:type="dxa"/>
            <w:tcBorders>
              <w:top w:val="single" w:sz="4" w:space="0" w:color="auto"/>
              <w:left w:val="nil"/>
              <w:bottom w:val="nil"/>
              <w:right w:val="nil"/>
            </w:tcBorders>
            <w:vAlign w:val="bottom"/>
          </w:tcPr>
          <w:p w:rsidR="00B35769" w:rsidRPr="00BA271A" w:rsidRDefault="00B35769" w:rsidP="00BF3D59">
            <w:pPr>
              <w:spacing w:after="0"/>
              <w:ind w:right="47"/>
              <w:jc w:val="right"/>
              <w:rPr>
                <w:snapToGrid w:val="0"/>
                <w:color w:val="000000"/>
                <w:sz w:val="18"/>
                <w:szCs w:val="18"/>
              </w:rPr>
            </w:pPr>
          </w:p>
        </w:tc>
      </w:tr>
      <w:tr w:rsidR="00B35769" w:rsidRPr="00BA271A" w:rsidTr="00786E36">
        <w:tc>
          <w:tcPr>
            <w:tcW w:w="5529" w:type="dxa"/>
            <w:vAlign w:val="bottom"/>
          </w:tcPr>
          <w:p w:rsidR="00B35769" w:rsidRPr="00BA271A" w:rsidRDefault="00B35769" w:rsidP="00BF3D59">
            <w:pPr>
              <w:spacing w:after="0"/>
              <w:rPr>
                <w:snapToGrid w:val="0"/>
                <w:color w:val="000000"/>
                <w:sz w:val="18"/>
                <w:szCs w:val="18"/>
              </w:rPr>
            </w:pPr>
          </w:p>
        </w:tc>
        <w:tc>
          <w:tcPr>
            <w:tcW w:w="240" w:type="dxa"/>
          </w:tcPr>
          <w:p w:rsidR="00B35769" w:rsidRPr="00BA271A" w:rsidRDefault="00B35769" w:rsidP="00BF3D59">
            <w:pPr>
              <w:spacing w:after="0"/>
              <w:ind w:right="47"/>
              <w:jc w:val="right"/>
              <w:rPr>
                <w:snapToGrid w:val="0"/>
                <w:color w:val="000000"/>
                <w:sz w:val="18"/>
                <w:szCs w:val="18"/>
              </w:rPr>
            </w:pPr>
          </w:p>
        </w:tc>
        <w:tc>
          <w:tcPr>
            <w:tcW w:w="1395" w:type="dxa"/>
            <w:tcBorders>
              <w:top w:val="nil"/>
              <w:left w:val="nil"/>
              <w:bottom w:val="double" w:sz="6" w:space="0" w:color="auto"/>
              <w:right w:val="nil"/>
            </w:tcBorders>
            <w:vAlign w:val="bottom"/>
          </w:tcPr>
          <w:p w:rsidR="00B35769" w:rsidRDefault="00145976" w:rsidP="00BF3D59">
            <w:pPr>
              <w:spacing w:after="0"/>
              <w:ind w:right="47"/>
              <w:jc w:val="right"/>
              <w:rPr>
                <w:snapToGrid w:val="0"/>
                <w:color w:val="000000"/>
                <w:sz w:val="18"/>
                <w:szCs w:val="18"/>
              </w:rPr>
            </w:pPr>
            <w:r>
              <w:rPr>
                <w:snapToGrid w:val="0"/>
                <w:color w:val="000000"/>
                <w:sz w:val="18"/>
                <w:szCs w:val="18"/>
              </w:rPr>
              <w:t>446.661</w:t>
            </w:r>
          </w:p>
        </w:tc>
        <w:tc>
          <w:tcPr>
            <w:tcW w:w="155" w:type="dxa"/>
            <w:vAlign w:val="bottom"/>
          </w:tcPr>
          <w:p w:rsidR="00B35769" w:rsidRPr="00BA271A" w:rsidRDefault="00B35769" w:rsidP="00BF3D59">
            <w:pPr>
              <w:spacing w:after="0"/>
              <w:jc w:val="right"/>
              <w:rPr>
                <w:snapToGrid w:val="0"/>
                <w:color w:val="000000"/>
                <w:sz w:val="18"/>
                <w:szCs w:val="18"/>
              </w:rPr>
            </w:pPr>
          </w:p>
        </w:tc>
        <w:tc>
          <w:tcPr>
            <w:tcW w:w="1420" w:type="dxa"/>
            <w:tcBorders>
              <w:top w:val="nil"/>
              <w:left w:val="nil"/>
              <w:bottom w:val="double" w:sz="6" w:space="0" w:color="auto"/>
              <w:right w:val="nil"/>
            </w:tcBorders>
            <w:vAlign w:val="bottom"/>
          </w:tcPr>
          <w:p w:rsidR="00B35769" w:rsidRPr="00BA271A" w:rsidRDefault="00B35769" w:rsidP="00BF3D59">
            <w:pPr>
              <w:spacing w:after="0"/>
              <w:ind w:right="47"/>
              <w:jc w:val="right"/>
              <w:rPr>
                <w:snapToGrid w:val="0"/>
                <w:color w:val="000000"/>
                <w:sz w:val="18"/>
                <w:szCs w:val="18"/>
              </w:rPr>
            </w:pPr>
            <w:r>
              <w:rPr>
                <w:sz w:val="18"/>
                <w:szCs w:val="18"/>
                <w:lang w:eastAsia="pt-BR"/>
              </w:rPr>
              <w:t>496.253</w:t>
            </w:r>
          </w:p>
        </w:tc>
      </w:tr>
    </w:tbl>
    <w:p w:rsidR="00B35769" w:rsidRPr="001E7FA0" w:rsidRDefault="00B35769" w:rsidP="00BF3D59">
      <w:pPr>
        <w:spacing w:after="0" w:line="252" w:lineRule="auto"/>
        <w:ind w:hanging="700"/>
        <w:jc w:val="both"/>
        <w:rPr>
          <w:bCs/>
        </w:rPr>
      </w:pPr>
    </w:p>
    <w:p w:rsidR="00B35769" w:rsidRPr="00C44AB4" w:rsidRDefault="00B35769" w:rsidP="00BF3D59">
      <w:pPr>
        <w:spacing w:after="0" w:line="252" w:lineRule="auto"/>
        <w:jc w:val="both"/>
        <w:rPr>
          <w:sz w:val="20"/>
          <w:szCs w:val="20"/>
        </w:rPr>
      </w:pPr>
      <w:r w:rsidRPr="00C44AB4">
        <w:rPr>
          <w:sz w:val="20"/>
          <w:szCs w:val="20"/>
        </w:rPr>
        <w:t xml:space="preserve">Em Reunião do Conselho de Administração realizada em 16 de julho de 2009, foi aprovada a emissão para distribuição pública de debêntures simples, não conversíveis em ações, com garantia fidejussória da TAM S.A. </w:t>
      </w:r>
    </w:p>
    <w:p w:rsidR="00B35769" w:rsidRPr="00C44AB4" w:rsidRDefault="00B35769" w:rsidP="00BF3D59">
      <w:pPr>
        <w:spacing w:after="0" w:line="252" w:lineRule="auto"/>
        <w:jc w:val="both"/>
        <w:rPr>
          <w:sz w:val="20"/>
          <w:szCs w:val="20"/>
        </w:rPr>
      </w:pPr>
    </w:p>
    <w:p w:rsidR="00B35769" w:rsidRPr="00C44AB4" w:rsidRDefault="00B35769" w:rsidP="00BF3D59">
      <w:pPr>
        <w:pStyle w:val="Corpodetexto"/>
        <w:spacing w:after="0"/>
        <w:jc w:val="both"/>
        <w:rPr>
          <w:sz w:val="20"/>
          <w:szCs w:val="20"/>
        </w:rPr>
      </w:pPr>
      <w:r w:rsidRPr="00C44AB4">
        <w:rPr>
          <w:sz w:val="20"/>
          <w:szCs w:val="20"/>
          <w:lang w:eastAsia="es-AR"/>
        </w:rPr>
        <w:t xml:space="preserve">Em 24 de julho de </w:t>
      </w:r>
      <w:smartTag w:uri="urn:schemas-microsoft-com:office:smarttags" w:element="metricconverter">
        <w:smartTagPr>
          <w:attr w:name="ProductID" w:val="2009, a"/>
        </w:smartTagPr>
        <w:r w:rsidRPr="00C44AB4">
          <w:rPr>
            <w:sz w:val="20"/>
            <w:szCs w:val="20"/>
            <w:lang w:eastAsia="es-AR"/>
          </w:rPr>
          <w:t>2009, a</w:t>
        </w:r>
      </w:smartTag>
      <w:r w:rsidRPr="00C44AB4">
        <w:rPr>
          <w:sz w:val="20"/>
          <w:szCs w:val="20"/>
          <w:lang w:eastAsia="es-AR"/>
        </w:rPr>
        <w:t xml:space="preserve"> TAM Linhas Aéreas S.A. concluiu oferta de 600 debêntures simples, série única, c</w:t>
      </w:r>
      <w:r w:rsidRPr="00C44AB4">
        <w:rPr>
          <w:sz w:val="20"/>
          <w:szCs w:val="20"/>
        </w:rPr>
        <w:t>om valor nominal unitário de R$ 1.000 e valor total original de R$ 600.000 e custo de captação de R$ 7.631. Em 22 de julho de 2010, foi realizada Assembleia Geral Extraordinária (AGE) aprovando a postergação do vencimento das debêntures de 24 de julho de 2013 para 24 de julho de 2017, e a amortização do valor nominal dos títulos foi ampliada de pagamentos trimestrais para semestrais, com o vencimento da primeira parcela postergado de 24 de julho de 2010 para 24 de janeiro de 2012. O custo decorrente dessa renegociação foi de R$ 3.000.</w:t>
      </w:r>
    </w:p>
    <w:p w:rsidR="00B35769" w:rsidRPr="00C44AB4" w:rsidRDefault="00B35769" w:rsidP="00BF3D59">
      <w:pPr>
        <w:pStyle w:val="Corpodetexto"/>
        <w:spacing w:after="0"/>
        <w:jc w:val="both"/>
        <w:rPr>
          <w:sz w:val="20"/>
          <w:szCs w:val="20"/>
        </w:rPr>
      </w:pPr>
    </w:p>
    <w:p w:rsidR="00B35769" w:rsidRPr="001E7FA0" w:rsidRDefault="00B35769" w:rsidP="00BF3D59">
      <w:pPr>
        <w:spacing w:after="0"/>
        <w:jc w:val="both"/>
        <w:rPr>
          <w:sz w:val="20"/>
          <w:szCs w:val="20"/>
        </w:rPr>
      </w:pPr>
      <w:r w:rsidRPr="001E7FA0">
        <w:rPr>
          <w:sz w:val="20"/>
          <w:szCs w:val="20"/>
        </w:rPr>
        <w:t>Os juros remuneratórios tiveram sua periodicidade alterada, passando de mensal para semestral, sendo equivalentes a 124 % do CDI (taxa na data da contratação 13,25%), calculados e divulgados pela Câmara de Custódia e de Liquidação Financeira de Títulos (“CETIP”). Em 3</w:t>
      </w:r>
      <w:r w:rsidR="00E067E1">
        <w:rPr>
          <w:sz w:val="20"/>
          <w:szCs w:val="20"/>
        </w:rPr>
        <w:t>0</w:t>
      </w:r>
      <w:r w:rsidRPr="001E7FA0">
        <w:rPr>
          <w:sz w:val="20"/>
          <w:szCs w:val="20"/>
        </w:rPr>
        <w:t xml:space="preserve"> de </w:t>
      </w:r>
      <w:r w:rsidR="00E067E1">
        <w:rPr>
          <w:sz w:val="20"/>
          <w:szCs w:val="20"/>
        </w:rPr>
        <w:t>junho</w:t>
      </w:r>
      <w:r w:rsidRPr="001E7FA0">
        <w:rPr>
          <w:sz w:val="20"/>
          <w:szCs w:val="20"/>
        </w:rPr>
        <w:t xml:space="preserve"> de 201</w:t>
      </w:r>
      <w:r>
        <w:rPr>
          <w:sz w:val="20"/>
          <w:szCs w:val="20"/>
        </w:rPr>
        <w:t>2</w:t>
      </w:r>
      <w:r w:rsidRPr="001E7FA0">
        <w:rPr>
          <w:sz w:val="20"/>
          <w:szCs w:val="20"/>
        </w:rPr>
        <w:t xml:space="preserve">, a taxa efetiva dos juros é </w:t>
      </w:r>
      <w:r w:rsidRPr="00253067">
        <w:rPr>
          <w:sz w:val="20"/>
          <w:szCs w:val="20"/>
        </w:rPr>
        <w:t xml:space="preserve">de </w:t>
      </w:r>
      <w:r w:rsidR="00145976" w:rsidRPr="00145976">
        <w:rPr>
          <w:sz w:val="20"/>
          <w:szCs w:val="20"/>
        </w:rPr>
        <w:t>13,16</w:t>
      </w:r>
      <w:r w:rsidRPr="00145976">
        <w:rPr>
          <w:sz w:val="20"/>
          <w:szCs w:val="20"/>
        </w:rPr>
        <w:t>% a.a. (31 de dezembro de 2011 – 14,38%).</w:t>
      </w:r>
    </w:p>
    <w:p w:rsidR="00B35769" w:rsidRPr="001E7FA0" w:rsidRDefault="00B35769" w:rsidP="00BF3D59">
      <w:pPr>
        <w:spacing w:after="0"/>
        <w:jc w:val="both"/>
        <w:rPr>
          <w:sz w:val="20"/>
          <w:szCs w:val="20"/>
        </w:rPr>
      </w:pPr>
    </w:p>
    <w:p w:rsidR="00B35769" w:rsidRPr="001E7FA0" w:rsidRDefault="00B35769" w:rsidP="00BF3D59">
      <w:pPr>
        <w:spacing w:after="0" w:line="256" w:lineRule="auto"/>
        <w:jc w:val="both"/>
        <w:rPr>
          <w:sz w:val="20"/>
          <w:szCs w:val="20"/>
        </w:rPr>
      </w:pPr>
      <w:r w:rsidRPr="001E7FA0">
        <w:rPr>
          <w:sz w:val="20"/>
          <w:szCs w:val="20"/>
        </w:rPr>
        <w:t>A Companhia poderá, a qualquer momento, a seu critério, por meio de envio ou de publicação de comunicado aos debenturistas com 10 dias de antecedência, resgatar antecipadamente o valor total ou parcial das debêntures. As debêntures objeto deste procedimento serão obrigatoriamente canceladas. A Administração concluiu que montante a pagar mediante adiantamento é aproximadamente igual ao custo autorizado das obrigações e, como tal, a opção de resgate é considerada clara e estreitamente relacionada com as obrigações.</w:t>
      </w:r>
    </w:p>
    <w:p w:rsidR="00B35769" w:rsidRDefault="00B35769" w:rsidP="00BF3D59">
      <w:pPr>
        <w:spacing w:after="0" w:line="256" w:lineRule="auto"/>
        <w:jc w:val="both"/>
        <w:rPr>
          <w:sz w:val="20"/>
          <w:szCs w:val="20"/>
        </w:rPr>
      </w:pPr>
    </w:p>
    <w:p w:rsidR="00B35769" w:rsidRDefault="00B35769" w:rsidP="00BF3D59">
      <w:pPr>
        <w:widowControl w:val="0"/>
        <w:spacing w:after="0" w:line="257" w:lineRule="auto"/>
        <w:ind w:left="-700" w:firstLine="700"/>
        <w:rPr>
          <w:b/>
          <w:bCs/>
          <w:iCs/>
          <w:sz w:val="20"/>
          <w:szCs w:val="20"/>
        </w:rPr>
      </w:pPr>
      <w:r>
        <w:rPr>
          <w:b/>
          <w:bCs/>
          <w:iCs/>
          <w:sz w:val="20"/>
          <w:szCs w:val="20"/>
        </w:rPr>
        <w:t>13</w:t>
      </w:r>
      <w:r w:rsidRPr="00F824A1">
        <w:rPr>
          <w:b/>
          <w:bCs/>
          <w:iCs/>
          <w:sz w:val="20"/>
          <w:szCs w:val="20"/>
        </w:rPr>
        <w:t>.</w:t>
      </w:r>
      <w:r w:rsidRPr="00F824A1">
        <w:rPr>
          <w:b/>
          <w:bCs/>
          <w:iCs/>
          <w:sz w:val="20"/>
          <w:szCs w:val="20"/>
        </w:rPr>
        <w:tab/>
      </w:r>
      <w:r>
        <w:rPr>
          <w:b/>
          <w:bCs/>
          <w:iCs/>
          <w:sz w:val="20"/>
          <w:szCs w:val="20"/>
        </w:rPr>
        <w:t>Receita Diferida</w:t>
      </w:r>
    </w:p>
    <w:p w:rsidR="00B35769" w:rsidRDefault="00B35769" w:rsidP="00BF3D59">
      <w:pPr>
        <w:widowControl w:val="0"/>
        <w:spacing w:after="0" w:line="257" w:lineRule="auto"/>
        <w:ind w:left="-700" w:firstLine="700"/>
        <w:rPr>
          <w:b/>
          <w:bCs/>
          <w:iCs/>
          <w:sz w:val="20"/>
          <w:szCs w:val="20"/>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103"/>
        <w:gridCol w:w="284"/>
        <w:gridCol w:w="1559"/>
        <w:gridCol w:w="283"/>
        <w:gridCol w:w="1560"/>
      </w:tblGrid>
      <w:tr w:rsidR="00B35769" w:rsidRPr="00BA271A" w:rsidTr="00786E36">
        <w:tc>
          <w:tcPr>
            <w:tcW w:w="5103" w:type="dxa"/>
          </w:tcPr>
          <w:p w:rsidR="00B35769" w:rsidRDefault="00B35769" w:rsidP="00BF3D59">
            <w:pPr>
              <w:jc w:val="both"/>
              <w:rPr>
                <w:b/>
                <w:sz w:val="18"/>
                <w:szCs w:val="18"/>
              </w:rPr>
            </w:pPr>
            <w:r w:rsidRPr="00045831">
              <w:rPr>
                <w:b/>
                <w:sz w:val="18"/>
                <w:szCs w:val="18"/>
              </w:rPr>
              <w:tab/>
            </w:r>
          </w:p>
        </w:tc>
        <w:tc>
          <w:tcPr>
            <w:tcW w:w="284" w:type="dxa"/>
          </w:tcPr>
          <w:p w:rsidR="00B35769" w:rsidRDefault="00B35769" w:rsidP="00BF3D59">
            <w:pPr>
              <w:jc w:val="both"/>
              <w:rPr>
                <w:b/>
                <w:sz w:val="18"/>
                <w:szCs w:val="18"/>
              </w:rPr>
            </w:pPr>
          </w:p>
        </w:tc>
        <w:tc>
          <w:tcPr>
            <w:tcW w:w="3402" w:type="dxa"/>
            <w:gridSpan w:val="3"/>
            <w:tcBorders>
              <w:bottom w:val="single" w:sz="4" w:space="0" w:color="auto"/>
            </w:tcBorders>
          </w:tcPr>
          <w:p w:rsidR="00B35769" w:rsidRDefault="00B35769" w:rsidP="00BF3D59">
            <w:pPr>
              <w:jc w:val="right"/>
              <w:rPr>
                <w:b/>
                <w:sz w:val="18"/>
                <w:szCs w:val="18"/>
              </w:rPr>
            </w:pPr>
            <w:r w:rsidRPr="00BA271A">
              <w:rPr>
                <w:b/>
                <w:sz w:val="18"/>
                <w:szCs w:val="18"/>
              </w:rPr>
              <w:t>Controladora</w:t>
            </w:r>
          </w:p>
        </w:tc>
      </w:tr>
      <w:tr w:rsidR="00B35769" w:rsidRPr="00BA271A" w:rsidTr="00786E36">
        <w:tc>
          <w:tcPr>
            <w:tcW w:w="5103" w:type="dxa"/>
          </w:tcPr>
          <w:p w:rsidR="00B35769" w:rsidRDefault="00B35769" w:rsidP="00BF3D59">
            <w:pPr>
              <w:jc w:val="both"/>
              <w:rPr>
                <w:b/>
                <w:sz w:val="18"/>
                <w:szCs w:val="18"/>
              </w:rPr>
            </w:pPr>
          </w:p>
        </w:tc>
        <w:tc>
          <w:tcPr>
            <w:tcW w:w="284" w:type="dxa"/>
          </w:tcPr>
          <w:p w:rsidR="00B35769" w:rsidRDefault="00B35769" w:rsidP="00BF3D59">
            <w:pPr>
              <w:jc w:val="both"/>
              <w:rPr>
                <w:b/>
                <w:sz w:val="18"/>
                <w:szCs w:val="18"/>
              </w:rPr>
            </w:pPr>
          </w:p>
        </w:tc>
        <w:tc>
          <w:tcPr>
            <w:tcW w:w="1559" w:type="dxa"/>
            <w:tcBorders>
              <w:top w:val="single" w:sz="4" w:space="0" w:color="auto"/>
              <w:bottom w:val="single" w:sz="4" w:space="0" w:color="auto"/>
            </w:tcBorders>
            <w:vAlign w:val="bottom"/>
          </w:tcPr>
          <w:p w:rsidR="00B35769" w:rsidRDefault="00B35769" w:rsidP="00BF3D59">
            <w:pPr>
              <w:jc w:val="right"/>
              <w:rPr>
                <w:b/>
                <w:sz w:val="18"/>
                <w:szCs w:val="18"/>
              </w:rPr>
            </w:pPr>
            <w:r w:rsidRPr="00BA271A">
              <w:rPr>
                <w:b/>
                <w:sz w:val="18"/>
                <w:szCs w:val="18"/>
              </w:rPr>
              <w:t>3</w:t>
            </w:r>
            <w:r w:rsidR="00E067E1">
              <w:rPr>
                <w:b/>
                <w:sz w:val="18"/>
                <w:szCs w:val="18"/>
              </w:rPr>
              <w:t>0</w:t>
            </w:r>
            <w:r w:rsidRPr="00BA271A">
              <w:rPr>
                <w:b/>
                <w:sz w:val="18"/>
                <w:szCs w:val="18"/>
              </w:rPr>
              <w:t xml:space="preserve"> de </w:t>
            </w:r>
            <w:r w:rsidR="00E067E1">
              <w:rPr>
                <w:b/>
                <w:sz w:val="18"/>
                <w:szCs w:val="18"/>
              </w:rPr>
              <w:t>junho</w:t>
            </w:r>
          </w:p>
          <w:p w:rsidR="00B35769" w:rsidRDefault="00B35769" w:rsidP="00BF3D59">
            <w:pPr>
              <w:jc w:val="right"/>
              <w:rPr>
                <w:b/>
                <w:sz w:val="18"/>
                <w:szCs w:val="18"/>
              </w:rPr>
            </w:pPr>
            <w:r w:rsidRPr="00BA271A">
              <w:rPr>
                <w:b/>
                <w:sz w:val="18"/>
                <w:szCs w:val="18"/>
              </w:rPr>
              <w:t xml:space="preserve"> de 201</w:t>
            </w:r>
            <w:r>
              <w:rPr>
                <w:b/>
                <w:sz w:val="18"/>
                <w:szCs w:val="18"/>
              </w:rPr>
              <w:t>2</w:t>
            </w:r>
          </w:p>
        </w:tc>
        <w:tc>
          <w:tcPr>
            <w:tcW w:w="283" w:type="dxa"/>
            <w:tcBorders>
              <w:top w:val="single" w:sz="4" w:space="0" w:color="auto"/>
            </w:tcBorders>
            <w:vAlign w:val="bottom"/>
          </w:tcPr>
          <w:p w:rsidR="00B35769" w:rsidRDefault="00B35769" w:rsidP="00BF3D59">
            <w:pPr>
              <w:jc w:val="both"/>
              <w:rPr>
                <w:b/>
                <w:sz w:val="18"/>
                <w:szCs w:val="18"/>
              </w:rPr>
            </w:pPr>
          </w:p>
        </w:tc>
        <w:tc>
          <w:tcPr>
            <w:tcW w:w="1560" w:type="dxa"/>
            <w:tcBorders>
              <w:top w:val="single" w:sz="4" w:space="0" w:color="auto"/>
              <w:bottom w:val="single" w:sz="4" w:space="0" w:color="auto"/>
            </w:tcBorders>
            <w:vAlign w:val="bottom"/>
          </w:tcPr>
          <w:p w:rsidR="00B35769" w:rsidRDefault="00B35769" w:rsidP="00BF3D59">
            <w:pPr>
              <w:jc w:val="right"/>
              <w:rPr>
                <w:b/>
                <w:sz w:val="18"/>
                <w:szCs w:val="18"/>
              </w:rPr>
            </w:pPr>
            <w:r w:rsidRPr="00BA271A">
              <w:rPr>
                <w:b/>
                <w:sz w:val="18"/>
                <w:szCs w:val="18"/>
              </w:rPr>
              <w:t xml:space="preserve">31 de dezembro </w:t>
            </w:r>
          </w:p>
          <w:p w:rsidR="00B35769" w:rsidRDefault="00B35769" w:rsidP="00BF3D59">
            <w:pPr>
              <w:jc w:val="right"/>
              <w:rPr>
                <w:b/>
                <w:sz w:val="18"/>
                <w:szCs w:val="18"/>
              </w:rPr>
            </w:pPr>
            <w:r w:rsidRPr="00BA271A">
              <w:rPr>
                <w:b/>
                <w:sz w:val="18"/>
                <w:szCs w:val="18"/>
              </w:rPr>
              <w:t>de 201</w:t>
            </w:r>
            <w:r>
              <w:rPr>
                <w:b/>
                <w:sz w:val="18"/>
                <w:szCs w:val="18"/>
              </w:rPr>
              <w:t>1</w:t>
            </w:r>
          </w:p>
        </w:tc>
      </w:tr>
      <w:tr w:rsidR="00B35769" w:rsidRPr="00BA271A" w:rsidTr="00786E36">
        <w:tc>
          <w:tcPr>
            <w:tcW w:w="5103" w:type="dxa"/>
          </w:tcPr>
          <w:p w:rsidR="00B35769" w:rsidRDefault="00B35769" w:rsidP="00BF3D59">
            <w:pPr>
              <w:jc w:val="both"/>
              <w:rPr>
                <w:b/>
                <w:sz w:val="18"/>
                <w:szCs w:val="18"/>
              </w:rPr>
            </w:pPr>
          </w:p>
        </w:tc>
        <w:tc>
          <w:tcPr>
            <w:tcW w:w="284" w:type="dxa"/>
          </w:tcPr>
          <w:p w:rsidR="00B35769" w:rsidRDefault="00B35769" w:rsidP="00BF3D59">
            <w:pPr>
              <w:jc w:val="both"/>
              <w:rPr>
                <w:b/>
                <w:sz w:val="18"/>
                <w:szCs w:val="18"/>
              </w:rPr>
            </w:pPr>
          </w:p>
        </w:tc>
        <w:tc>
          <w:tcPr>
            <w:tcW w:w="1559" w:type="dxa"/>
            <w:tcBorders>
              <w:top w:val="single" w:sz="4" w:space="0" w:color="auto"/>
            </w:tcBorders>
          </w:tcPr>
          <w:p w:rsidR="00B35769" w:rsidRDefault="00B35769" w:rsidP="00BF3D59">
            <w:pPr>
              <w:jc w:val="both"/>
              <w:rPr>
                <w:b/>
                <w:sz w:val="18"/>
                <w:szCs w:val="18"/>
              </w:rPr>
            </w:pPr>
          </w:p>
        </w:tc>
        <w:tc>
          <w:tcPr>
            <w:tcW w:w="283" w:type="dxa"/>
            <w:tcBorders>
              <w:top w:val="single" w:sz="4" w:space="0" w:color="auto"/>
            </w:tcBorders>
          </w:tcPr>
          <w:p w:rsidR="00B35769" w:rsidRDefault="00B35769" w:rsidP="00BF3D59">
            <w:pPr>
              <w:jc w:val="both"/>
              <w:rPr>
                <w:b/>
                <w:sz w:val="18"/>
                <w:szCs w:val="18"/>
              </w:rPr>
            </w:pPr>
          </w:p>
        </w:tc>
        <w:tc>
          <w:tcPr>
            <w:tcW w:w="1560" w:type="dxa"/>
            <w:tcBorders>
              <w:top w:val="single" w:sz="4" w:space="0" w:color="auto"/>
            </w:tcBorders>
          </w:tcPr>
          <w:p w:rsidR="00B35769" w:rsidRDefault="00B35769" w:rsidP="00BF3D59">
            <w:pPr>
              <w:jc w:val="both"/>
              <w:rPr>
                <w:b/>
                <w:sz w:val="18"/>
                <w:szCs w:val="18"/>
              </w:rPr>
            </w:pPr>
          </w:p>
        </w:tc>
      </w:tr>
      <w:tr w:rsidR="00B35769" w:rsidRPr="00BA271A" w:rsidTr="00786E36">
        <w:tc>
          <w:tcPr>
            <w:tcW w:w="5103" w:type="dxa"/>
            <w:vAlign w:val="bottom"/>
          </w:tcPr>
          <w:p w:rsidR="00B35769" w:rsidRDefault="00B35769" w:rsidP="00BF3D59">
            <w:pPr>
              <w:rPr>
                <w:rFonts w:eastAsia="Times New Roman"/>
                <w:sz w:val="18"/>
                <w:szCs w:val="18"/>
                <w:lang w:eastAsia="pt-BR"/>
              </w:rPr>
            </w:pPr>
            <w:r w:rsidRPr="00BA271A">
              <w:rPr>
                <w:rFonts w:eastAsia="Times New Roman"/>
                <w:sz w:val="18"/>
                <w:szCs w:val="18"/>
                <w:lang w:eastAsia="pt-BR"/>
              </w:rPr>
              <w:t>Transporte a executar</w:t>
            </w:r>
          </w:p>
        </w:tc>
        <w:tc>
          <w:tcPr>
            <w:tcW w:w="284" w:type="dxa"/>
            <w:vAlign w:val="bottom"/>
          </w:tcPr>
          <w:p w:rsidR="00B35769" w:rsidRDefault="00B35769" w:rsidP="00BF3D59">
            <w:pPr>
              <w:rPr>
                <w:rFonts w:eastAsia="Times New Roman"/>
                <w:sz w:val="18"/>
                <w:szCs w:val="18"/>
                <w:lang w:val="en-US" w:eastAsia="pt-BR"/>
              </w:rPr>
            </w:pPr>
          </w:p>
        </w:tc>
        <w:tc>
          <w:tcPr>
            <w:tcW w:w="1559" w:type="dxa"/>
            <w:vAlign w:val="bottom"/>
          </w:tcPr>
          <w:p w:rsidR="00B35769" w:rsidRDefault="00E276F4" w:rsidP="00BF3D59">
            <w:pPr>
              <w:jc w:val="right"/>
              <w:rPr>
                <w:rFonts w:eastAsia="Times New Roman"/>
                <w:sz w:val="18"/>
                <w:szCs w:val="18"/>
                <w:lang w:val="en-US" w:eastAsia="pt-BR"/>
              </w:rPr>
            </w:pPr>
            <w:r>
              <w:rPr>
                <w:rFonts w:eastAsia="Times New Roman"/>
                <w:sz w:val="18"/>
                <w:szCs w:val="18"/>
                <w:lang w:val="en-US" w:eastAsia="pt-BR"/>
              </w:rPr>
              <w:t>1.052.190</w:t>
            </w:r>
          </w:p>
        </w:tc>
        <w:tc>
          <w:tcPr>
            <w:tcW w:w="283" w:type="dxa"/>
            <w:vAlign w:val="bottom"/>
          </w:tcPr>
          <w:p w:rsidR="00B35769" w:rsidRDefault="00B35769" w:rsidP="00BF3D59">
            <w:pPr>
              <w:jc w:val="right"/>
              <w:rPr>
                <w:rFonts w:eastAsia="Times New Roman"/>
                <w:sz w:val="18"/>
                <w:szCs w:val="18"/>
                <w:lang w:val="en-US" w:eastAsia="pt-BR"/>
              </w:rPr>
            </w:pPr>
          </w:p>
        </w:tc>
        <w:tc>
          <w:tcPr>
            <w:tcW w:w="1560" w:type="dxa"/>
            <w:vAlign w:val="bottom"/>
          </w:tcPr>
          <w:p w:rsidR="00B35769" w:rsidRDefault="00B35769" w:rsidP="00BF3D59">
            <w:pPr>
              <w:jc w:val="right"/>
              <w:rPr>
                <w:rFonts w:eastAsia="Times New Roman"/>
                <w:sz w:val="18"/>
                <w:szCs w:val="18"/>
                <w:lang w:val="en-US" w:eastAsia="pt-BR"/>
              </w:rPr>
            </w:pPr>
            <w:r>
              <w:rPr>
                <w:sz w:val="18"/>
                <w:szCs w:val="18"/>
                <w:lang w:eastAsia="pt-BR"/>
              </w:rPr>
              <w:t>611.068</w:t>
            </w:r>
          </w:p>
        </w:tc>
      </w:tr>
      <w:tr w:rsidR="00B35769" w:rsidRPr="00BA271A" w:rsidTr="00786E36">
        <w:tc>
          <w:tcPr>
            <w:tcW w:w="5103" w:type="dxa"/>
            <w:vAlign w:val="bottom"/>
          </w:tcPr>
          <w:p w:rsidR="00B35769" w:rsidRDefault="00B35769" w:rsidP="00BF3D59">
            <w:pPr>
              <w:rPr>
                <w:rFonts w:eastAsia="Times New Roman"/>
                <w:sz w:val="18"/>
                <w:szCs w:val="18"/>
                <w:lang w:eastAsia="pt-BR"/>
              </w:rPr>
            </w:pPr>
            <w:r>
              <w:rPr>
                <w:rFonts w:ascii="Calibri" w:hAnsi="Calibri"/>
                <w:sz w:val="18"/>
                <w:szCs w:val="18"/>
                <w:lang w:eastAsia="pt-BR"/>
              </w:rPr>
              <w:t>Resultado</w:t>
            </w:r>
            <w:r w:rsidRPr="00962FC1">
              <w:rPr>
                <w:rFonts w:ascii="Calibri" w:hAnsi="Calibri"/>
                <w:sz w:val="18"/>
                <w:szCs w:val="18"/>
                <w:lang w:eastAsia="pt-BR"/>
              </w:rPr>
              <w:t xml:space="preserve"> diferido com operações de Sale and leaseback (i)</w:t>
            </w:r>
          </w:p>
        </w:tc>
        <w:tc>
          <w:tcPr>
            <w:tcW w:w="284" w:type="dxa"/>
            <w:vAlign w:val="bottom"/>
          </w:tcPr>
          <w:p w:rsidR="00B35769" w:rsidRDefault="00B35769" w:rsidP="00BF3D59">
            <w:pPr>
              <w:rPr>
                <w:rFonts w:eastAsia="Times New Roman"/>
                <w:sz w:val="18"/>
                <w:szCs w:val="18"/>
                <w:lang w:eastAsia="pt-BR"/>
              </w:rPr>
            </w:pPr>
          </w:p>
        </w:tc>
        <w:tc>
          <w:tcPr>
            <w:tcW w:w="1559" w:type="dxa"/>
            <w:vAlign w:val="bottom"/>
          </w:tcPr>
          <w:p w:rsidR="00B35769" w:rsidRDefault="003834B0" w:rsidP="00BF3D59">
            <w:pPr>
              <w:jc w:val="right"/>
              <w:rPr>
                <w:rFonts w:eastAsia="Times New Roman"/>
                <w:sz w:val="18"/>
                <w:szCs w:val="18"/>
                <w:lang w:eastAsia="pt-BR"/>
              </w:rPr>
            </w:pPr>
            <w:r>
              <w:rPr>
                <w:rFonts w:eastAsia="Times New Roman"/>
                <w:sz w:val="18"/>
                <w:szCs w:val="18"/>
                <w:lang w:eastAsia="pt-BR"/>
              </w:rPr>
              <w:t>53.170</w:t>
            </w:r>
          </w:p>
        </w:tc>
        <w:tc>
          <w:tcPr>
            <w:tcW w:w="283" w:type="dxa"/>
            <w:vAlign w:val="bottom"/>
          </w:tcPr>
          <w:p w:rsidR="00B35769" w:rsidRDefault="00B35769" w:rsidP="00BF3D59">
            <w:pPr>
              <w:jc w:val="right"/>
              <w:rPr>
                <w:rFonts w:eastAsia="Times New Roman"/>
                <w:sz w:val="18"/>
                <w:szCs w:val="18"/>
                <w:lang w:eastAsia="pt-BR"/>
              </w:rPr>
            </w:pPr>
          </w:p>
        </w:tc>
        <w:tc>
          <w:tcPr>
            <w:tcW w:w="1560" w:type="dxa"/>
            <w:vAlign w:val="bottom"/>
          </w:tcPr>
          <w:p w:rsidR="00B35769" w:rsidRDefault="00B35769" w:rsidP="00BF3D59">
            <w:pPr>
              <w:jc w:val="right"/>
              <w:rPr>
                <w:rFonts w:eastAsia="Times New Roman"/>
                <w:sz w:val="18"/>
                <w:szCs w:val="18"/>
                <w:lang w:eastAsia="pt-BR"/>
              </w:rPr>
            </w:pPr>
            <w:r>
              <w:rPr>
                <w:rFonts w:eastAsia="Times New Roman"/>
                <w:sz w:val="18"/>
                <w:szCs w:val="18"/>
                <w:lang w:eastAsia="pt-BR"/>
              </w:rPr>
              <w:t>70.528</w:t>
            </w:r>
          </w:p>
        </w:tc>
      </w:tr>
      <w:tr w:rsidR="00B35769" w:rsidRPr="00BA271A" w:rsidTr="00786E36">
        <w:tc>
          <w:tcPr>
            <w:tcW w:w="5103" w:type="dxa"/>
            <w:vAlign w:val="bottom"/>
          </w:tcPr>
          <w:p w:rsidR="00B35769" w:rsidRDefault="00B35769" w:rsidP="00BF3D59">
            <w:pPr>
              <w:rPr>
                <w:rFonts w:eastAsia="Times New Roman"/>
                <w:sz w:val="18"/>
                <w:szCs w:val="18"/>
                <w:lang w:eastAsia="pt-BR"/>
              </w:rPr>
            </w:pPr>
            <w:r>
              <w:rPr>
                <w:rFonts w:ascii="Calibri" w:hAnsi="Calibri"/>
                <w:sz w:val="18"/>
                <w:szCs w:val="18"/>
                <w:lang w:eastAsia="pt-BR"/>
              </w:rPr>
              <w:t>Perdas</w:t>
            </w:r>
            <w:r w:rsidRPr="00962FC1">
              <w:rPr>
                <w:rFonts w:ascii="Calibri" w:hAnsi="Calibri"/>
                <w:sz w:val="18"/>
                <w:szCs w:val="18"/>
                <w:lang w:eastAsia="pt-BR"/>
              </w:rPr>
              <w:t xml:space="preserve"> diferid</w:t>
            </w:r>
            <w:r>
              <w:rPr>
                <w:rFonts w:ascii="Calibri" w:hAnsi="Calibri"/>
                <w:sz w:val="18"/>
                <w:szCs w:val="18"/>
                <w:lang w:eastAsia="pt-BR"/>
              </w:rPr>
              <w:t>as</w:t>
            </w:r>
            <w:r w:rsidRPr="00962FC1">
              <w:rPr>
                <w:rFonts w:ascii="Calibri" w:hAnsi="Calibri"/>
                <w:sz w:val="18"/>
                <w:szCs w:val="18"/>
                <w:lang w:eastAsia="pt-BR"/>
              </w:rPr>
              <w:t xml:space="preserve"> com operações de Sale and leaseback (i</w:t>
            </w:r>
            <w:r>
              <w:rPr>
                <w:rFonts w:ascii="Calibri" w:hAnsi="Calibri"/>
                <w:sz w:val="18"/>
                <w:szCs w:val="18"/>
                <w:lang w:eastAsia="pt-BR"/>
              </w:rPr>
              <w:t>i</w:t>
            </w:r>
            <w:r w:rsidRPr="00962FC1">
              <w:rPr>
                <w:rFonts w:ascii="Calibri" w:hAnsi="Calibri"/>
                <w:sz w:val="18"/>
                <w:szCs w:val="18"/>
                <w:lang w:eastAsia="pt-BR"/>
              </w:rPr>
              <w:t>)</w:t>
            </w:r>
          </w:p>
        </w:tc>
        <w:tc>
          <w:tcPr>
            <w:tcW w:w="284" w:type="dxa"/>
            <w:vAlign w:val="bottom"/>
          </w:tcPr>
          <w:p w:rsidR="00B35769" w:rsidRDefault="00B35769" w:rsidP="00BF3D59">
            <w:pPr>
              <w:rPr>
                <w:rFonts w:eastAsia="Times New Roman"/>
                <w:sz w:val="18"/>
                <w:szCs w:val="18"/>
                <w:lang w:eastAsia="pt-BR"/>
              </w:rPr>
            </w:pPr>
          </w:p>
        </w:tc>
        <w:tc>
          <w:tcPr>
            <w:tcW w:w="1559" w:type="dxa"/>
            <w:vAlign w:val="bottom"/>
          </w:tcPr>
          <w:p w:rsidR="00B35769" w:rsidRDefault="00E276F4" w:rsidP="00BF3D59">
            <w:pPr>
              <w:jc w:val="right"/>
              <w:rPr>
                <w:rFonts w:eastAsia="Times New Roman"/>
                <w:sz w:val="18"/>
                <w:szCs w:val="18"/>
                <w:lang w:eastAsia="pt-BR"/>
              </w:rPr>
            </w:pPr>
            <w:r>
              <w:rPr>
                <w:rFonts w:eastAsia="Times New Roman"/>
                <w:sz w:val="18"/>
                <w:szCs w:val="18"/>
                <w:lang w:eastAsia="pt-BR"/>
              </w:rPr>
              <w:t>(18.543)</w:t>
            </w:r>
          </w:p>
        </w:tc>
        <w:tc>
          <w:tcPr>
            <w:tcW w:w="283" w:type="dxa"/>
            <w:vAlign w:val="bottom"/>
          </w:tcPr>
          <w:p w:rsidR="00B35769" w:rsidRDefault="00B35769" w:rsidP="00BF3D59">
            <w:pPr>
              <w:jc w:val="right"/>
              <w:rPr>
                <w:rFonts w:eastAsia="Times New Roman"/>
                <w:sz w:val="18"/>
                <w:szCs w:val="18"/>
                <w:lang w:eastAsia="pt-BR"/>
              </w:rPr>
            </w:pPr>
          </w:p>
        </w:tc>
        <w:tc>
          <w:tcPr>
            <w:tcW w:w="1560" w:type="dxa"/>
            <w:vAlign w:val="bottom"/>
          </w:tcPr>
          <w:p w:rsidR="00B35769" w:rsidRDefault="00B35769" w:rsidP="00BF3D59">
            <w:pPr>
              <w:jc w:val="right"/>
              <w:rPr>
                <w:rFonts w:eastAsia="Times New Roman"/>
                <w:sz w:val="18"/>
                <w:szCs w:val="18"/>
                <w:lang w:eastAsia="pt-BR"/>
              </w:rPr>
            </w:pPr>
            <w:r>
              <w:rPr>
                <w:rFonts w:ascii="Calibri" w:hAnsi="Calibri"/>
                <w:sz w:val="18"/>
                <w:szCs w:val="18"/>
                <w:lang w:eastAsia="pt-BR"/>
              </w:rPr>
              <w:t>(19.906)</w:t>
            </w:r>
          </w:p>
        </w:tc>
      </w:tr>
      <w:tr w:rsidR="00B35769" w:rsidRPr="00BA271A" w:rsidTr="00786E36">
        <w:tc>
          <w:tcPr>
            <w:tcW w:w="5103" w:type="dxa"/>
            <w:vAlign w:val="bottom"/>
          </w:tcPr>
          <w:p w:rsidR="00B35769" w:rsidRDefault="00B35769" w:rsidP="00BF3D59">
            <w:pPr>
              <w:ind w:left="176" w:hanging="176"/>
              <w:rPr>
                <w:rFonts w:eastAsia="Times New Roman"/>
                <w:sz w:val="18"/>
                <w:szCs w:val="18"/>
                <w:lang w:eastAsia="pt-BR"/>
              </w:rPr>
            </w:pPr>
            <w:r>
              <w:rPr>
                <w:rFonts w:ascii="Calibri" w:hAnsi="Calibri"/>
                <w:sz w:val="18"/>
                <w:szCs w:val="18"/>
                <w:lang w:eastAsia="pt-BR"/>
              </w:rPr>
              <w:t>Receita diferida contrato de serviços (iii)</w:t>
            </w:r>
          </w:p>
        </w:tc>
        <w:tc>
          <w:tcPr>
            <w:tcW w:w="284" w:type="dxa"/>
            <w:vAlign w:val="bottom"/>
          </w:tcPr>
          <w:p w:rsidR="00B35769" w:rsidRDefault="00B35769" w:rsidP="00BF3D59">
            <w:pPr>
              <w:rPr>
                <w:rFonts w:eastAsia="Times New Roman"/>
                <w:sz w:val="18"/>
                <w:szCs w:val="18"/>
                <w:lang w:eastAsia="pt-BR"/>
              </w:rPr>
            </w:pPr>
          </w:p>
        </w:tc>
        <w:tc>
          <w:tcPr>
            <w:tcW w:w="1559" w:type="dxa"/>
            <w:tcBorders>
              <w:bottom w:val="single" w:sz="4" w:space="0" w:color="auto"/>
            </w:tcBorders>
            <w:vAlign w:val="bottom"/>
          </w:tcPr>
          <w:p w:rsidR="00B35769" w:rsidRDefault="00E276F4" w:rsidP="00BF3D59">
            <w:pPr>
              <w:jc w:val="right"/>
              <w:rPr>
                <w:rFonts w:eastAsia="Times New Roman"/>
                <w:sz w:val="18"/>
                <w:szCs w:val="18"/>
                <w:lang w:eastAsia="pt-BR"/>
              </w:rPr>
            </w:pPr>
            <w:r>
              <w:rPr>
                <w:rFonts w:eastAsia="Times New Roman"/>
                <w:sz w:val="18"/>
                <w:szCs w:val="18"/>
                <w:lang w:eastAsia="pt-BR"/>
              </w:rPr>
              <w:t>200.830</w:t>
            </w:r>
          </w:p>
        </w:tc>
        <w:tc>
          <w:tcPr>
            <w:tcW w:w="283" w:type="dxa"/>
            <w:vAlign w:val="bottom"/>
          </w:tcPr>
          <w:p w:rsidR="00B35769" w:rsidRDefault="00B35769" w:rsidP="00BF3D59">
            <w:pPr>
              <w:jc w:val="right"/>
              <w:rPr>
                <w:rFonts w:eastAsia="Times New Roman"/>
                <w:sz w:val="18"/>
                <w:szCs w:val="18"/>
                <w:lang w:eastAsia="pt-BR"/>
              </w:rPr>
            </w:pPr>
          </w:p>
        </w:tc>
        <w:tc>
          <w:tcPr>
            <w:tcW w:w="1560" w:type="dxa"/>
            <w:tcBorders>
              <w:bottom w:val="single" w:sz="4" w:space="0" w:color="auto"/>
            </w:tcBorders>
            <w:vAlign w:val="bottom"/>
          </w:tcPr>
          <w:p w:rsidR="00B35769" w:rsidRDefault="00B35769" w:rsidP="00BF3D59">
            <w:pPr>
              <w:jc w:val="right"/>
              <w:rPr>
                <w:rFonts w:eastAsia="Times New Roman"/>
                <w:sz w:val="18"/>
                <w:szCs w:val="18"/>
                <w:lang w:eastAsia="pt-BR"/>
              </w:rPr>
            </w:pPr>
            <w:r>
              <w:rPr>
                <w:rFonts w:ascii="Calibri" w:hAnsi="Calibri"/>
                <w:sz w:val="18"/>
                <w:szCs w:val="18"/>
                <w:lang w:val="en-US" w:eastAsia="pt-BR"/>
              </w:rPr>
              <w:t>199.890</w:t>
            </w:r>
          </w:p>
        </w:tc>
      </w:tr>
      <w:tr w:rsidR="00B35769" w:rsidRPr="00BA271A" w:rsidTr="00786E36">
        <w:tc>
          <w:tcPr>
            <w:tcW w:w="5103" w:type="dxa"/>
            <w:vAlign w:val="bottom"/>
          </w:tcPr>
          <w:p w:rsidR="00B35769" w:rsidRDefault="00B35769" w:rsidP="00BF3D59">
            <w:pPr>
              <w:widowControl w:val="0"/>
              <w:autoSpaceDE w:val="0"/>
              <w:autoSpaceDN w:val="0"/>
              <w:adjustRightInd w:val="0"/>
              <w:rPr>
                <w:rFonts w:eastAsia="Times New Roman"/>
                <w:b/>
                <w:sz w:val="18"/>
                <w:szCs w:val="18"/>
                <w:lang w:eastAsia="es-AR"/>
              </w:rPr>
            </w:pPr>
          </w:p>
        </w:tc>
        <w:tc>
          <w:tcPr>
            <w:tcW w:w="284" w:type="dxa"/>
          </w:tcPr>
          <w:p w:rsidR="00B35769" w:rsidRDefault="00B35769" w:rsidP="00BF3D59">
            <w:pPr>
              <w:jc w:val="both"/>
              <w:rPr>
                <w:b/>
                <w:sz w:val="18"/>
                <w:szCs w:val="18"/>
              </w:rPr>
            </w:pPr>
          </w:p>
        </w:tc>
        <w:tc>
          <w:tcPr>
            <w:tcW w:w="1559" w:type="dxa"/>
            <w:tcBorders>
              <w:top w:val="single" w:sz="4" w:space="0" w:color="auto"/>
            </w:tcBorders>
            <w:vAlign w:val="bottom"/>
          </w:tcPr>
          <w:p w:rsidR="00B35769" w:rsidRDefault="00B35769" w:rsidP="00BF3D59">
            <w:pPr>
              <w:jc w:val="right"/>
              <w:rPr>
                <w:b/>
                <w:sz w:val="18"/>
                <w:szCs w:val="18"/>
              </w:rPr>
            </w:pPr>
          </w:p>
        </w:tc>
        <w:tc>
          <w:tcPr>
            <w:tcW w:w="283" w:type="dxa"/>
            <w:vAlign w:val="bottom"/>
          </w:tcPr>
          <w:p w:rsidR="00B35769" w:rsidRDefault="00B35769" w:rsidP="00BF3D59">
            <w:pPr>
              <w:jc w:val="right"/>
              <w:rPr>
                <w:b/>
                <w:sz w:val="18"/>
                <w:szCs w:val="18"/>
              </w:rPr>
            </w:pPr>
          </w:p>
        </w:tc>
        <w:tc>
          <w:tcPr>
            <w:tcW w:w="1560" w:type="dxa"/>
            <w:tcBorders>
              <w:top w:val="single" w:sz="4" w:space="0" w:color="auto"/>
            </w:tcBorders>
            <w:vAlign w:val="bottom"/>
          </w:tcPr>
          <w:p w:rsidR="00B35769" w:rsidRDefault="00B35769" w:rsidP="00BF3D59">
            <w:pPr>
              <w:jc w:val="right"/>
              <w:rPr>
                <w:b/>
                <w:sz w:val="18"/>
                <w:szCs w:val="18"/>
              </w:rPr>
            </w:pPr>
          </w:p>
        </w:tc>
      </w:tr>
      <w:tr w:rsidR="00B35769" w:rsidRPr="00BA271A" w:rsidTr="00786E36">
        <w:tc>
          <w:tcPr>
            <w:tcW w:w="5103" w:type="dxa"/>
            <w:vAlign w:val="bottom"/>
          </w:tcPr>
          <w:p w:rsidR="00B35769" w:rsidRDefault="00B35769" w:rsidP="00BF3D59">
            <w:pPr>
              <w:widowControl w:val="0"/>
              <w:autoSpaceDE w:val="0"/>
              <w:autoSpaceDN w:val="0"/>
              <w:adjustRightInd w:val="0"/>
              <w:rPr>
                <w:rFonts w:eastAsia="Times New Roman"/>
                <w:b/>
                <w:sz w:val="18"/>
                <w:szCs w:val="18"/>
                <w:lang w:eastAsia="es-AR"/>
              </w:rPr>
            </w:pPr>
          </w:p>
        </w:tc>
        <w:tc>
          <w:tcPr>
            <w:tcW w:w="284" w:type="dxa"/>
          </w:tcPr>
          <w:p w:rsidR="00B35769" w:rsidRDefault="00B35769" w:rsidP="00BF3D59">
            <w:pPr>
              <w:jc w:val="both"/>
              <w:rPr>
                <w:b/>
                <w:sz w:val="18"/>
                <w:szCs w:val="18"/>
              </w:rPr>
            </w:pPr>
          </w:p>
        </w:tc>
        <w:tc>
          <w:tcPr>
            <w:tcW w:w="1559" w:type="dxa"/>
            <w:tcBorders>
              <w:bottom w:val="single" w:sz="4" w:space="0" w:color="auto"/>
            </w:tcBorders>
            <w:vAlign w:val="bottom"/>
          </w:tcPr>
          <w:p w:rsidR="00B35769" w:rsidRDefault="00E276F4" w:rsidP="00BF3D59">
            <w:pPr>
              <w:jc w:val="right"/>
              <w:rPr>
                <w:sz w:val="18"/>
                <w:szCs w:val="18"/>
              </w:rPr>
            </w:pPr>
            <w:r>
              <w:rPr>
                <w:sz w:val="18"/>
                <w:szCs w:val="18"/>
              </w:rPr>
              <w:t>1.287.647</w:t>
            </w:r>
          </w:p>
        </w:tc>
        <w:tc>
          <w:tcPr>
            <w:tcW w:w="283" w:type="dxa"/>
            <w:vAlign w:val="bottom"/>
          </w:tcPr>
          <w:p w:rsidR="00B35769" w:rsidRDefault="00B35769" w:rsidP="00BF3D59">
            <w:pPr>
              <w:jc w:val="right"/>
              <w:rPr>
                <w:b/>
                <w:sz w:val="18"/>
                <w:szCs w:val="18"/>
              </w:rPr>
            </w:pPr>
          </w:p>
        </w:tc>
        <w:tc>
          <w:tcPr>
            <w:tcW w:w="1560" w:type="dxa"/>
            <w:tcBorders>
              <w:bottom w:val="single" w:sz="4" w:space="0" w:color="auto"/>
            </w:tcBorders>
            <w:vAlign w:val="bottom"/>
          </w:tcPr>
          <w:p w:rsidR="00B35769" w:rsidRDefault="00B35769" w:rsidP="00BF3D59">
            <w:pPr>
              <w:jc w:val="right"/>
              <w:rPr>
                <w:b/>
                <w:sz w:val="18"/>
                <w:szCs w:val="18"/>
              </w:rPr>
            </w:pPr>
            <w:r>
              <w:rPr>
                <w:sz w:val="18"/>
                <w:szCs w:val="18"/>
                <w:lang w:eastAsia="pt-BR"/>
              </w:rPr>
              <w:t>861.580</w:t>
            </w:r>
          </w:p>
        </w:tc>
      </w:tr>
      <w:tr w:rsidR="00B35769" w:rsidRPr="00BA271A" w:rsidTr="00786E36">
        <w:tc>
          <w:tcPr>
            <w:tcW w:w="5103" w:type="dxa"/>
            <w:vAlign w:val="bottom"/>
          </w:tcPr>
          <w:p w:rsidR="00B35769" w:rsidRDefault="00B35769" w:rsidP="00BF3D59">
            <w:pPr>
              <w:rPr>
                <w:rFonts w:eastAsia="Times New Roman"/>
                <w:b/>
                <w:sz w:val="18"/>
                <w:szCs w:val="18"/>
                <w:lang w:eastAsia="pt-BR"/>
              </w:rPr>
            </w:pPr>
          </w:p>
        </w:tc>
        <w:tc>
          <w:tcPr>
            <w:tcW w:w="284" w:type="dxa"/>
          </w:tcPr>
          <w:p w:rsidR="00B35769" w:rsidRDefault="00B35769" w:rsidP="00BF3D59">
            <w:pPr>
              <w:jc w:val="both"/>
              <w:rPr>
                <w:b/>
                <w:sz w:val="18"/>
                <w:szCs w:val="18"/>
              </w:rPr>
            </w:pPr>
          </w:p>
        </w:tc>
        <w:tc>
          <w:tcPr>
            <w:tcW w:w="1559" w:type="dxa"/>
            <w:tcBorders>
              <w:top w:val="single" w:sz="4" w:space="0" w:color="auto"/>
            </w:tcBorders>
            <w:vAlign w:val="bottom"/>
          </w:tcPr>
          <w:p w:rsidR="00B35769" w:rsidRDefault="00B35769" w:rsidP="00BF3D59">
            <w:pPr>
              <w:jc w:val="right"/>
              <w:rPr>
                <w:b/>
                <w:sz w:val="18"/>
                <w:szCs w:val="18"/>
              </w:rPr>
            </w:pPr>
          </w:p>
        </w:tc>
        <w:tc>
          <w:tcPr>
            <w:tcW w:w="283" w:type="dxa"/>
            <w:vAlign w:val="bottom"/>
          </w:tcPr>
          <w:p w:rsidR="00B35769" w:rsidRDefault="00B35769" w:rsidP="00BF3D59">
            <w:pPr>
              <w:jc w:val="right"/>
              <w:rPr>
                <w:b/>
                <w:sz w:val="18"/>
                <w:szCs w:val="18"/>
              </w:rPr>
            </w:pPr>
          </w:p>
        </w:tc>
        <w:tc>
          <w:tcPr>
            <w:tcW w:w="1560" w:type="dxa"/>
            <w:tcBorders>
              <w:top w:val="single" w:sz="4" w:space="0" w:color="auto"/>
            </w:tcBorders>
            <w:vAlign w:val="bottom"/>
          </w:tcPr>
          <w:p w:rsidR="00B35769" w:rsidRDefault="00B35769" w:rsidP="00BF3D59">
            <w:pPr>
              <w:jc w:val="right"/>
              <w:rPr>
                <w:b/>
                <w:sz w:val="18"/>
                <w:szCs w:val="18"/>
              </w:rPr>
            </w:pPr>
          </w:p>
        </w:tc>
      </w:tr>
      <w:tr w:rsidR="00B35769" w:rsidRPr="00BA271A" w:rsidTr="00786E36">
        <w:tc>
          <w:tcPr>
            <w:tcW w:w="5103" w:type="dxa"/>
            <w:vAlign w:val="bottom"/>
          </w:tcPr>
          <w:p w:rsidR="00B35769" w:rsidRDefault="00B35769" w:rsidP="00BF3D59">
            <w:pPr>
              <w:rPr>
                <w:rFonts w:eastAsia="Times New Roman"/>
                <w:b/>
                <w:sz w:val="18"/>
                <w:szCs w:val="18"/>
                <w:lang w:eastAsia="pt-BR"/>
              </w:rPr>
            </w:pPr>
            <w:r w:rsidRPr="00BA271A">
              <w:rPr>
                <w:rFonts w:eastAsia="Times New Roman"/>
                <w:b/>
                <w:sz w:val="18"/>
                <w:szCs w:val="18"/>
                <w:lang w:eastAsia="pt-BR"/>
              </w:rPr>
              <w:t>Circulante</w:t>
            </w:r>
          </w:p>
        </w:tc>
        <w:tc>
          <w:tcPr>
            <w:tcW w:w="284" w:type="dxa"/>
          </w:tcPr>
          <w:p w:rsidR="00B35769" w:rsidRDefault="00B35769" w:rsidP="00BF3D59">
            <w:pPr>
              <w:jc w:val="both"/>
              <w:rPr>
                <w:b/>
                <w:sz w:val="18"/>
                <w:szCs w:val="18"/>
              </w:rPr>
            </w:pPr>
          </w:p>
        </w:tc>
        <w:tc>
          <w:tcPr>
            <w:tcW w:w="1559" w:type="dxa"/>
            <w:tcBorders>
              <w:bottom w:val="single" w:sz="4" w:space="0" w:color="auto"/>
            </w:tcBorders>
            <w:vAlign w:val="bottom"/>
          </w:tcPr>
          <w:p w:rsidR="00B35769" w:rsidRDefault="00E276F4" w:rsidP="00BF3D59">
            <w:pPr>
              <w:jc w:val="right"/>
              <w:rPr>
                <w:sz w:val="18"/>
                <w:szCs w:val="18"/>
              </w:rPr>
            </w:pPr>
            <w:r>
              <w:rPr>
                <w:sz w:val="18"/>
                <w:szCs w:val="18"/>
              </w:rPr>
              <w:t>(1.097.372)</w:t>
            </w:r>
          </w:p>
        </w:tc>
        <w:tc>
          <w:tcPr>
            <w:tcW w:w="283" w:type="dxa"/>
            <w:vAlign w:val="bottom"/>
          </w:tcPr>
          <w:p w:rsidR="00B35769" w:rsidRDefault="00B35769" w:rsidP="00BF3D59">
            <w:pPr>
              <w:jc w:val="right"/>
              <w:rPr>
                <w:b/>
                <w:sz w:val="18"/>
                <w:szCs w:val="18"/>
              </w:rPr>
            </w:pPr>
          </w:p>
        </w:tc>
        <w:tc>
          <w:tcPr>
            <w:tcW w:w="1560" w:type="dxa"/>
            <w:tcBorders>
              <w:bottom w:val="single" w:sz="4" w:space="0" w:color="auto"/>
            </w:tcBorders>
            <w:vAlign w:val="bottom"/>
          </w:tcPr>
          <w:p w:rsidR="00B35769" w:rsidRDefault="00B35769" w:rsidP="00BF3D59">
            <w:pPr>
              <w:jc w:val="right"/>
              <w:rPr>
                <w:b/>
                <w:sz w:val="18"/>
                <w:szCs w:val="18"/>
              </w:rPr>
            </w:pPr>
            <w:r>
              <w:rPr>
                <w:sz w:val="18"/>
                <w:szCs w:val="18"/>
                <w:lang w:eastAsia="pt-BR"/>
              </w:rPr>
              <w:t>(653.777)</w:t>
            </w:r>
          </w:p>
        </w:tc>
      </w:tr>
      <w:tr w:rsidR="00B35769" w:rsidRPr="00BA271A" w:rsidTr="00786E36">
        <w:tc>
          <w:tcPr>
            <w:tcW w:w="5103" w:type="dxa"/>
            <w:vAlign w:val="bottom"/>
          </w:tcPr>
          <w:p w:rsidR="00B35769" w:rsidRDefault="00B35769" w:rsidP="00BF3D59">
            <w:pPr>
              <w:rPr>
                <w:rFonts w:eastAsia="Times New Roman"/>
                <w:b/>
                <w:bCs/>
                <w:sz w:val="18"/>
                <w:szCs w:val="18"/>
                <w:lang w:eastAsia="pt-BR"/>
              </w:rPr>
            </w:pPr>
          </w:p>
        </w:tc>
        <w:tc>
          <w:tcPr>
            <w:tcW w:w="284" w:type="dxa"/>
          </w:tcPr>
          <w:p w:rsidR="00B35769" w:rsidRDefault="00B35769" w:rsidP="00BF3D59">
            <w:pPr>
              <w:jc w:val="both"/>
              <w:rPr>
                <w:b/>
                <w:sz w:val="18"/>
                <w:szCs w:val="18"/>
              </w:rPr>
            </w:pPr>
          </w:p>
        </w:tc>
        <w:tc>
          <w:tcPr>
            <w:tcW w:w="1559" w:type="dxa"/>
            <w:tcBorders>
              <w:top w:val="single" w:sz="4" w:space="0" w:color="auto"/>
            </w:tcBorders>
            <w:vAlign w:val="bottom"/>
          </w:tcPr>
          <w:p w:rsidR="00B35769" w:rsidRDefault="00B35769" w:rsidP="00BF3D59">
            <w:pPr>
              <w:jc w:val="right"/>
              <w:rPr>
                <w:sz w:val="18"/>
                <w:szCs w:val="18"/>
              </w:rPr>
            </w:pPr>
          </w:p>
        </w:tc>
        <w:tc>
          <w:tcPr>
            <w:tcW w:w="283" w:type="dxa"/>
            <w:vAlign w:val="bottom"/>
          </w:tcPr>
          <w:p w:rsidR="00B35769" w:rsidRDefault="00B35769" w:rsidP="00BF3D59">
            <w:pPr>
              <w:jc w:val="right"/>
              <w:rPr>
                <w:b/>
                <w:sz w:val="18"/>
                <w:szCs w:val="18"/>
              </w:rPr>
            </w:pPr>
          </w:p>
        </w:tc>
        <w:tc>
          <w:tcPr>
            <w:tcW w:w="1560" w:type="dxa"/>
            <w:tcBorders>
              <w:top w:val="single" w:sz="4" w:space="0" w:color="auto"/>
            </w:tcBorders>
            <w:vAlign w:val="bottom"/>
          </w:tcPr>
          <w:p w:rsidR="00B35769" w:rsidRDefault="00B35769" w:rsidP="00BF3D59">
            <w:pPr>
              <w:jc w:val="right"/>
              <w:rPr>
                <w:b/>
                <w:sz w:val="18"/>
                <w:szCs w:val="18"/>
              </w:rPr>
            </w:pPr>
          </w:p>
        </w:tc>
      </w:tr>
      <w:tr w:rsidR="00B35769" w:rsidRPr="00BA271A" w:rsidTr="00786E36">
        <w:tc>
          <w:tcPr>
            <w:tcW w:w="5103" w:type="dxa"/>
            <w:vAlign w:val="bottom"/>
          </w:tcPr>
          <w:p w:rsidR="00B35769" w:rsidRDefault="00B35769" w:rsidP="00BF3D59">
            <w:pPr>
              <w:rPr>
                <w:rFonts w:eastAsia="Times New Roman"/>
                <w:b/>
                <w:sz w:val="18"/>
                <w:szCs w:val="18"/>
                <w:lang w:eastAsia="pt-BR"/>
              </w:rPr>
            </w:pPr>
            <w:r w:rsidRPr="00BA271A">
              <w:rPr>
                <w:rFonts w:eastAsia="Times New Roman"/>
                <w:b/>
                <w:bCs/>
                <w:sz w:val="18"/>
                <w:szCs w:val="18"/>
                <w:lang w:eastAsia="pt-BR"/>
              </w:rPr>
              <w:t>Não circulante</w:t>
            </w:r>
          </w:p>
        </w:tc>
        <w:tc>
          <w:tcPr>
            <w:tcW w:w="284" w:type="dxa"/>
          </w:tcPr>
          <w:p w:rsidR="00B35769" w:rsidRDefault="00B35769" w:rsidP="00BF3D59">
            <w:pPr>
              <w:jc w:val="both"/>
              <w:rPr>
                <w:b/>
                <w:sz w:val="18"/>
                <w:szCs w:val="18"/>
              </w:rPr>
            </w:pPr>
          </w:p>
        </w:tc>
        <w:tc>
          <w:tcPr>
            <w:tcW w:w="1559" w:type="dxa"/>
            <w:tcBorders>
              <w:bottom w:val="double" w:sz="4" w:space="0" w:color="auto"/>
            </w:tcBorders>
            <w:vAlign w:val="bottom"/>
          </w:tcPr>
          <w:p w:rsidR="00B35769" w:rsidRDefault="00E276F4" w:rsidP="00BF3D59">
            <w:pPr>
              <w:jc w:val="right"/>
              <w:rPr>
                <w:sz w:val="18"/>
                <w:szCs w:val="18"/>
              </w:rPr>
            </w:pPr>
            <w:r>
              <w:rPr>
                <w:sz w:val="18"/>
                <w:szCs w:val="18"/>
              </w:rPr>
              <w:t>190.275</w:t>
            </w:r>
          </w:p>
        </w:tc>
        <w:tc>
          <w:tcPr>
            <w:tcW w:w="283" w:type="dxa"/>
            <w:vAlign w:val="bottom"/>
          </w:tcPr>
          <w:p w:rsidR="00B35769" w:rsidRDefault="00B35769" w:rsidP="00BF3D59">
            <w:pPr>
              <w:jc w:val="right"/>
              <w:rPr>
                <w:b/>
                <w:sz w:val="18"/>
                <w:szCs w:val="18"/>
              </w:rPr>
            </w:pPr>
          </w:p>
        </w:tc>
        <w:tc>
          <w:tcPr>
            <w:tcW w:w="1560" w:type="dxa"/>
            <w:tcBorders>
              <w:bottom w:val="double" w:sz="4" w:space="0" w:color="auto"/>
            </w:tcBorders>
            <w:vAlign w:val="bottom"/>
          </w:tcPr>
          <w:p w:rsidR="00B35769" w:rsidRDefault="00B35769" w:rsidP="00BF3D59">
            <w:pPr>
              <w:jc w:val="right"/>
              <w:rPr>
                <w:b/>
                <w:sz w:val="18"/>
                <w:szCs w:val="18"/>
              </w:rPr>
            </w:pPr>
            <w:r>
              <w:rPr>
                <w:sz w:val="18"/>
                <w:szCs w:val="18"/>
                <w:lang w:eastAsia="pt-BR"/>
              </w:rPr>
              <w:t>207.803</w:t>
            </w:r>
          </w:p>
        </w:tc>
      </w:tr>
    </w:tbl>
    <w:p w:rsidR="00B35769" w:rsidRDefault="00B35769" w:rsidP="00BF3D59">
      <w:pPr>
        <w:widowControl w:val="0"/>
        <w:spacing w:after="0" w:line="264" w:lineRule="auto"/>
        <w:outlineLvl w:val="2"/>
        <w:rPr>
          <w:bCs/>
          <w:iCs/>
          <w:sz w:val="18"/>
          <w:szCs w:val="18"/>
        </w:rPr>
      </w:pPr>
    </w:p>
    <w:p w:rsidR="00B35769" w:rsidRDefault="00B35769" w:rsidP="00BF3D59">
      <w:pPr>
        <w:spacing w:after="0"/>
        <w:rPr>
          <w:bCs/>
          <w:iCs/>
          <w:sz w:val="18"/>
          <w:szCs w:val="18"/>
        </w:rPr>
      </w:pPr>
      <w:r>
        <w:rPr>
          <w:bCs/>
          <w:iCs/>
          <w:sz w:val="18"/>
          <w:szCs w:val="18"/>
        </w:rPr>
        <w:br w:type="page"/>
      </w:r>
    </w:p>
    <w:p w:rsidR="00B35769" w:rsidRDefault="00B35769" w:rsidP="00BF3D59">
      <w:pPr>
        <w:widowControl w:val="0"/>
        <w:spacing w:after="0" w:line="264" w:lineRule="auto"/>
        <w:outlineLvl w:val="2"/>
        <w:rPr>
          <w:bCs/>
          <w:iCs/>
          <w:sz w:val="18"/>
          <w:szCs w:val="18"/>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103"/>
        <w:gridCol w:w="284"/>
        <w:gridCol w:w="1559"/>
        <w:gridCol w:w="283"/>
        <w:gridCol w:w="1560"/>
      </w:tblGrid>
      <w:tr w:rsidR="00B35769" w:rsidRPr="00BA271A" w:rsidTr="00786E36">
        <w:tc>
          <w:tcPr>
            <w:tcW w:w="5103" w:type="dxa"/>
          </w:tcPr>
          <w:p w:rsidR="00B35769" w:rsidRPr="00BA271A" w:rsidRDefault="00B35769" w:rsidP="00BF3D59">
            <w:pPr>
              <w:jc w:val="both"/>
              <w:rPr>
                <w:b/>
                <w:sz w:val="18"/>
                <w:szCs w:val="18"/>
              </w:rPr>
            </w:pPr>
            <w:r w:rsidRPr="00045831">
              <w:rPr>
                <w:b/>
                <w:sz w:val="18"/>
                <w:szCs w:val="18"/>
              </w:rPr>
              <w:tab/>
            </w:r>
          </w:p>
        </w:tc>
        <w:tc>
          <w:tcPr>
            <w:tcW w:w="284" w:type="dxa"/>
          </w:tcPr>
          <w:p w:rsidR="00B35769" w:rsidRPr="00BA271A" w:rsidRDefault="00B35769" w:rsidP="00BF3D59">
            <w:pPr>
              <w:jc w:val="right"/>
              <w:rPr>
                <w:b/>
                <w:sz w:val="18"/>
                <w:szCs w:val="18"/>
              </w:rPr>
            </w:pPr>
          </w:p>
        </w:tc>
        <w:tc>
          <w:tcPr>
            <w:tcW w:w="3402" w:type="dxa"/>
            <w:gridSpan w:val="3"/>
            <w:tcBorders>
              <w:bottom w:val="single" w:sz="4" w:space="0" w:color="auto"/>
            </w:tcBorders>
            <w:vAlign w:val="bottom"/>
          </w:tcPr>
          <w:p w:rsidR="00B35769" w:rsidRPr="00BA271A" w:rsidRDefault="00B35769" w:rsidP="00BF3D59">
            <w:pPr>
              <w:jc w:val="right"/>
              <w:rPr>
                <w:b/>
                <w:sz w:val="18"/>
                <w:szCs w:val="18"/>
              </w:rPr>
            </w:pPr>
            <w:r w:rsidRPr="00BA271A">
              <w:rPr>
                <w:b/>
                <w:sz w:val="18"/>
                <w:szCs w:val="18"/>
              </w:rPr>
              <w:t>Consolidado</w:t>
            </w:r>
          </w:p>
        </w:tc>
      </w:tr>
      <w:tr w:rsidR="00B35769" w:rsidRPr="00BA271A" w:rsidTr="00786E36">
        <w:tc>
          <w:tcPr>
            <w:tcW w:w="5103" w:type="dxa"/>
          </w:tcPr>
          <w:p w:rsidR="00B35769" w:rsidRPr="00BA271A" w:rsidRDefault="00B35769" w:rsidP="00BF3D59">
            <w:pPr>
              <w:jc w:val="both"/>
              <w:rPr>
                <w:b/>
                <w:sz w:val="18"/>
                <w:szCs w:val="18"/>
              </w:rPr>
            </w:pPr>
          </w:p>
        </w:tc>
        <w:tc>
          <w:tcPr>
            <w:tcW w:w="284" w:type="dxa"/>
            <w:vAlign w:val="bottom"/>
          </w:tcPr>
          <w:p w:rsidR="00B35769" w:rsidRPr="00BA271A" w:rsidRDefault="00B35769" w:rsidP="00BF3D59">
            <w:pPr>
              <w:jc w:val="right"/>
              <w:rPr>
                <w:b/>
                <w:sz w:val="18"/>
                <w:szCs w:val="18"/>
              </w:rPr>
            </w:pPr>
          </w:p>
        </w:tc>
        <w:tc>
          <w:tcPr>
            <w:tcW w:w="1559" w:type="dxa"/>
            <w:tcBorders>
              <w:top w:val="single" w:sz="4" w:space="0" w:color="auto"/>
              <w:bottom w:val="single" w:sz="4" w:space="0" w:color="auto"/>
            </w:tcBorders>
            <w:vAlign w:val="bottom"/>
          </w:tcPr>
          <w:p w:rsidR="00B35769" w:rsidRPr="00BA271A" w:rsidRDefault="00B35769" w:rsidP="00BF3D59">
            <w:pPr>
              <w:jc w:val="right"/>
              <w:rPr>
                <w:b/>
                <w:sz w:val="18"/>
                <w:szCs w:val="18"/>
              </w:rPr>
            </w:pPr>
            <w:r w:rsidRPr="00BA271A">
              <w:rPr>
                <w:b/>
                <w:sz w:val="18"/>
                <w:szCs w:val="18"/>
              </w:rPr>
              <w:t>3</w:t>
            </w:r>
            <w:r w:rsidR="00E067E1">
              <w:rPr>
                <w:b/>
                <w:sz w:val="18"/>
                <w:szCs w:val="18"/>
              </w:rPr>
              <w:t>0</w:t>
            </w:r>
            <w:r w:rsidRPr="00BA271A">
              <w:rPr>
                <w:b/>
                <w:sz w:val="18"/>
                <w:szCs w:val="18"/>
              </w:rPr>
              <w:t xml:space="preserve"> de </w:t>
            </w:r>
            <w:r w:rsidR="00E067E1">
              <w:rPr>
                <w:b/>
                <w:sz w:val="18"/>
                <w:szCs w:val="18"/>
              </w:rPr>
              <w:t>junho</w:t>
            </w:r>
          </w:p>
          <w:p w:rsidR="00B35769" w:rsidRPr="00BA271A" w:rsidRDefault="00B35769" w:rsidP="00BF3D59">
            <w:pPr>
              <w:jc w:val="right"/>
              <w:rPr>
                <w:b/>
                <w:sz w:val="18"/>
                <w:szCs w:val="18"/>
              </w:rPr>
            </w:pPr>
            <w:r w:rsidRPr="00BA271A">
              <w:rPr>
                <w:b/>
                <w:sz w:val="18"/>
                <w:szCs w:val="18"/>
              </w:rPr>
              <w:t xml:space="preserve"> de 201</w:t>
            </w:r>
            <w:r>
              <w:rPr>
                <w:b/>
                <w:sz w:val="18"/>
                <w:szCs w:val="18"/>
              </w:rPr>
              <w:t>2</w:t>
            </w:r>
          </w:p>
        </w:tc>
        <w:tc>
          <w:tcPr>
            <w:tcW w:w="283" w:type="dxa"/>
            <w:tcBorders>
              <w:top w:val="single" w:sz="4" w:space="0" w:color="auto"/>
            </w:tcBorders>
            <w:vAlign w:val="bottom"/>
          </w:tcPr>
          <w:p w:rsidR="00B35769" w:rsidRPr="00BA271A" w:rsidRDefault="00B35769" w:rsidP="00BF3D59">
            <w:pPr>
              <w:jc w:val="right"/>
              <w:rPr>
                <w:b/>
                <w:sz w:val="18"/>
                <w:szCs w:val="18"/>
              </w:rPr>
            </w:pPr>
          </w:p>
        </w:tc>
        <w:tc>
          <w:tcPr>
            <w:tcW w:w="1560" w:type="dxa"/>
            <w:tcBorders>
              <w:top w:val="single" w:sz="4" w:space="0" w:color="auto"/>
              <w:bottom w:val="single" w:sz="4" w:space="0" w:color="auto"/>
            </w:tcBorders>
            <w:vAlign w:val="bottom"/>
          </w:tcPr>
          <w:p w:rsidR="00B35769" w:rsidRDefault="00B35769" w:rsidP="00BF3D59">
            <w:pPr>
              <w:jc w:val="right"/>
              <w:rPr>
                <w:b/>
                <w:sz w:val="18"/>
                <w:szCs w:val="18"/>
              </w:rPr>
            </w:pPr>
            <w:r w:rsidRPr="00BA271A">
              <w:rPr>
                <w:b/>
                <w:sz w:val="18"/>
                <w:szCs w:val="18"/>
              </w:rPr>
              <w:t xml:space="preserve">31 de dezembro </w:t>
            </w:r>
          </w:p>
          <w:p w:rsidR="00B35769" w:rsidRPr="00BA271A" w:rsidRDefault="00B35769" w:rsidP="00BF3D59">
            <w:pPr>
              <w:jc w:val="right"/>
              <w:rPr>
                <w:b/>
                <w:sz w:val="18"/>
                <w:szCs w:val="18"/>
              </w:rPr>
            </w:pPr>
            <w:r w:rsidRPr="00BA271A">
              <w:rPr>
                <w:b/>
                <w:sz w:val="18"/>
                <w:szCs w:val="18"/>
              </w:rPr>
              <w:t>de 201</w:t>
            </w:r>
            <w:r>
              <w:rPr>
                <w:b/>
                <w:sz w:val="18"/>
                <w:szCs w:val="18"/>
              </w:rPr>
              <w:t>1</w:t>
            </w:r>
          </w:p>
        </w:tc>
      </w:tr>
      <w:tr w:rsidR="00B35769" w:rsidRPr="00BA271A" w:rsidTr="00786E36">
        <w:tc>
          <w:tcPr>
            <w:tcW w:w="5103" w:type="dxa"/>
          </w:tcPr>
          <w:p w:rsidR="00B35769" w:rsidRPr="00BA271A" w:rsidRDefault="00B35769" w:rsidP="00BF3D59">
            <w:pPr>
              <w:jc w:val="both"/>
              <w:rPr>
                <w:b/>
                <w:sz w:val="18"/>
                <w:szCs w:val="18"/>
              </w:rPr>
            </w:pPr>
          </w:p>
        </w:tc>
        <w:tc>
          <w:tcPr>
            <w:tcW w:w="284" w:type="dxa"/>
          </w:tcPr>
          <w:p w:rsidR="00B35769" w:rsidRPr="00BA271A" w:rsidRDefault="00B35769" w:rsidP="00BF3D59">
            <w:pPr>
              <w:jc w:val="both"/>
              <w:rPr>
                <w:b/>
                <w:sz w:val="18"/>
                <w:szCs w:val="18"/>
              </w:rPr>
            </w:pPr>
          </w:p>
        </w:tc>
        <w:tc>
          <w:tcPr>
            <w:tcW w:w="1559" w:type="dxa"/>
            <w:tcBorders>
              <w:top w:val="single" w:sz="4" w:space="0" w:color="auto"/>
            </w:tcBorders>
            <w:vAlign w:val="bottom"/>
          </w:tcPr>
          <w:p w:rsidR="00B35769" w:rsidRPr="00BA271A" w:rsidRDefault="00B35769" w:rsidP="00BF3D59">
            <w:pPr>
              <w:jc w:val="right"/>
              <w:rPr>
                <w:b/>
                <w:sz w:val="18"/>
                <w:szCs w:val="18"/>
              </w:rPr>
            </w:pPr>
          </w:p>
        </w:tc>
        <w:tc>
          <w:tcPr>
            <w:tcW w:w="283" w:type="dxa"/>
            <w:vAlign w:val="bottom"/>
          </w:tcPr>
          <w:p w:rsidR="00B35769" w:rsidRPr="00BA271A" w:rsidRDefault="00B35769" w:rsidP="00BF3D59">
            <w:pPr>
              <w:jc w:val="right"/>
              <w:rPr>
                <w:b/>
                <w:sz w:val="18"/>
                <w:szCs w:val="18"/>
              </w:rPr>
            </w:pPr>
          </w:p>
        </w:tc>
        <w:tc>
          <w:tcPr>
            <w:tcW w:w="1560" w:type="dxa"/>
            <w:tcBorders>
              <w:top w:val="single" w:sz="4" w:space="0" w:color="auto"/>
            </w:tcBorders>
            <w:vAlign w:val="bottom"/>
          </w:tcPr>
          <w:p w:rsidR="00B35769" w:rsidRPr="00BA271A" w:rsidRDefault="00B35769" w:rsidP="00BF3D59">
            <w:pPr>
              <w:jc w:val="right"/>
              <w:rPr>
                <w:b/>
                <w:sz w:val="18"/>
                <w:szCs w:val="18"/>
              </w:rPr>
            </w:pPr>
          </w:p>
        </w:tc>
      </w:tr>
      <w:tr w:rsidR="00B35769" w:rsidRPr="00BA271A" w:rsidTr="00786E36">
        <w:tc>
          <w:tcPr>
            <w:tcW w:w="5103" w:type="dxa"/>
            <w:vAlign w:val="bottom"/>
          </w:tcPr>
          <w:p w:rsidR="00B35769" w:rsidRPr="00BA271A" w:rsidRDefault="00B35769" w:rsidP="00BF3D59">
            <w:pPr>
              <w:rPr>
                <w:rFonts w:eastAsia="Times New Roman"/>
                <w:sz w:val="18"/>
                <w:szCs w:val="18"/>
                <w:lang w:eastAsia="pt-BR"/>
              </w:rPr>
            </w:pPr>
            <w:r w:rsidRPr="00BA271A">
              <w:rPr>
                <w:rFonts w:eastAsia="Times New Roman"/>
                <w:sz w:val="18"/>
                <w:szCs w:val="18"/>
                <w:lang w:eastAsia="pt-BR"/>
              </w:rPr>
              <w:t>Transporte a executar</w:t>
            </w:r>
          </w:p>
        </w:tc>
        <w:tc>
          <w:tcPr>
            <w:tcW w:w="284" w:type="dxa"/>
            <w:vAlign w:val="bottom"/>
          </w:tcPr>
          <w:p w:rsidR="00B35769" w:rsidRPr="00BA271A" w:rsidRDefault="00B35769" w:rsidP="00BF3D59">
            <w:pPr>
              <w:jc w:val="right"/>
              <w:rPr>
                <w:rFonts w:eastAsia="Times New Roman"/>
                <w:sz w:val="18"/>
                <w:szCs w:val="18"/>
                <w:lang w:val="en-US" w:eastAsia="pt-BR"/>
              </w:rPr>
            </w:pPr>
          </w:p>
        </w:tc>
        <w:tc>
          <w:tcPr>
            <w:tcW w:w="1559" w:type="dxa"/>
            <w:vAlign w:val="bottom"/>
          </w:tcPr>
          <w:p w:rsidR="00B35769" w:rsidRPr="00BA271A" w:rsidRDefault="003834B0" w:rsidP="00BF3D59">
            <w:pPr>
              <w:jc w:val="right"/>
              <w:rPr>
                <w:rFonts w:eastAsia="Times New Roman"/>
                <w:sz w:val="18"/>
                <w:szCs w:val="18"/>
                <w:lang w:val="en-US" w:eastAsia="pt-BR"/>
              </w:rPr>
            </w:pPr>
            <w:r>
              <w:rPr>
                <w:rFonts w:eastAsia="Times New Roman"/>
                <w:sz w:val="18"/>
                <w:szCs w:val="18"/>
                <w:lang w:val="en-US" w:eastAsia="pt-BR"/>
              </w:rPr>
              <w:t>1.052.321</w:t>
            </w:r>
          </w:p>
        </w:tc>
        <w:tc>
          <w:tcPr>
            <w:tcW w:w="283" w:type="dxa"/>
            <w:vAlign w:val="bottom"/>
          </w:tcPr>
          <w:p w:rsidR="00B35769" w:rsidRPr="00BA271A" w:rsidRDefault="00B35769" w:rsidP="00BF3D59">
            <w:pPr>
              <w:jc w:val="right"/>
              <w:rPr>
                <w:rFonts w:eastAsia="Times New Roman"/>
                <w:sz w:val="18"/>
                <w:szCs w:val="18"/>
                <w:lang w:val="en-US" w:eastAsia="pt-BR"/>
              </w:rPr>
            </w:pPr>
          </w:p>
        </w:tc>
        <w:tc>
          <w:tcPr>
            <w:tcW w:w="1560" w:type="dxa"/>
            <w:vAlign w:val="bottom"/>
          </w:tcPr>
          <w:p w:rsidR="00B35769" w:rsidRPr="00BA271A" w:rsidRDefault="00B35769" w:rsidP="00BF3D59">
            <w:pPr>
              <w:jc w:val="right"/>
              <w:rPr>
                <w:rFonts w:eastAsia="Times New Roman"/>
                <w:sz w:val="18"/>
                <w:szCs w:val="18"/>
                <w:lang w:val="en-US" w:eastAsia="pt-BR"/>
              </w:rPr>
            </w:pPr>
            <w:r>
              <w:rPr>
                <w:sz w:val="18"/>
                <w:szCs w:val="18"/>
                <w:lang w:eastAsia="pt-BR"/>
              </w:rPr>
              <w:t>611.068</w:t>
            </w:r>
          </w:p>
        </w:tc>
      </w:tr>
      <w:tr w:rsidR="00B35769" w:rsidRPr="00F033F6" w:rsidTr="00786E36">
        <w:tc>
          <w:tcPr>
            <w:tcW w:w="5103" w:type="dxa"/>
            <w:vAlign w:val="bottom"/>
          </w:tcPr>
          <w:p w:rsidR="00B35769" w:rsidRDefault="00B35769" w:rsidP="00BF3D59">
            <w:pPr>
              <w:rPr>
                <w:rFonts w:ascii="Calibri" w:hAnsi="Calibri"/>
                <w:sz w:val="18"/>
                <w:szCs w:val="18"/>
                <w:lang w:eastAsia="pt-BR"/>
              </w:rPr>
            </w:pPr>
            <w:r>
              <w:rPr>
                <w:rFonts w:ascii="Calibri" w:hAnsi="Calibri"/>
                <w:sz w:val="18"/>
                <w:szCs w:val="18"/>
                <w:lang w:eastAsia="pt-BR"/>
              </w:rPr>
              <w:t>Receita Diferida TAM Viagens</w:t>
            </w:r>
          </w:p>
        </w:tc>
        <w:tc>
          <w:tcPr>
            <w:tcW w:w="284" w:type="dxa"/>
            <w:vAlign w:val="bottom"/>
          </w:tcPr>
          <w:p w:rsidR="00B35769" w:rsidRPr="00F033F6" w:rsidRDefault="00B35769" w:rsidP="00BF3D59">
            <w:pPr>
              <w:jc w:val="right"/>
              <w:rPr>
                <w:rFonts w:eastAsia="Times New Roman"/>
                <w:sz w:val="18"/>
                <w:szCs w:val="18"/>
                <w:lang w:eastAsia="pt-BR"/>
              </w:rPr>
            </w:pPr>
          </w:p>
        </w:tc>
        <w:tc>
          <w:tcPr>
            <w:tcW w:w="1559" w:type="dxa"/>
            <w:vAlign w:val="bottom"/>
          </w:tcPr>
          <w:p w:rsidR="00B35769" w:rsidRDefault="003834B0" w:rsidP="00BF3D59">
            <w:pPr>
              <w:jc w:val="right"/>
              <w:rPr>
                <w:rFonts w:eastAsia="Times New Roman"/>
                <w:sz w:val="18"/>
                <w:szCs w:val="18"/>
                <w:lang w:eastAsia="pt-BR"/>
              </w:rPr>
            </w:pPr>
            <w:r>
              <w:rPr>
                <w:rFonts w:eastAsia="Times New Roman"/>
                <w:sz w:val="18"/>
                <w:szCs w:val="18"/>
                <w:lang w:eastAsia="pt-BR"/>
              </w:rPr>
              <w:t>8.434</w:t>
            </w:r>
          </w:p>
        </w:tc>
        <w:tc>
          <w:tcPr>
            <w:tcW w:w="283" w:type="dxa"/>
            <w:vAlign w:val="bottom"/>
          </w:tcPr>
          <w:p w:rsidR="00B35769" w:rsidRPr="00F033F6" w:rsidRDefault="00B35769" w:rsidP="00BF3D59">
            <w:pPr>
              <w:jc w:val="right"/>
              <w:rPr>
                <w:rFonts w:eastAsia="Times New Roman"/>
                <w:sz w:val="18"/>
                <w:szCs w:val="18"/>
                <w:lang w:eastAsia="pt-BR"/>
              </w:rPr>
            </w:pPr>
          </w:p>
        </w:tc>
        <w:tc>
          <w:tcPr>
            <w:tcW w:w="1560" w:type="dxa"/>
            <w:vAlign w:val="bottom"/>
          </w:tcPr>
          <w:p w:rsidR="00B35769" w:rsidRDefault="00B35769" w:rsidP="00BF3D59">
            <w:pPr>
              <w:jc w:val="right"/>
              <w:rPr>
                <w:rFonts w:eastAsia="Times New Roman"/>
                <w:sz w:val="18"/>
                <w:szCs w:val="18"/>
                <w:lang w:eastAsia="pt-BR"/>
              </w:rPr>
            </w:pPr>
            <w:r>
              <w:rPr>
                <w:rFonts w:eastAsia="Times New Roman"/>
                <w:sz w:val="18"/>
                <w:szCs w:val="18"/>
                <w:lang w:eastAsia="pt-BR"/>
              </w:rPr>
              <w:t>10.126</w:t>
            </w:r>
          </w:p>
        </w:tc>
      </w:tr>
      <w:tr w:rsidR="00B35769" w:rsidRPr="00F033F6" w:rsidTr="00786E36">
        <w:tc>
          <w:tcPr>
            <w:tcW w:w="5103" w:type="dxa"/>
            <w:vAlign w:val="bottom"/>
          </w:tcPr>
          <w:p w:rsidR="00B35769" w:rsidRPr="00BA271A" w:rsidRDefault="00B35769" w:rsidP="00BF3D59">
            <w:pPr>
              <w:rPr>
                <w:rFonts w:eastAsia="Times New Roman"/>
                <w:sz w:val="18"/>
                <w:szCs w:val="18"/>
                <w:lang w:eastAsia="pt-BR"/>
              </w:rPr>
            </w:pPr>
            <w:r>
              <w:rPr>
                <w:rFonts w:ascii="Calibri" w:hAnsi="Calibri"/>
                <w:sz w:val="18"/>
                <w:szCs w:val="18"/>
                <w:lang w:eastAsia="pt-BR"/>
              </w:rPr>
              <w:t>Resultado</w:t>
            </w:r>
            <w:r w:rsidRPr="00962FC1">
              <w:rPr>
                <w:rFonts w:ascii="Calibri" w:hAnsi="Calibri"/>
                <w:sz w:val="18"/>
                <w:szCs w:val="18"/>
                <w:lang w:eastAsia="pt-BR"/>
              </w:rPr>
              <w:t xml:space="preserve"> diferido com operações de Sale and leaseback (i)</w:t>
            </w:r>
          </w:p>
        </w:tc>
        <w:tc>
          <w:tcPr>
            <w:tcW w:w="284" w:type="dxa"/>
            <w:vAlign w:val="bottom"/>
          </w:tcPr>
          <w:p w:rsidR="00B35769" w:rsidRPr="00F033F6" w:rsidRDefault="00B35769" w:rsidP="00BF3D59">
            <w:pPr>
              <w:jc w:val="right"/>
              <w:rPr>
                <w:rFonts w:eastAsia="Times New Roman"/>
                <w:sz w:val="18"/>
                <w:szCs w:val="18"/>
                <w:lang w:eastAsia="pt-BR"/>
              </w:rPr>
            </w:pPr>
          </w:p>
        </w:tc>
        <w:tc>
          <w:tcPr>
            <w:tcW w:w="1559" w:type="dxa"/>
            <w:vAlign w:val="bottom"/>
          </w:tcPr>
          <w:p w:rsidR="00B35769" w:rsidRPr="00F033F6" w:rsidRDefault="003834B0" w:rsidP="00BF3D59">
            <w:pPr>
              <w:jc w:val="right"/>
              <w:rPr>
                <w:rFonts w:eastAsia="Times New Roman"/>
                <w:sz w:val="18"/>
                <w:szCs w:val="18"/>
                <w:lang w:eastAsia="pt-BR"/>
              </w:rPr>
            </w:pPr>
            <w:r>
              <w:rPr>
                <w:rFonts w:eastAsia="Times New Roman"/>
                <w:sz w:val="18"/>
                <w:szCs w:val="18"/>
                <w:lang w:eastAsia="pt-BR"/>
              </w:rPr>
              <w:t>53.170</w:t>
            </w:r>
          </w:p>
        </w:tc>
        <w:tc>
          <w:tcPr>
            <w:tcW w:w="283" w:type="dxa"/>
            <w:vAlign w:val="bottom"/>
          </w:tcPr>
          <w:p w:rsidR="00B35769" w:rsidRPr="00F033F6" w:rsidRDefault="00B35769" w:rsidP="00BF3D59">
            <w:pPr>
              <w:jc w:val="right"/>
              <w:rPr>
                <w:rFonts w:eastAsia="Times New Roman"/>
                <w:sz w:val="18"/>
                <w:szCs w:val="18"/>
                <w:lang w:eastAsia="pt-BR"/>
              </w:rPr>
            </w:pPr>
          </w:p>
        </w:tc>
        <w:tc>
          <w:tcPr>
            <w:tcW w:w="1560" w:type="dxa"/>
            <w:vAlign w:val="bottom"/>
          </w:tcPr>
          <w:p w:rsidR="00B35769" w:rsidRPr="00F033F6" w:rsidRDefault="00B35769" w:rsidP="00BF3D59">
            <w:pPr>
              <w:jc w:val="right"/>
              <w:rPr>
                <w:rFonts w:eastAsia="Times New Roman"/>
                <w:sz w:val="18"/>
                <w:szCs w:val="18"/>
                <w:lang w:eastAsia="pt-BR"/>
              </w:rPr>
            </w:pPr>
            <w:r>
              <w:rPr>
                <w:rFonts w:eastAsia="Times New Roman"/>
                <w:sz w:val="18"/>
                <w:szCs w:val="18"/>
                <w:lang w:eastAsia="pt-BR"/>
              </w:rPr>
              <w:t>70.528</w:t>
            </w:r>
          </w:p>
        </w:tc>
      </w:tr>
      <w:tr w:rsidR="00B35769" w:rsidRPr="00F033F6" w:rsidTr="00786E36">
        <w:tc>
          <w:tcPr>
            <w:tcW w:w="5103" w:type="dxa"/>
            <w:vAlign w:val="bottom"/>
          </w:tcPr>
          <w:p w:rsidR="00B35769" w:rsidRPr="00BA271A" w:rsidRDefault="00B35769" w:rsidP="00BF3D59">
            <w:pPr>
              <w:rPr>
                <w:rFonts w:eastAsia="Times New Roman"/>
                <w:sz w:val="18"/>
                <w:szCs w:val="18"/>
                <w:lang w:eastAsia="pt-BR"/>
              </w:rPr>
            </w:pPr>
            <w:r>
              <w:rPr>
                <w:rFonts w:ascii="Calibri" w:hAnsi="Calibri"/>
                <w:sz w:val="18"/>
                <w:szCs w:val="18"/>
                <w:lang w:eastAsia="pt-BR"/>
              </w:rPr>
              <w:t>Perdas</w:t>
            </w:r>
            <w:r w:rsidRPr="00962FC1">
              <w:rPr>
                <w:rFonts w:ascii="Calibri" w:hAnsi="Calibri"/>
                <w:sz w:val="18"/>
                <w:szCs w:val="18"/>
                <w:lang w:eastAsia="pt-BR"/>
              </w:rPr>
              <w:t xml:space="preserve"> diferid</w:t>
            </w:r>
            <w:r>
              <w:rPr>
                <w:rFonts w:ascii="Calibri" w:hAnsi="Calibri"/>
                <w:sz w:val="18"/>
                <w:szCs w:val="18"/>
                <w:lang w:eastAsia="pt-BR"/>
              </w:rPr>
              <w:t>as</w:t>
            </w:r>
            <w:r w:rsidRPr="00962FC1">
              <w:rPr>
                <w:rFonts w:ascii="Calibri" w:hAnsi="Calibri"/>
                <w:sz w:val="18"/>
                <w:szCs w:val="18"/>
                <w:lang w:eastAsia="pt-BR"/>
              </w:rPr>
              <w:t xml:space="preserve"> com operações de Sale and leaseback (i</w:t>
            </w:r>
            <w:r>
              <w:rPr>
                <w:rFonts w:ascii="Calibri" w:hAnsi="Calibri"/>
                <w:sz w:val="18"/>
                <w:szCs w:val="18"/>
                <w:lang w:eastAsia="pt-BR"/>
              </w:rPr>
              <w:t>i</w:t>
            </w:r>
            <w:r w:rsidRPr="00962FC1">
              <w:rPr>
                <w:rFonts w:ascii="Calibri" w:hAnsi="Calibri"/>
                <w:sz w:val="18"/>
                <w:szCs w:val="18"/>
                <w:lang w:eastAsia="pt-BR"/>
              </w:rPr>
              <w:t>)</w:t>
            </w:r>
          </w:p>
        </w:tc>
        <w:tc>
          <w:tcPr>
            <w:tcW w:w="284" w:type="dxa"/>
            <w:vAlign w:val="bottom"/>
          </w:tcPr>
          <w:p w:rsidR="00B35769" w:rsidRPr="00F033F6" w:rsidRDefault="00B35769" w:rsidP="00BF3D59">
            <w:pPr>
              <w:jc w:val="right"/>
              <w:rPr>
                <w:rFonts w:eastAsia="Times New Roman"/>
                <w:sz w:val="18"/>
                <w:szCs w:val="18"/>
                <w:lang w:eastAsia="pt-BR"/>
              </w:rPr>
            </w:pPr>
          </w:p>
        </w:tc>
        <w:tc>
          <w:tcPr>
            <w:tcW w:w="1559" w:type="dxa"/>
            <w:vAlign w:val="bottom"/>
          </w:tcPr>
          <w:p w:rsidR="00B35769" w:rsidRPr="00F033F6" w:rsidRDefault="003834B0" w:rsidP="00BF3D59">
            <w:pPr>
              <w:jc w:val="right"/>
              <w:rPr>
                <w:rFonts w:eastAsia="Times New Roman"/>
                <w:sz w:val="18"/>
                <w:szCs w:val="18"/>
                <w:lang w:eastAsia="pt-BR"/>
              </w:rPr>
            </w:pPr>
            <w:r>
              <w:rPr>
                <w:rFonts w:eastAsia="Times New Roman"/>
                <w:sz w:val="18"/>
                <w:szCs w:val="18"/>
                <w:lang w:eastAsia="pt-BR"/>
              </w:rPr>
              <w:t>(18.543)</w:t>
            </w:r>
          </w:p>
        </w:tc>
        <w:tc>
          <w:tcPr>
            <w:tcW w:w="283" w:type="dxa"/>
            <w:vAlign w:val="bottom"/>
          </w:tcPr>
          <w:p w:rsidR="00B35769" w:rsidRPr="00F033F6" w:rsidRDefault="00B35769" w:rsidP="00BF3D59">
            <w:pPr>
              <w:jc w:val="right"/>
              <w:rPr>
                <w:rFonts w:eastAsia="Times New Roman"/>
                <w:sz w:val="18"/>
                <w:szCs w:val="18"/>
                <w:lang w:eastAsia="pt-BR"/>
              </w:rPr>
            </w:pPr>
          </w:p>
        </w:tc>
        <w:tc>
          <w:tcPr>
            <w:tcW w:w="1560" w:type="dxa"/>
            <w:vAlign w:val="bottom"/>
          </w:tcPr>
          <w:p w:rsidR="00B35769" w:rsidRPr="00F033F6" w:rsidRDefault="00B35769" w:rsidP="00BF3D59">
            <w:pPr>
              <w:jc w:val="right"/>
              <w:rPr>
                <w:rFonts w:eastAsia="Times New Roman"/>
                <w:sz w:val="18"/>
                <w:szCs w:val="18"/>
                <w:lang w:eastAsia="pt-BR"/>
              </w:rPr>
            </w:pPr>
            <w:r>
              <w:rPr>
                <w:rFonts w:ascii="Calibri" w:hAnsi="Calibri"/>
                <w:sz w:val="18"/>
                <w:szCs w:val="18"/>
                <w:lang w:eastAsia="pt-BR"/>
              </w:rPr>
              <w:t>(19.906)</w:t>
            </w:r>
          </w:p>
        </w:tc>
      </w:tr>
      <w:tr w:rsidR="00B35769" w:rsidRPr="00BA271A" w:rsidTr="00786E36">
        <w:tc>
          <w:tcPr>
            <w:tcW w:w="5103" w:type="dxa"/>
            <w:vAlign w:val="bottom"/>
          </w:tcPr>
          <w:p w:rsidR="00B35769" w:rsidRPr="00BA271A" w:rsidRDefault="00B35769" w:rsidP="00BF3D59">
            <w:pPr>
              <w:ind w:left="176" w:hanging="176"/>
              <w:rPr>
                <w:rFonts w:eastAsia="Times New Roman"/>
                <w:sz w:val="18"/>
                <w:szCs w:val="18"/>
                <w:lang w:eastAsia="pt-BR"/>
              </w:rPr>
            </w:pPr>
            <w:r>
              <w:rPr>
                <w:rFonts w:ascii="Calibri" w:hAnsi="Calibri"/>
                <w:sz w:val="18"/>
                <w:szCs w:val="18"/>
                <w:lang w:eastAsia="pt-BR"/>
              </w:rPr>
              <w:t>Receita diferida contrato de serviços (iii)</w:t>
            </w:r>
          </w:p>
        </w:tc>
        <w:tc>
          <w:tcPr>
            <w:tcW w:w="284" w:type="dxa"/>
            <w:vAlign w:val="bottom"/>
          </w:tcPr>
          <w:p w:rsidR="00B35769" w:rsidRPr="00BA271A" w:rsidRDefault="00B35769" w:rsidP="00BF3D59">
            <w:pPr>
              <w:jc w:val="right"/>
              <w:rPr>
                <w:rFonts w:eastAsia="Times New Roman"/>
                <w:sz w:val="18"/>
                <w:szCs w:val="18"/>
                <w:lang w:eastAsia="pt-BR"/>
              </w:rPr>
            </w:pPr>
          </w:p>
        </w:tc>
        <w:tc>
          <w:tcPr>
            <w:tcW w:w="1559" w:type="dxa"/>
            <w:tcBorders>
              <w:bottom w:val="single" w:sz="4" w:space="0" w:color="auto"/>
            </w:tcBorders>
            <w:vAlign w:val="bottom"/>
          </w:tcPr>
          <w:p w:rsidR="00B35769" w:rsidRPr="00BA271A" w:rsidRDefault="003834B0" w:rsidP="00BF3D59">
            <w:pPr>
              <w:jc w:val="right"/>
              <w:rPr>
                <w:rFonts w:eastAsia="Times New Roman"/>
                <w:sz w:val="18"/>
                <w:szCs w:val="18"/>
                <w:lang w:eastAsia="pt-BR"/>
              </w:rPr>
            </w:pPr>
            <w:r>
              <w:rPr>
                <w:rFonts w:eastAsia="Times New Roman"/>
                <w:sz w:val="18"/>
                <w:szCs w:val="18"/>
                <w:lang w:eastAsia="pt-BR"/>
              </w:rPr>
              <w:t>200.830</w:t>
            </w:r>
          </w:p>
        </w:tc>
        <w:tc>
          <w:tcPr>
            <w:tcW w:w="283" w:type="dxa"/>
            <w:vAlign w:val="bottom"/>
          </w:tcPr>
          <w:p w:rsidR="00B35769" w:rsidRPr="00BA271A" w:rsidRDefault="00B35769" w:rsidP="00BF3D59">
            <w:pPr>
              <w:jc w:val="right"/>
              <w:rPr>
                <w:rFonts w:eastAsia="Times New Roman"/>
                <w:sz w:val="18"/>
                <w:szCs w:val="18"/>
                <w:lang w:eastAsia="pt-BR"/>
              </w:rPr>
            </w:pPr>
          </w:p>
        </w:tc>
        <w:tc>
          <w:tcPr>
            <w:tcW w:w="1560" w:type="dxa"/>
            <w:tcBorders>
              <w:bottom w:val="single" w:sz="4" w:space="0" w:color="auto"/>
            </w:tcBorders>
            <w:vAlign w:val="bottom"/>
          </w:tcPr>
          <w:p w:rsidR="00B35769" w:rsidRPr="00BA271A" w:rsidRDefault="00B35769" w:rsidP="00BF3D59">
            <w:pPr>
              <w:jc w:val="right"/>
              <w:rPr>
                <w:rFonts w:eastAsia="Times New Roman"/>
                <w:sz w:val="18"/>
                <w:szCs w:val="18"/>
                <w:lang w:eastAsia="pt-BR"/>
              </w:rPr>
            </w:pPr>
            <w:r>
              <w:rPr>
                <w:rFonts w:ascii="Calibri" w:hAnsi="Calibri"/>
                <w:sz w:val="18"/>
                <w:szCs w:val="18"/>
                <w:lang w:val="en-US" w:eastAsia="pt-BR"/>
              </w:rPr>
              <w:t>199.890</w:t>
            </w:r>
          </w:p>
        </w:tc>
      </w:tr>
      <w:tr w:rsidR="00B35769" w:rsidRPr="00BA271A" w:rsidTr="00786E36">
        <w:tc>
          <w:tcPr>
            <w:tcW w:w="5103" w:type="dxa"/>
            <w:vAlign w:val="bottom"/>
          </w:tcPr>
          <w:p w:rsidR="00B35769" w:rsidRPr="00BA271A" w:rsidRDefault="00B35769" w:rsidP="00BF3D59">
            <w:pPr>
              <w:widowControl w:val="0"/>
              <w:autoSpaceDE w:val="0"/>
              <w:autoSpaceDN w:val="0"/>
              <w:adjustRightInd w:val="0"/>
              <w:rPr>
                <w:rFonts w:eastAsia="Times New Roman"/>
                <w:b/>
                <w:sz w:val="18"/>
                <w:szCs w:val="18"/>
                <w:lang w:eastAsia="es-AR"/>
              </w:rPr>
            </w:pPr>
          </w:p>
        </w:tc>
        <w:tc>
          <w:tcPr>
            <w:tcW w:w="284" w:type="dxa"/>
            <w:vAlign w:val="bottom"/>
          </w:tcPr>
          <w:p w:rsidR="00B35769" w:rsidRPr="00BA271A" w:rsidRDefault="00B35769" w:rsidP="00BF3D59">
            <w:pPr>
              <w:jc w:val="right"/>
              <w:rPr>
                <w:b/>
                <w:sz w:val="18"/>
                <w:szCs w:val="18"/>
              </w:rPr>
            </w:pPr>
          </w:p>
        </w:tc>
        <w:tc>
          <w:tcPr>
            <w:tcW w:w="1559" w:type="dxa"/>
            <w:tcBorders>
              <w:top w:val="single" w:sz="4" w:space="0" w:color="auto"/>
            </w:tcBorders>
            <w:vAlign w:val="bottom"/>
          </w:tcPr>
          <w:p w:rsidR="00B35769" w:rsidRPr="00BA271A" w:rsidRDefault="00B35769" w:rsidP="00BF3D59">
            <w:pPr>
              <w:widowControl w:val="0"/>
              <w:autoSpaceDE w:val="0"/>
              <w:autoSpaceDN w:val="0"/>
              <w:adjustRightInd w:val="0"/>
              <w:jc w:val="right"/>
              <w:rPr>
                <w:rFonts w:eastAsia="Times New Roman"/>
                <w:sz w:val="18"/>
                <w:szCs w:val="18"/>
                <w:lang w:eastAsia="es-AR"/>
              </w:rPr>
            </w:pPr>
          </w:p>
        </w:tc>
        <w:tc>
          <w:tcPr>
            <w:tcW w:w="283" w:type="dxa"/>
            <w:vAlign w:val="bottom"/>
          </w:tcPr>
          <w:p w:rsidR="00B35769" w:rsidRPr="00BA271A" w:rsidRDefault="00B35769" w:rsidP="00BF3D59">
            <w:pPr>
              <w:widowControl w:val="0"/>
              <w:autoSpaceDE w:val="0"/>
              <w:autoSpaceDN w:val="0"/>
              <w:adjustRightInd w:val="0"/>
              <w:jc w:val="right"/>
              <w:rPr>
                <w:rFonts w:eastAsia="Times New Roman"/>
                <w:sz w:val="18"/>
                <w:szCs w:val="18"/>
                <w:lang w:eastAsia="es-AR"/>
              </w:rPr>
            </w:pPr>
          </w:p>
        </w:tc>
        <w:tc>
          <w:tcPr>
            <w:tcW w:w="1560" w:type="dxa"/>
            <w:tcBorders>
              <w:top w:val="single" w:sz="4" w:space="0" w:color="auto"/>
            </w:tcBorders>
            <w:vAlign w:val="bottom"/>
          </w:tcPr>
          <w:p w:rsidR="00B35769" w:rsidRPr="00BA271A" w:rsidRDefault="00B35769" w:rsidP="00BF3D59">
            <w:pPr>
              <w:widowControl w:val="0"/>
              <w:autoSpaceDE w:val="0"/>
              <w:autoSpaceDN w:val="0"/>
              <w:adjustRightInd w:val="0"/>
              <w:jc w:val="right"/>
              <w:rPr>
                <w:rFonts w:eastAsia="Times New Roman"/>
                <w:sz w:val="18"/>
                <w:szCs w:val="18"/>
                <w:lang w:eastAsia="es-AR"/>
              </w:rPr>
            </w:pPr>
          </w:p>
        </w:tc>
      </w:tr>
      <w:tr w:rsidR="00B35769" w:rsidRPr="00BA271A" w:rsidTr="00786E36">
        <w:tc>
          <w:tcPr>
            <w:tcW w:w="5103" w:type="dxa"/>
            <w:vAlign w:val="bottom"/>
          </w:tcPr>
          <w:p w:rsidR="00B35769" w:rsidRPr="00BA271A" w:rsidRDefault="00B35769" w:rsidP="00BF3D59">
            <w:pPr>
              <w:widowControl w:val="0"/>
              <w:autoSpaceDE w:val="0"/>
              <w:autoSpaceDN w:val="0"/>
              <w:adjustRightInd w:val="0"/>
              <w:rPr>
                <w:rFonts w:eastAsia="Times New Roman"/>
                <w:b/>
                <w:sz w:val="18"/>
                <w:szCs w:val="18"/>
                <w:lang w:eastAsia="es-AR"/>
              </w:rPr>
            </w:pPr>
          </w:p>
        </w:tc>
        <w:tc>
          <w:tcPr>
            <w:tcW w:w="284" w:type="dxa"/>
            <w:vAlign w:val="bottom"/>
          </w:tcPr>
          <w:p w:rsidR="00B35769" w:rsidRPr="00BA271A" w:rsidRDefault="00B35769" w:rsidP="00BF3D59">
            <w:pPr>
              <w:jc w:val="right"/>
              <w:rPr>
                <w:b/>
                <w:sz w:val="18"/>
                <w:szCs w:val="18"/>
              </w:rPr>
            </w:pPr>
          </w:p>
        </w:tc>
        <w:tc>
          <w:tcPr>
            <w:tcW w:w="1559" w:type="dxa"/>
            <w:tcBorders>
              <w:bottom w:val="single" w:sz="4" w:space="0" w:color="auto"/>
            </w:tcBorders>
            <w:vAlign w:val="bottom"/>
          </w:tcPr>
          <w:p w:rsidR="00B35769" w:rsidRPr="00BA271A" w:rsidRDefault="003834B0" w:rsidP="00BF3D59">
            <w:pPr>
              <w:jc w:val="right"/>
              <w:rPr>
                <w:rFonts w:eastAsia="Times New Roman"/>
                <w:sz w:val="18"/>
                <w:szCs w:val="18"/>
                <w:lang w:val="en-US" w:eastAsia="pt-BR"/>
              </w:rPr>
            </w:pPr>
            <w:r>
              <w:rPr>
                <w:rFonts w:eastAsia="Times New Roman"/>
                <w:sz w:val="18"/>
                <w:szCs w:val="18"/>
                <w:lang w:val="en-US" w:eastAsia="pt-BR"/>
              </w:rPr>
              <w:t>1.296.212</w:t>
            </w:r>
          </w:p>
        </w:tc>
        <w:tc>
          <w:tcPr>
            <w:tcW w:w="283" w:type="dxa"/>
            <w:vAlign w:val="bottom"/>
          </w:tcPr>
          <w:p w:rsidR="00B35769" w:rsidRPr="00BA271A" w:rsidRDefault="00B35769" w:rsidP="00BF3D59">
            <w:pPr>
              <w:jc w:val="right"/>
              <w:rPr>
                <w:rFonts w:eastAsia="Times New Roman"/>
                <w:sz w:val="18"/>
                <w:szCs w:val="18"/>
                <w:lang w:val="en-US" w:eastAsia="pt-BR"/>
              </w:rPr>
            </w:pPr>
          </w:p>
        </w:tc>
        <w:tc>
          <w:tcPr>
            <w:tcW w:w="1560" w:type="dxa"/>
            <w:tcBorders>
              <w:bottom w:val="single" w:sz="4" w:space="0" w:color="auto"/>
            </w:tcBorders>
            <w:vAlign w:val="bottom"/>
          </w:tcPr>
          <w:p w:rsidR="00B35769" w:rsidRPr="00BA271A" w:rsidRDefault="00B35769" w:rsidP="00BF3D59">
            <w:pPr>
              <w:jc w:val="right"/>
              <w:rPr>
                <w:rFonts w:eastAsia="Times New Roman"/>
                <w:sz w:val="18"/>
                <w:szCs w:val="18"/>
                <w:lang w:val="en-US" w:eastAsia="pt-BR"/>
              </w:rPr>
            </w:pPr>
            <w:r>
              <w:rPr>
                <w:sz w:val="18"/>
                <w:szCs w:val="18"/>
                <w:lang w:eastAsia="pt-BR"/>
              </w:rPr>
              <w:t>871.706</w:t>
            </w:r>
          </w:p>
        </w:tc>
      </w:tr>
      <w:tr w:rsidR="00B35769" w:rsidRPr="00BA271A" w:rsidTr="00786E36">
        <w:tc>
          <w:tcPr>
            <w:tcW w:w="5103" w:type="dxa"/>
            <w:vAlign w:val="bottom"/>
          </w:tcPr>
          <w:p w:rsidR="00B35769" w:rsidRPr="00BA271A" w:rsidRDefault="00B35769" w:rsidP="00BF3D59">
            <w:pPr>
              <w:rPr>
                <w:rFonts w:eastAsia="Times New Roman"/>
                <w:b/>
                <w:sz w:val="18"/>
                <w:szCs w:val="18"/>
                <w:lang w:eastAsia="pt-BR"/>
              </w:rPr>
            </w:pPr>
          </w:p>
        </w:tc>
        <w:tc>
          <w:tcPr>
            <w:tcW w:w="284" w:type="dxa"/>
            <w:vAlign w:val="bottom"/>
          </w:tcPr>
          <w:p w:rsidR="00B35769" w:rsidRPr="00BA271A" w:rsidRDefault="00B35769" w:rsidP="00BF3D59">
            <w:pPr>
              <w:jc w:val="right"/>
              <w:rPr>
                <w:b/>
                <w:sz w:val="18"/>
                <w:szCs w:val="18"/>
              </w:rPr>
            </w:pPr>
          </w:p>
        </w:tc>
        <w:tc>
          <w:tcPr>
            <w:tcW w:w="1559" w:type="dxa"/>
            <w:tcBorders>
              <w:top w:val="single" w:sz="4" w:space="0" w:color="auto"/>
            </w:tcBorders>
            <w:vAlign w:val="bottom"/>
          </w:tcPr>
          <w:p w:rsidR="00B35769" w:rsidRPr="00BA271A" w:rsidRDefault="00B35769" w:rsidP="00BF3D59">
            <w:pPr>
              <w:jc w:val="right"/>
              <w:rPr>
                <w:rFonts w:eastAsia="Times New Roman"/>
                <w:sz w:val="18"/>
                <w:szCs w:val="18"/>
                <w:lang w:val="en-US" w:eastAsia="pt-BR"/>
              </w:rPr>
            </w:pPr>
          </w:p>
        </w:tc>
        <w:tc>
          <w:tcPr>
            <w:tcW w:w="283" w:type="dxa"/>
            <w:vAlign w:val="bottom"/>
          </w:tcPr>
          <w:p w:rsidR="00B35769" w:rsidRPr="00BA271A" w:rsidRDefault="00B35769" w:rsidP="00BF3D59">
            <w:pPr>
              <w:jc w:val="right"/>
              <w:rPr>
                <w:rFonts w:eastAsia="Times New Roman"/>
                <w:sz w:val="18"/>
                <w:szCs w:val="18"/>
                <w:lang w:val="en-US" w:eastAsia="pt-BR"/>
              </w:rPr>
            </w:pPr>
          </w:p>
        </w:tc>
        <w:tc>
          <w:tcPr>
            <w:tcW w:w="1560" w:type="dxa"/>
            <w:tcBorders>
              <w:top w:val="single" w:sz="4" w:space="0" w:color="auto"/>
            </w:tcBorders>
            <w:vAlign w:val="bottom"/>
          </w:tcPr>
          <w:p w:rsidR="00B35769" w:rsidRPr="00BA271A" w:rsidRDefault="00B35769" w:rsidP="00BF3D59">
            <w:pPr>
              <w:jc w:val="right"/>
              <w:rPr>
                <w:rFonts w:eastAsia="Times New Roman"/>
                <w:sz w:val="18"/>
                <w:szCs w:val="18"/>
                <w:lang w:val="en-US" w:eastAsia="pt-BR"/>
              </w:rPr>
            </w:pPr>
          </w:p>
        </w:tc>
      </w:tr>
      <w:tr w:rsidR="00B35769" w:rsidRPr="00BA271A" w:rsidTr="00786E36">
        <w:tc>
          <w:tcPr>
            <w:tcW w:w="5103" w:type="dxa"/>
            <w:vAlign w:val="bottom"/>
          </w:tcPr>
          <w:p w:rsidR="00B35769" w:rsidRPr="00BA271A" w:rsidRDefault="00B35769" w:rsidP="00BF3D59">
            <w:pPr>
              <w:rPr>
                <w:rFonts w:eastAsia="Times New Roman"/>
                <w:b/>
                <w:sz w:val="18"/>
                <w:szCs w:val="18"/>
                <w:lang w:eastAsia="pt-BR"/>
              </w:rPr>
            </w:pPr>
            <w:r w:rsidRPr="00BA271A">
              <w:rPr>
                <w:rFonts w:eastAsia="Times New Roman"/>
                <w:b/>
                <w:sz w:val="18"/>
                <w:szCs w:val="18"/>
                <w:lang w:eastAsia="pt-BR"/>
              </w:rPr>
              <w:t>Circulante</w:t>
            </w:r>
          </w:p>
        </w:tc>
        <w:tc>
          <w:tcPr>
            <w:tcW w:w="284" w:type="dxa"/>
            <w:vAlign w:val="bottom"/>
          </w:tcPr>
          <w:p w:rsidR="00B35769" w:rsidRPr="00BA271A" w:rsidRDefault="00B35769" w:rsidP="00BF3D59">
            <w:pPr>
              <w:jc w:val="right"/>
              <w:rPr>
                <w:b/>
                <w:sz w:val="18"/>
                <w:szCs w:val="18"/>
              </w:rPr>
            </w:pPr>
          </w:p>
        </w:tc>
        <w:tc>
          <w:tcPr>
            <w:tcW w:w="1559" w:type="dxa"/>
            <w:tcBorders>
              <w:bottom w:val="single" w:sz="4" w:space="0" w:color="auto"/>
            </w:tcBorders>
            <w:vAlign w:val="bottom"/>
          </w:tcPr>
          <w:p w:rsidR="00B35769" w:rsidRPr="00BA271A" w:rsidRDefault="003834B0" w:rsidP="00BF3D59">
            <w:pPr>
              <w:jc w:val="right"/>
              <w:rPr>
                <w:rFonts w:eastAsia="Times New Roman"/>
                <w:sz w:val="18"/>
                <w:szCs w:val="18"/>
                <w:lang w:val="en-US" w:eastAsia="pt-BR"/>
              </w:rPr>
            </w:pPr>
            <w:r>
              <w:rPr>
                <w:rFonts w:eastAsia="Times New Roman"/>
                <w:sz w:val="18"/>
                <w:szCs w:val="18"/>
                <w:lang w:val="en-US" w:eastAsia="pt-BR"/>
              </w:rPr>
              <w:t>(1.105.937)</w:t>
            </w:r>
          </w:p>
        </w:tc>
        <w:tc>
          <w:tcPr>
            <w:tcW w:w="283" w:type="dxa"/>
            <w:vAlign w:val="bottom"/>
          </w:tcPr>
          <w:p w:rsidR="00B35769" w:rsidRPr="00BA271A" w:rsidRDefault="00B35769" w:rsidP="00BF3D59">
            <w:pPr>
              <w:jc w:val="right"/>
              <w:rPr>
                <w:rFonts w:eastAsia="Times New Roman"/>
                <w:sz w:val="18"/>
                <w:szCs w:val="18"/>
                <w:lang w:val="en-US" w:eastAsia="pt-BR"/>
              </w:rPr>
            </w:pPr>
          </w:p>
        </w:tc>
        <w:tc>
          <w:tcPr>
            <w:tcW w:w="1560" w:type="dxa"/>
            <w:tcBorders>
              <w:bottom w:val="single" w:sz="4" w:space="0" w:color="auto"/>
            </w:tcBorders>
            <w:vAlign w:val="bottom"/>
          </w:tcPr>
          <w:p w:rsidR="00B35769" w:rsidRPr="00BA271A" w:rsidRDefault="00B35769" w:rsidP="00BF3D59">
            <w:pPr>
              <w:jc w:val="right"/>
              <w:rPr>
                <w:rFonts w:eastAsia="Times New Roman"/>
                <w:sz w:val="18"/>
                <w:szCs w:val="18"/>
                <w:lang w:val="en-US" w:eastAsia="pt-BR"/>
              </w:rPr>
            </w:pPr>
            <w:r>
              <w:rPr>
                <w:sz w:val="18"/>
                <w:szCs w:val="18"/>
                <w:lang w:eastAsia="pt-BR"/>
              </w:rPr>
              <w:t>(663.903)</w:t>
            </w:r>
          </w:p>
        </w:tc>
      </w:tr>
      <w:tr w:rsidR="00B35769" w:rsidRPr="00BA271A" w:rsidTr="00786E36">
        <w:tc>
          <w:tcPr>
            <w:tcW w:w="5103" w:type="dxa"/>
            <w:vAlign w:val="bottom"/>
          </w:tcPr>
          <w:p w:rsidR="00B35769" w:rsidRPr="00BA271A" w:rsidRDefault="00B35769" w:rsidP="00BF3D59">
            <w:pPr>
              <w:rPr>
                <w:rFonts w:eastAsia="Times New Roman"/>
                <w:b/>
                <w:bCs/>
                <w:sz w:val="18"/>
                <w:szCs w:val="18"/>
                <w:lang w:eastAsia="pt-BR"/>
              </w:rPr>
            </w:pPr>
          </w:p>
        </w:tc>
        <w:tc>
          <w:tcPr>
            <w:tcW w:w="284" w:type="dxa"/>
            <w:vAlign w:val="bottom"/>
          </w:tcPr>
          <w:p w:rsidR="00B35769" w:rsidRPr="00BA271A" w:rsidRDefault="00B35769" w:rsidP="00BF3D59">
            <w:pPr>
              <w:jc w:val="right"/>
              <w:rPr>
                <w:b/>
                <w:sz w:val="18"/>
                <w:szCs w:val="18"/>
              </w:rPr>
            </w:pPr>
          </w:p>
        </w:tc>
        <w:tc>
          <w:tcPr>
            <w:tcW w:w="1559" w:type="dxa"/>
            <w:tcBorders>
              <w:top w:val="single" w:sz="4" w:space="0" w:color="auto"/>
            </w:tcBorders>
            <w:vAlign w:val="bottom"/>
          </w:tcPr>
          <w:p w:rsidR="00B35769" w:rsidRPr="00BA271A" w:rsidRDefault="00B35769" w:rsidP="00BF3D59">
            <w:pPr>
              <w:jc w:val="right"/>
              <w:rPr>
                <w:rFonts w:eastAsia="Times New Roman"/>
                <w:sz w:val="18"/>
                <w:szCs w:val="18"/>
                <w:lang w:val="en-US" w:eastAsia="pt-BR"/>
              </w:rPr>
            </w:pPr>
          </w:p>
        </w:tc>
        <w:tc>
          <w:tcPr>
            <w:tcW w:w="283" w:type="dxa"/>
            <w:vAlign w:val="bottom"/>
          </w:tcPr>
          <w:p w:rsidR="00B35769" w:rsidRPr="00BA271A" w:rsidRDefault="00B35769" w:rsidP="00BF3D59">
            <w:pPr>
              <w:jc w:val="right"/>
              <w:rPr>
                <w:rFonts w:eastAsia="Times New Roman"/>
                <w:sz w:val="18"/>
                <w:szCs w:val="18"/>
                <w:lang w:val="en-US" w:eastAsia="pt-BR"/>
              </w:rPr>
            </w:pPr>
          </w:p>
        </w:tc>
        <w:tc>
          <w:tcPr>
            <w:tcW w:w="1560" w:type="dxa"/>
            <w:tcBorders>
              <w:top w:val="single" w:sz="4" w:space="0" w:color="auto"/>
            </w:tcBorders>
            <w:vAlign w:val="bottom"/>
          </w:tcPr>
          <w:p w:rsidR="00B35769" w:rsidRPr="00BA271A" w:rsidRDefault="00B35769" w:rsidP="00BF3D59">
            <w:pPr>
              <w:jc w:val="right"/>
              <w:rPr>
                <w:rFonts w:eastAsia="Times New Roman"/>
                <w:sz w:val="18"/>
                <w:szCs w:val="18"/>
                <w:lang w:val="en-US" w:eastAsia="pt-BR"/>
              </w:rPr>
            </w:pPr>
          </w:p>
        </w:tc>
      </w:tr>
      <w:tr w:rsidR="00B35769" w:rsidRPr="00BA271A" w:rsidTr="00786E36">
        <w:tc>
          <w:tcPr>
            <w:tcW w:w="5103" w:type="dxa"/>
            <w:vAlign w:val="bottom"/>
          </w:tcPr>
          <w:p w:rsidR="00B35769" w:rsidRPr="00BA271A" w:rsidRDefault="00B35769" w:rsidP="00BF3D59">
            <w:pPr>
              <w:rPr>
                <w:rFonts w:eastAsia="Times New Roman"/>
                <w:b/>
                <w:sz w:val="18"/>
                <w:szCs w:val="18"/>
                <w:lang w:eastAsia="pt-BR"/>
              </w:rPr>
            </w:pPr>
            <w:r w:rsidRPr="00BA271A">
              <w:rPr>
                <w:rFonts w:eastAsia="Times New Roman"/>
                <w:b/>
                <w:bCs/>
                <w:sz w:val="18"/>
                <w:szCs w:val="18"/>
                <w:lang w:eastAsia="pt-BR"/>
              </w:rPr>
              <w:t>Não circulante</w:t>
            </w:r>
          </w:p>
        </w:tc>
        <w:tc>
          <w:tcPr>
            <w:tcW w:w="284" w:type="dxa"/>
            <w:vAlign w:val="bottom"/>
          </w:tcPr>
          <w:p w:rsidR="00B35769" w:rsidRPr="00BA271A" w:rsidRDefault="00B35769" w:rsidP="00BF3D59">
            <w:pPr>
              <w:jc w:val="right"/>
              <w:rPr>
                <w:b/>
                <w:sz w:val="18"/>
                <w:szCs w:val="18"/>
              </w:rPr>
            </w:pPr>
          </w:p>
        </w:tc>
        <w:tc>
          <w:tcPr>
            <w:tcW w:w="1559" w:type="dxa"/>
            <w:tcBorders>
              <w:bottom w:val="double" w:sz="4" w:space="0" w:color="auto"/>
            </w:tcBorders>
            <w:vAlign w:val="bottom"/>
          </w:tcPr>
          <w:p w:rsidR="00B35769" w:rsidRPr="00BA271A" w:rsidRDefault="003834B0" w:rsidP="00BF3D59">
            <w:pPr>
              <w:jc w:val="right"/>
              <w:rPr>
                <w:rFonts w:eastAsia="Times New Roman"/>
                <w:sz w:val="18"/>
                <w:szCs w:val="18"/>
                <w:lang w:val="en-US" w:eastAsia="pt-BR"/>
              </w:rPr>
            </w:pPr>
            <w:r>
              <w:rPr>
                <w:rFonts w:eastAsia="Times New Roman"/>
                <w:sz w:val="18"/>
                <w:szCs w:val="18"/>
                <w:lang w:val="en-US" w:eastAsia="pt-BR"/>
              </w:rPr>
              <w:t>190.275</w:t>
            </w:r>
          </w:p>
        </w:tc>
        <w:tc>
          <w:tcPr>
            <w:tcW w:w="283" w:type="dxa"/>
            <w:vAlign w:val="bottom"/>
          </w:tcPr>
          <w:p w:rsidR="00B35769" w:rsidRPr="00BA271A" w:rsidRDefault="00B35769" w:rsidP="00BF3D59">
            <w:pPr>
              <w:jc w:val="right"/>
              <w:rPr>
                <w:rFonts w:eastAsia="Times New Roman"/>
                <w:sz w:val="18"/>
                <w:szCs w:val="18"/>
                <w:lang w:val="en-US" w:eastAsia="pt-BR"/>
              </w:rPr>
            </w:pPr>
          </w:p>
        </w:tc>
        <w:tc>
          <w:tcPr>
            <w:tcW w:w="1560" w:type="dxa"/>
            <w:tcBorders>
              <w:bottom w:val="double" w:sz="4" w:space="0" w:color="auto"/>
            </w:tcBorders>
            <w:vAlign w:val="bottom"/>
          </w:tcPr>
          <w:p w:rsidR="00B35769" w:rsidRPr="00BA271A" w:rsidRDefault="00B35769" w:rsidP="00BF3D59">
            <w:pPr>
              <w:jc w:val="right"/>
              <w:rPr>
                <w:rFonts w:eastAsia="Times New Roman"/>
                <w:sz w:val="18"/>
                <w:szCs w:val="18"/>
                <w:lang w:val="en-US" w:eastAsia="pt-BR"/>
              </w:rPr>
            </w:pPr>
            <w:r>
              <w:rPr>
                <w:sz w:val="18"/>
                <w:szCs w:val="18"/>
                <w:lang w:eastAsia="pt-BR"/>
              </w:rPr>
              <w:t>207.803</w:t>
            </w:r>
          </w:p>
        </w:tc>
      </w:tr>
    </w:tbl>
    <w:p w:rsidR="00B35769" w:rsidRDefault="00B35769" w:rsidP="00BF3D59">
      <w:pPr>
        <w:widowControl w:val="0"/>
        <w:spacing w:after="0" w:line="264" w:lineRule="auto"/>
        <w:outlineLvl w:val="2"/>
        <w:rPr>
          <w:bCs/>
          <w:iCs/>
          <w:sz w:val="18"/>
          <w:szCs w:val="18"/>
        </w:rPr>
      </w:pPr>
    </w:p>
    <w:p w:rsidR="00B35769" w:rsidRPr="00AC64C3" w:rsidRDefault="00B35769" w:rsidP="00BF3D59">
      <w:pPr>
        <w:pStyle w:val="PargrafodaLista"/>
        <w:widowControl w:val="0"/>
        <w:numPr>
          <w:ilvl w:val="0"/>
          <w:numId w:val="28"/>
        </w:numPr>
        <w:spacing w:line="264" w:lineRule="auto"/>
        <w:ind w:left="720"/>
        <w:jc w:val="both"/>
        <w:outlineLvl w:val="2"/>
        <w:rPr>
          <w:rFonts w:eastAsia="Times New Roman"/>
          <w:lang w:val="pt-BR" w:eastAsia="es-AR"/>
        </w:rPr>
      </w:pPr>
      <w:r w:rsidRPr="002B3C8F">
        <w:rPr>
          <w:rFonts w:asciiTheme="minorHAnsi" w:hAnsiTheme="minorHAnsi" w:cs="Arial"/>
          <w:lang w:val="pt-BR" w:eastAsia="pt-BR"/>
        </w:rPr>
        <w:t xml:space="preserve">Os ganhos diferidos nas operações de </w:t>
      </w:r>
      <w:r w:rsidRPr="002B3C8F">
        <w:rPr>
          <w:rFonts w:asciiTheme="minorHAnsi" w:hAnsiTheme="minorHAnsi" w:cs="Arial"/>
          <w:i/>
          <w:iCs/>
          <w:lang w:val="pt-BR" w:eastAsia="pt-BR"/>
        </w:rPr>
        <w:t>sale and leaseback</w:t>
      </w:r>
      <w:r w:rsidRPr="002B3C8F">
        <w:rPr>
          <w:rFonts w:asciiTheme="minorHAnsi" w:hAnsiTheme="minorHAnsi" w:cs="Arial"/>
          <w:lang w:val="pt-BR" w:eastAsia="pt-BR"/>
        </w:rPr>
        <w:t xml:space="preserve"> referem-se a vendas de aeronaves em 2001 e 2003. Os ganhos são reconhecidos na demonstração do resultado pelo método linear até 2014</w:t>
      </w:r>
      <w:r w:rsidRPr="002B3C8F">
        <w:rPr>
          <w:rFonts w:asciiTheme="minorHAnsi" w:eastAsia="Times New Roman" w:hAnsiTheme="minorHAnsi"/>
          <w:lang w:val="pt-BR" w:eastAsia="es-AR"/>
        </w:rPr>
        <w:t>. Em 04 de março de 2011, a Companhia realizou uma nova operação referente a motor. O ganho decorrente desta nova transação foi de R$ 4.832 e será amortizado pelo método linear até 2015.</w:t>
      </w:r>
    </w:p>
    <w:p w:rsidR="00B35769" w:rsidRPr="00AC64C3" w:rsidRDefault="00B35769" w:rsidP="00BF3D59">
      <w:pPr>
        <w:pStyle w:val="PargrafodaLista"/>
        <w:widowControl w:val="0"/>
        <w:spacing w:line="264" w:lineRule="auto"/>
        <w:jc w:val="both"/>
        <w:outlineLvl w:val="2"/>
        <w:rPr>
          <w:rFonts w:eastAsia="Times New Roman"/>
          <w:lang w:val="pt-BR" w:eastAsia="es-AR"/>
        </w:rPr>
      </w:pPr>
    </w:p>
    <w:p w:rsidR="00B35769" w:rsidRDefault="00B35769" w:rsidP="00BF3D59">
      <w:pPr>
        <w:pStyle w:val="PargrafodaLista"/>
        <w:widowControl w:val="0"/>
        <w:numPr>
          <w:ilvl w:val="0"/>
          <w:numId w:val="28"/>
        </w:numPr>
        <w:spacing w:line="264" w:lineRule="auto"/>
        <w:ind w:left="720"/>
        <w:jc w:val="both"/>
        <w:outlineLvl w:val="2"/>
        <w:rPr>
          <w:rFonts w:ascii="Calibri" w:hAnsi="Calibri"/>
          <w:lang w:val="pt-BR" w:eastAsia="es-AR"/>
        </w:rPr>
      </w:pPr>
      <w:r>
        <w:rPr>
          <w:rFonts w:ascii="Calibri" w:hAnsi="Calibri"/>
          <w:lang w:val="pt-BR" w:eastAsia="es-AR"/>
        </w:rPr>
        <w:t xml:space="preserve">Em 16 de dezembro de 2011, a TLA efetuou quatro transações de </w:t>
      </w:r>
      <w:r>
        <w:rPr>
          <w:rFonts w:ascii="Calibri" w:hAnsi="Calibri"/>
          <w:i/>
          <w:lang w:val="pt-BR" w:eastAsia="es-AR"/>
        </w:rPr>
        <w:t>sale and leaseback</w:t>
      </w:r>
      <w:r>
        <w:rPr>
          <w:rFonts w:ascii="Calibri" w:hAnsi="Calibri"/>
          <w:lang w:val="pt-BR" w:eastAsia="es-AR"/>
        </w:rPr>
        <w:t xml:space="preserve"> relacionadas a leasing financeiro de aeronaves. As operações geraram um prejuízo de R$ 20.130 que foi diferido após a realização do teste de </w:t>
      </w:r>
      <w:r>
        <w:rPr>
          <w:rFonts w:ascii="Calibri" w:hAnsi="Calibri"/>
          <w:i/>
          <w:lang w:val="pt-BR" w:eastAsia="es-AR"/>
        </w:rPr>
        <w:t>impairment</w:t>
      </w:r>
      <w:r>
        <w:rPr>
          <w:rFonts w:ascii="Calibri" w:hAnsi="Calibri"/>
          <w:lang w:val="pt-BR" w:eastAsia="es-AR"/>
        </w:rPr>
        <w:t xml:space="preserve"> dessas aeronaves, conforme determina o parágrafo 64 do CPC 6. O prejuízo será amortizado pelo método linear até 2015.</w:t>
      </w:r>
    </w:p>
    <w:p w:rsidR="00B35769" w:rsidRDefault="00B35769" w:rsidP="00BF3D59">
      <w:pPr>
        <w:pStyle w:val="PargrafodaLista"/>
        <w:widowControl w:val="0"/>
        <w:spacing w:line="264" w:lineRule="auto"/>
        <w:jc w:val="both"/>
        <w:outlineLvl w:val="2"/>
        <w:rPr>
          <w:rFonts w:ascii="Calibri" w:hAnsi="Calibri"/>
          <w:i/>
          <w:lang w:val="pt-BR" w:eastAsia="es-AR"/>
        </w:rPr>
      </w:pPr>
      <w:r>
        <w:rPr>
          <w:rFonts w:ascii="Calibri" w:hAnsi="Calibri"/>
          <w:lang w:val="pt-BR" w:eastAsia="es-AR"/>
        </w:rPr>
        <w:t xml:space="preserve">   </w:t>
      </w:r>
    </w:p>
    <w:p w:rsidR="00B35769" w:rsidRDefault="00B35769" w:rsidP="00BF3D59">
      <w:pPr>
        <w:pStyle w:val="PargrafodaLista"/>
        <w:widowControl w:val="0"/>
        <w:numPr>
          <w:ilvl w:val="0"/>
          <w:numId w:val="28"/>
        </w:numPr>
        <w:spacing w:line="264" w:lineRule="auto"/>
        <w:ind w:left="720"/>
        <w:jc w:val="both"/>
        <w:outlineLvl w:val="2"/>
        <w:rPr>
          <w:rFonts w:ascii="Calibri" w:hAnsi="Calibri"/>
          <w:lang w:val="pt-BR" w:eastAsia="es-AR"/>
        </w:rPr>
      </w:pPr>
      <w:r>
        <w:rPr>
          <w:rFonts w:ascii="Calibri" w:hAnsi="Calibri"/>
          <w:lang w:val="pt-BR" w:eastAsia="es-AR"/>
        </w:rPr>
        <w:t xml:space="preserve">Em 29 de dezembro de 2011 a controlada TLA firmou contrato de parceria comercial com o Banco Itaucard S.A. (Itaucard) com a finalidade de ofertar, distribuir e comercializar por meio de canais de distribuição ou por quaisquer outros meios, o cartão Itaucard aos clientes TAM em todo território nacional pelo prazo de 15 anos a contar desta data. O Itaucard adiantou do total do contrato o valor de R$ 200 milhões que foi diferido e reconhecido na demonstração do resultado em base linear. </w:t>
      </w:r>
    </w:p>
    <w:p w:rsidR="00B35769" w:rsidRDefault="00B35769" w:rsidP="00BF3D59">
      <w:pPr>
        <w:widowControl w:val="0"/>
        <w:spacing w:after="0" w:line="264" w:lineRule="auto"/>
        <w:ind w:left="700" w:hanging="700"/>
        <w:jc w:val="both"/>
        <w:outlineLvl w:val="2"/>
        <w:rPr>
          <w:rFonts w:eastAsia="Times New Roman"/>
          <w:sz w:val="20"/>
          <w:szCs w:val="20"/>
          <w:lang w:eastAsia="es-AR"/>
        </w:rPr>
      </w:pPr>
    </w:p>
    <w:p w:rsidR="00B35769" w:rsidRPr="009C6B18" w:rsidRDefault="00B35769" w:rsidP="00BF3D59">
      <w:pPr>
        <w:spacing w:after="0" w:line="288" w:lineRule="atLeast"/>
        <w:jc w:val="both"/>
        <w:rPr>
          <w:b/>
          <w:bCs/>
          <w:sz w:val="20"/>
          <w:szCs w:val="20"/>
        </w:rPr>
      </w:pPr>
      <w:r>
        <w:rPr>
          <w:b/>
          <w:bCs/>
          <w:sz w:val="20"/>
          <w:szCs w:val="20"/>
        </w:rPr>
        <w:t>14</w:t>
      </w:r>
      <w:r w:rsidRPr="009C6B18">
        <w:rPr>
          <w:b/>
          <w:bCs/>
          <w:sz w:val="20"/>
          <w:szCs w:val="20"/>
        </w:rPr>
        <w:t xml:space="preserve">.      Provisões para contingências </w:t>
      </w:r>
    </w:p>
    <w:p w:rsidR="00B35769" w:rsidRPr="009C6B18" w:rsidRDefault="00B35769" w:rsidP="00BF3D59">
      <w:pPr>
        <w:spacing w:after="0" w:line="288" w:lineRule="atLeast"/>
        <w:ind w:hanging="700"/>
        <w:jc w:val="both"/>
        <w:rPr>
          <w:b/>
          <w:bCs/>
          <w:sz w:val="20"/>
          <w:szCs w:val="20"/>
        </w:rPr>
      </w:pPr>
    </w:p>
    <w:p w:rsidR="00B35769" w:rsidRPr="009C6B18" w:rsidRDefault="00B35769" w:rsidP="00BF3D59">
      <w:pPr>
        <w:spacing w:after="0" w:line="288" w:lineRule="atLeast"/>
        <w:ind w:left="133" w:hanging="133"/>
        <w:jc w:val="both"/>
        <w:rPr>
          <w:b/>
          <w:bCs/>
          <w:sz w:val="20"/>
          <w:szCs w:val="20"/>
        </w:rPr>
      </w:pPr>
      <w:r w:rsidRPr="009C6B18">
        <w:rPr>
          <w:b/>
          <w:bCs/>
          <w:sz w:val="20"/>
          <w:szCs w:val="20"/>
        </w:rPr>
        <w:t>(a)      Movimentação das provisões</w:t>
      </w:r>
    </w:p>
    <w:p w:rsidR="00B35769" w:rsidRPr="009C6B18" w:rsidRDefault="00B35769" w:rsidP="00BF3D59">
      <w:pPr>
        <w:widowControl w:val="0"/>
        <w:spacing w:after="0" w:line="240" w:lineRule="auto"/>
        <w:rPr>
          <w:sz w:val="20"/>
          <w:szCs w:val="20"/>
        </w:rPr>
      </w:pPr>
    </w:p>
    <w:p w:rsidR="00B35769" w:rsidRDefault="00B35769" w:rsidP="00BF3D59">
      <w:pPr>
        <w:pStyle w:val="Corpodetexto"/>
        <w:spacing w:after="0" w:line="252" w:lineRule="auto"/>
        <w:jc w:val="both"/>
        <w:rPr>
          <w:rFonts w:cs="Arial"/>
          <w:sz w:val="20"/>
          <w:szCs w:val="20"/>
          <w:lang w:eastAsia="pt-BR"/>
        </w:rPr>
      </w:pPr>
      <w:r w:rsidRPr="009C6B18">
        <w:rPr>
          <w:rFonts w:cs="Arial"/>
          <w:sz w:val="20"/>
          <w:szCs w:val="20"/>
          <w:lang w:eastAsia="pt-BR"/>
        </w:rPr>
        <w:t xml:space="preserve">A Companhia constitui provisão para os valores de contingências classificadas como de perda provável, segundo avaliação de seus consultores jurídicos. Em </w:t>
      </w:r>
      <w:r>
        <w:rPr>
          <w:rFonts w:cs="Arial"/>
          <w:sz w:val="20"/>
          <w:szCs w:val="20"/>
          <w:lang w:eastAsia="pt-BR"/>
        </w:rPr>
        <w:t>3</w:t>
      </w:r>
      <w:r w:rsidR="00E067E1">
        <w:rPr>
          <w:rFonts w:cs="Arial"/>
          <w:sz w:val="20"/>
          <w:szCs w:val="20"/>
          <w:lang w:eastAsia="pt-BR"/>
        </w:rPr>
        <w:t>0</w:t>
      </w:r>
      <w:r>
        <w:rPr>
          <w:rFonts w:cs="Arial"/>
          <w:sz w:val="20"/>
          <w:szCs w:val="20"/>
          <w:lang w:eastAsia="pt-BR"/>
        </w:rPr>
        <w:t xml:space="preserve"> de </w:t>
      </w:r>
      <w:r w:rsidR="00E067E1">
        <w:rPr>
          <w:rFonts w:cs="Arial"/>
          <w:sz w:val="20"/>
          <w:szCs w:val="20"/>
          <w:lang w:eastAsia="pt-BR"/>
        </w:rPr>
        <w:t>junho</w:t>
      </w:r>
      <w:r>
        <w:rPr>
          <w:rFonts w:cs="Arial"/>
          <w:sz w:val="20"/>
          <w:szCs w:val="20"/>
          <w:lang w:eastAsia="pt-BR"/>
        </w:rPr>
        <w:t xml:space="preserve"> de 2012 e </w:t>
      </w:r>
      <w:r w:rsidRPr="009C6B18">
        <w:rPr>
          <w:rFonts w:cs="Arial"/>
          <w:sz w:val="20"/>
          <w:szCs w:val="20"/>
          <w:lang w:eastAsia="pt-BR"/>
        </w:rPr>
        <w:t>3</w:t>
      </w:r>
      <w:r>
        <w:rPr>
          <w:rFonts w:cs="Arial"/>
          <w:sz w:val="20"/>
          <w:szCs w:val="20"/>
          <w:lang w:eastAsia="pt-BR"/>
        </w:rPr>
        <w:t>1</w:t>
      </w:r>
      <w:r w:rsidRPr="009C6B18">
        <w:rPr>
          <w:rFonts w:cs="Arial"/>
          <w:sz w:val="20"/>
          <w:szCs w:val="20"/>
          <w:lang w:eastAsia="pt-BR"/>
        </w:rPr>
        <w:t xml:space="preserve"> de </w:t>
      </w:r>
      <w:r>
        <w:rPr>
          <w:rFonts w:cs="Arial"/>
          <w:sz w:val="20"/>
          <w:szCs w:val="20"/>
          <w:lang w:eastAsia="pt-BR"/>
        </w:rPr>
        <w:t>dezembro</w:t>
      </w:r>
      <w:r w:rsidRPr="009C6B18">
        <w:rPr>
          <w:rFonts w:cs="Arial"/>
          <w:sz w:val="20"/>
          <w:szCs w:val="20"/>
          <w:lang w:eastAsia="pt-BR"/>
        </w:rPr>
        <w:t xml:space="preserve"> 2011, valor total e as movimentações das provisões para contingências e depósitos judiciais relacionados com as questões em disputa, eram compostos da seguinte forma:</w:t>
      </w:r>
    </w:p>
    <w:p w:rsidR="00B35769" w:rsidRDefault="00B35769" w:rsidP="00BF3D59">
      <w:pPr>
        <w:widowControl w:val="0"/>
        <w:spacing w:after="0" w:line="259" w:lineRule="auto"/>
        <w:jc w:val="both"/>
        <w:outlineLvl w:val="2"/>
        <w:rPr>
          <w:b/>
          <w:sz w:val="20"/>
          <w:szCs w:val="20"/>
        </w:rPr>
        <w:sectPr w:rsidR="00B35769" w:rsidSect="00B35769">
          <w:pgSz w:w="11906" w:h="16838"/>
          <w:pgMar w:top="1417" w:right="1416" w:bottom="1417" w:left="1418" w:header="708" w:footer="708" w:gutter="0"/>
          <w:cols w:space="708"/>
          <w:docGrid w:linePitch="360"/>
        </w:sectPr>
      </w:pPr>
    </w:p>
    <w:p w:rsidR="00B35769" w:rsidRDefault="00B35769" w:rsidP="00BF3D59">
      <w:pPr>
        <w:widowControl w:val="0"/>
        <w:spacing w:after="0" w:line="259" w:lineRule="auto"/>
        <w:jc w:val="both"/>
        <w:outlineLvl w:val="2"/>
        <w:rPr>
          <w:b/>
          <w:sz w:val="20"/>
          <w:szCs w:val="20"/>
        </w:rPr>
      </w:pPr>
    </w:p>
    <w:p w:rsidR="00B35769" w:rsidRDefault="00B35769" w:rsidP="00BF3D59">
      <w:pPr>
        <w:pStyle w:val="Corpodetexto"/>
        <w:spacing w:after="0" w:line="252" w:lineRule="auto"/>
        <w:jc w:val="both"/>
        <w:rPr>
          <w:rFonts w:cs="Arial"/>
          <w:b/>
          <w:sz w:val="20"/>
          <w:szCs w:val="20"/>
          <w:lang w:eastAsia="pt-BR"/>
        </w:rPr>
      </w:pPr>
      <w:r w:rsidRPr="00C53C75">
        <w:rPr>
          <w:rFonts w:cs="Arial"/>
          <w:b/>
          <w:sz w:val="20"/>
          <w:szCs w:val="20"/>
          <w:lang w:eastAsia="pt-BR"/>
        </w:rPr>
        <w:t>(a.1) Controladora</w:t>
      </w:r>
    </w:p>
    <w:p w:rsidR="00B35769" w:rsidRPr="001564A2" w:rsidRDefault="00B35769" w:rsidP="00BF3D59">
      <w:pPr>
        <w:pStyle w:val="Corpodetexto"/>
        <w:spacing w:after="0" w:line="252" w:lineRule="auto"/>
        <w:jc w:val="both"/>
        <w:rPr>
          <w:rFonts w:cs="Arial"/>
          <w:sz w:val="18"/>
          <w:szCs w:val="18"/>
          <w:lang w:eastAsia="pt-BR"/>
        </w:rPr>
      </w:pPr>
    </w:p>
    <w:tbl>
      <w:tblPr>
        <w:tblW w:w="0" w:type="auto"/>
        <w:tblLayout w:type="fixed"/>
        <w:tblCellMar>
          <w:left w:w="70" w:type="dxa"/>
          <w:right w:w="70" w:type="dxa"/>
        </w:tblCellMar>
        <w:tblLook w:val="0000"/>
      </w:tblPr>
      <w:tblGrid>
        <w:gridCol w:w="5457"/>
        <w:gridCol w:w="160"/>
        <w:gridCol w:w="1582"/>
        <w:gridCol w:w="160"/>
        <w:gridCol w:w="1613"/>
        <w:gridCol w:w="160"/>
        <w:gridCol w:w="1510"/>
        <w:gridCol w:w="160"/>
        <w:gridCol w:w="1560"/>
        <w:gridCol w:w="160"/>
        <w:gridCol w:w="1487"/>
      </w:tblGrid>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jc w:val="right"/>
              <w:rPr>
                <w:sz w:val="18"/>
                <w:szCs w:val="18"/>
                <w:lang w:eastAsia="pt-BR"/>
              </w:rPr>
            </w:pPr>
            <w:bookmarkStart w:id="3" w:name="_Hlk256854965"/>
          </w:p>
        </w:tc>
        <w:tc>
          <w:tcPr>
            <w:tcW w:w="160" w:type="dxa"/>
            <w:tcBorders>
              <w:top w:val="nil"/>
              <w:left w:val="nil"/>
              <w:right w:val="nil"/>
            </w:tcBorders>
          </w:tcPr>
          <w:p w:rsidR="00B35769" w:rsidRPr="002850D3" w:rsidRDefault="00B35769" w:rsidP="00BF3D59">
            <w:pPr>
              <w:spacing w:after="0"/>
              <w:jc w:val="right"/>
              <w:rPr>
                <w:b/>
                <w:sz w:val="18"/>
                <w:szCs w:val="18"/>
                <w:lang w:eastAsia="pt-BR"/>
              </w:rPr>
            </w:pPr>
          </w:p>
        </w:tc>
        <w:tc>
          <w:tcPr>
            <w:tcW w:w="1582" w:type="dxa"/>
            <w:tcBorders>
              <w:top w:val="nil"/>
              <w:left w:val="nil"/>
              <w:bottom w:val="single" w:sz="4" w:space="0" w:color="auto"/>
              <w:right w:val="nil"/>
            </w:tcBorders>
            <w:shd w:val="clear" w:color="auto" w:fill="auto"/>
            <w:noWrap/>
            <w:vAlign w:val="bottom"/>
          </w:tcPr>
          <w:p w:rsidR="00B35769" w:rsidRPr="0080541A" w:rsidRDefault="00B35769" w:rsidP="00BF3D59">
            <w:pPr>
              <w:spacing w:after="0"/>
              <w:jc w:val="right"/>
              <w:rPr>
                <w:b/>
                <w:sz w:val="18"/>
                <w:szCs w:val="18"/>
                <w:lang w:eastAsia="pt-BR"/>
              </w:rPr>
            </w:pPr>
            <w:r w:rsidRPr="0080541A">
              <w:rPr>
                <w:b/>
                <w:sz w:val="18"/>
                <w:szCs w:val="18"/>
                <w:lang w:eastAsia="pt-BR"/>
              </w:rPr>
              <w:t>31 de dezembro</w:t>
            </w:r>
          </w:p>
          <w:p w:rsidR="00B35769" w:rsidRPr="0080541A" w:rsidRDefault="00B35769" w:rsidP="00BF3D59">
            <w:pPr>
              <w:spacing w:after="0"/>
              <w:jc w:val="right"/>
              <w:rPr>
                <w:b/>
                <w:sz w:val="18"/>
                <w:szCs w:val="18"/>
                <w:lang w:eastAsia="pt-BR"/>
              </w:rPr>
            </w:pPr>
            <w:r w:rsidRPr="0080541A">
              <w:rPr>
                <w:b/>
                <w:sz w:val="18"/>
                <w:szCs w:val="18"/>
                <w:lang w:eastAsia="pt-BR"/>
              </w:rPr>
              <w:t xml:space="preserve"> de 2011</w:t>
            </w:r>
          </w:p>
        </w:tc>
        <w:tc>
          <w:tcPr>
            <w:tcW w:w="160" w:type="dxa"/>
            <w:tcBorders>
              <w:top w:val="nil"/>
              <w:left w:val="nil"/>
              <w:right w:val="nil"/>
            </w:tcBorders>
            <w:vAlign w:val="bottom"/>
          </w:tcPr>
          <w:p w:rsidR="00B35769" w:rsidRPr="0080541A" w:rsidRDefault="00B35769" w:rsidP="00BF3D59">
            <w:pPr>
              <w:spacing w:after="0"/>
              <w:jc w:val="right"/>
              <w:rPr>
                <w:b/>
                <w:sz w:val="18"/>
                <w:szCs w:val="18"/>
                <w:lang w:eastAsia="pt-BR"/>
              </w:rPr>
            </w:pPr>
          </w:p>
        </w:tc>
        <w:tc>
          <w:tcPr>
            <w:tcW w:w="1613" w:type="dxa"/>
            <w:tcBorders>
              <w:top w:val="nil"/>
              <w:left w:val="nil"/>
              <w:bottom w:val="single" w:sz="4" w:space="0" w:color="auto"/>
              <w:right w:val="nil"/>
            </w:tcBorders>
            <w:vAlign w:val="bottom"/>
          </w:tcPr>
          <w:p w:rsidR="00B35769" w:rsidRPr="0080541A" w:rsidRDefault="00B35769" w:rsidP="00BF3D59">
            <w:pPr>
              <w:spacing w:after="0"/>
              <w:jc w:val="right"/>
              <w:rPr>
                <w:b/>
                <w:sz w:val="18"/>
                <w:szCs w:val="18"/>
                <w:lang w:eastAsia="pt-BR"/>
              </w:rPr>
            </w:pPr>
            <w:r w:rsidRPr="0080541A">
              <w:rPr>
                <w:b/>
                <w:sz w:val="18"/>
                <w:szCs w:val="18"/>
                <w:lang w:eastAsia="pt-BR"/>
              </w:rPr>
              <w:t xml:space="preserve">Provisões </w:t>
            </w:r>
          </w:p>
          <w:p w:rsidR="00B35769" w:rsidRPr="0080541A" w:rsidRDefault="00B35769" w:rsidP="00BF3D59">
            <w:pPr>
              <w:spacing w:after="0"/>
              <w:jc w:val="right"/>
              <w:rPr>
                <w:b/>
                <w:sz w:val="18"/>
                <w:szCs w:val="18"/>
                <w:lang w:eastAsia="pt-BR"/>
              </w:rPr>
            </w:pPr>
            <w:r w:rsidRPr="0080541A">
              <w:rPr>
                <w:b/>
                <w:sz w:val="18"/>
                <w:szCs w:val="18"/>
                <w:lang w:eastAsia="pt-BR"/>
              </w:rPr>
              <w:t>(Depósitos)</w:t>
            </w:r>
          </w:p>
        </w:tc>
        <w:tc>
          <w:tcPr>
            <w:tcW w:w="160" w:type="dxa"/>
            <w:tcBorders>
              <w:top w:val="nil"/>
              <w:left w:val="nil"/>
              <w:right w:val="nil"/>
            </w:tcBorders>
            <w:vAlign w:val="bottom"/>
          </w:tcPr>
          <w:p w:rsidR="00B35769" w:rsidRDefault="00B35769" w:rsidP="00BF3D59">
            <w:pPr>
              <w:spacing w:after="0"/>
              <w:jc w:val="right"/>
              <w:rPr>
                <w:b/>
                <w:sz w:val="18"/>
                <w:szCs w:val="18"/>
                <w:lang w:eastAsia="pt-BR"/>
              </w:rPr>
            </w:pPr>
          </w:p>
        </w:tc>
        <w:tc>
          <w:tcPr>
            <w:tcW w:w="1510" w:type="dxa"/>
            <w:tcBorders>
              <w:top w:val="nil"/>
              <w:left w:val="nil"/>
              <w:bottom w:val="single" w:sz="4" w:space="0" w:color="auto"/>
              <w:right w:val="nil"/>
            </w:tcBorders>
            <w:vAlign w:val="bottom"/>
          </w:tcPr>
          <w:p w:rsidR="00B35769" w:rsidRPr="00545D22" w:rsidRDefault="00B35769" w:rsidP="00BF3D59">
            <w:pPr>
              <w:spacing w:after="0"/>
              <w:jc w:val="right"/>
              <w:rPr>
                <w:b/>
                <w:sz w:val="18"/>
                <w:szCs w:val="18"/>
                <w:lang w:eastAsia="pt-BR"/>
              </w:rPr>
            </w:pPr>
            <w:r w:rsidRPr="00545D22">
              <w:rPr>
                <w:b/>
                <w:sz w:val="18"/>
                <w:szCs w:val="18"/>
                <w:lang w:eastAsia="pt-BR"/>
              </w:rPr>
              <w:t>Pagamentos</w:t>
            </w:r>
          </w:p>
        </w:tc>
        <w:tc>
          <w:tcPr>
            <w:tcW w:w="160" w:type="dxa"/>
            <w:tcBorders>
              <w:top w:val="nil"/>
              <w:left w:val="nil"/>
              <w:right w:val="nil"/>
            </w:tcBorders>
          </w:tcPr>
          <w:p w:rsidR="00B35769" w:rsidRPr="00253067" w:rsidRDefault="00B35769" w:rsidP="00BF3D59">
            <w:pPr>
              <w:spacing w:after="0"/>
              <w:jc w:val="right"/>
              <w:rPr>
                <w:b/>
                <w:sz w:val="18"/>
                <w:szCs w:val="18"/>
                <w:lang w:eastAsia="pt-BR"/>
              </w:rPr>
            </w:pPr>
          </w:p>
        </w:tc>
        <w:tc>
          <w:tcPr>
            <w:tcW w:w="1560" w:type="dxa"/>
            <w:tcBorders>
              <w:top w:val="nil"/>
              <w:left w:val="nil"/>
              <w:bottom w:val="single" w:sz="4" w:space="0" w:color="auto"/>
              <w:right w:val="nil"/>
            </w:tcBorders>
            <w:vAlign w:val="bottom"/>
          </w:tcPr>
          <w:p w:rsidR="00B35769" w:rsidRDefault="00B35769" w:rsidP="00BF3D59">
            <w:pPr>
              <w:spacing w:after="0"/>
              <w:jc w:val="right"/>
              <w:rPr>
                <w:b/>
                <w:sz w:val="18"/>
                <w:szCs w:val="18"/>
                <w:lang w:eastAsia="pt-BR"/>
              </w:rPr>
            </w:pPr>
            <w:r w:rsidRPr="00253067">
              <w:rPr>
                <w:b/>
                <w:sz w:val="18"/>
                <w:szCs w:val="18"/>
                <w:lang w:eastAsia="pt-BR"/>
              </w:rPr>
              <w:t>Encargos financeiros</w:t>
            </w:r>
          </w:p>
        </w:tc>
        <w:tc>
          <w:tcPr>
            <w:tcW w:w="160" w:type="dxa"/>
            <w:tcBorders>
              <w:top w:val="nil"/>
              <w:left w:val="nil"/>
              <w:right w:val="nil"/>
            </w:tcBorders>
            <w:vAlign w:val="bottom"/>
          </w:tcPr>
          <w:p w:rsidR="00B35769" w:rsidRDefault="00B35769" w:rsidP="00BF3D59">
            <w:pPr>
              <w:spacing w:after="0"/>
              <w:jc w:val="right"/>
              <w:rPr>
                <w:b/>
                <w:sz w:val="18"/>
                <w:szCs w:val="18"/>
                <w:lang w:eastAsia="pt-BR"/>
              </w:rPr>
            </w:pPr>
          </w:p>
          <w:p w:rsidR="00B35769" w:rsidRDefault="00B35769" w:rsidP="00BF3D59">
            <w:pPr>
              <w:spacing w:after="0"/>
              <w:jc w:val="right"/>
              <w:rPr>
                <w:sz w:val="18"/>
                <w:szCs w:val="18"/>
                <w:lang w:eastAsia="pt-BR"/>
              </w:rPr>
            </w:pPr>
          </w:p>
        </w:tc>
        <w:tc>
          <w:tcPr>
            <w:tcW w:w="1487" w:type="dxa"/>
            <w:tcBorders>
              <w:top w:val="nil"/>
              <w:left w:val="nil"/>
              <w:bottom w:val="single" w:sz="4" w:space="0" w:color="auto"/>
              <w:right w:val="nil"/>
            </w:tcBorders>
            <w:vAlign w:val="bottom"/>
          </w:tcPr>
          <w:p w:rsidR="00B35769" w:rsidRDefault="00B35769" w:rsidP="00BF3D59">
            <w:pPr>
              <w:spacing w:after="0"/>
              <w:jc w:val="right"/>
              <w:rPr>
                <w:b/>
                <w:sz w:val="18"/>
                <w:szCs w:val="18"/>
                <w:lang w:eastAsia="pt-BR"/>
              </w:rPr>
            </w:pPr>
            <w:r w:rsidRPr="00253067">
              <w:rPr>
                <w:b/>
                <w:sz w:val="18"/>
                <w:szCs w:val="18"/>
                <w:lang w:eastAsia="pt-BR"/>
              </w:rPr>
              <w:t>3</w:t>
            </w:r>
            <w:r w:rsidR="00E067E1">
              <w:rPr>
                <w:b/>
                <w:sz w:val="18"/>
                <w:szCs w:val="18"/>
                <w:lang w:eastAsia="pt-BR"/>
              </w:rPr>
              <w:t>0</w:t>
            </w:r>
            <w:r w:rsidRPr="00253067">
              <w:rPr>
                <w:b/>
                <w:sz w:val="18"/>
                <w:szCs w:val="18"/>
                <w:lang w:eastAsia="pt-BR"/>
              </w:rPr>
              <w:t xml:space="preserve"> de </w:t>
            </w:r>
            <w:r w:rsidR="00E067E1">
              <w:rPr>
                <w:b/>
                <w:sz w:val="18"/>
                <w:szCs w:val="18"/>
                <w:lang w:eastAsia="pt-BR"/>
              </w:rPr>
              <w:t>junho</w:t>
            </w:r>
          </w:p>
          <w:p w:rsidR="00B35769" w:rsidRDefault="00B35769" w:rsidP="00BF3D59">
            <w:pPr>
              <w:spacing w:after="0"/>
              <w:jc w:val="right"/>
              <w:rPr>
                <w:b/>
                <w:sz w:val="18"/>
                <w:szCs w:val="18"/>
                <w:lang w:eastAsia="pt-BR"/>
              </w:rPr>
            </w:pPr>
            <w:r w:rsidRPr="00253067">
              <w:rPr>
                <w:b/>
                <w:sz w:val="18"/>
                <w:szCs w:val="18"/>
                <w:lang w:eastAsia="pt-BR"/>
              </w:rPr>
              <w:t>de 201</w:t>
            </w:r>
            <w:r>
              <w:rPr>
                <w:b/>
                <w:sz w:val="18"/>
                <w:szCs w:val="18"/>
                <w:lang w:eastAsia="pt-BR"/>
              </w:rPr>
              <w:t>2</w:t>
            </w:r>
          </w:p>
        </w:tc>
      </w:tr>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jc w:val="center"/>
              <w:rPr>
                <w:sz w:val="18"/>
                <w:szCs w:val="18"/>
                <w:lang w:eastAsia="pt-BR"/>
              </w:rPr>
            </w:pPr>
          </w:p>
        </w:tc>
        <w:tc>
          <w:tcPr>
            <w:tcW w:w="160" w:type="dxa"/>
            <w:tcBorders>
              <w:left w:val="nil"/>
              <w:bottom w:val="nil"/>
              <w:right w:val="nil"/>
            </w:tcBorders>
          </w:tcPr>
          <w:p w:rsidR="00B35769" w:rsidRPr="002850D3" w:rsidRDefault="00B35769" w:rsidP="00BF3D59">
            <w:pPr>
              <w:spacing w:after="0"/>
              <w:jc w:val="center"/>
              <w:rPr>
                <w:sz w:val="18"/>
                <w:szCs w:val="18"/>
                <w:lang w:eastAsia="pt-BR"/>
              </w:rPr>
            </w:pPr>
          </w:p>
        </w:tc>
        <w:tc>
          <w:tcPr>
            <w:tcW w:w="1582" w:type="dxa"/>
            <w:tcBorders>
              <w:top w:val="single" w:sz="4" w:space="0" w:color="auto"/>
              <w:left w:val="nil"/>
              <w:bottom w:val="nil"/>
              <w:right w:val="nil"/>
            </w:tcBorders>
            <w:shd w:val="clear" w:color="auto" w:fill="auto"/>
            <w:noWrap/>
          </w:tcPr>
          <w:p w:rsidR="00B35769" w:rsidRPr="0080541A" w:rsidRDefault="00B35769" w:rsidP="00BF3D59">
            <w:pPr>
              <w:spacing w:after="0"/>
              <w:jc w:val="center"/>
              <w:rPr>
                <w:sz w:val="18"/>
                <w:szCs w:val="18"/>
                <w:lang w:eastAsia="pt-BR"/>
              </w:rPr>
            </w:pPr>
          </w:p>
        </w:tc>
        <w:tc>
          <w:tcPr>
            <w:tcW w:w="160" w:type="dxa"/>
            <w:tcBorders>
              <w:left w:val="nil"/>
              <w:bottom w:val="nil"/>
              <w:right w:val="nil"/>
            </w:tcBorders>
          </w:tcPr>
          <w:p w:rsidR="00B35769" w:rsidRPr="0080541A" w:rsidRDefault="00B35769" w:rsidP="00BF3D59">
            <w:pPr>
              <w:spacing w:after="0"/>
              <w:jc w:val="center"/>
              <w:rPr>
                <w:sz w:val="18"/>
                <w:szCs w:val="18"/>
                <w:lang w:eastAsia="pt-BR"/>
              </w:rPr>
            </w:pPr>
          </w:p>
        </w:tc>
        <w:tc>
          <w:tcPr>
            <w:tcW w:w="1613" w:type="dxa"/>
            <w:tcBorders>
              <w:top w:val="single" w:sz="4" w:space="0" w:color="auto"/>
              <w:left w:val="nil"/>
              <w:bottom w:val="nil"/>
              <w:right w:val="nil"/>
            </w:tcBorders>
          </w:tcPr>
          <w:p w:rsidR="00B35769" w:rsidRPr="0080541A" w:rsidRDefault="00B35769" w:rsidP="00BF3D59">
            <w:pPr>
              <w:spacing w:after="0"/>
              <w:jc w:val="center"/>
              <w:rPr>
                <w:sz w:val="18"/>
                <w:szCs w:val="18"/>
                <w:lang w:eastAsia="pt-BR"/>
              </w:rPr>
            </w:pPr>
          </w:p>
        </w:tc>
        <w:tc>
          <w:tcPr>
            <w:tcW w:w="160" w:type="dxa"/>
            <w:tcBorders>
              <w:left w:val="nil"/>
              <w:bottom w:val="nil"/>
              <w:right w:val="nil"/>
            </w:tcBorders>
          </w:tcPr>
          <w:p w:rsidR="00B35769" w:rsidRPr="002850D3" w:rsidRDefault="00B35769" w:rsidP="00BF3D59">
            <w:pPr>
              <w:spacing w:after="0"/>
              <w:jc w:val="center"/>
              <w:rPr>
                <w:sz w:val="18"/>
                <w:szCs w:val="18"/>
                <w:lang w:eastAsia="pt-BR"/>
              </w:rPr>
            </w:pPr>
          </w:p>
        </w:tc>
        <w:tc>
          <w:tcPr>
            <w:tcW w:w="1510" w:type="dxa"/>
            <w:tcBorders>
              <w:top w:val="single" w:sz="4" w:space="0" w:color="auto"/>
              <w:left w:val="nil"/>
              <w:bottom w:val="nil"/>
              <w:right w:val="nil"/>
            </w:tcBorders>
          </w:tcPr>
          <w:p w:rsidR="00B35769" w:rsidRPr="002850D3" w:rsidRDefault="00B35769" w:rsidP="00BF3D59">
            <w:pPr>
              <w:spacing w:after="0"/>
              <w:jc w:val="center"/>
              <w:rPr>
                <w:sz w:val="18"/>
                <w:szCs w:val="18"/>
                <w:lang w:eastAsia="pt-BR"/>
              </w:rPr>
            </w:pPr>
          </w:p>
        </w:tc>
        <w:tc>
          <w:tcPr>
            <w:tcW w:w="160" w:type="dxa"/>
            <w:tcBorders>
              <w:left w:val="nil"/>
              <w:bottom w:val="nil"/>
              <w:right w:val="nil"/>
            </w:tcBorders>
          </w:tcPr>
          <w:p w:rsidR="00B35769" w:rsidRPr="002850D3" w:rsidRDefault="00B35769" w:rsidP="00BF3D59">
            <w:pPr>
              <w:spacing w:after="0"/>
              <w:jc w:val="center"/>
              <w:rPr>
                <w:sz w:val="18"/>
                <w:szCs w:val="18"/>
                <w:lang w:eastAsia="pt-BR"/>
              </w:rPr>
            </w:pPr>
          </w:p>
        </w:tc>
        <w:tc>
          <w:tcPr>
            <w:tcW w:w="1560" w:type="dxa"/>
            <w:tcBorders>
              <w:top w:val="single" w:sz="4" w:space="0" w:color="auto"/>
              <w:left w:val="nil"/>
              <w:bottom w:val="nil"/>
              <w:right w:val="nil"/>
            </w:tcBorders>
          </w:tcPr>
          <w:p w:rsidR="00B35769" w:rsidRPr="002850D3" w:rsidRDefault="00B35769" w:rsidP="00BF3D59">
            <w:pPr>
              <w:spacing w:after="0"/>
              <w:jc w:val="center"/>
              <w:rPr>
                <w:sz w:val="18"/>
                <w:szCs w:val="18"/>
                <w:lang w:eastAsia="pt-BR"/>
              </w:rPr>
            </w:pPr>
          </w:p>
        </w:tc>
        <w:tc>
          <w:tcPr>
            <w:tcW w:w="160" w:type="dxa"/>
            <w:tcBorders>
              <w:left w:val="nil"/>
              <w:bottom w:val="nil"/>
              <w:right w:val="nil"/>
            </w:tcBorders>
          </w:tcPr>
          <w:p w:rsidR="00B35769" w:rsidRPr="002850D3" w:rsidRDefault="00B35769" w:rsidP="00BF3D59">
            <w:pPr>
              <w:spacing w:after="0"/>
              <w:jc w:val="center"/>
              <w:rPr>
                <w:sz w:val="18"/>
                <w:szCs w:val="18"/>
                <w:lang w:eastAsia="pt-BR"/>
              </w:rPr>
            </w:pPr>
          </w:p>
        </w:tc>
        <w:tc>
          <w:tcPr>
            <w:tcW w:w="1487" w:type="dxa"/>
            <w:tcBorders>
              <w:top w:val="single" w:sz="4" w:space="0" w:color="auto"/>
              <w:left w:val="nil"/>
              <w:bottom w:val="nil"/>
              <w:right w:val="nil"/>
            </w:tcBorders>
          </w:tcPr>
          <w:p w:rsidR="00B35769" w:rsidRPr="002850D3" w:rsidRDefault="00B35769" w:rsidP="00BF3D59">
            <w:pPr>
              <w:spacing w:after="0"/>
              <w:jc w:val="center"/>
              <w:rPr>
                <w:sz w:val="18"/>
                <w:szCs w:val="18"/>
                <w:lang w:eastAsia="pt-BR"/>
              </w:rPr>
            </w:pPr>
          </w:p>
        </w:tc>
      </w:tr>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rPr>
                <w:sz w:val="18"/>
                <w:szCs w:val="18"/>
                <w:lang w:eastAsia="pt-BR"/>
              </w:rPr>
            </w:pPr>
            <w:bookmarkStart w:id="4" w:name="_Hlk260125682"/>
            <w:r w:rsidRPr="00253067">
              <w:rPr>
                <w:sz w:val="18"/>
                <w:szCs w:val="18"/>
                <w:lang w:eastAsia="pt-BR"/>
              </w:rPr>
              <w:t>Fundo aeroviário (i)</w:t>
            </w:r>
          </w:p>
        </w:tc>
        <w:tc>
          <w:tcPr>
            <w:tcW w:w="160" w:type="dxa"/>
            <w:tcBorders>
              <w:top w:val="nil"/>
              <w:left w:val="nil"/>
              <w:bottom w:val="nil"/>
              <w:right w:val="nil"/>
            </w:tcBorders>
          </w:tcPr>
          <w:p w:rsidR="00B35769" w:rsidRPr="002850D3" w:rsidRDefault="00B35769" w:rsidP="00BF3D59">
            <w:pPr>
              <w:spacing w:after="0"/>
              <w:jc w:val="right"/>
              <w:rPr>
                <w:sz w:val="18"/>
                <w:szCs w:val="18"/>
              </w:rPr>
            </w:pPr>
          </w:p>
        </w:tc>
        <w:tc>
          <w:tcPr>
            <w:tcW w:w="1582" w:type="dxa"/>
            <w:tcBorders>
              <w:top w:val="nil"/>
              <w:left w:val="nil"/>
              <w:bottom w:val="nil"/>
              <w:right w:val="nil"/>
            </w:tcBorders>
            <w:shd w:val="clear" w:color="auto" w:fill="auto"/>
            <w:noWrap/>
          </w:tcPr>
          <w:p w:rsidR="00B35769" w:rsidRPr="0080541A" w:rsidRDefault="00B35769" w:rsidP="00BF3D59">
            <w:pPr>
              <w:spacing w:after="0"/>
              <w:jc w:val="right"/>
              <w:rPr>
                <w:sz w:val="18"/>
                <w:szCs w:val="18"/>
                <w:lang w:eastAsia="pt-BR"/>
              </w:rPr>
            </w:pPr>
            <w:r w:rsidRPr="0080541A">
              <w:rPr>
                <w:sz w:val="18"/>
                <w:szCs w:val="18"/>
                <w:lang w:eastAsia="pt-BR"/>
              </w:rPr>
              <w:t>225.343</w:t>
            </w:r>
          </w:p>
        </w:tc>
        <w:tc>
          <w:tcPr>
            <w:tcW w:w="160" w:type="dxa"/>
            <w:tcBorders>
              <w:top w:val="nil"/>
              <w:left w:val="nil"/>
              <w:bottom w:val="nil"/>
              <w:right w:val="nil"/>
            </w:tcBorders>
          </w:tcPr>
          <w:p w:rsidR="00B35769" w:rsidRPr="0080541A" w:rsidRDefault="00B35769" w:rsidP="00BF3D59">
            <w:pPr>
              <w:spacing w:after="0"/>
              <w:jc w:val="right"/>
              <w:rPr>
                <w:sz w:val="18"/>
                <w:szCs w:val="18"/>
                <w:lang w:eastAsia="pt-BR"/>
              </w:rPr>
            </w:pPr>
          </w:p>
        </w:tc>
        <w:tc>
          <w:tcPr>
            <w:tcW w:w="1613" w:type="dxa"/>
            <w:tcBorders>
              <w:top w:val="nil"/>
              <w:left w:val="nil"/>
              <w:bottom w:val="nil"/>
              <w:right w:val="nil"/>
            </w:tcBorders>
          </w:tcPr>
          <w:p w:rsidR="00B35769" w:rsidRPr="0080541A" w:rsidRDefault="001B6D0E" w:rsidP="00BF3D59">
            <w:pPr>
              <w:spacing w:after="0"/>
              <w:jc w:val="right"/>
              <w:rPr>
                <w:sz w:val="18"/>
                <w:szCs w:val="18"/>
                <w:lang w:eastAsia="pt-BR"/>
              </w:rPr>
            </w:pPr>
            <w:r w:rsidRPr="0080541A">
              <w:rPr>
                <w:sz w:val="18"/>
                <w:szCs w:val="18"/>
                <w:lang w:eastAsia="pt-BR"/>
              </w:rPr>
              <w:t>18.608</w:t>
            </w:r>
          </w:p>
        </w:tc>
        <w:tc>
          <w:tcPr>
            <w:tcW w:w="160" w:type="dxa"/>
            <w:tcBorders>
              <w:top w:val="nil"/>
              <w:left w:val="nil"/>
              <w:bottom w:val="nil"/>
              <w:right w:val="nil"/>
            </w:tcBorders>
            <w:vAlign w:val="bottom"/>
          </w:tcPr>
          <w:p w:rsidR="00B35769" w:rsidRPr="005953D1" w:rsidRDefault="00B35769" w:rsidP="00BF3D59">
            <w:pPr>
              <w:spacing w:after="0"/>
              <w:jc w:val="right"/>
              <w:rPr>
                <w:sz w:val="18"/>
                <w:szCs w:val="18"/>
                <w:lang w:eastAsia="pt-BR"/>
              </w:rPr>
            </w:pPr>
          </w:p>
        </w:tc>
        <w:tc>
          <w:tcPr>
            <w:tcW w:w="1510" w:type="dxa"/>
            <w:tcBorders>
              <w:top w:val="nil"/>
              <w:left w:val="nil"/>
              <w:bottom w:val="nil"/>
              <w:right w:val="nil"/>
            </w:tcBorders>
          </w:tcPr>
          <w:p w:rsidR="00B35769" w:rsidRDefault="00B35769" w:rsidP="00BF3D59">
            <w:pPr>
              <w:spacing w:after="0"/>
              <w:jc w:val="right"/>
              <w:rPr>
                <w:sz w:val="18"/>
                <w:szCs w:val="18"/>
                <w:lang w:eastAsia="pt-BR"/>
              </w:rPr>
            </w:pPr>
          </w:p>
        </w:tc>
        <w:tc>
          <w:tcPr>
            <w:tcW w:w="160" w:type="dxa"/>
            <w:tcBorders>
              <w:top w:val="nil"/>
              <w:left w:val="nil"/>
              <w:bottom w:val="nil"/>
              <w:right w:val="nil"/>
            </w:tcBorders>
          </w:tcPr>
          <w:p w:rsidR="00B35769" w:rsidRDefault="00B35769" w:rsidP="00BF3D59">
            <w:pPr>
              <w:spacing w:after="0"/>
              <w:jc w:val="right"/>
              <w:rPr>
                <w:sz w:val="18"/>
                <w:szCs w:val="18"/>
                <w:lang w:eastAsia="pt-BR"/>
              </w:rPr>
            </w:pPr>
          </w:p>
        </w:tc>
        <w:tc>
          <w:tcPr>
            <w:tcW w:w="1560" w:type="dxa"/>
            <w:tcBorders>
              <w:top w:val="nil"/>
              <w:left w:val="nil"/>
              <w:bottom w:val="nil"/>
              <w:right w:val="nil"/>
            </w:tcBorders>
          </w:tcPr>
          <w:p w:rsidR="00B35769" w:rsidRDefault="001B6D0E" w:rsidP="00BF3D59">
            <w:pPr>
              <w:spacing w:after="0"/>
              <w:jc w:val="right"/>
              <w:rPr>
                <w:sz w:val="18"/>
                <w:szCs w:val="18"/>
                <w:lang w:eastAsia="pt-BR"/>
              </w:rPr>
            </w:pPr>
            <w:r>
              <w:rPr>
                <w:sz w:val="18"/>
                <w:szCs w:val="18"/>
                <w:lang w:eastAsia="pt-BR"/>
              </w:rPr>
              <w:t>7.818</w:t>
            </w:r>
          </w:p>
        </w:tc>
        <w:tc>
          <w:tcPr>
            <w:tcW w:w="160" w:type="dxa"/>
            <w:tcBorders>
              <w:top w:val="nil"/>
              <w:left w:val="nil"/>
              <w:bottom w:val="nil"/>
              <w:right w:val="nil"/>
            </w:tcBorders>
            <w:vAlign w:val="bottom"/>
          </w:tcPr>
          <w:p w:rsidR="00B35769" w:rsidRPr="005953D1" w:rsidRDefault="00B35769" w:rsidP="00BF3D59">
            <w:pPr>
              <w:spacing w:after="0"/>
              <w:jc w:val="right"/>
              <w:rPr>
                <w:sz w:val="18"/>
                <w:szCs w:val="18"/>
                <w:lang w:eastAsia="pt-BR"/>
              </w:rPr>
            </w:pPr>
          </w:p>
        </w:tc>
        <w:tc>
          <w:tcPr>
            <w:tcW w:w="1487" w:type="dxa"/>
            <w:tcBorders>
              <w:top w:val="nil"/>
              <w:left w:val="nil"/>
              <w:bottom w:val="nil"/>
              <w:right w:val="nil"/>
            </w:tcBorders>
          </w:tcPr>
          <w:p w:rsidR="00B35769" w:rsidRPr="005953D1" w:rsidRDefault="00556FA3" w:rsidP="00BF3D59">
            <w:pPr>
              <w:spacing w:after="0"/>
              <w:jc w:val="right"/>
              <w:rPr>
                <w:sz w:val="18"/>
                <w:szCs w:val="18"/>
                <w:lang w:eastAsia="pt-BR"/>
              </w:rPr>
            </w:pPr>
            <w:r>
              <w:rPr>
                <w:sz w:val="18"/>
                <w:szCs w:val="18"/>
                <w:lang w:eastAsia="pt-BR"/>
              </w:rPr>
              <w:t>251.769</w:t>
            </w:r>
          </w:p>
        </w:tc>
      </w:tr>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rPr>
                <w:sz w:val="18"/>
                <w:szCs w:val="18"/>
                <w:lang w:eastAsia="pt-BR"/>
              </w:rPr>
            </w:pPr>
            <w:r w:rsidRPr="00253067">
              <w:rPr>
                <w:sz w:val="18"/>
                <w:szCs w:val="18"/>
                <w:lang w:eastAsia="pt-BR"/>
              </w:rPr>
              <w:t xml:space="preserve">Processos trabalhistas </w:t>
            </w:r>
          </w:p>
        </w:tc>
        <w:tc>
          <w:tcPr>
            <w:tcW w:w="160" w:type="dxa"/>
            <w:tcBorders>
              <w:top w:val="nil"/>
              <w:left w:val="nil"/>
              <w:bottom w:val="nil"/>
              <w:right w:val="nil"/>
            </w:tcBorders>
          </w:tcPr>
          <w:p w:rsidR="00B35769" w:rsidRPr="002850D3" w:rsidRDefault="00B35769" w:rsidP="00BF3D59">
            <w:pPr>
              <w:spacing w:after="0"/>
              <w:jc w:val="right"/>
              <w:rPr>
                <w:sz w:val="18"/>
                <w:szCs w:val="18"/>
              </w:rPr>
            </w:pPr>
          </w:p>
        </w:tc>
        <w:tc>
          <w:tcPr>
            <w:tcW w:w="1582" w:type="dxa"/>
            <w:tcBorders>
              <w:top w:val="nil"/>
              <w:left w:val="nil"/>
              <w:bottom w:val="nil"/>
              <w:right w:val="nil"/>
            </w:tcBorders>
            <w:shd w:val="clear" w:color="auto" w:fill="auto"/>
            <w:noWrap/>
          </w:tcPr>
          <w:p w:rsidR="00B35769" w:rsidRPr="0080541A" w:rsidRDefault="00B35769" w:rsidP="00BF3D59">
            <w:pPr>
              <w:spacing w:after="0"/>
              <w:jc w:val="right"/>
              <w:rPr>
                <w:sz w:val="18"/>
                <w:szCs w:val="18"/>
                <w:lang w:eastAsia="pt-BR"/>
              </w:rPr>
            </w:pPr>
            <w:r w:rsidRPr="0080541A">
              <w:rPr>
                <w:sz w:val="18"/>
                <w:szCs w:val="18"/>
                <w:lang w:eastAsia="pt-BR"/>
              </w:rPr>
              <w:t>21.444</w:t>
            </w:r>
          </w:p>
        </w:tc>
        <w:tc>
          <w:tcPr>
            <w:tcW w:w="160" w:type="dxa"/>
            <w:tcBorders>
              <w:top w:val="nil"/>
              <w:left w:val="nil"/>
              <w:bottom w:val="nil"/>
              <w:right w:val="nil"/>
            </w:tcBorders>
          </w:tcPr>
          <w:p w:rsidR="00B35769" w:rsidRPr="0080541A" w:rsidRDefault="00B35769" w:rsidP="00BF3D59">
            <w:pPr>
              <w:spacing w:after="0"/>
              <w:jc w:val="right"/>
              <w:rPr>
                <w:sz w:val="18"/>
                <w:szCs w:val="18"/>
                <w:lang w:eastAsia="pt-BR"/>
              </w:rPr>
            </w:pPr>
          </w:p>
        </w:tc>
        <w:tc>
          <w:tcPr>
            <w:tcW w:w="1613" w:type="dxa"/>
            <w:tcBorders>
              <w:top w:val="nil"/>
              <w:left w:val="nil"/>
              <w:bottom w:val="nil"/>
              <w:right w:val="nil"/>
            </w:tcBorders>
          </w:tcPr>
          <w:p w:rsidR="00B35769" w:rsidRPr="0080541A" w:rsidRDefault="001B6D0E" w:rsidP="00BF3D59">
            <w:pPr>
              <w:spacing w:after="0"/>
              <w:jc w:val="right"/>
              <w:rPr>
                <w:sz w:val="18"/>
                <w:szCs w:val="18"/>
                <w:lang w:eastAsia="pt-BR"/>
              </w:rPr>
            </w:pPr>
            <w:r w:rsidRPr="0080541A">
              <w:rPr>
                <w:sz w:val="18"/>
                <w:szCs w:val="18"/>
                <w:lang w:eastAsia="pt-BR"/>
              </w:rPr>
              <w:t>6.800</w:t>
            </w:r>
          </w:p>
        </w:tc>
        <w:tc>
          <w:tcPr>
            <w:tcW w:w="160" w:type="dxa"/>
            <w:tcBorders>
              <w:top w:val="nil"/>
              <w:left w:val="nil"/>
              <w:bottom w:val="nil"/>
              <w:right w:val="nil"/>
            </w:tcBorders>
            <w:vAlign w:val="bottom"/>
          </w:tcPr>
          <w:p w:rsidR="00B35769" w:rsidRPr="005953D1" w:rsidRDefault="00B35769" w:rsidP="00BF3D59">
            <w:pPr>
              <w:spacing w:after="0"/>
              <w:jc w:val="right"/>
              <w:rPr>
                <w:sz w:val="18"/>
                <w:szCs w:val="18"/>
                <w:lang w:eastAsia="pt-BR"/>
              </w:rPr>
            </w:pPr>
          </w:p>
        </w:tc>
        <w:tc>
          <w:tcPr>
            <w:tcW w:w="1510" w:type="dxa"/>
            <w:tcBorders>
              <w:top w:val="nil"/>
              <w:left w:val="nil"/>
              <w:bottom w:val="nil"/>
              <w:right w:val="nil"/>
            </w:tcBorders>
          </w:tcPr>
          <w:p w:rsidR="00B35769" w:rsidRDefault="00556FA3" w:rsidP="00BF3D59">
            <w:pPr>
              <w:spacing w:after="0"/>
              <w:jc w:val="right"/>
              <w:rPr>
                <w:sz w:val="18"/>
                <w:szCs w:val="18"/>
                <w:lang w:eastAsia="pt-BR"/>
              </w:rPr>
            </w:pPr>
            <w:r>
              <w:rPr>
                <w:sz w:val="18"/>
                <w:szCs w:val="18"/>
                <w:lang w:eastAsia="pt-BR"/>
              </w:rPr>
              <w:t>(9.400)</w:t>
            </w:r>
          </w:p>
        </w:tc>
        <w:tc>
          <w:tcPr>
            <w:tcW w:w="160" w:type="dxa"/>
            <w:tcBorders>
              <w:top w:val="nil"/>
              <w:left w:val="nil"/>
              <w:bottom w:val="nil"/>
              <w:right w:val="nil"/>
            </w:tcBorders>
          </w:tcPr>
          <w:p w:rsidR="00B35769" w:rsidRDefault="00B35769" w:rsidP="00BF3D59">
            <w:pPr>
              <w:spacing w:after="0"/>
              <w:jc w:val="right"/>
              <w:rPr>
                <w:sz w:val="18"/>
                <w:szCs w:val="18"/>
                <w:lang w:eastAsia="pt-BR"/>
              </w:rPr>
            </w:pPr>
          </w:p>
        </w:tc>
        <w:tc>
          <w:tcPr>
            <w:tcW w:w="1560" w:type="dxa"/>
            <w:tcBorders>
              <w:top w:val="nil"/>
              <w:left w:val="nil"/>
              <w:bottom w:val="nil"/>
              <w:right w:val="nil"/>
            </w:tcBorders>
          </w:tcPr>
          <w:p w:rsidR="00B35769" w:rsidRPr="005953D1" w:rsidRDefault="00B35769" w:rsidP="00BF3D59">
            <w:pPr>
              <w:spacing w:after="0"/>
              <w:jc w:val="right"/>
              <w:rPr>
                <w:sz w:val="18"/>
                <w:szCs w:val="18"/>
                <w:lang w:eastAsia="pt-BR"/>
              </w:rPr>
            </w:pPr>
          </w:p>
        </w:tc>
        <w:tc>
          <w:tcPr>
            <w:tcW w:w="160" w:type="dxa"/>
            <w:tcBorders>
              <w:top w:val="nil"/>
              <w:left w:val="nil"/>
              <w:bottom w:val="nil"/>
              <w:right w:val="nil"/>
            </w:tcBorders>
            <w:vAlign w:val="bottom"/>
          </w:tcPr>
          <w:p w:rsidR="00B35769" w:rsidRPr="005953D1" w:rsidRDefault="00B35769" w:rsidP="00BF3D59">
            <w:pPr>
              <w:spacing w:after="0"/>
              <w:jc w:val="right"/>
              <w:rPr>
                <w:sz w:val="18"/>
                <w:szCs w:val="18"/>
                <w:lang w:eastAsia="pt-BR"/>
              </w:rPr>
            </w:pPr>
          </w:p>
        </w:tc>
        <w:tc>
          <w:tcPr>
            <w:tcW w:w="1487" w:type="dxa"/>
            <w:tcBorders>
              <w:top w:val="nil"/>
              <w:left w:val="nil"/>
              <w:bottom w:val="nil"/>
              <w:right w:val="nil"/>
            </w:tcBorders>
          </w:tcPr>
          <w:p w:rsidR="00B35769" w:rsidRPr="005953D1" w:rsidRDefault="00556FA3" w:rsidP="00BF3D59">
            <w:pPr>
              <w:spacing w:after="0"/>
              <w:jc w:val="right"/>
              <w:rPr>
                <w:sz w:val="18"/>
                <w:szCs w:val="18"/>
                <w:lang w:eastAsia="pt-BR"/>
              </w:rPr>
            </w:pPr>
            <w:r>
              <w:rPr>
                <w:sz w:val="18"/>
                <w:szCs w:val="18"/>
                <w:lang w:eastAsia="pt-BR"/>
              </w:rPr>
              <w:t>18.844</w:t>
            </w:r>
          </w:p>
        </w:tc>
      </w:tr>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rPr>
                <w:sz w:val="18"/>
                <w:szCs w:val="18"/>
                <w:lang w:eastAsia="pt-BR"/>
              </w:rPr>
            </w:pPr>
            <w:r w:rsidRPr="00253067">
              <w:rPr>
                <w:sz w:val="18"/>
                <w:szCs w:val="18"/>
                <w:lang w:eastAsia="pt-BR"/>
              </w:rPr>
              <w:t>Processos cíveis</w:t>
            </w:r>
          </w:p>
        </w:tc>
        <w:tc>
          <w:tcPr>
            <w:tcW w:w="160" w:type="dxa"/>
            <w:tcBorders>
              <w:top w:val="nil"/>
              <w:left w:val="nil"/>
              <w:right w:val="nil"/>
            </w:tcBorders>
          </w:tcPr>
          <w:p w:rsidR="00B35769" w:rsidRPr="002850D3" w:rsidRDefault="00B35769" w:rsidP="00BF3D59">
            <w:pPr>
              <w:spacing w:after="0"/>
              <w:jc w:val="right"/>
              <w:rPr>
                <w:sz w:val="18"/>
                <w:szCs w:val="18"/>
              </w:rPr>
            </w:pPr>
          </w:p>
        </w:tc>
        <w:tc>
          <w:tcPr>
            <w:tcW w:w="1582" w:type="dxa"/>
            <w:tcBorders>
              <w:top w:val="nil"/>
              <w:left w:val="nil"/>
              <w:right w:val="nil"/>
            </w:tcBorders>
            <w:shd w:val="clear" w:color="auto" w:fill="auto"/>
            <w:noWrap/>
          </w:tcPr>
          <w:p w:rsidR="00B35769" w:rsidRPr="0080541A" w:rsidRDefault="00B35769" w:rsidP="00BF3D59">
            <w:pPr>
              <w:spacing w:after="0"/>
              <w:jc w:val="right"/>
              <w:rPr>
                <w:sz w:val="18"/>
                <w:szCs w:val="18"/>
                <w:lang w:eastAsia="pt-BR"/>
              </w:rPr>
            </w:pPr>
            <w:r w:rsidRPr="0080541A">
              <w:rPr>
                <w:sz w:val="18"/>
                <w:szCs w:val="18"/>
                <w:lang w:eastAsia="pt-BR"/>
              </w:rPr>
              <w:t>106.928</w:t>
            </w:r>
          </w:p>
        </w:tc>
        <w:tc>
          <w:tcPr>
            <w:tcW w:w="160" w:type="dxa"/>
            <w:tcBorders>
              <w:top w:val="nil"/>
              <w:left w:val="nil"/>
              <w:right w:val="nil"/>
            </w:tcBorders>
          </w:tcPr>
          <w:p w:rsidR="00B35769" w:rsidRPr="0080541A" w:rsidRDefault="00B35769" w:rsidP="00BF3D59">
            <w:pPr>
              <w:spacing w:after="0"/>
              <w:jc w:val="right"/>
              <w:rPr>
                <w:sz w:val="18"/>
                <w:szCs w:val="18"/>
                <w:lang w:eastAsia="pt-BR"/>
              </w:rPr>
            </w:pPr>
          </w:p>
        </w:tc>
        <w:tc>
          <w:tcPr>
            <w:tcW w:w="1613" w:type="dxa"/>
            <w:tcBorders>
              <w:top w:val="nil"/>
              <w:left w:val="nil"/>
              <w:right w:val="nil"/>
            </w:tcBorders>
          </w:tcPr>
          <w:p w:rsidR="00B35769" w:rsidRPr="0080541A" w:rsidRDefault="001B6D0E" w:rsidP="00BF3D59">
            <w:pPr>
              <w:spacing w:after="0"/>
              <w:jc w:val="right"/>
              <w:rPr>
                <w:sz w:val="18"/>
                <w:szCs w:val="18"/>
                <w:lang w:eastAsia="pt-BR"/>
              </w:rPr>
            </w:pPr>
            <w:r w:rsidRPr="0080541A">
              <w:rPr>
                <w:sz w:val="18"/>
                <w:szCs w:val="18"/>
                <w:lang w:eastAsia="pt-BR"/>
              </w:rPr>
              <w:t>43.847</w:t>
            </w: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510" w:type="dxa"/>
            <w:tcBorders>
              <w:top w:val="nil"/>
              <w:left w:val="nil"/>
              <w:right w:val="nil"/>
            </w:tcBorders>
          </w:tcPr>
          <w:p w:rsidR="00B35769" w:rsidRPr="005953D1" w:rsidRDefault="00556FA3" w:rsidP="00BF3D59">
            <w:pPr>
              <w:spacing w:after="0"/>
              <w:jc w:val="right"/>
              <w:rPr>
                <w:sz w:val="18"/>
                <w:szCs w:val="18"/>
                <w:lang w:eastAsia="pt-BR"/>
              </w:rPr>
            </w:pPr>
            <w:r>
              <w:rPr>
                <w:sz w:val="18"/>
                <w:szCs w:val="18"/>
                <w:lang w:eastAsia="pt-BR"/>
              </w:rPr>
              <w:t>(44.367)</w:t>
            </w:r>
          </w:p>
        </w:tc>
        <w:tc>
          <w:tcPr>
            <w:tcW w:w="160" w:type="dxa"/>
            <w:tcBorders>
              <w:top w:val="nil"/>
              <w:left w:val="nil"/>
              <w:right w:val="nil"/>
            </w:tcBorders>
          </w:tcPr>
          <w:p w:rsidR="00B35769" w:rsidRPr="005953D1" w:rsidRDefault="00B35769" w:rsidP="00BF3D59">
            <w:pPr>
              <w:spacing w:after="0"/>
              <w:jc w:val="right"/>
              <w:rPr>
                <w:sz w:val="18"/>
                <w:szCs w:val="18"/>
                <w:lang w:eastAsia="pt-BR"/>
              </w:rPr>
            </w:pPr>
          </w:p>
        </w:tc>
        <w:tc>
          <w:tcPr>
            <w:tcW w:w="1560" w:type="dxa"/>
            <w:tcBorders>
              <w:top w:val="nil"/>
              <w:left w:val="nil"/>
              <w:right w:val="nil"/>
            </w:tcBorders>
          </w:tcPr>
          <w:p w:rsidR="00B35769" w:rsidRPr="005953D1" w:rsidRDefault="00556FA3" w:rsidP="00BF3D59">
            <w:pPr>
              <w:spacing w:after="0"/>
              <w:jc w:val="right"/>
              <w:rPr>
                <w:sz w:val="18"/>
                <w:szCs w:val="18"/>
                <w:lang w:eastAsia="pt-BR"/>
              </w:rPr>
            </w:pPr>
            <w:r>
              <w:rPr>
                <w:sz w:val="18"/>
                <w:szCs w:val="18"/>
                <w:lang w:eastAsia="pt-BR"/>
              </w:rPr>
              <w:t>112</w:t>
            </w: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487" w:type="dxa"/>
            <w:tcBorders>
              <w:top w:val="nil"/>
              <w:left w:val="nil"/>
              <w:right w:val="nil"/>
            </w:tcBorders>
          </w:tcPr>
          <w:p w:rsidR="00B35769" w:rsidRPr="005953D1" w:rsidRDefault="00556FA3" w:rsidP="00BF3D59">
            <w:pPr>
              <w:spacing w:after="0"/>
              <w:jc w:val="right"/>
              <w:rPr>
                <w:sz w:val="18"/>
                <w:szCs w:val="18"/>
                <w:lang w:eastAsia="pt-BR"/>
              </w:rPr>
            </w:pPr>
            <w:r>
              <w:rPr>
                <w:sz w:val="18"/>
                <w:szCs w:val="18"/>
                <w:lang w:eastAsia="pt-BR"/>
              </w:rPr>
              <w:t>106.520</w:t>
            </w:r>
          </w:p>
        </w:tc>
      </w:tr>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rPr>
                <w:sz w:val="18"/>
                <w:szCs w:val="18"/>
                <w:lang w:eastAsia="pt-BR"/>
              </w:rPr>
            </w:pPr>
            <w:r w:rsidRPr="00253067">
              <w:rPr>
                <w:sz w:val="18"/>
                <w:szCs w:val="18"/>
                <w:lang w:eastAsia="pt-BR"/>
              </w:rPr>
              <w:t>Demais processos tributários</w:t>
            </w:r>
          </w:p>
        </w:tc>
        <w:tc>
          <w:tcPr>
            <w:tcW w:w="160" w:type="dxa"/>
            <w:tcBorders>
              <w:top w:val="nil"/>
              <w:left w:val="nil"/>
              <w:right w:val="nil"/>
            </w:tcBorders>
          </w:tcPr>
          <w:p w:rsidR="00B35769" w:rsidRPr="002850D3" w:rsidRDefault="00B35769" w:rsidP="00BF3D59">
            <w:pPr>
              <w:spacing w:after="0"/>
              <w:jc w:val="right"/>
              <w:rPr>
                <w:sz w:val="18"/>
                <w:szCs w:val="18"/>
              </w:rPr>
            </w:pPr>
          </w:p>
        </w:tc>
        <w:tc>
          <w:tcPr>
            <w:tcW w:w="1582" w:type="dxa"/>
            <w:tcBorders>
              <w:top w:val="nil"/>
              <w:left w:val="nil"/>
              <w:bottom w:val="single" w:sz="4" w:space="0" w:color="auto"/>
              <w:right w:val="nil"/>
            </w:tcBorders>
            <w:shd w:val="clear" w:color="auto" w:fill="auto"/>
            <w:noWrap/>
          </w:tcPr>
          <w:p w:rsidR="00B35769" w:rsidRPr="0080541A" w:rsidRDefault="00B35769" w:rsidP="00BF3D59">
            <w:pPr>
              <w:spacing w:after="0"/>
              <w:jc w:val="right"/>
              <w:rPr>
                <w:sz w:val="18"/>
                <w:szCs w:val="18"/>
                <w:lang w:eastAsia="pt-BR"/>
              </w:rPr>
            </w:pPr>
            <w:r w:rsidRPr="0080541A">
              <w:rPr>
                <w:sz w:val="18"/>
                <w:szCs w:val="18"/>
                <w:lang w:eastAsia="pt-BR"/>
              </w:rPr>
              <w:t>58.285</w:t>
            </w:r>
          </w:p>
        </w:tc>
        <w:tc>
          <w:tcPr>
            <w:tcW w:w="160" w:type="dxa"/>
            <w:tcBorders>
              <w:top w:val="nil"/>
              <w:left w:val="nil"/>
              <w:right w:val="nil"/>
            </w:tcBorders>
          </w:tcPr>
          <w:p w:rsidR="00B35769" w:rsidRPr="0080541A" w:rsidRDefault="00B35769" w:rsidP="00BF3D59">
            <w:pPr>
              <w:spacing w:after="0"/>
              <w:jc w:val="right"/>
              <w:rPr>
                <w:sz w:val="18"/>
                <w:szCs w:val="18"/>
                <w:lang w:eastAsia="pt-BR"/>
              </w:rPr>
            </w:pPr>
          </w:p>
        </w:tc>
        <w:tc>
          <w:tcPr>
            <w:tcW w:w="1613" w:type="dxa"/>
            <w:tcBorders>
              <w:top w:val="nil"/>
              <w:left w:val="nil"/>
              <w:bottom w:val="single" w:sz="4" w:space="0" w:color="auto"/>
              <w:right w:val="nil"/>
            </w:tcBorders>
          </w:tcPr>
          <w:p w:rsidR="00B35769" w:rsidRPr="0080541A" w:rsidRDefault="001B6D0E" w:rsidP="00BF3D59">
            <w:pPr>
              <w:spacing w:after="0"/>
              <w:jc w:val="right"/>
              <w:rPr>
                <w:sz w:val="18"/>
                <w:szCs w:val="18"/>
                <w:lang w:eastAsia="pt-BR"/>
              </w:rPr>
            </w:pPr>
            <w:r w:rsidRPr="0080541A">
              <w:rPr>
                <w:sz w:val="18"/>
                <w:szCs w:val="18"/>
                <w:lang w:eastAsia="pt-BR"/>
              </w:rPr>
              <w:t>672</w:t>
            </w: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510" w:type="dxa"/>
            <w:tcBorders>
              <w:top w:val="nil"/>
              <w:left w:val="nil"/>
              <w:bottom w:val="single" w:sz="4" w:space="0" w:color="auto"/>
              <w:right w:val="nil"/>
            </w:tcBorders>
          </w:tcPr>
          <w:p w:rsidR="00B35769" w:rsidRDefault="00556FA3" w:rsidP="00BF3D59">
            <w:pPr>
              <w:spacing w:after="0"/>
              <w:jc w:val="right"/>
              <w:rPr>
                <w:sz w:val="18"/>
                <w:szCs w:val="18"/>
                <w:lang w:eastAsia="pt-BR"/>
              </w:rPr>
            </w:pPr>
            <w:r>
              <w:rPr>
                <w:sz w:val="18"/>
                <w:szCs w:val="18"/>
                <w:lang w:eastAsia="pt-BR"/>
              </w:rPr>
              <w:t>(432)</w:t>
            </w:r>
          </w:p>
        </w:tc>
        <w:tc>
          <w:tcPr>
            <w:tcW w:w="160" w:type="dxa"/>
            <w:tcBorders>
              <w:top w:val="nil"/>
              <w:left w:val="nil"/>
              <w:right w:val="nil"/>
            </w:tcBorders>
          </w:tcPr>
          <w:p w:rsidR="00B35769" w:rsidRDefault="00B35769" w:rsidP="00BF3D59">
            <w:pPr>
              <w:spacing w:after="0"/>
              <w:jc w:val="right"/>
              <w:rPr>
                <w:sz w:val="18"/>
                <w:szCs w:val="18"/>
                <w:lang w:eastAsia="pt-BR"/>
              </w:rPr>
            </w:pPr>
          </w:p>
        </w:tc>
        <w:tc>
          <w:tcPr>
            <w:tcW w:w="1560" w:type="dxa"/>
            <w:tcBorders>
              <w:top w:val="nil"/>
              <w:left w:val="nil"/>
              <w:bottom w:val="single" w:sz="4" w:space="0" w:color="auto"/>
              <w:right w:val="nil"/>
            </w:tcBorders>
          </w:tcPr>
          <w:p w:rsidR="00B35769" w:rsidRPr="005953D1" w:rsidRDefault="001B6D0E" w:rsidP="00BF3D59">
            <w:pPr>
              <w:spacing w:after="0"/>
              <w:jc w:val="right"/>
              <w:rPr>
                <w:sz w:val="18"/>
                <w:szCs w:val="18"/>
                <w:lang w:eastAsia="pt-BR"/>
              </w:rPr>
            </w:pPr>
            <w:r>
              <w:rPr>
                <w:sz w:val="18"/>
                <w:szCs w:val="18"/>
                <w:lang w:eastAsia="pt-BR"/>
              </w:rPr>
              <w:t>436</w:t>
            </w: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487" w:type="dxa"/>
            <w:tcBorders>
              <w:top w:val="nil"/>
              <w:left w:val="nil"/>
              <w:bottom w:val="single" w:sz="4" w:space="0" w:color="auto"/>
              <w:right w:val="nil"/>
            </w:tcBorders>
          </w:tcPr>
          <w:p w:rsidR="00B35769" w:rsidRPr="005953D1" w:rsidRDefault="00556FA3" w:rsidP="00BF3D59">
            <w:pPr>
              <w:spacing w:after="0"/>
              <w:jc w:val="right"/>
              <w:rPr>
                <w:sz w:val="18"/>
                <w:szCs w:val="18"/>
                <w:lang w:eastAsia="pt-BR"/>
              </w:rPr>
            </w:pPr>
            <w:r>
              <w:rPr>
                <w:sz w:val="18"/>
                <w:szCs w:val="18"/>
                <w:lang w:eastAsia="pt-BR"/>
              </w:rPr>
              <w:t>58.961</w:t>
            </w:r>
          </w:p>
        </w:tc>
      </w:tr>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rPr>
                <w:sz w:val="18"/>
                <w:szCs w:val="18"/>
                <w:lang w:eastAsia="pt-BR"/>
              </w:rPr>
            </w:pPr>
            <w:r w:rsidRPr="00253067">
              <w:rPr>
                <w:sz w:val="18"/>
                <w:szCs w:val="18"/>
                <w:lang w:eastAsia="pt-BR"/>
              </w:rPr>
              <w:t>Total</w:t>
            </w:r>
          </w:p>
        </w:tc>
        <w:tc>
          <w:tcPr>
            <w:tcW w:w="160" w:type="dxa"/>
            <w:tcBorders>
              <w:left w:val="nil"/>
              <w:bottom w:val="nil"/>
              <w:right w:val="nil"/>
            </w:tcBorders>
          </w:tcPr>
          <w:p w:rsidR="00B35769" w:rsidRPr="002850D3" w:rsidRDefault="00B35769" w:rsidP="00BF3D59">
            <w:pPr>
              <w:spacing w:after="0"/>
              <w:jc w:val="right"/>
              <w:rPr>
                <w:sz w:val="18"/>
                <w:szCs w:val="18"/>
              </w:rPr>
            </w:pPr>
          </w:p>
        </w:tc>
        <w:tc>
          <w:tcPr>
            <w:tcW w:w="1582" w:type="dxa"/>
            <w:tcBorders>
              <w:top w:val="single" w:sz="4" w:space="0" w:color="auto"/>
              <w:left w:val="nil"/>
              <w:bottom w:val="nil"/>
              <w:right w:val="nil"/>
            </w:tcBorders>
            <w:shd w:val="clear" w:color="auto" w:fill="auto"/>
            <w:noWrap/>
            <w:vAlign w:val="bottom"/>
          </w:tcPr>
          <w:p w:rsidR="00B35769" w:rsidRPr="0080541A" w:rsidRDefault="00B35769" w:rsidP="00BF3D59">
            <w:pPr>
              <w:spacing w:after="0"/>
              <w:jc w:val="right"/>
              <w:rPr>
                <w:sz w:val="18"/>
                <w:szCs w:val="18"/>
                <w:lang w:eastAsia="pt-BR"/>
              </w:rPr>
            </w:pPr>
            <w:r w:rsidRPr="0080541A">
              <w:rPr>
                <w:sz w:val="18"/>
                <w:szCs w:val="18"/>
                <w:lang w:eastAsia="pt-BR"/>
              </w:rPr>
              <w:t>412.000</w:t>
            </w:r>
          </w:p>
        </w:tc>
        <w:tc>
          <w:tcPr>
            <w:tcW w:w="160" w:type="dxa"/>
            <w:tcBorders>
              <w:left w:val="nil"/>
              <w:bottom w:val="nil"/>
              <w:right w:val="nil"/>
            </w:tcBorders>
          </w:tcPr>
          <w:p w:rsidR="00B35769" w:rsidRPr="0080541A" w:rsidRDefault="00B35769" w:rsidP="00BF3D59">
            <w:pPr>
              <w:spacing w:after="0"/>
              <w:jc w:val="right"/>
              <w:rPr>
                <w:sz w:val="18"/>
                <w:szCs w:val="18"/>
                <w:lang w:eastAsia="pt-BR"/>
              </w:rPr>
            </w:pPr>
          </w:p>
        </w:tc>
        <w:tc>
          <w:tcPr>
            <w:tcW w:w="1613" w:type="dxa"/>
            <w:tcBorders>
              <w:top w:val="single" w:sz="4" w:space="0" w:color="auto"/>
              <w:left w:val="nil"/>
              <w:bottom w:val="nil"/>
              <w:right w:val="nil"/>
            </w:tcBorders>
            <w:vAlign w:val="bottom"/>
          </w:tcPr>
          <w:p w:rsidR="00B35769" w:rsidRPr="0080541A" w:rsidRDefault="001B6D0E" w:rsidP="00BF3D59">
            <w:pPr>
              <w:spacing w:after="0"/>
              <w:jc w:val="right"/>
              <w:rPr>
                <w:sz w:val="18"/>
                <w:szCs w:val="18"/>
                <w:lang w:eastAsia="pt-BR"/>
              </w:rPr>
            </w:pPr>
            <w:r w:rsidRPr="0080541A">
              <w:rPr>
                <w:sz w:val="18"/>
                <w:szCs w:val="18"/>
                <w:lang w:eastAsia="pt-BR"/>
              </w:rPr>
              <w:t>69.927</w:t>
            </w:r>
          </w:p>
        </w:tc>
        <w:tc>
          <w:tcPr>
            <w:tcW w:w="160" w:type="dxa"/>
            <w:tcBorders>
              <w:left w:val="nil"/>
              <w:bottom w:val="nil"/>
              <w:right w:val="nil"/>
            </w:tcBorders>
            <w:vAlign w:val="bottom"/>
          </w:tcPr>
          <w:p w:rsidR="00B35769" w:rsidRPr="005953D1" w:rsidRDefault="00B35769" w:rsidP="00BF3D59">
            <w:pPr>
              <w:spacing w:after="0"/>
              <w:jc w:val="right"/>
              <w:rPr>
                <w:sz w:val="18"/>
                <w:szCs w:val="18"/>
                <w:lang w:eastAsia="pt-BR"/>
              </w:rPr>
            </w:pPr>
          </w:p>
        </w:tc>
        <w:tc>
          <w:tcPr>
            <w:tcW w:w="1510" w:type="dxa"/>
            <w:tcBorders>
              <w:top w:val="single" w:sz="4" w:space="0" w:color="auto"/>
              <w:left w:val="nil"/>
              <w:bottom w:val="nil"/>
              <w:right w:val="nil"/>
            </w:tcBorders>
          </w:tcPr>
          <w:p w:rsidR="00B35769" w:rsidRPr="005953D1" w:rsidRDefault="00556FA3" w:rsidP="001B6D0E">
            <w:pPr>
              <w:spacing w:after="0"/>
              <w:jc w:val="right"/>
              <w:rPr>
                <w:sz w:val="18"/>
                <w:szCs w:val="18"/>
                <w:lang w:eastAsia="pt-BR"/>
              </w:rPr>
            </w:pPr>
            <w:r>
              <w:rPr>
                <w:sz w:val="18"/>
                <w:szCs w:val="18"/>
                <w:lang w:eastAsia="pt-BR"/>
              </w:rPr>
              <w:t>(5</w:t>
            </w:r>
            <w:r w:rsidR="001B6D0E">
              <w:rPr>
                <w:sz w:val="18"/>
                <w:szCs w:val="18"/>
                <w:lang w:eastAsia="pt-BR"/>
              </w:rPr>
              <w:t>4.199</w:t>
            </w:r>
            <w:r>
              <w:rPr>
                <w:sz w:val="18"/>
                <w:szCs w:val="18"/>
                <w:lang w:eastAsia="pt-BR"/>
              </w:rPr>
              <w:t>)</w:t>
            </w:r>
          </w:p>
        </w:tc>
        <w:tc>
          <w:tcPr>
            <w:tcW w:w="160" w:type="dxa"/>
            <w:tcBorders>
              <w:left w:val="nil"/>
              <w:bottom w:val="nil"/>
              <w:right w:val="nil"/>
            </w:tcBorders>
          </w:tcPr>
          <w:p w:rsidR="00B35769" w:rsidRPr="005953D1" w:rsidRDefault="00B35769" w:rsidP="00BF3D59">
            <w:pPr>
              <w:spacing w:after="0"/>
              <w:jc w:val="right"/>
              <w:rPr>
                <w:sz w:val="18"/>
                <w:szCs w:val="18"/>
                <w:lang w:eastAsia="pt-BR"/>
              </w:rPr>
            </w:pPr>
          </w:p>
        </w:tc>
        <w:tc>
          <w:tcPr>
            <w:tcW w:w="1560" w:type="dxa"/>
            <w:tcBorders>
              <w:top w:val="single" w:sz="4" w:space="0" w:color="auto"/>
              <w:left w:val="nil"/>
              <w:bottom w:val="nil"/>
              <w:right w:val="nil"/>
            </w:tcBorders>
            <w:vAlign w:val="bottom"/>
          </w:tcPr>
          <w:p w:rsidR="00B35769" w:rsidRPr="005953D1" w:rsidRDefault="001B6D0E" w:rsidP="00BF3D59">
            <w:pPr>
              <w:spacing w:after="0"/>
              <w:jc w:val="right"/>
              <w:rPr>
                <w:sz w:val="18"/>
                <w:szCs w:val="18"/>
                <w:lang w:eastAsia="pt-BR"/>
              </w:rPr>
            </w:pPr>
            <w:r>
              <w:rPr>
                <w:sz w:val="18"/>
                <w:szCs w:val="18"/>
                <w:lang w:eastAsia="pt-BR"/>
              </w:rPr>
              <w:t>8.366</w:t>
            </w:r>
          </w:p>
        </w:tc>
        <w:tc>
          <w:tcPr>
            <w:tcW w:w="160" w:type="dxa"/>
            <w:tcBorders>
              <w:left w:val="nil"/>
              <w:bottom w:val="nil"/>
              <w:right w:val="nil"/>
            </w:tcBorders>
            <w:vAlign w:val="bottom"/>
          </w:tcPr>
          <w:p w:rsidR="00B35769" w:rsidRPr="005953D1" w:rsidRDefault="00B35769" w:rsidP="00BF3D59">
            <w:pPr>
              <w:spacing w:after="0"/>
              <w:jc w:val="right"/>
              <w:rPr>
                <w:sz w:val="18"/>
                <w:szCs w:val="18"/>
                <w:lang w:eastAsia="pt-BR"/>
              </w:rPr>
            </w:pPr>
          </w:p>
        </w:tc>
        <w:tc>
          <w:tcPr>
            <w:tcW w:w="1487" w:type="dxa"/>
            <w:tcBorders>
              <w:top w:val="single" w:sz="4" w:space="0" w:color="auto"/>
              <w:left w:val="nil"/>
              <w:bottom w:val="nil"/>
              <w:right w:val="nil"/>
            </w:tcBorders>
            <w:vAlign w:val="bottom"/>
          </w:tcPr>
          <w:p w:rsidR="00B35769" w:rsidRPr="005953D1" w:rsidRDefault="003834B0" w:rsidP="00BF3D59">
            <w:pPr>
              <w:spacing w:after="0"/>
              <w:jc w:val="right"/>
              <w:rPr>
                <w:sz w:val="18"/>
                <w:szCs w:val="18"/>
                <w:lang w:eastAsia="pt-BR"/>
              </w:rPr>
            </w:pPr>
            <w:r>
              <w:rPr>
                <w:sz w:val="18"/>
                <w:szCs w:val="18"/>
                <w:lang w:eastAsia="pt-BR"/>
              </w:rPr>
              <w:t>436.981</w:t>
            </w:r>
          </w:p>
        </w:tc>
      </w:tr>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rPr>
                <w:sz w:val="18"/>
                <w:szCs w:val="18"/>
                <w:lang w:eastAsia="pt-BR"/>
              </w:rPr>
            </w:pPr>
          </w:p>
        </w:tc>
        <w:tc>
          <w:tcPr>
            <w:tcW w:w="160" w:type="dxa"/>
            <w:tcBorders>
              <w:top w:val="nil"/>
              <w:left w:val="nil"/>
              <w:bottom w:val="nil"/>
              <w:right w:val="nil"/>
            </w:tcBorders>
          </w:tcPr>
          <w:p w:rsidR="00B35769" w:rsidRPr="002850D3" w:rsidRDefault="00B35769" w:rsidP="00BF3D59">
            <w:pPr>
              <w:spacing w:after="0"/>
              <w:jc w:val="right"/>
              <w:rPr>
                <w:sz w:val="18"/>
                <w:szCs w:val="18"/>
                <w:lang w:eastAsia="pt-BR"/>
              </w:rPr>
            </w:pPr>
          </w:p>
        </w:tc>
        <w:tc>
          <w:tcPr>
            <w:tcW w:w="1582" w:type="dxa"/>
            <w:tcBorders>
              <w:top w:val="nil"/>
              <w:left w:val="nil"/>
              <w:bottom w:val="nil"/>
              <w:right w:val="nil"/>
            </w:tcBorders>
            <w:shd w:val="clear" w:color="auto" w:fill="auto"/>
            <w:noWrap/>
            <w:vAlign w:val="bottom"/>
          </w:tcPr>
          <w:p w:rsidR="00B35769" w:rsidRPr="0080541A" w:rsidRDefault="00B35769" w:rsidP="00BF3D59">
            <w:pPr>
              <w:spacing w:after="0"/>
              <w:jc w:val="right"/>
              <w:rPr>
                <w:sz w:val="18"/>
                <w:szCs w:val="18"/>
                <w:lang w:eastAsia="pt-BR"/>
              </w:rPr>
            </w:pPr>
          </w:p>
        </w:tc>
        <w:tc>
          <w:tcPr>
            <w:tcW w:w="160" w:type="dxa"/>
            <w:tcBorders>
              <w:top w:val="nil"/>
              <w:left w:val="nil"/>
              <w:bottom w:val="nil"/>
              <w:right w:val="nil"/>
            </w:tcBorders>
          </w:tcPr>
          <w:p w:rsidR="00B35769" w:rsidRPr="0080541A" w:rsidRDefault="00B35769" w:rsidP="00BF3D59">
            <w:pPr>
              <w:spacing w:after="0"/>
              <w:jc w:val="right"/>
              <w:rPr>
                <w:sz w:val="18"/>
                <w:szCs w:val="18"/>
                <w:lang w:eastAsia="pt-BR"/>
              </w:rPr>
            </w:pPr>
          </w:p>
        </w:tc>
        <w:tc>
          <w:tcPr>
            <w:tcW w:w="1613" w:type="dxa"/>
            <w:tcBorders>
              <w:top w:val="nil"/>
              <w:left w:val="nil"/>
              <w:right w:val="nil"/>
            </w:tcBorders>
            <w:vAlign w:val="bottom"/>
          </w:tcPr>
          <w:p w:rsidR="00B35769" w:rsidRPr="0080541A" w:rsidRDefault="00B35769" w:rsidP="00BF3D59">
            <w:pPr>
              <w:spacing w:after="0"/>
              <w:jc w:val="right"/>
              <w:rPr>
                <w:sz w:val="18"/>
                <w:szCs w:val="18"/>
                <w:lang w:eastAsia="pt-BR"/>
              </w:rPr>
            </w:pP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510" w:type="dxa"/>
            <w:tcBorders>
              <w:top w:val="nil"/>
              <w:left w:val="nil"/>
              <w:right w:val="nil"/>
            </w:tcBorders>
          </w:tcPr>
          <w:p w:rsidR="00B35769" w:rsidRPr="005953D1" w:rsidRDefault="00B35769" w:rsidP="00BF3D59">
            <w:pPr>
              <w:spacing w:after="0"/>
              <w:jc w:val="right"/>
              <w:rPr>
                <w:sz w:val="18"/>
                <w:szCs w:val="18"/>
                <w:lang w:eastAsia="pt-BR"/>
              </w:rPr>
            </w:pPr>
          </w:p>
        </w:tc>
        <w:tc>
          <w:tcPr>
            <w:tcW w:w="160" w:type="dxa"/>
            <w:tcBorders>
              <w:top w:val="nil"/>
              <w:left w:val="nil"/>
              <w:right w:val="nil"/>
            </w:tcBorders>
          </w:tcPr>
          <w:p w:rsidR="00B35769" w:rsidRPr="005953D1" w:rsidRDefault="00B35769" w:rsidP="00BF3D59">
            <w:pPr>
              <w:spacing w:after="0"/>
              <w:jc w:val="right"/>
              <w:rPr>
                <w:sz w:val="18"/>
                <w:szCs w:val="18"/>
                <w:lang w:eastAsia="pt-BR"/>
              </w:rPr>
            </w:pPr>
          </w:p>
        </w:tc>
        <w:tc>
          <w:tcPr>
            <w:tcW w:w="15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487" w:type="dxa"/>
            <w:tcBorders>
              <w:top w:val="nil"/>
              <w:left w:val="nil"/>
              <w:right w:val="nil"/>
            </w:tcBorders>
            <w:vAlign w:val="bottom"/>
          </w:tcPr>
          <w:p w:rsidR="00B35769" w:rsidRPr="005953D1" w:rsidRDefault="00B35769" w:rsidP="00BF3D59">
            <w:pPr>
              <w:spacing w:after="0"/>
              <w:jc w:val="right"/>
              <w:rPr>
                <w:sz w:val="18"/>
                <w:szCs w:val="18"/>
                <w:lang w:eastAsia="pt-BR"/>
              </w:rPr>
            </w:pPr>
          </w:p>
        </w:tc>
      </w:tr>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rPr>
                <w:sz w:val="18"/>
                <w:szCs w:val="18"/>
                <w:lang w:eastAsia="pt-BR"/>
              </w:rPr>
            </w:pPr>
            <w:bookmarkStart w:id="5" w:name="_Hlk267477385"/>
            <w:r w:rsidRPr="00253067">
              <w:rPr>
                <w:sz w:val="18"/>
                <w:szCs w:val="18"/>
                <w:lang w:eastAsia="pt-BR"/>
              </w:rPr>
              <w:t>(-) Depósitos judiciais</w:t>
            </w:r>
          </w:p>
        </w:tc>
        <w:tc>
          <w:tcPr>
            <w:tcW w:w="160" w:type="dxa"/>
            <w:tcBorders>
              <w:top w:val="nil"/>
              <w:left w:val="nil"/>
              <w:right w:val="nil"/>
            </w:tcBorders>
          </w:tcPr>
          <w:p w:rsidR="00B35769" w:rsidRPr="002850D3" w:rsidRDefault="00B35769" w:rsidP="00BF3D59">
            <w:pPr>
              <w:spacing w:after="0"/>
              <w:jc w:val="right"/>
              <w:rPr>
                <w:sz w:val="18"/>
                <w:szCs w:val="18"/>
              </w:rPr>
            </w:pPr>
          </w:p>
        </w:tc>
        <w:tc>
          <w:tcPr>
            <w:tcW w:w="1582" w:type="dxa"/>
            <w:tcBorders>
              <w:top w:val="nil"/>
              <w:left w:val="nil"/>
              <w:bottom w:val="single" w:sz="4" w:space="0" w:color="auto"/>
              <w:right w:val="nil"/>
            </w:tcBorders>
            <w:shd w:val="clear" w:color="auto" w:fill="auto"/>
            <w:noWrap/>
            <w:vAlign w:val="bottom"/>
          </w:tcPr>
          <w:p w:rsidR="00B35769" w:rsidRPr="0080541A" w:rsidRDefault="00B35769" w:rsidP="00BF3D59">
            <w:pPr>
              <w:spacing w:after="0"/>
              <w:jc w:val="right"/>
              <w:rPr>
                <w:sz w:val="18"/>
                <w:szCs w:val="18"/>
                <w:lang w:eastAsia="pt-BR"/>
              </w:rPr>
            </w:pPr>
            <w:r w:rsidRPr="0080541A">
              <w:rPr>
                <w:sz w:val="18"/>
                <w:szCs w:val="18"/>
                <w:lang w:eastAsia="pt-BR"/>
              </w:rPr>
              <w:t>(146.859)</w:t>
            </w:r>
          </w:p>
        </w:tc>
        <w:tc>
          <w:tcPr>
            <w:tcW w:w="160" w:type="dxa"/>
            <w:tcBorders>
              <w:top w:val="nil"/>
              <w:left w:val="nil"/>
              <w:right w:val="nil"/>
            </w:tcBorders>
          </w:tcPr>
          <w:p w:rsidR="00B35769" w:rsidRPr="0080541A" w:rsidRDefault="00B35769" w:rsidP="00BF3D59">
            <w:pPr>
              <w:spacing w:after="0"/>
              <w:jc w:val="right"/>
              <w:rPr>
                <w:sz w:val="18"/>
                <w:szCs w:val="18"/>
                <w:lang w:eastAsia="pt-BR"/>
              </w:rPr>
            </w:pPr>
          </w:p>
        </w:tc>
        <w:tc>
          <w:tcPr>
            <w:tcW w:w="1613" w:type="dxa"/>
            <w:tcBorders>
              <w:top w:val="nil"/>
              <w:left w:val="nil"/>
              <w:bottom w:val="single" w:sz="4" w:space="0" w:color="auto"/>
              <w:right w:val="nil"/>
            </w:tcBorders>
            <w:vAlign w:val="bottom"/>
          </w:tcPr>
          <w:p w:rsidR="00B35769" w:rsidRPr="0080541A" w:rsidRDefault="00B35769" w:rsidP="001B6D0E">
            <w:pPr>
              <w:spacing w:after="0"/>
              <w:jc w:val="right"/>
              <w:rPr>
                <w:sz w:val="18"/>
                <w:szCs w:val="18"/>
                <w:lang w:eastAsia="pt-BR"/>
              </w:rPr>
            </w:pP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510" w:type="dxa"/>
            <w:tcBorders>
              <w:top w:val="nil"/>
              <w:left w:val="nil"/>
              <w:bottom w:val="single" w:sz="4" w:space="0" w:color="auto"/>
              <w:right w:val="nil"/>
            </w:tcBorders>
          </w:tcPr>
          <w:p w:rsidR="00B35769" w:rsidRPr="005953D1" w:rsidRDefault="001B6D0E" w:rsidP="00BF3D59">
            <w:pPr>
              <w:spacing w:after="0"/>
              <w:jc w:val="right"/>
              <w:rPr>
                <w:sz w:val="18"/>
                <w:szCs w:val="18"/>
                <w:lang w:eastAsia="pt-BR"/>
              </w:rPr>
            </w:pPr>
            <w:r>
              <w:rPr>
                <w:sz w:val="18"/>
                <w:szCs w:val="18"/>
                <w:lang w:eastAsia="pt-BR"/>
              </w:rPr>
              <w:t>32.372</w:t>
            </w:r>
          </w:p>
        </w:tc>
        <w:tc>
          <w:tcPr>
            <w:tcW w:w="160" w:type="dxa"/>
            <w:tcBorders>
              <w:top w:val="nil"/>
              <w:left w:val="nil"/>
              <w:right w:val="nil"/>
            </w:tcBorders>
          </w:tcPr>
          <w:p w:rsidR="00B35769" w:rsidRPr="005953D1" w:rsidRDefault="00B35769" w:rsidP="00BF3D59">
            <w:pPr>
              <w:spacing w:after="0"/>
              <w:jc w:val="right"/>
              <w:rPr>
                <w:sz w:val="18"/>
                <w:szCs w:val="18"/>
                <w:lang w:eastAsia="pt-BR"/>
              </w:rPr>
            </w:pPr>
          </w:p>
        </w:tc>
        <w:tc>
          <w:tcPr>
            <w:tcW w:w="1560" w:type="dxa"/>
            <w:tcBorders>
              <w:top w:val="nil"/>
              <w:left w:val="nil"/>
              <w:bottom w:val="single" w:sz="4" w:space="0" w:color="auto"/>
              <w:right w:val="nil"/>
            </w:tcBorders>
            <w:vAlign w:val="bottom"/>
          </w:tcPr>
          <w:p w:rsidR="00B35769" w:rsidRPr="005953D1" w:rsidRDefault="00556FA3" w:rsidP="00BF3D59">
            <w:pPr>
              <w:spacing w:after="0"/>
              <w:jc w:val="right"/>
              <w:rPr>
                <w:sz w:val="18"/>
                <w:szCs w:val="18"/>
                <w:lang w:eastAsia="pt-BR"/>
              </w:rPr>
            </w:pPr>
            <w:r>
              <w:rPr>
                <w:sz w:val="18"/>
                <w:szCs w:val="18"/>
                <w:lang w:eastAsia="pt-BR"/>
              </w:rPr>
              <w:t>(739)</w:t>
            </w: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487" w:type="dxa"/>
            <w:tcBorders>
              <w:top w:val="nil"/>
              <w:left w:val="nil"/>
              <w:bottom w:val="single" w:sz="4" w:space="0" w:color="auto"/>
              <w:right w:val="nil"/>
            </w:tcBorders>
            <w:vAlign w:val="bottom"/>
          </w:tcPr>
          <w:p w:rsidR="00B35769" w:rsidRPr="005953D1" w:rsidRDefault="003834B0" w:rsidP="00BF3D59">
            <w:pPr>
              <w:spacing w:after="0"/>
              <w:jc w:val="right"/>
              <w:rPr>
                <w:sz w:val="18"/>
                <w:szCs w:val="18"/>
                <w:lang w:eastAsia="pt-BR"/>
              </w:rPr>
            </w:pPr>
            <w:r>
              <w:rPr>
                <w:sz w:val="18"/>
                <w:szCs w:val="18"/>
                <w:lang w:eastAsia="pt-BR"/>
              </w:rPr>
              <w:t>(127.492)</w:t>
            </w:r>
          </w:p>
        </w:tc>
      </w:tr>
      <w:bookmarkEnd w:id="5"/>
      <w:tr w:rsidR="00B35769" w:rsidRPr="002850D3" w:rsidTr="00786E36">
        <w:trPr>
          <w:trHeight w:val="231"/>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rPr>
                <w:sz w:val="18"/>
                <w:szCs w:val="18"/>
                <w:lang w:eastAsia="pt-BR"/>
              </w:rPr>
            </w:pPr>
          </w:p>
        </w:tc>
        <w:tc>
          <w:tcPr>
            <w:tcW w:w="160" w:type="dxa"/>
            <w:tcBorders>
              <w:top w:val="nil"/>
              <w:left w:val="nil"/>
              <w:bottom w:val="nil"/>
              <w:right w:val="nil"/>
            </w:tcBorders>
          </w:tcPr>
          <w:p w:rsidR="00B35769" w:rsidRPr="002850D3" w:rsidRDefault="00B35769" w:rsidP="00BF3D59">
            <w:pPr>
              <w:spacing w:after="0"/>
              <w:jc w:val="right"/>
              <w:rPr>
                <w:sz w:val="18"/>
                <w:szCs w:val="18"/>
                <w:lang w:eastAsia="pt-BR"/>
              </w:rPr>
            </w:pPr>
          </w:p>
        </w:tc>
        <w:tc>
          <w:tcPr>
            <w:tcW w:w="1582" w:type="dxa"/>
            <w:tcBorders>
              <w:top w:val="nil"/>
              <w:left w:val="nil"/>
              <w:bottom w:val="nil"/>
              <w:right w:val="nil"/>
            </w:tcBorders>
            <w:shd w:val="clear" w:color="auto" w:fill="auto"/>
            <w:noWrap/>
            <w:vAlign w:val="bottom"/>
          </w:tcPr>
          <w:p w:rsidR="00B35769" w:rsidRPr="0080541A" w:rsidRDefault="00B35769" w:rsidP="00BF3D59">
            <w:pPr>
              <w:spacing w:after="0"/>
              <w:jc w:val="right"/>
              <w:rPr>
                <w:sz w:val="18"/>
                <w:szCs w:val="18"/>
                <w:lang w:eastAsia="pt-BR"/>
              </w:rPr>
            </w:pPr>
          </w:p>
        </w:tc>
        <w:tc>
          <w:tcPr>
            <w:tcW w:w="160" w:type="dxa"/>
            <w:tcBorders>
              <w:top w:val="nil"/>
              <w:left w:val="nil"/>
              <w:bottom w:val="nil"/>
              <w:right w:val="nil"/>
            </w:tcBorders>
          </w:tcPr>
          <w:p w:rsidR="00B35769" w:rsidRPr="0080541A" w:rsidRDefault="00B35769" w:rsidP="00BF3D59">
            <w:pPr>
              <w:spacing w:after="0"/>
              <w:jc w:val="right"/>
              <w:rPr>
                <w:sz w:val="18"/>
                <w:szCs w:val="18"/>
                <w:lang w:eastAsia="pt-BR"/>
              </w:rPr>
            </w:pPr>
          </w:p>
        </w:tc>
        <w:tc>
          <w:tcPr>
            <w:tcW w:w="1613" w:type="dxa"/>
            <w:tcBorders>
              <w:top w:val="single" w:sz="4" w:space="0" w:color="auto"/>
              <w:left w:val="nil"/>
              <w:right w:val="nil"/>
            </w:tcBorders>
            <w:vAlign w:val="bottom"/>
          </w:tcPr>
          <w:p w:rsidR="00B35769" w:rsidRPr="0080541A" w:rsidRDefault="00B35769" w:rsidP="00BF3D59">
            <w:pPr>
              <w:spacing w:after="0"/>
              <w:jc w:val="right"/>
              <w:rPr>
                <w:sz w:val="18"/>
                <w:szCs w:val="18"/>
                <w:lang w:eastAsia="pt-BR"/>
              </w:rPr>
            </w:pPr>
          </w:p>
        </w:tc>
        <w:tc>
          <w:tcPr>
            <w:tcW w:w="160" w:type="dxa"/>
            <w:tcBorders>
              <w:left w:val="nil"/>
              <w:right w:val="nil"/>
            </w:tcBorders>
            <w:vAlign w:val="bottom"/>
          </w:tcPr>
          <w:p w:rsidR="00B35769" w:rsidRPr="005953D1" w:rsidRDefault="00B35769" w:rsidP="00BF3D59">
            <w:pPr>
              <w:spacing w:after="0"/>
              <w:jc w:val="right"/>
              <w:rPr>
                <w:sz w:val="18"/>
                <w:szCs w:val="18"/>
                <w:lang w:eastAsia="pt-BR"/>
              </w:rPr>
            </w:pPr>
          </w:p>
        </w:tc>
        <w:tc>
          <w:tcPr>
            <w:tcW w:w="1510" w:type="dxa"/>
            <w:tcBorders>
              <w:top w:val="single" w:sz="4" w:space="0" w:color="auto"/>
              <w:left w:val="nil"/>
              <w:right w:val="nil"/>
            </w:tcBorders>
          </w:tcPr>
          <w:p w:rsidR="00B35769" w:rsidRPr="005953D1" w:rsidRDefault="00B35769" w:rsidP="00BF3D59">
            <w:pPr>
              <w:spacing w:after="0"/>
              <w:jc w:val="right"/>
              <w:rPr>
                <w:sz w:val="18"/>
                <w:szCs w:val="18"/>
                <w:lang w:eastAsia="pt-BR"/>
              </w:rPr>
            </w:pPr>
          </w:p>
        </w:tc>
        <w:tc>
          <w:tcPr>
            <w:tcW w:w="160" w:type="dxa"/>
            <w:tcBorders>
              <w:left w:val="nil"/>
              <w:right w:val="nil"/>
            </w:tcBorders>
          </w:tcPr>
          <w:p w:rsidR="00B35769" w:rsidRPr="005953D1" w:rsidRDefault="00B35769" w:rsidP="00BF3D59">
            <w:pPr>
              <w:spacing w:after="0"/>
              <w:jc w:val="right"/>
              <w:rPr>
                <w:sz w:val="18"/>
                <w:szCs w:val="18"/>
                <w:lang w:eastAsia="pt-BR"/>
              </w:rPr>
            </w:pPr>
          </w:p>
        </w:tc>
        <w:tc>
          <w:tcPr>
            <w:tcW w:w="1560" w:type="dxa"/>
            <w:tcBorders>
              <w:top w:val="single" w:sz="4" w:space="0" w:color="auto"/>
              <w:left w:val="nil"/>
              <w:right w:val="nil"/>
            </w:tcBorders>
            <w:vAlign w:val="bottom"/>
          </w:tcPr>
          <w:p w:rsidR="00B35769" w:rsidRPr="005953D1" w:rsidRDefault="00B35769" w:rsidP="00BF3D59">
            <w:pPr>
              <w:spacing w:after="0"/>
              <w:jc w:val="right"/>
              <w:rPr>
                <w:sz w:val="18"/>
                <w:szCs w:val="18"/>
                <w:lang w:eastAsia="pt-BR"/>
              </w:rPr>
            </w:pPr>
          </w:p>
        </w:tc>
        <w:tc>
          <w:tcPr>
            <w:tcW w:w="160" w:type="dxa"/>
            <w:tcBorders>
              <w:left w:val="nil"/>
              <w:right w:val="nil"/>
            </w:tcBorders>
            <w:vAlign w:val="bottom"/>
          </w:tcPr>
          <w:p w:rsidR="00B35769" w:rsidRPr="005953D1" w:rsidRDefault="00B35769" w:rsidP="00BF3D59">
            <w:pPr>
              <w:spacing w:after="0"/>
              <w:jc w:val="right"/>
              <w:rPr>
                <w:sz w:val="18"/>
                <w:szCs w:val="18"/>
                <w:lang w:eastAsia="pt-BR"/>
              </w:rPr>
            </w:pPr>
          </w:p>
        </w:tc>
        <w:tc>
          <w:tcPr>
            <w:tcW w:w="1487" w:type="dxa"/>
            <w:tcBorders>
              <w:top w:val="single" w:sz="4" w:space="0" w:color="auto"/>
              <w:left w:val="nil"/>
              <w:right w:val="nil"/>
            </w:tcBorders>
            <w:vAlign w:val="bottom"/>
          </w:tcPr>
          <w:p w:rsidR="00B35769" w:rsidRPr="005953D1" w:rsidRDefault="00B35769" w:rsidP="00BF3D59">
            <w:pPr>
              <w:spacing w:after="0"/>
              <w:jc w:val="right"/>
              <w:rPr>
                <w:sz w:val="18"/>
                <w:szCs w:val="18"/>
                <w:lang w:eastAsia="pt-BR"/>
              </w:rPr>
            </w:pPr>
          </w:p>
        </w:tc>
      </w:tr>
      <w:tr w:rsidR="00B35769" w:rsidRPr="002850D3" w:rsidTr="00786E36">
        <w:trPr>
          <w:trHeight w:val="247"/>
        </w:trPr>
        <w:tc>
          <w:tcPr>
            <w:tcW w:w="5457" w:type="dxa"/>
            <w:tcBorders>
              <w:top w:val="nil"/>
              <w:left w:val="nil"/>
              <w:bottom w:val="nil"/>
              <w:right w:val="nil"/>
            </w:tcBorders>
            <w:shd w:val="clear" w:color="auto" w:fill="auto"/>
            <w:noWrap/>
            <w:vAlign w:val="bottom"/>
          </w:tcPr>
          <w:p w:rsidR="00B35769" w:rsidRPr="002850D3" w:rsidRDefault="00B35769" w:rsidP="00BF3D59">
            <w:pPr>
              <w:spacing w:after="0"/>
              <w:rPr>
                <w:sz w:val="18"/>
                <w:szCs w:val="18"/>
                <w:lang w:eastAsia="pt-BR"/>
              </w:rPr>
            </w:pPr>
            <w:r w:rsidRPr="00253067">
              <w:rPr>
                <w:sz w:val="18"/>
                <w:szCs w:val="18"/>
                <w:lang w:eastAsia="pt-BR"/>
              </w:rPr>
              <w:t>Total</w:t>
            </w:r>
          </w:p>
        </w:tc>
        <w:tc>
          <w:tcPr>
            <w:tcW w:w="160" w:type="dxa"/>
            <w:tcBorders>
              <w:top w:val="nil"/>
              <w:left w:val="nil"/>
              <w:right w:val="nil"/>
            </w:tcBorders>
          </w:tcPr>
          <w:p w:rsidR="00B35769" w:rsidRPr="002850D3" w:rsidRDefault="00B35769" w:rsidP="00BF3D59">
            <w:pPr>
              <w:spacing w:after="0"/>
              <w:jc w:val="right"/>
              <w:rPr>
                <w:sz w:val="18"/>
                <w:szCs w:val="18"/>
              </w:rPr>
            </w:pPr>
          </w:p>
        </w:tc>
        <w:tc>
          <w:tcPr>
            <w:tcW w:w="1582" w:type="dxa"/>
            <w:tcBorders>
              <w:top w:val="nil"/>
              <w:left w:val="nil"/>
              <w:bottom w:val="double" w:sz="6" w:space="0" w:color="auto"/>
              <w:right w:val="nil"/>
            </w:tcBorders>
            <w:shd w:val="clear" w:color="auto" w:fill="auto"/>
            <w:noWrap/>
            <w:vAlign w:val="bottom"/>
          </w:tcPr>
          <w:p w:rsidR="00B35769" w:rsidRPr="0080541A" w:rsidRDefault="00B35769" w:rsidP="00BF3D59">
            <w:pPr>
              <w:spacing w:after="0"/>
              <w:jc w:val="right"/>
              <w:rPr>
                <w:sz w:val="18"/>
                <w:szCs w:val="18"/>
                <w:lang w:eastAsia="pt-BR"/>
              </w:rPr>
            </w:pPr>
            <w:r w:rsidRPr="0080541A">
              <w:rPr>
                <w:sz w:val="18"/>
                <w:szCs w:val="18"/>
                <w:lang w:eastAsia="pt-BR"/>
              </w:rPr>
              <w:t>265.141</w:t>
            </w:r>
          </w:p>
        </w:tc>
        <w:tc>
          <w:tcPr>
            <w:tcW w:w="160" w:type="dxa"/>
            <w:tcBorders>
              <w:top w:val="nil"/>
              <w:left w:val="nil"/>
              <w:right w:val="nil"/>
            </w:tcBorders>
          </w:tcPr>
          <w:p w:rsidR="00B35769" w:rsidRPr="0080541A" w:rsidRDefault="00B35769" w:rsidP="00BF3D59">
            <w:pPr>
              <w:spacing w:after="0"/>
              <w:jc w:val="right"/>
              <w:rPr>
                <w:sz w:val="18"/>
                <w:szCs w:val="18"/>
                <w:lang w:eastAsia="pt-BR"/>
              </w:rPr>
            </w:pPr>
          </w:p>
        </w:tc>
        <w:tc>
          <w:tcPr>
            <w:tcW w:w="1613" w:type="dxa"/>
            <w:tcBorders>
              <w:top w:val="nil"/>
              <w:left w:val="nil"/>
              <w:bottom w:val="double" w:sz="4" w:space="0" w:color="auto"/>
              <w:right w:val="nil"/>
            </w:tcBorders>
            <w:vAlign w:val="bottom"/>
          </w:tcPr>
          <w:p w:rsidR="00B35769" w:rsidRPr="0080541A" w:rsidRDefault="001B6D0E" w:rsidP="00BF3D59">
            <w:pPr>
              <w:spacing w:after="0"/>
              <w:jc w:val="right"/>
              <w:rPr>
                <w:sz w:val="18"/>
                <w:szCs w:val="18"/>
                <w:lang w:eastAsia="pt-BR"/>
              </w:rPr>
            </w:pPr>
            <w:r w:rsidRPr="0080541A">
              <w:rPr>
                <w:sz w:val="18"/>
                <w:szCs w:val="18"/>
                <w:lang w:eastAsia="pt-BR"/>
              </w:rPr>
              <w:t>69.927</w:t>
            </w: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510" w:type="dxa"/>
            <w:tcBorders>
              <w:top w:val="nil"/>
              <w:left w:val="nil"/>
              <w:bottom w:val="double" w:sz="4" w:space="0" w:color="auto"/>
              <w:right w:val="nil"/>
            </w:tcBorders>
          </w:tcPr>
          <w:p w:rsidR="00B35769" w:rsidRPr="005953D1" w:rsidRDefault="001B6D0E" w:rsidP="00BF3D59">
            <w:pPr>
              <w:spacing w:after="0"/>
              <w:jc w:val="right"/>
              <w:rPr>
                <w:sz w:val="18"/>
                <w:szCs w:val="18"/>
                <w:lang w:eastAsia="pt-BR"/>
              </w:rPr>
            </w:pPr>
            <w:r>
              <w:rPr>
                <w:sz w:val="18"/>
                <w:szCs w:val="18"/>
                <w:lang w:eastAsia="pt-BR"/>
              </w:rPr>
              <w:t>(21.827)</w:t>
            </w:r>
          </w:p>
        </w:tc>
        <w:tc>
          <w:tcPr>
            <w:tcW w:w="160" w:type="dxa"/>
            <w:tcBorders>
              <w:top w:val="nil"/>
              <w:left w:val="nil"/>
              <w:right w:val="nil"/>
            </w:tcBorders>
          </w:tcPr>
          <w:p w:rsidR="00B35769" w:rsidRPr="005953D1" w:rsidRDefault="00B35769" w:rsidP="00BF3D59">
            <w:pPr>
              <w:spacing w:after="0"/>
              <w:jc w:val="right"/>
              <w:rPr>
                <w:sz w:val="18"/>
                <w:szCs w:val="18"/>
                <w:lang w:eastAsia="pt-BR"/>
              </w:rPr>
            </w:pPr>
          </w:p>
        </w:tc>
        <w:tc>
          <w:tcPr>
            <w:tcW w:w="1560" w:type="dxa"/>
            <w:tcBorders>
              <w:top w:val="nil"/>
              <w:left w:val="nil"/>
              <w:bottom w:val="double" w:sz="4" w:space="0" w:color="auto"/>
              <w:right w:val="nil"/>
            </w:tcBorders>
            <w:vAlign w:val="bottom"/>
          </w:tcPr>
          <w:p w:rsidR="00B35769" w:rsidRPr="005953D1" w:rsidRDefault="001B6D0E" w:rsidP="00BF3D59">
            <w:pPr>
              <w:spacing w:after="0"/>
              <w:jc w:val="right"/>
              <w:rPr>
                <w:sz w:val="18"/>
                <w:szCs w:val="18"/>
                <w:lang w:eastAsia="pt-BR"/>
              </w:rPr>
            </w:pPr>
            <w:r>
              <w:rPr>
                <w:sz w:val="18"/>
                <w:szCs w:val="18"/>
                <w:lang w:eastAsia="pt-BR"/>
              </w:rPr>
              <w:t>7.627</w:t>
            </w:r>
          </w:p>
        </w:tc>
        <w:tc>
          <w:tcPr>
            <w:tcW w:w="160" w:type="dxa"/>
            <w:tcBorders>
              <w:top w:val="nil"/>
              <w:left w:val="nil"/>
              <w:right w:val="nil"/>
            </w:tcBorders>
            <w:vAlign w:val="bottom"/>
          </w:tcPr>
          <w:p w:rsidR="00B35769" w:rsidRPr="005953D1" w:rsidRDefault="00B35769" w:rsidP="00BF3D59">
            <w:pPr>
              <w:spacing w:after="0"/>
              <w:jc w:val="right"/>
              <w:rPr>
                <w:sz w:val="18"/>
                <w:szCs w:val="18"/>
                <w:lang w:eastAsia="pt-BR"/>
              </w:rPr>
            </w:pPr>
          </w:p>
        </w:tc>
        <w:tc>
          <w:tcPr>
            <w:tcW w:w="1487" w:type="dxa"/>
            <w:tcBorders>
              <w:top w:val="nil"/>
              <w:left w:val="nil"/>
              <w:bottom w:val="double" w:sz="4" w:space="0" w:color="auto"/>
              <w:right w:val="nil"/>
            </w:tcBorders>
            <w:vAlign w:val="bottom"/>
          </w:tcPr>
          <w:p w:rsidR="00B35769" w:rsidRPr="005953D1" w:rsidRDefault="003834B0" w:rsidP="00BF3D59">
            <w:pPr>
              <w:spacing w:after="0"/>
              <w:jc w:val="right"/>
              <w:rPr>
                <w:sz w:val="18"/>
                <w:szCs w:val="18"/>
                <w:lang w:eastAsia="pt-BR"/>
              </w:rPr>
            </w:pPr>
            <w:r>
              <w:rPr>
                <w:sz w:val="18"/>
                <w:szCs w:val="18"/>
                <w:lang w:eastAsia="pt-BR"/>
              </w:rPr>
              <w:t>309.489</w:t>
            </w:r>
          </w:p>
        </w:tc>
      </w:tr>
      <w:bookmarkEnd w:id="3"/>
      <w:bookmarkEnd w:id="4"/>
    </w:tbl>
    <w:p w:rsidR="00B35769" w:rsidRDefault="00B35769" w:rsidP="00BF3D59">
      <w:pPr>
        <w:pStyle w:val="Corpodetexto"/>
        <w:spacing w:after="0" w:line="252" w:lineRule="auto"/>
        <w:jc w:val="both"/>
        <w:rPr>
          <w:rFonts w:cs="Arial"/>
          <w:b/>
          <w:sz w:val="20"/>
          <w:szCs w:val="20"/>
          <w:lang w:eastAsia="pt-BR"/>
        </w:rPr>
        <w:sectPr w:rsidR="00B35769" w:rsidSect="00786E36">
          <w:pgSz w:w="16838" w:h="11906" w:orient="landscape"/>
          <w:pgMar w:top="1701" w:right="1387" w:bottom="1701" w:left="1418" w:header="708" w:footer="708" w:gutter="0"/>
          <w:cols w:space="708"/>
          <w:docGrid w:linePitch="360"/>
        </w:sectPr>
      </w:pPr>
    </w:p>
    <w:p w:rsidR="00B35769" w:rsidRDefault="00B35769" w:rsidP="00BF3D59">
      <w:pPr>
        <w:pStyle w:val="Corpodetexto"/>
        <w:spacing w:after="0" w:line="252" w:lineRule="auto"/>
        <w:jc w:val="both"/>
        <w:rPr>
          <w:rFonts w:cs="Arial"/>
          <w:b/>
          <w:sz w:val="20"/>
          <w:szCs w:val="20"/>
          <w:lang w:eastAsia="pt-BR"/>
        </w:rPr>
      </w:pPr>
    </w:p>
    <w:p w:rsidR="00B35769" w:rsidRPr="00C53C75" w:rsidRDefault="00B35769" w:rsidP="00BF3D59">
      <w:pPr>
        <w:pStyle w:val="Corpodetexto"/>
        <w:spacing w:after="0" w:line="252" w:lineRule="auto"/>
        <w:jc w:val="both"/>
        <w:rPr>
          <w:rFonts w:cs="Arial"/>
          <w:b/>
          <w:sz w:val="20"/>
          <w:szCs w:val="20"/>
          <w:lang w:eastAsia="pt-BR"/>
        </w:rPr>
      </w:pPr>
      <w:r w:rsidRPr="00C53C75">
        <w:rPr>
          <w:rFonts w:cs="Arial"/>
          <w:b/>
          <w:sz w:val="20"/>
          <w:szCs w:val="20"/>
          <w:lang w:eastAsia="pt-BR"/>
        </w:rPr>
        <w:t>(a.2) Consolidado</w:t>
      </w:r>
    </w:p>
    <w:p w:rsidR="00B35769" w:rsidRDefault="00B35769" w:rsidP="00BF3D59">
      <w:pPr>
        <w:pStyle w:val="Corpodetexto"/>
        <w:spacing w:after="0" w:line="252" w:lineRule="auto"/>
        <w:jc w:val="both"/>
        <w:rPr>
          <w:b/>
          <w:bCs/>
        </w:rPr>
      </w:pPr>
    </w:p>
    <w:p w:rsidR="00B35769" w:rsidRDefault="00B35769" w:rsidP="00BF3D59">
      <w:pPr>
        <w:pStyle w:val="Corpodetexto"/>
        <w:spacing w:after="0" w:line="252" w:lineRule="auto"/>
        <w:jc w:val="both"/>
        <w:rPr>
          <w:b/>
          <w:bCs/>
        </w:rPr>
      </w:pPr>
    </w:p>
    <w:tbl>
      <w:tblPr>
        <w:tblW w:w="0" w:type="auto"/>
        <w:tblLayout w:type="fixed"/>
        <w:tblCellMar>
          <w:left w:w="70" w:type="dxa"/>
          <w:right w:w="70" w:type="dxa"/>
        </w:tblCellMar>
        <w:tblLook w:val="0000"/>
      </w:tblPr>
      <w:tblGrid>
        <w:gridCol w:w="5173"/>
        <w:gridCol w:w="250"/>
        <w:gridCol w:w="1505"/>
        <w:gridCol w:w="202"/>
        <w:gridCol w:w="1499"/>
        <w:gridCol w:w="230"/>
        <w:gridCol w:w="1417"/>
        <w:gridCol w:w="284"/>
        <w:gridCol w:w="1329"/>
        <w:gridCol w:w="230"/>
        <w:gridCol w:w="1559"/>
      </w:tblGrid>
      <w:tr w:rsidR="00B35769" w:rsidRPr="00BA271A" w:rsidTr="00786E36">
        <w:trPr>
          <w:trHeight w:val="231"/>
        </w:trPr>
        <w:tc>
          <w:tcPr>
            <w:tcW w:w="5173" w:type="dxa"/>
            <w:tcBorders>
              <w:top w:val="nil"/>
              <w:left w:val="nil"/>
              <w:bottom w:val="nil"/>
              <w:right w:val="nil"/>
            </w:tcBorders>
            <w:shd w:val="clear" w:color="auto" w:fill="auto"/>
            <w:noWrap/>
            <w:vAlign w:val="bottom"/>
          </w:tcPr>
          <w:p w:rsidR="00B35769" w:rsidRPr="00BA271A" w:rsidRDefault="00B35769" w:rsidP="00BF3D59">
            <w:pPr>
              <w:spacing w:after="0"/>
              <w:jc w:val="right"/>
              <w:rPr>
                <w:sz w:val="18"/>
                <w:szCs w:val="18"/>
                <w:lang w:eastAsia="pt-BR"/>
              </w:rPr>
            </w:pPr>
          </w:p>
        </w:tc>
        <w:tc>
          <w:tcPr>
            <w:tcW w:w="250" w:type="dxa"/>
            <w:tcBorders>
              <w:top w:val="nil"/>
              <w:left w:val="nil"/>
              <w:right w:val="nil"/>
            </w:tcBorders>
          </w:tcPr>
          <w:p w:rsidR="00B35769" w:rsidRPr="00BA271A" w:rsidRDefault="00B35769" w:rsidP="00BF3D59">
            <w:pPr>
              <w:spacing w:after="0"/>
              <w:jc w:val="right"/>
              <w:rPr>
                <w:b/>
                <w:sz w:val="18"/>
                <w:szCs w:val="18"/>
                <w:lang w:eastAsia="pt-BR"/>
              </w:rPr>
            </w:pPr>
          </w:p>
        </w:tc>
        <w:tc>
          <w:tcPr>
            <w:tcW w:w="1505" w:type="dxa"/>
            <w:tcBorders>
              <w:top w:val="nil"/>
              <w:left w:val="nil"/>
              <w:bottom w:val="single" w:sz="4" w:space="0" w:color="auto"/>
              <w:right w:val="nil"/>
            </w:tcBorders>
            <w:shd w:val="clear" w:color="auto" w:fill="auto"/>
            <w:noWrap/>
            <w:vAlign w:val="bottom"/>
          </w:tcPr>
          <w:p w:rsidR="00B35769" w:rsidRPr="0080541A" w:rsidRDefault="00B35769" w:rsidP="00BF3D59">
            <w:pPr>
              <w:spacing w:after="0"/>
              <w:jc w:val="right"/>
              <w:rPr>
                <w:b/>
                <w:sz w:val="18"/>
                <w:szCs w:val="18"/>
                <w:lang w:eastAsia="pt-BR"/>
              </w:rPr>
            </w:pPr>
            <w:r w:rsidRPr="0080541A">
              <w:rPr>
                <w:b/>
                <w:sz w:val="18"/>
                <w:szCs w:val="18"/>
                <w:lang w:eastAsia="pt-BR"/>
              </w:rPr>
              <w:t xml:space="preserve">31 de dezembro </w:t>
            </w:r>
          </w:p>
          <w:p w:rsidR="00B35769" w:rsidRPr="0080541A" w:rsidRDefault="00B35769" w:rsidP="00BF3D59">
            <w:pPr>
              <w:spacing w:after="0"/>
              <w:jc w:val="right"/>
              <w:rPr>
                <w:b/>
                <w:sz w:val="18"/>
                <w:szCs w:val="18"/>
                <w:lang w:eastAsia="pt-BR"/>
              </w:rPr>
            </w:pPr>
            <w:r w:rsidRPr="0080541A">
              <w:rPr>
                <w:b/>
                <w:sz w:val="18"/>
                <w:szCs w:val="18"/>
                <w:lang w:eastAsia="pt-BR"/>
              </w:rPr>
              <w:t>de 2011</w:t>
            </w:r>
          </w:p>
        </w:tc>
        <w:tc>
          <w:tcPr>
            <w:tcW w:w="202" w:type="dxa"/>
            <w:tcBorders>
              <w:top w:val="nil"/>
              <w:left w:val="nil"/>
              <w:right w:val="nil"/>
            </w:tcBorders>
            <w:vAlign w:val="bottom"/>
          </w:tcPr>
          <w:p w:rsidR="00B35769" w:rsidRPr="0080541A" w:rsidRDefault="00B35769" w:rsidP="00BF3D59">
            <w:pPr>
              <w:spacing w:after="0"/>
              <w:jc w:val="right"/>
              <w:rPr>
                <w:b/>
                <w:sz w:val="18"/>
                <w:szCs w:val="18"/>
                <w:lang w:eastAsia="pt-BR"/>
              </w:rPr>
            </w:pPr>
          </w:p>
        </w:tc>
        <w:tc>
          <w:tcPr>
            <w:tcW w:w="1499" w:type="dxa"/>
            <w:tcBorders>
              <w:top w:val="nil"/>
              <w:left w:val="nil"/>
              <w:bottom w:val="single" w:sz="4" w:space="0" w:color="auto"/>
              <w:right w:val="nil"/>
            </w:tcBorders>
            <w:vAlign w:val="bottom"/>
          </w:tcPr>
          <w:p w:rsidR="00B35769" w:rsidRPr="0080541A" w:rsidRDefault="00B35769" w:rsidP="00BF3D59">
            <w:pPr>
              <w:spacing w:after="0"/>
              <w:jc w:val="right"/>
              <w:rPr>
                <w:b/>
                <w:sz w:val="18"/>
                <w:szCs w:val="18"/>
                <w:lang w:eastAsia="pt-BR"/>
              </w:rPr>
            </w:pPr>
            <w:r w:rsidRPr="0080541A">
              <w:rPr>
                <w:b/>
                <w:sz w:val="18"/>
                <w:szCs w:val="18"/>
                <w:lang w:eastAsia="pt-BR"/>
              </w:rPr>
              <w:t xml:space="preserve">Provisões </w:t>
            </w:r>
          </w:p>
          <w:p w:rsidR="00B35769" w:rsidRPr="0080541A" w:rsidRDefault="00B35769" w:rsidP="00BF3D59">
            <w:pPr>
              <w:spacing w:after="0"/>
              <w:jc w:val="right"/>
              <w:rPr>
                <w:b/>
                <w:sz w:val="18"/>
                <w:szCs w:val="18"/>
                <w:lang w:eastAsia="pt-BR"/>
              </w:rPr>
            </w:pPr>
            <w:r w:rsidRPr="0080541A">
              <w:rPr>
                <w:b/>
                <w:sz w:val="18"/>
                <w:szCs w:val="18"/>
                <w:lang w:eastAsia="pt-BR"/>
              </w:rPr>
              <w:t>(Depósitos)</w:t>
            </w:r>
          </w:p>
        </w:tc>
        <w:tc>
          <w:tcPr>
            <w:tcW w:w="230" w:type="dxa"/>
            <w:tcBorders>
              <w:top w:val="nil"/>
              <w:left w:val="nil"/>
              <w:right w:val="nil"/>
            </w:tcBorders>
          </w:tcPr>
          <w:p w:rsidR="00B35769" w:rsidRDefault="00B35769" w:rsidP="00BF3D59">
            <w:pPr>
              <w:spacing w:after="0"/>
              <w:jc w:val="right"/>
              <w:rPr>
                <w:b/>
                <w:sz w:val="18"/>
                <w:szCs w:val="18"/>
                <w:lang w:eastAsia="pt-BR"/>
              </w:rPr>
            </w:pPr>
          </w:p>
        </w:tc>
        <w:tc>
          <w:tcPr>
            <w:tcW w:w="1417" w:type="dxa"/>
            <w:tcBorders>
              <w:top w:val="nil"/>
              <w:left w:val="nil"/>
              <w:bottom w:val="single" w:sz="4" w:space="0" w:color="auto"/>
              <w:right w:val="nil"/>
            </w:tcBorders>
            <w:vAlign w:val="bottom"/>
          </w:tcPr>
          <w:p w:rsidR="00B35769" w:rsidRDefault="00B35769" w:rsidP="00BF3D59">
            <w:pPr>
              <w:spacing w:after="0"/>
              <w:jc w:val="right"/>
              <w:rPr>
                <w:b/>
                <w:sz w:val="18"/>
                <w:szCs w:val="18"/>
                <w:lang w:eastAsia="pt-BR"/>
              </w:rPr>
            </w:pPr>
            <w:r w:rsidRPr="00545D22">
              <w:rPr>
                <w:b/>
                <w:sz w:val="18"/>
                <w:szCs w:val="18"/>
                <w:lang w:eastAsia="pt-BR"/>
              </w:rPr>
              <w:t>Pagamentos</w:t>
            </w:r>
          </w:p>
        </w:tc>
        <w:tc>
          <w:tcPr>
            <w:tcW w:w="284" w:type="dxa"/>
            <w:tcBorders>
              <w:top w:val="nil"/>
              <w:left w:val="nil"/>
              <w:right w:val="nil"/>
            </w:tcBorders>
            <w:vAlign w:val="bottom"/>
          </w:tcPr>
          <w:p w:rsidR="00B35769" w:rsidRDefault="00B35769" w:rsidP="00BF3D59">
            <w:pPr>
              <w:spacing w:after="0"/>
              <w:jc w:val="right"/>
              <w:rPr>
                <w:b/>
                <w:sz w:val="18"/>
                <w:szCs w:val="18"/>
                <w:lang w:eastAsia="pt-BR"/>
              </w:rPr>
            </w:pPr>
          </w:p>
        </w:tc>
        <w:tc>
          <w:tcPr>
            <w:tcW w:w="1329" w:type="dxa"/>
            <w:tcBorders>
              <w:top w:val="nil"/>
              <w:left w:val="nil"/>
              <w:bottom w:val="single" w:sz="4" w:space="0" w:color="auto"/>
              <w:right w:val="nil"/>
            </w:tcBorders>
            <w:vAlign w:val="bottom"/>
          </w:tcPr>
          <w:p w:rsidR="00B35769" w:rsidRDefault="00B35769" w:rsidP="00BF3D59">
            <w:pPr>
              <w:spacing w:after="0"/>
              <w:jc w:val="right"/>
              <w:rPr>
                <w:b/>
                <w:sz w:val="18"/>
                <w:szCs w:val="18"/>
                <w:lang w:eastAsia="pt-BR"/>
              </w:rPr>
            </w:pPr>
            <w:r w:rsidRPr="00BA271A">
              <w:rPr>
                <w:b/>
                <w:sz w:val="18"/>
                <w:szCs w:val="18"/>
                <w:lang w:eastAsia="pt-BR"/>
              </w:rPr>
              <w:t>Encargos financeiros</w:t>
            </w:r>
          </w:p>
        </w:tc>
        <w:tc>
          <w:tcPr>
            <w:tcW w:w="230" w:type="dxa"/>
            <w:tcBorders>
              <w:top w:val="nil"/>
              <w:left w:val="nil"/>
              <w:right w:val="nil"/>
            </w:tcBorders>
            <w:vAlign w:val="bottom"/>
          </w:tcPr>
          <w:p w:rsidR="00B35769" w:rsidRDefault="00B35769" w:rsidP="00BF3D59">
            <w:pPr>
              <w:spacing w:after="0"/>
              <w:jc w:val="right"/>
              <w:rPr>
                <w:b/>
                <w:sz w:val="18"/>
                <w:szCs w:val="18"/>
                <w:lang w:eastAsia="pt-BR"/>
              </w:rPr>
            </w:pPr>
          </w:p>
          <w:p w:rsidR="00B35769" w:rsidRDefault="00B35769" w:rsidP="00BF3D59">
            <w:pPr>
              <w:spacing w:after="0"/>
              <w:jc w:val="right"/>
              <w:rPr>
                <w:sz w:val="18"/>
                <w:szCs w:val="18"/>
                <w:lang w:eastAsia="pt-BR"/>
              </w:rPr>
            </w:pPr>
          </w:p>
        </w:tc>
        <w:tc>
          <w:tcPr>
            <w:tcW w:w="1559" w:type="dxa"/>
            <w:tcBorders>
              <w:top w:val="nil"/>
              <w:left w:val="nil"/>
              <w:bottom w:val="single" w:sz="4" w:space="0" w:color="auto"/>
              <w:right w:val="nil"/>
            </w:tcBorders>
            <w:vAlign w:val="bottom"/>
          </w:tcPr>
          <w:p w:rsidR="00B35769" w:rsidRDefault="00B35769" w:rsidP="00BF3D59">
            <w:pPr>
              <w:spacing w:after="0"/>
              <w:jc w:val="right"/>
              <w:rPr>
                <w:b/>
                <w:sz w:val="18"/>
                <w:szCs w:val="18"/>
                <w:lang w:eastAsia="pt-BR"/>
              </w:rPr>
            </w:pPr>
            <w:r w:rsidRPr="00BA271A">
              <w:rPr>
                <w:b/>
                <w:sz w:val="18"/>
                <w:szCs w:val="18"/>
                <w:lang w:eastAsia="pt-BR"/>
              </w:rPr>
              <w:t>3</w:t>
            </w:r>
            <w:r w:rsidR="00E067E1">
              <w:rPr>
                <w:b/>
                <w:sz w:val="18"/>
                <w:szCs w:val="18"/>
                <w:lang w:eastAsia="pt-BR"/>
              </w:rPr>
              <w:t>0</w:t>
            </w:r>
            <w:r w:rsidRPr="00BA271A">
              <w:rPr>
                <w:b/>
                <w:sz w:val="18"/>
                <w:szCs w:val="18"/>
                <w:lang w:eastAsia="pt-BR"/>
              </w:rPr>
              <w:t xml:space="preserve"> de </w:t>
            </w:r>
            <w:r w:rsidR="00E067E1">
              <w:rPr>
                <w:b/>
                <w:sz w:val="18"/>
                <w:szCs w:val="18"/>
                <w:lang w:eastAsia="pt-BR"/>
              </w:rPr>
              <w:t>junho</w:t>
            </w:r>
            <w:r w:rsidRPr="00BA271A">
              <w:rPr>
                <w:b/>
                <w:sz w:val="18"/>
                <w:szCs w:val="18"/>
                <w:lang w:eastAsia="pt-BR"/>
              </w:rPr>
              <w:t xml:space="preserve"> </w:t>
            </w:r>
          </w:p>
          <w:p w:rsidR="00B35769" w:rsidRDefault="00B35769" w:rsidP="00BF3D59">
            <w:pPr>
              <w:spacing w:after="0"/>
              <w:jc w:val="right"/>
              <w:rPr>
                <w:b/>
                <w:sz w:val="18"/>
                <w:szCs w:val="18"/>
                <w:lang w:eastAsia="pt-BR"/>
              </w:rPr>
            </w:pPr>
            <w:r w:rsidRPr="00BA271A">
              <w:rPr>
                <w:b/>
                <w:sz w:val="18"/>
                <w:szCs w:val="18"/>
                <w:lang w:eastAsia="pt-BR"/>
              </w:rPr>
              <w:t>de 201</w:t>
            </w:r>
            <w:r>
              <w:rPr>
                <w:b/>
                <w:sz w:val="18"/>
                <w:szCs w:val="18"/>
                <w:lang w:eastAsia="pt-BR"/>
              </w:rPr>
              <w:t>2</w:t>
            </w:r>
          </w:p>
        </w:tc>
      </w:tr>
      <w:tr w:rsidR="00B35769" w:rsidRPr="00BA271A" w:rsidTr="00786E36">
        <w:trPr>
          <w:trHeight w:val="231"/>
        </w:trPr>
        <w:tc>
          <w:tcPr>
            <w:tcW w:w="5173" w:type="dxa"/>
            <w:tcBorders>
              <w:top w:val="nil"/>
              <w:left w:val="nil"/>
              <w:bottom w:val="nil"/>
              <w:right w:val="nil"/>
            </w:tcBorders>
            <w:shd w:val="clear" w:color="auto" w:fill="auto"/>
            <w:noWrap/>
            <w:vAlign w:val="bottom"/>
          </w:tcPr>
          <w:p w:rsidR="00B35769" w:rsidRPr="00BA271A" w:rsidRDefault="00B35769" w:rsidP="00BF3D59">
            <w:pPr>
              <w:spacing w:after="0"/>
              <w:jc w:val="center"/>
              <w:rPr>
                <w:sz w:val="18"/>
                <w:szCs w:val="18"/>
                <w:lang w:eastAsia="pt-BR"/>
              </w:rPr>
            </w:pPr>
          </w:p>
        </w:tc>
        <w:tc>
          <w:tcPr>
            <w:tcW w:w="250" w:type="dxa"/>
            <w:tcBorders>
              <w:left w:val="nil"/>
              <w:bottom w:val="nil"/>
              <w:right w:val="nil"/>
            </w:tcBorders>
          </w:tcPr>
          <w:p w:rsidR="00B35769" w:rsidRPr="00BA271A" w:rsidRDefault="00B35769" w:rsidP="00BF3D59">
            <w:pPr>
              <w:spacing w:after="0"/>
              <w:jc w:val="center"/>
              <w:rPr>
                <w:sz w:val="18"/>
                <w:szCs w:val="18"/>
                <w:lang w:eastAsia="pt-BR"/>
              </w:rPr>
            </w:pPr>
          </w:p>
        </w:tc>
        <w:tc>
          <w:tcPr>
            <w:tcW w:w="1505" w:type="dxa"/>
            <w:tcBorders>
              <w:top w:val="single" w:sz="4" w:space="0" w:color="auto"/>
              <w:left w:val="nil"/>
              <w:bottom w:val="nil"/>
              <w:right w:val="nil"/>
            </w:tcBorders>
            <w:shd w:val="clear" w:color="auto" w:fill="auto"/>
            <w:noWrap/>
          </w:tcPr>
          <w:p w:rsidR="00B35769" w:rsidRPr="0080541A" w:rsidRDefault="00B35769" w:rsidP="00BF3D59">
            <w:pPr>
              <w:spacing w:after="0"/>
              <w:jc w:val="center"/>
              <w:rPr>
                <w:sz w:val="18"/>
                <w:szCs w:val="18"/>
                <w:lang w:eastAsia="pt-BR"/>
              </w:rPr>
            </w:pPr>
          </w:p>
        </w:tc>
        <w:tc>
          <w:tcPr>
            <w:tcW w:w="202" w:type="dxa"/>
            <w:tcBorders>
              <w:left w:val="nil"/>
              <w:bottom w:val="nil"/>
              <w:right w:val="nil"/>
            </w:tcBorders>
          </w:tcPr>
          <w:p w:rsidR="00B35769" w:rsidRPr="0080541A" w:rsidRDefault="00B35769" w:rsidP="00BF3D59">
            <w:pPr>
              <w:spacing w:after="0"/>
              <w:jc w:val="center"/>
              <w:rPr>
                <w:sz w:val="18"/>
                <w:szCs w:val="18"/>
                <w:lang w:eastAsia="pt-BR"/>
              </w:rPr>
            </w:pPr>
          </w:p>
        </w:tc>
        <w:tc>
          <w:tcPr>
            <w:tcW w:w="1499" w:type="dxa"/>
            <w:tcBorders>
              <w:top w:val="single" w:sz="4" w:space="0" w:color="auto"/>
              <w:left w:val="nil"/>
              <w:bottom w:val="nil"/>
              <w:right w:val="nil"/>
            </w:tcBorders>
          </w:tcPr>
          <w:p w:rsidR="00B35769" w:rsidRPr="0080541A" w:rsidRDefault="00B35769" w:rsidP="00BF3D59">
            <w:pPr>
              <w:spacing w:after="0"/>
              <w:jc w:val="center"/>
              <w:rPr>
                <w:sz w:val="18"/>
                <w:szCs w:val="18"/>
                <w:lang w:eastAsia="pt-BR"/>
              </w:rPr>
            </w:pPr>
          </w:p>
        </w:tc>
        <w:tc>
          <w:tcPr>
            <w:tcW w:w="230" w:type="dxa"/>
            <w:tcBorders>
              <w:left w:val="nil"/>
              <w:bottom w:val="nil"/>
              <w:right w:val="nil"/>
            </w:tcBorders>
          </w:tcPr>
          <w:p w:rsidR="00B35769" w:rsidRPr="00BA271A" w:rsidRDefault="00B35769" w:rsidP="00BF3D59">
            <w:pPr>
              <w:spacing w:after="0"/>
              <w:jc w:val="center"/>
              <w:rPr>
                <w:sz w:val="18"/>
                <w:szCs w:val="18"/>
                <w:lang w:eastAsia="pt-BR"/>
              </w:rPr>
            </w:pPr>
          </w:p>
        </w:tc>
        <w:tc>
          <w:tcPr>
            <w:tcW w:w="1417" w:type="dxa"/>
            <w:tcBorders>
              <w:top w:val="single" w:sz="4" w:space="0" w:color="auto"/>
              <w:left w:val="nil"/>
              <w:bottom w:val="nil"/>
              <w:right w:val="nil"/>
            </w:tcBorders>
            <w:vAlign w:val="bottom"/>
          </w:tcPr>
          <w:p w:rsidR="00B35769" w:rsidRDefault="00B35769" w:rsidP="00BF3D59">
            <w:pPr>
              <w:spacing w:after="0"/>
              <w:jc w:val="right"/>
              <w:rPr>
                <w:sz w:val="18"/>
                <w:szCs w:val="18"/>
                <w:lang w:eastAsia="pt-BR"/>
              </w:rPr>
            </w:pPr>
          </w:p>
        </w:tc>
        <w:tc>
          <w:tcPr>
            <w:tcW w:w="284" w:type="dxa"/>
            <w:tcBorders>
              <w:left w:val="nil"/>
              <w:bottom w:val="nil"/>
              <w:right w:val="nil"/>
            </w:tcBorders>
          </w:tcPr>
          <w:p w:rsidR="00B35769" w:rsidRPr="00BA271A" w:rsidRDefault="00B35769" w:rsidP="00BF3D59">
            <w:pPr>
              <w:spacing w:after="0"/>
              <w:jc w:val="center"/>
              <w:rPr>
                <w:sz w:val="18"/>
                <w:szCs w:val="18"/>
                <w:lang w:eastAsia="pt-BR"/>
              </w:rPr>
            </w:pPr>
          </w:p>
        </w:tc>
        <w:tc>
          <w:tcPr>
            <w:tcW w:w="1329" w:type="dxa"/>
            <w:tcBorders>
              <w:top w:val="single" w:sz="4" w:space="0" w:color="auto"/>
              <w:left w:val="nil"/>
              <w:bottom w:val="nil"/>
              <w:right w:val="nil"/>
            </w:tcBorders>
          </w:tcPr>
          <w:p w:rsidR="00B35769" w:rsidRPr="00BA271A" w:rsidRDefault="00B35769" w:rsidP="00BF3D59">
            <w:pPr>
              <w:spacing w:after="0"/>
              <w:jc w:val="center"/>
              <w:rPr>
                <w:sz w:val="18"/>
                <w:szCs w:val="18"/>
                <w:lang w:eastAsia="pt-BR"/>
              </w:rPr>
            </w:pPr>
          </w:p>
        </w:tc>
        <w:tc>
          <w:tcPr>
            <w:tcW w:w="230" w:type="dxa"/>
            <w:tcBorders>
              <w:left w:val="nil"/>
              <w:bottom w:val="nil"/>
              <w:right w:val="nil"/>
            </w:tcBorders>
          </w:tcPr>
          <w:p w:rsidR="00B35769" w:rsidRPr="00BA271A" w:rsidRDefault="00B35769" w:rsidP="00BF3D59">
            <w:pPr>
              <w:spacing w:after="0"/>
              <w:jc w:val="center"/>
              <w:rPr>
                <w:sz w:val="18"/>
                <w:szCs w:val="18"/>
                <w:lang w:eastAsia="pt-BR"/>
              </w:rPr>
            </w:pPr>
          </w:p>
        </w:tc>
        <w:tc>
          <w:tcPr>
            <w:tcW w:w="1559" w:type="dxa"/>
            <w:tcBorders>
              <w:top w:val="single" w:sz="4" w:space="0" w:color="auto"/>
              <w:left w:val="nil"/>
              <w:bottom w:val="nil"/>
              <w:right w:val="nil"/>
            </w:tcBorders>
          </w:tcPr>
          <w:p w:rsidR="00B35769" w:rsidRPr="00BA271A" w:rsidRDefault="00B35769" w:rsidP="00BF3D59">
            <w:pPr>
              <w:spacing w:after="0"/>
              <w:jc w:val="center"/>
              <w:rPr>
                <w:sz w:val="18"/>
                <w:szCs w:val="18"/>
                <w:lang w:eastAsia="pt-BR"/>
              </w:rPr>
            </w:pPr>
          </w:p>
        </w:tc>
      </w:tr>
      <w:tr w:rsidR="00B35769" w:rsidRPr="00BA271A" w:rsidTr="00786E36">
        <w:trPr>
          <w:trHeight w:val="231"/>
        </w:trPr>
        <w:tc>
          <w:tcPr>
            <w:tcW w:w="5173" w:type="dxa"/>
            <w:tcBorders>
              <w:top w:val="nil"/>
              <w:left w:val="nil"/>
              <w:bottom w:val="nil"/>
              <w:right w:val="nil"/>
            </w:tcBorders>
            <w:shd w:val="clear" w:color="auto" w:fill="auto"/>
            <w:noWrap/>
            <w:vAlign w:val="bottom"/>
          </w:tcPr>
          <w:p w:rsidR="00B35769" w:rsidRPr="00BA271A" w:rsidRDefault="00B35769" w:rsidP="00BF3D59">
            <w:pPr>
              <w:spacing w:after="0"/>
              <w:rPr>
                <w:sz w:val="18"/>
                <w:szCs w:val="18"/>
                <w:lang w:eastAsia="pt-BR"/>
              </w:rPr>
            </w:pPr>
            <w:r w:rsidRPr="00BA271A">
              <w:rPr>
                <w:sz w:val="18"/>
                <w:szCs w:val="18"/>
                <w:lang w:eastAsia="pt-BR"/>
              </w:rPr>
              <w:t>Fundo aeroviário (i)</w:t>
            </w:r>
          </w:p>
        </w:tc>
        <w:tc>
          <w:tcPr>
            <w:tcW w:w="250" w:type="dxa"/>
            <w:tcBorders>
              <w:top w:val="nil"/>
              <w:left w:val="nil"/>
              <w:bottom w:val="nil"/>
              <w:right w:val="nil"/>
            </w:tcBorders>
          </w:tcPr>
          <w:p w:rsidR="00B35769" w:rsidRPr="00BA271A" w:rsidRDefault="00B35769" w:rsidP="00BF3D59">
            <w:pPr>
              <w:spacing w:after="0"/>
              <w:jc w:val="right"/>
              <w:rPr>
                <w:sz w:val="18"/>
                <w:szCs w:val="18"/>
              </w:rPr>
            </w:pPr>
          </w:p>
        </w:tc>
        <w:tc>
          <w:tcPr>
            <w:tcW w:w="1505" w:type="dxa"/>
            <w:tcBorders>
              <w:top w:val="nil"/>
              <w:left w:val="nil"/>
              <w:bottom w:val="nil"/>
              <w:right w:val="nil"/>
            </w:tcBorders>
            <w:shd w:val="clear" w:color="auto" w:fill="auto"/>
            <w:noWrap/>
          </w:tcPr>
          <w:p w:rsidR="00B35769" w:rsidRPr="0080541A" w:rsidRDefault="00B35769" w:rsidP="00BF3D59">
            <w:pPr>
              <w:spacing w:after="0"/>
              <w:jc w:val="right"/>
              <w:rPr>
                <w:sz w:val="18"/>
                <w:szCs w:val="18"/>
                <w:lang w:eastAsia="pt-BR"/>
              </w:rPr>
            </w:pPr>
            <w:r w:rsidRPr="0080541A">
              <w:rPr>
                <w:sz w:val="18"/>
                <w:szCs w:val="18"/>
                <w:lang w:eastAsia="pt-BR"/>
              </w:rPr>
              <w:t>225.343</w:t>
            </w:r>
          </w:p>
        </w:tc>
        <w:tc>
          <w:tcPr>
            <w:tcW w:w="202" w:type="dxa"/>
            <w:tcBorders>
              <w:top w:val="nil"/>
              <w:left w:val="nil"/>
              <w:bottom w:val="nil"/>
              <w:right w:val="nil"/>
            </w:tcBorders>
          </w:tcPr>
          <w:p w:rsidR="00B35769" w:rsidRPr="0080541A" w:rsidRDefault="00B35769" w:rsidP="00BF3D59">
            <w:pPr>
              <w:spacing w:after="0"/>
              <w:jc w:val="right"/>
              <w:rPr>
                <w:sz w:val="18"/>
                <w:szCs w:val="18"/>
                <w:lang w:eastAsia="pt-BR"/>
              </w:rPr>
            </w:pPr>
          </w:p>
        </w:tc>
        <w:tc>
          <w:tcPr>
            <w:tcW w:w="1499" w:type="dxa"/>
            <w:tcBorders>
              <w:top w:val="nil"/>
              <w:left w:val="nil"/>
              <w:bottom w:val="nil"/>
              <w:right w:val="nil"/>
            </w:tcBorders>
          </w:tcPr>
          <w:p w:rsidR="00B35769" w:rsidRPr="0080541A" w:rsidRDefault="0011539C" w:rsidP="00BF3D59">
            <w:pPr>
              <w:spacing w:after="0"/>
              <w:jc w:val="right"/>
              <w:rPr>
                <w:sz w:val="18"/>
                <w:szCs w:val="18"/>
                <w:lang w:eastAsia="pt-BR"/>
              </w:rPr>
            </w:pPr>
            <w:r w:rsidRPr="0080541A">
              <w:rPr>
                <w:sz w:val="18"/>
                <w:szCs w:val="18"/>
                <w:lang w:eastAsia="pt-BR"/>
              </w:rPr>
              <w:t>9.215</w:t>
            </w:r>
          </w:p>
        </w:tc>
        <w:tc>
          <w:tcPr>
            <w:tcW w:w="230" w:type="dxa"/>
            <w:tcBorders>
              <w:top w:val="nil"/>
              <w:left w:val="nil"/>
              <w:bottom w:val="nil"/>
              <w:right w:val="nil"/>
            </w:tcBorders>
          </w:tcPr>
          <w:p w:rsidR="00B35769" w:rsidRPr="00215B3B" w:rsidRDefault="00B35769" w:rsidP="00BF3D59">
            <w:pPr>
              <w:spacing w:after="0"/>
              <w:jc w:val="right"/>
              <w:rPr>
                <w:sz w:val="18"/>
                <w:szCs w:val="18"/>
                <w:lang w:eastAsia="pt-BR"/>
              </w:rPr>
            </w:pPr>
          </w:p>
        </w:tc>
        <w:tc>
          <w:tcPr>
            <w:tcW w:w="1417" w:type="dxa"/>
            <w:tcBorders>
              <w:top w:val="nil"/>
              <w:left w:val="nil"/>
              <w:bottom w:val="nil"/>
              <w:right w:val="nil"/>
            </w:tcBorders>
            <w:vAlign w:val="bottom"/>
          </w:tcPr>
          <w:p w:rsidR="00B35769" w:rsidRPr="00215B3B" w:rsidRDefault="00B35769" w:rsidP="00BF3D59">
            <w:pPr>
              <w:spacing w:after="0"/>
              <w:jc w:val="right"/>
              <w:rPr>
                <w:sz w:val="18"/>
                <w:szCs w:val="18"/>
                <w:lang w:eastAsia="pt-BR"/>
              </w:rPr>
            </w:pPr>
          </w:p>
        </w:tc>
        <w:tc>
          <w:tcPr>
            <w:tcW w:w="284" w:type="dxa"/>
            <w:tcBorders>
              <w:top w:val="nil"/>
              <w:left w:val="nil"/>
              <w:bottom w:val="nil"/>
              <w:right w:val="nil"/>
            </w:tcBorders>
            <w:vAlign w:val="bottom"/>
          </w:tcPr>
          <w:p w:rsidR="00B35769" w:rsidRPr="00215B3B" w:rsidRDefault="00B35769" w:rsidP="00BF3D59">
            <w:pPr>
              <w:spacing w:after="0"/>
              <w:jc w:val="right"/>
              <w:rPr>
                <w:sz w:val="18"/>
                <w:szCs w:val="18"/>
                <w:lang w:eastAsia="pt-BR"/>
              </w:rPr>
            </w:pPr>
          </w:p>
        </w:tc>
        <w:tc>
          <w:tcPr>
            <w:tcW w:w="1329" w:type="dxa"/>
            <w:tcBorders>
              <w:top w:val="nil"/>
              <w:left w:val="nil"/>
              <w:bottom w:val="nil"/>
              <w:right w:val="nil"/>
            </w:tcBorders>
          </w:tcPr>
          <w:p w:rsidR="00B35769" w:rsidRPr="00215B3B" w:rsidRDefault="001B6D0E" w:rsidP="00BF3D59">
            <w:pPr>
              <w:spacing w:after="0"/>
              <w:jc w:val="right"/>
              <w:rPr>
                <w:sz w:val="18"/>
                <w:szCs w:val="18"/>
                <w:lang w:eastAsia="pt-BR"/>
              </w:rPr>
            </w:pPr>
            <w:r>
              <w:rPr>
                <w:sz w:val="18"/>
                <w:szCs w:val="18"/>
                <w:lang w:eastAsia="pt-BR"/>
              </w:rPr>
              <w:t>7.818</w:t>
            </w:r>
          </w:p>
        </w:tc>
        <w:tc>
          <w:tcPr>
            <w:tcW w:w="230" w:type="dxa"/>
            <w:tcBorders>
              <w:top w:val="nil"/>
              <w:left w:val="nil"/>
              <w:bottom w:val="nil"/>
              <w:right w:val="nil"/>
            </w:tcBorders>
            <w:vAlign w:val="bottom"/>
          </w:tcPr>
          <w:p w:rsidR="00B35769" w:rsidRPr="00215B3B" w:rsidRDefault="00B35769" w:rsidP="00BF3D59">
            <w:pPr>
              <w:spacing w:after="0"/>
              <w:jc w:val="right"/>
              <w:rPr>
                <w:sz w:val="18"/>
                <w:szCs w:val="18"/>
                <w:lang w:eastAsia="pt-BR"/>
              </w:rPr>
            </w:pPr>
          </w:p>
        </w:tc>
        <w:tc>
          <w:tcPr>
            <w:tcW w:w="1559" w:type="dxa"/>
            <w:tcBorders>
              <w:top w:val="nil"/>
              <w:left w:val="nil"/>
              <w:bottom w:val="nil"/>
              <w:right w:val="nil"/>
            </w:tcBorders>
          </w:tcPr>
          <w:p w:rsidR="00B35769" w:rsidRPr="00215B3B" w:rsidRDefault="001B6D0E" w:rsidP="00BF3D59">
            <w:pPr>
              <w:spacing w:after="0"/>
              <w:jc w:val="right"/>
              <w:rPr>
                <w:sz w:val="18"/>
                <w:szCs w:val="18"/>
                <w:lang w:eastAsia="pt-BR"/>
              </w:rPr>
            </w:pPr>
            <w:r>
              <w:rPr>
                <w:sz w:val="18"/>
                <w:szCs w:val="18"/>
                <w:lang w:eastAsia="pt-BR"/>
              </w:rPr>
              <w:t>251.769</w:t>
            </w:r>
          </w:p>
        </w:tc>
      </w:tr>
      <w:tr w:rsidR="001B6D0E" w:rsidRPr="00BA271A" w:rsidTr="00786E36">
        <w:trPr>
          <w:trHeight w:val="231"/>
        </w:trPr>
        <w:tc>
          <w:tcPr>
            <w:tcW w:w="5173" w:type="dxa"/>
            <w:tcBorders>
              <w:top w:val="nil"/>
              <w:left w:val="nil"/>
              <w:bottom w:val="nil"/>
              <w:right w:val="nil"/>
            </w:tcBorders>
            <w:shd w:val="clear" w:color="auto" w:fill="auto"/>
            <w:noWrap/>
            <w:vAlign w:val="bottom"/>
          </w:tcPr>
          <w:p w:rsidR="001B6D0E" w:rsidRPr="00BA271A" w:rsidRDefault="001B6D0E" w:rsidP="00BF3D59">
            <w:pPr>
              <w:spacing w:after="0"/>
              <w:rPr>
                <w:sz w:val="18"/>
                <w:szCs w:val="18"/>
                <w:lang w:eastAsia="pt-BR"/>
              </w:rPr>
            </w:pPr>
            <w:r w:rsidRPr="00BA271A">
              <w:rPr>
                <w:sz w:val="18"/>
                <w:szCs w:val="18"/>
                <w:lang w:eastAsia="pt-BR"/>
              </w:rPr>
              <w:t xml:space="preserve">Processos trabalhistas </w:t>
            </w:r>
          </w:p>
        </w:tc>
        <w:tc>
          <w:tcPr>
            <w:tcW w:w="250" w:type="dxa"/>
            <w:tcBorders>
              <w:top w:val="nil"/>
              <w:left w:val="nil"/>
              <w:bottom w:val="nil"/>
              <w:right w:val="nil"/>
            </w:tcBorders>
          </w:tcPr>
          <w:p w:rsidR="001B6D0E" w:rsidRPr="00BA271A" w:rsidRDefault="001B6D0E" w:rsidP="00BF3D59">
            <w:pPr>
              <w:spacing w:after="0"/>
              <w:jc w:val="right"/>
              <w:rPr>
                <w:sz w:val="18"/>
                <w:szCs w:val="18"/>
              </w:rPr>
            </w:pPr>
          </w:p>
        </w:tc>
        <w:tc>
          <w:tcPr>
            <w:tcW w:w="1505" w:type="dxa"/>
            <w:tcBorders>
              <w:top w:val="nil"/>
              <w:left w:val="nil"/>
              <w:bottom w:val="nil"/>
              <w:right w:val="nil"/>
            </w:tcBorders>
            <w:shd w:val="clear" w:color="auto" w:fill="auto"/>
            <w:noWrap/>
          </w:tcPr>
          <w:p w:rsidR="001B6D0E" w:rsidRPr="0080541A" w:rsidRDefault="001B6D0E" w:rsidP="00BF3D59">
            <w:pPr>
              <w:spacing w:after="0"/>
              <w:jc w:val="right"/>
              <w:rPr>
                <w:sz w:val="18"/>
                <w:szCs w:val="18"/>
                <w:lang w:eastAsia="pt-BR"/>
              </w:rPr>
            </w:pPr>
            <w:r w:rsidRPr="0080541A">
              <w:rPr>
                <w:sz w:val="18"/>
                <w:szCs w:val="18"/>
                <w:lang w:eastAsia="pt-BR"/>
              </w:rPr>
              <w:t>21.444</w:t>
            </w:r>
          </w:p>
        </w:tc>
        <w:tc>
          <w:tcPr>
            <w:tcW w:w="202" w:type="dxa"/>
            <w:tcBorders>
              <w:top w:val="nil"/>
              <w:left w:val="nil"/>
              <w:bottom w:val="nil"/>
              <w:right w:val="nil"/>
            </w:tcBorders>
          </w:tcPr>
          <w:p w:rsidR="001B6D0E" w:rsidRPr="0080541A" w:rsidRDefault="001B6D0E" w:rsidP="00BF3D59">
            <w:pPr>
              <w:spacing w:after="0"/>
              <w:jc w:val="right"/>
              <w:rPr>
                <w:sz w:val="18"/>
                <w:szCs w:val="18"/>
                <w:lang w:eastAsia="pt-BR"/>
              </w:rPr>
            </w:pPr>
          </w:p>
        </w:tc>
        <w:tc>
          <w:tcPr>
            <w:tcW w:w="1499" w:type="dxa"/>
            <w:tcBorders>
              <w:top w:val="nil"/>
              <w:left w:val="nil"/>
              <w:bottom w:val="nil"/>
              <w:right w:val="nil"/>
            </w:tcBorders>
          </w:tcPr>
          <w:p w:rsidR="001B6D0E" w:rsidRPr="0080541A" w:rsidRDefault="001B6D0E" w:rsidP="00BF3D59">
            <w:pPr>
              <w:spacing w:after="0"/>
              <w:jc w:val="right"/>
              <w:rPr>
                <w:sz w:val="18"/>
                <w:szCs w:val="18"/>
                <w:lang w:eastAsia="pt-BR"/>
              </w:rPr>
            </w:pPr>
          </w:p>
        </w:tc>
        <w:tc>
          <w:tcPr>
            <w:tcW w:w="230" w:type="dxa"/>
            <w:tcBorders>
              <w:top w:val="nil"/>
              <w:left w:val="nil"/>
              <w:bottom w:val="nil"/>
              <w:right w:val="nil"/>
            </w:tcBorders>
          </w:tcPr>
          <w:p w:rsidR="001B6D0E" w:rsidRPr="00215B3B" w:rsidRDefault="001B6D0E" w:rsidP="00BF3D59">
            <w:pPr>
              <w:spacing w:after="0"/>
              <w:jc w:val="right"/>
              <w:rPr>
                <w:sz w:val="18"/>
                <w:szCs w:val="18"/>
                <w:lang w:eastAsia="pt-BR"/>
              </w:rPr>
            </w:pPr>
          </w:p>
        </w:tc>
        <w:tc>
          <w:tcPr>
            <w:tcW w:w="1417" w:type="dxa"/>
            <w:tcBorders>
              <w:top w:val="nil"/>
              <w:left w:val="nil"/>
              <w:bottom w:val="nil"/>
              <w:right w:val="nil"/>
            </w:tcBorders>
          </w:tcPr>
          <w:p w:rsidR="001B6D0E" w:rsidRDefault="001B6D0E" w:rsidP="001B6D0E">
            <w:pPr>
              <w:spacing w:after="0"/>
              <w:jc w:val="right"/>
              <w:rPr>
                <w:sz w:val="18"/>
                <w:szCs w:val="18"/>
                <w:lang w:eastAsia="pt-BR"/>
              </w:rPr>
            </w:pPr>
            <w:r>
              <w:rPr>
                <w:sz w:val="18"/>
                <w:szCs w:val="18"/>
                <w:lang w:eastAsia="pt-BR"/>
              </w:rPr>
              <w:t>(9.400)</w:t>
            </w:r>
          </w:p>
        </w:tc>
        <w:tc>
          <w:tcPr>
            <w:tcW w:w="284" w:type="dxa"/>
            <w:tcBorders>
              <w:top w:val="nil"/>
              <w:left w:val="nil"/>
              <w:bottom w:val="nil"/>
              <w:right w:val="nil"/>
            </w:tcBorders>
            <w:vAlign w:val="bottom"/>
          </w:tcPr>
          <w:p w:rsidR="001B6D0E" w:rsidRPr="00215B3B" w:rsidRDefault="001B6D0E" w:rsidP="00BF3D59">
            <w:pPr>
              <w:spacing w:after="0"/>
              <w:jc w:val="right"/>
              <w:rPr>
                <w:sz w:val="18"/>
                <w:szCs w:val="18"/>
                <w:lang w:eastAsia="pt-BR"/>
              </w:rPr>
            </w:pPr>
          </w:p>
        </w:tc>
        <w:tc>
          <w:tcPr>
            <w:tcW w:w="1329" w:type="dxa"/>
            <w:tcBorders>
              <w:top w:val="nil"/>
              <w:left w:val="nil"/>
              <w:bottom w:val="nil"/>
              <w:right w:val="nil"/>
            </w:tcBorders>
          </w:tcPr>
          <w:p w:rsidR="001B6D0E" w:rsidRPr="00215B3B" w:rsidRDefault="001B6D0E" w:rsidP="00BF3D59">
            <w:pPr>
              <w:spacing w:after="0"/>
              <w:jc w:val="right"/>
              <w:rPr>
                <w:sz w:val="18"/>
                <w:szCs w:val="18"/>
                <w:lang w:eastAsia="pt-BR"/>
              </w:rPr>
            </w:pPr>
          </w:p>
        </w:tc>
        <w:tc>
          <w:tcPr>
            <w:tcW w:w="230" w:type="dxa"/>
            <w:tcBorders>
              <w:top w:val="nil"/>
              <w:left w:val="nil"/>
              <w:bottom w:val="nil"/>
              <w:right w:val="nil"/>
            </w:tcBorders>
            <w:vAlign w:val="bottom"/>
          </w:tcPr>
          <w:p w:rsidR="001B6D0E" w:rsidRPr="00215B3B" w:rsidRDefault="001B6D0E" w:rsidP="00BF3D59">
            <w:pPr>
              <w:spacing w:after="0"/>
              <w:jc w:val="right"/>
              <w:rPr>
                <w:sz w:val="18"/>
                <w:szCs w:val="18"/>
                <w:lang w:eastAsia="pt-BR"/>
              </w:rPr>
            </w:pPr>
          </w:p>
        </w:tc>
        <w:tc>
          <w:tcPr>
            <w:tcW w:w="1559" w:type="dxa"/>
            <w:tcBorders>
              <w:top w:val="nil"/>
              <w:left w:val="nil"/>
              <w:bottom w:val="nil"/>
              <w:right w:val="nil"/>
            </w:tcBorders>
          </w:tcPr>
          <w:p w:rsidR="001B6D0E" w:rsidRPr="00215B3B" w:rsidRDefault="001B6D0E" w:rsidP="00BF3D59">
            <w:pPr>
              <w:spacing w:after="0"/>
              <w:jc w:val="right"/>
              <w:rPr>
                <w:sz w:val="18"/>
                <w:szCs w:val="18"/>
                <w:lang w:eastAsia="pt-BR"/>
              </w:rPr>
            </w:pPr>
            <w:r>
              <w:rPr>
                <w:sz w:val="18"/>
                <w:szCs w:val="18"/>
                <w:lang w:eastAsia="pt-BR"/>
              </w:rPr>
              <w:t>18.844</w:t>
            </w:r>
          </w:p>
        </w:tc>
      </w:tr>
      <w:tr w:rsidR="001B6D0E" w:rsidRPr="00BA271A" w:rsidTr="00786E36">
        <w:trPr>
          <w:trHeight w:val="231"/>
        </w:trPr>
        <w:tc>
          <w:tcPr>
            <w:tcW w:w="5173" w:type="dxa"/>
            <w:tcBorders>
              <w:top w:val="nil"/>
              <w:left w:val="nil"/>
              <w:bottom w:val="nil"/>
              <w:right w:val="nil"/>
            </w:tcBorders>
            <w:shd w:val="clear" w:color="auto" w:fill="auto"/>
            <w:noWrap/>
            <w:vAlign w:val="bottom"/>
          </w:tcPr>
          <w:p w:rsidR="001B6D0E" w:rsidRPr="00BA271A" w:rsidRDefault="001B6D0E" w:rsidP="00BF3D59">
            <w:pPr>
              <w:spacing w:after="0"/>
              <w:rPr>
                <w:sz w:val="18"/>
                <w:szCs w:val="18"/>
                <w:lang w:eastAsia="pt-BR"/>
              </w:rPr>
            </w:pPr>
            <w:r w:rsidRPr="00BA271A">
              <w:rPr>
                <w:sz w:val="18"/>
                <w:szCs w:val="18"/>
                <w:lang w:eastAsia="pt-BR"/>
              </w:rPr>
              <w:t>Processos cíveis</w:t>
            </w:r>
          </w:p>
        </w:tc>
        <w:tc>
          <w:tcPr>
            <w:tcW w:w="250" w:type="dxa"/>
            <w:tcBorders>
              <w:top w:val="nil"/>
              <w:left w:val="nil"/>
              <w:right w:val="nil"/>
            </w:tcBorders>
          </w:tcPr>
          <w:p w:rsidR="001B6D0E" w:rsidRPr="00BA271A" w:rsidRDefault="001B6D0E" w:rsidP="00BF3D59">
            <w:pPr>
              <w:spacing w:after="0"/>
              <w:jc w:val="right"/>
              <w:rPr>
                <w:sz w:val="18"/>
                <w:szCs w:val="18"/>
              </w:rPr>
            </w:pPr>
          </w:p>
        </w:tc>
        <w:tc>
          <w:tcPr>
            <w:tcW w:w="1505" w:type="dxa"/>
            <w:tcBorders>
              <w:top w:val="nil"/>
              <w:left w:val="nil"/>
              <w:right w:val="nil"/>
            </w:tcBorders>
            <w:shd w:val="clear" w:color="auto" w:fill="auto"/>
            <w:noWrap/>
          </w:tcPr>
          <w:p w:rsidR="001B6D0E" w:rsidRPr="0080541A" w:rsidRDefault="001B6D0E" w:rsidP="00BF3D59">
            <w:pPr>
              <w:spacing w:after="0"/>
              <w:jc w:val="right"/>
              <w:rPr>
                <w:sz w:val="18"/>
                <w:szCs w:val="18"/>
                <w:lang w:eastAsia="pt-BR"/>
              </w:rPr>
            </w:pPr>
            <w:r w:rsidRPr="0080541A">
              <w:rPr>
                <w:sz w:val="18"/>
                <w:szCs w:val="18"/>
                <w:lang w:eastAsia="pt-BR"/>
              </w:rPr>
              <w:t>107.637</w:t>
            </w:r>
          </w:p>
        </w:tc>
        <w:tc>
          <w:tcPr>
            <w:tcW w:w="202" w:type="dxa"/>
            <w:tcBorders>
              <w:top w:val="nil"/>
              <w:left w:val="nil"/>
              <w:right w:val="nil"/>
            </w:tcBorders>
          </w:tcPr>
          <w:p w:rsidR="001B6D0E" w:rsidRPr="0080541A" w:rsidRDefault="001B6D0E" w:rsidP="00BF3D59">
            <w:pPr>
              <w:spacing w:after="0"/>
              <w:jc w:val="right"/>
              <w:rPr>
                <w:sz w:val="18"/>
                <w:szCs w:val="18"/>
                <w:lang w:eastAsia="pt-BR"/>
              </w:rPr>
            </w:pPr>
          </w:p>
        </w:tc>
        <w:tc>
          <w:tcPr>
            <w:tcW w:w="1499" w:type="dxa"/>
            <w:tcBorders>
              <w:top w:val="nil"/>
              <w:left w:val="nil"/>
              <w:right w:val="nil"/>
            </w:tcBorders>
          </w:tcPr>
          <w:p w:rsidR="001B6D0E" w:rsidRPr="0080541A" w:rsidRDefault="001B6D0E" w:rsidP="00BF3D59">
            <w:pPr>
              <w:spacing w:after="0"/>
              <w:jc w:val="right"/>
              <w:rPr>
                <w:sz w:val="18"/>
                <w:szCs w:val="18"/>
                <w:lang w:eastAsia="pt-BR"/>
              </w:rPr>
            </w:pPr>
          </w:p>
        </w:tc>
        <w:tc>
          <w:tcPr>
            <w:tcW w:w="230" w:type="dxa"/>
            <w:tcBorders>
              <w:top w:val="nil"/>
              <w:left w:val="nil"/>
              <w:right w:val="nil"/>
            </w:tcBorders>
          </w:tcPr>
          <w:p w:rsidR="001B6D0E" w:rsidRPr="00215B3B" w:rsidRDefault="001B6D0E" w:rsidP="00BF3D59">
            <w:pPr>
              <w:spacing w:after="0"/>
              <w:jc w:val="right"/>
              <w:rPr>
                <w:sz w:val="18"/>
                <w:szCs w:val="18"/>
                <w:lang w:eastAsia="pt-BR"/>
              </w:rPr>
            </w:pPr>
          </w:p>
        </w:tc>
        <w:tc>
          <w:tcPr>
            <w:tcW w:w="1417" w:type="dxa"/>
            <w:tcBorders>
              <w:top w:val="nil"/>
              <w:left w:val="nil"/>
              <w:right w:val="nil"/>
            </w:tcBorders>
          </w:tcPr>
          <w:p w:rsidR="001B6D0E" w:rsidRPr="005953D1" w:rsidRDefault="001B6D0E" w:rsidP="001B6D0E">
            <w:pPr>
              <w:spacing w:after="0"/>
              <w:jc w:val="right"/>
              <w:rPr>
                <w:sz w:val="18"/>
                <w:szCs w:val="18"/>
                <w:lang w:eastAsia="pt-BR"/>
              </w:rPr>
            </w:pPr>
            <w:r>
              <w:rPr>
                <w:sz w:val="18"/>
                <w:szCs w:val="18"/>
                <w:lang w:eastAsia="pt-BR"/>
              </w:rPr>
              <w:t>(44.367)</w:t>
            </w:r>
          </w:p>
        </w:tc>
        <w:tc>
          <w:tcPr>
            <w:tcW w:w="284" w:type="dxa"/>
            <w:tcBorders>
              <w:top w:val="nil"/>
              <w:left w:val="nil"/>
              <w:right w:val="nil"/>
            </w:tcBorders>
            <w:vAlign w:val="bottom"/>
          </w:tcPr>
          <w:p w:rsidR="001B6D0E" w:rsidRPr="00215B3B" w:rsidRDefault="001B6D0E" w:rsidP="00BF3D59">
            <w:pPr>
              <w:spacing w:after="0"/>
              <w:jc w:val="right"/>
              <w:rPr>
                <w:sz w:val="18"/>
                <w:szCs w:val="18"/>
                <w:lang w:eastAsia="pt-BR"/>
              </w:rPr>
            </w:pPr>
          </w:p>
        </w:tc>
        <w:tc>
          <w:tcPr>
            <w:tcW w:w="1329" w:type="dxa"/>
            <w:tcBorders>
              <w:top w:val="nil"/>
              <w:left w:val="nil"/>
              <w:right w:val="nil"/>
            </w:tcBorders>
          </w:tcPr>
          <w:p w:rsidR="001B6D0E" w:rsidRPr="00215B3B" w:rsidRDefault="001B6D0E" w:rsidP="00BF3D59">
            <w:pPr>
              <w:spacing w:after="0"/>
              <w:jc w:val="right"/>
              <w:rPr>
                <w:sz w:val="18"/>
                <w:szCs w:val="18"/>
                <w:lang w:eastAsia="pt-BR"/>
              </w:rPr>
            </w:pPr>
            <w:r>
              <w:rPr>
                <w:sz w:val="18"/>
                <w:szCs w:val="18"/>
                <w:lang w:eastAsia="pt-BR"/>
              </w:rPr>
              <w:t>112</w:t>
            </w:r>
          </w:p>
        </w:tc>
        <w:tc>
          <w:tcPr>
            <w:tcW w:w="230" w:type="dxa"/>
            <w:tcBorders>
              <w:top w:val="nil"/>
              <w:left w:val="nil"/>
              <w:right w:val="nil"/>
            </w:tcBorders>
            <w:vAlign w:val="bottom"/>
          </w:tcPr>
          <w:p w:rsidR="001B6D0E" w:rsidRPr="00215B3B" w:rsidRDefault="001B6D0E" w:rsidP="00BF3D59">
            <w:pPr>
              <w:spacing w:after="0"/>
              <w:jc w:val="right"/>
              <w:rPr>
                <w:sz w:val="18"/>
                <w:szCs w:val="18"/>
                <w:lang w:eastAsia="pt-BR"/>
              </w:rPr>
            </w:pPr>
          </w:p>
        </w:tc>
        <w:tc>
          <w:tcPr>
            <w:tcW w:w="1559" w:type="dxa"/>
            <w:tcBorders>
              <w:top w:val="nil"/>
              <w:left w:val="nil"/>
              <w:right w:val="nil"/>
            </w:tcBorders>
          </w:tcPr>
          <w:p w:rsidR="001B6D0E" w:rsidRPr="00215B3B" w:rsidRDefault="001B6D0E" w:rsidP="00BF3D59">
            <w:pPr>
              <w:spacing w:after="0"/>
              <w:jc w:val="right"/>
              <w:rPr>
                <w:sz w:val="18"/>
                <w:szCs w:val="18"/>
                <w:lang w:eastAsia="pt-BR"/>
              </w:rPr>
            </w:pPr>
            <w:r>
              <w:rPr>
                <w:sz w:val="18"/>
                <w:szCs w:val="18"/>
                <w:lang w:eastAsia="pt-BR"/>
              </w:rPr>
              <w:t>107.310</w:t>
            </w:r>
          </w:p>
        </w:tc>
      </w:tr>
      <w:tr w:rsidR="001B6D0E" w:rsidRPr="00BA271A" w:rsidTr="00786E36">
        <w:trPr>
          <w:trHeight w:val="231"/>
        </w:trPr>
        <w:tc>
          <w:tcPr>
            <w:tcW w:w="5173" w:type="dxa"/>
            <w:tcBorders>
              <w:top w:val="nil"/>
              <w:left w:val="nil"/>
              <w:bottom w:val="nil"/>
              <w:right w:val="nil"/>
            </w:tcBorders>
            <w:shd w:val="clear" w:color="auto" w:fill="auto"/>
            <w:noWrap/>
            <w:vAlign w:val="bottom"/>
          </w:tcPr>
          <w:p w:rsidR="001B6D0E" w:rsidRPr="00BA271A" w:rsidRDefault="001B6D0E" w:rsidP="00BF3D59">
            <w:pPr>
              <w:spacing w:after="0"/>
              <w:rPr>
                <w:sz w:val="18"/>
                <w:szCs w:val="18"/>
                <w:lang w:eastAsia="pt-BR"/>
              </w:rPr>
            </w:pPr>
            <w:r w:rsidRPr="00BA271A">
              <w:rPr>
                <w:sz w:val="18"/>
                <w:szCs w:val="18"/>
                <w:lang w:eastAsia="pt-BR"/>
              </w:rPr>
              <w:t>Demais processos tributários</w:t>
            </w:r>
          </w:p>
        </w:tc>
        <w:tc>
          <w:tcPr>
            <w:tcW w:w="250" w:type="dxa"/>
            <w:tcBorders>
              <w:top w:val="nil"/>
              <w:left w:val="nil"/>
              <w:right w:val="nil"/>
            </w:tcBorders>
          </w:tcPr>
          <w:p w:rsidR="001B6D0E" w:rsidRPr="00BA271A" w:rsidRDefault="001B6D0E" w:rsidP="00BF3D59">
            <w:pPr>
              <w:spacing w:after="0"/>
              <w:jc w:val="right"/>
              <w:rPr>
                <w:sz w:val="18"/>
                <w:szCs w:val="18"/>
              </w:rPr>
            </w:pPr>
          </w:p>
        </w:tc>
        <w:tc>
          <w:tcPr>
            <w:tcW w:w="1505" w:type="dxa"/>
            <w:tcBorders>
              <w:top w:val="nil"/>
              <w:left w:val="nil"/>
              <w:bottom w:val="single" w:sz="4" w:space="0" w:color="auto"/>
              <w:right w:val="nil"/>
            </w:tcBorders>
            <w:shd w:val="clear" w:color="auto" w:fill="auto"/>
            <w:noWrap/>
          </w:tcPr>
          <w:p w:rsidR="001B6D0E" w:rsidRPr="0080541A" w:rsidRDefault="001B6D0E" w:rsidP="00BF3D59">
            <w:pPr>
              <w:spacing w:after="0"/>
              <w:jc w:val="right"/>
              <w:rPr>
                <w:sz w:val="18"/>
                <w:szCs w:val="18"/>
                <w:lang w:eastAsia="pt-BR"/>
              </w:rPr>
            </w:pPr>
            <w:r w:rsidRPr="0080541A">
              <w:rPr>
                <w:sz w:val="18"/>
                <w:szCs w:val="18"/>
                <w:lang w:eastAsia="pt-BR"/>
              </w:rPr>
              <w:t>58.391</w:t>
            </w:r>
          </w:p>
        </w:tc>
        <w:tc>
          <w:tcPr>
            <w:tcW w:w="202" w:type="dxa"/>
            <w:tcBorders>
              <w:top w:val="nil"/>
              <w:left w:val="nil"/>
              <w:right w:val="nil"/>
            </w:tcBorders>
          </w:tcPr>
          <w:p w:rsidR="001B6D0E" w:rsidRPr="0080541A" w:rsidRDefault="001B6D0E" w:rsidP="00BF3D59">
            <w:pPr>
              <w:spacing w:after="0"/>
              <w:jc w:val="right"/>
              <w:rPr>
                <w:sz w:val="18"/>
                <w:szCs w:val="18"/>
                <w:lang w:eastAsia="pt-BR"/>
              </w:rPr>
            </w:pPr>
          </w:p>
        </w:tc>
        <w:tc>
          <w:tcPr>
            <w:tcW w:w="1499" w:type="dxa"/>
            <w:tcBorders>
              <w:top w:val="nil"/>
              <w:left w:val="nil"/>
              <w:bottom w:val="single" w:sz="4" w:space="0" w:color="auto"/>
              <w:right w:val="nil"/>
            </w:tcBorders>
          </w:tcPr>
          <w:p w:rsidR="001B6D0E" w:rsidRPr="0080541A" w:rsidRDefault="001B6D0E" w:rsidP="00BF3D59">
            <w:pPr>
              <w:spacing w:after="0"/>
              <w:jc w:val="right"/>
              <w:rPr>
                <w:sz w:val="18"/>
                <w:szCs w:val="18"/>
                <w:lang w:eastAsia="pt-BR"/>
              </w:rPr>
            </w:pPr>
          </w:p>
        </w:tc>
        <w:tc>
          <w:tcPr>
            <w:tcW w:w="230" w:type="dxa"/>
            <w:tcBorders>
              <w:top w:val="nil"/>
              <w:left w:val="nil"/>
              <w:right w:val="nil"/>
            </w:tcBorders>
          </w:tcPr>
          <w:p w:rsidR="001B6D0E" w:rsidRPr="00215B3B" w:rsidRDefault="001B6D0E" w:rsidP="00BF3D59">
            <w:pPr>
              <w:spacing w:after="0"/>
              <w:jc w:val="right"/>
              <w:rPr>
                <w:sz w:val="18"/>
                <w:szCs w:val="18"/>
                <w:lang w:eastAsia="pt-BR"/>
              </w:rPr>
            </w:pPr>
          </w:p>
        </w:tc>
        <w:tc>
          <w:tcPr>
            <w:tcW w:w="1417" w:type="dxa"/>
            <w:tcBorders>
              <w:top w:val="nil"/>
              <w:left w:val="nil"/>
              <w:bottom w:val="single" w:sz="4" w:space="0" w:color="auto"/>
              <w:right w:val="nil"/>
            </w:tcBorders>
          </w:tcPr>
          <w:p w:rsidR="001B6D0E" w:rsidRDefault="001B6D0E" w:rsidP="001B6D0E">
            <w:pPr>
              <w:spacing w:after="0"/>
              <w:jc w:val="right"/>
              <w:rPr>
                <w:sz w:val="18"/>
                <w:szCs w:val="18"/>
                <w:lang w:eastAsia="pt-BR"/>
              </w:rPr>
            </w:pPr>
            <w:r>
              <w:rPr>
                <w:sz w:val="18"/>
                <w:szCs w:val="18"/>
                <w:lang w:eastAsia="pt-BR"/>
              </w:rPr>
              <w:t>(432)</w:t>
            </w:r>
          </w:p>
        </w:tc>
        <w:tc>
          <w:tcPr>
            <w:tcW w:w="284" w:type="dxa"/>
            <w:tcBorders>
              <w:top w:val="nil"/>
              <w:left w:val="nil"/>
              <w:right w:val="nil"/>
            </w:tcBorders>
            <w:vAlign w:val="bottom"/>
          </w:tcPr>
          <w:p w:rsidR="001B6D0E" w:rsidRPr="00215B3B" w:rsidRDefault="001B6D0E" w:rsidP="00BF3D59">
            <w:pPr>
              <w:spacing w:after="0"/>
              <w:jc w:val="right"/>
              <w:rPr>
                <w:sz w:val="18"/>
                <w:szCs w:val="18"/>
                <w:lang w:eastAsia="pt-BR"/>
              </w:rPr>
            </w:pPr>
          </w:p>
        </w:tc>
        <w:tc>
          <w:tcPr>
            <w:tcW w:w="1329" w:type="dxa"/>
            <w:tcBorders>
              <w:top w:val="nil"/>
              <w:left w:val="nil"/>
              <w:bottom w:val="single" w:sz="4" w:space="0" w:color="auto"/>
              <w:right w:val="nil"/>
            </w:tcBorders>
          </w:tcPr>
          <w:p w:rsidR="001B6D0E" w:rsidRPr="00215B3B" w:rsidRDefault="001B6D0E" w:rsidP="00BF3D59">
            <w:pPr>
              <w:spacing w:after="0"/>
              <w:jc w:val="right"/>
              <w:rPr>
                <w:sz w:val="18"/>
                <w:szCs w:val="18"/>
                <w:lang w:eastAsia="pt-BR"/>
              </w:rPr>
            </w:pPr>
            <w:r>
              <w:rPr>
                <w:sz w:val="18"/>
                <w:szCs w:val="18"/>
                <w:lang w:eastAsia="pt-BR"/>
              </w:rPr>
              <w:t>436</w:t>
            </w:r>
          </w:p>
        </w:tc>
        <w:tc>
          <w:tcPr>
            <w:tcW w:w="230" w:type="dxa"/>
            <w:tcBorders>
              <w:top w:val="nil"/>
              <w:left w:val="nil"/>
              <w:right w:val="nil"/>
            </w:tcBorders>
            <w:vAlign w:val="bottom"/>
          </w:tcPr>
          <w:p w:rsidR="001B6D0E" w:rsidRPr="00215B3B" w:rsidRDefault="001B6D0E" w:rsidP="00BF3D59">
            <w:pPr>
              <w:spacing w:after="0"/>
              <w:jc w:val="right"/>
              <w:rPr>
                <w:sz w:val="18"/>
                <w:szCs w:val="18"/>
                <w:lang w:eastAsia="pt-BR"/>
              </w:rPr>
            </w:pPr>
          </w:p>
        </w:tc>
        <w:tc>
          <w:tcPr>
            <w:tcW w:w="1559" w:type="dxa"/>
            <w:tcBorders>
              <w:top w:val="nil"/>
              <w:left w:val="nil"/>
              <w:bottom w:val="single" w:sz="4" w:space="0" w:color="auto"/>
              <w:right w:val="nil"/>
            </w:tcBorders>
          </w:tcPr>
          <w:p w:rsidR="001B6D0E" w:rsidRPr="00215B3B" w:rsidRDefault="001B6D0E" w:rsidP="00BF3D59">
            <w:pPr>
              <w:spacing w:after="0"/>
              <w:jc w:val="right"/>
              <w:rPr>
                <w:sz w:val="18"/>
                <w:szCs w:val="18"/>
                <w:lang w:eastAsia="pt-BR"/>
              </w:rPr>
            </w:pPr>
            <w:r>
              <w:rPr>
                <w:sz w:val="18"/>
                <w:szCs w:val="18"/>
                <w:lang w:eastAsia="pt-BR"/>
              </w:rPr>
              <w:t>59.070</w:t>
            </w:r>
          </w:p>
        </w:tc>
      </w:tr>
      <w:tr w:rsidR="00D86A0E" w:rsidRPr="00BA271A" w:rsidTr="00786E36">
        <w:trPr>
          <w:trHeight w:val="231"/>
        </w:trPr>
        <w:tc>
          <w:tcPr>
            <w:tcW w:w="5173" w:type="dxa"/>
            <w:tcBorders>
              <w:top w:val="nil"/>
              <w:left w:val="nil"/>
              <w:bottom w:val="nil"/>
              <w:right w:val="nil"/>
            </w:tcBorders>
            <w:shd w:val="clear" w:color="auto" w:fill="auto"/>
            <w:noWrap/>
            <w:vAlign w:val="bottom"/>
          </w:tcPr>
          <w:p w:rsidR="00D86A0E" w:rsidRPr="00BA271A" w:rsidRDefault="00D86A0E" w:rsidP="00BF3D59">
            <w:pPr>
              <w:spacing w:after="0"/>
              <w:rPr>
                <w:sz w:val="18"/>
                <w:szCs w:val="18"/>
                <w:lang w:eastAsia="pt-BR"/>
              </w:rPr>
            </w:pPr>
            <w:r w:rsidRPr="00BA271A">
              <w:rPr>
                <w:sz w:val="18"/>
                <w:szCs w:val="18"/>
                <w:lang w:eastAsia="pt-BR"/>
              </w:rPr>
              <w:t>Total</w:t>
            </w:r>
          </w:p>
        </w:tc>
        <w:tc>
          <w:tcPr>
            <w:tcW w:w="250" w:type="dxa"/>
            <w:tcBorders>
              <w:left w:val="nil"/>
              <w:bottom w:val="nil"/>
              <w:right w:val="nil"/>
            </w:tcBorders>
          </w:tcPr>
          <w:p w:rsidR="00D86A0E" w:rsidRPr="00BA271A" w:rsidRDefault="00D86A0E" w:rsidP="00BF3D59">
            <w:pPr>
              <w:spacing w:after="0"/>
              <w:jc w:val="right"/>
              <w:rPr>
                <w:sz w:val="18"/>
                <w:szCs w:val="18"/>
              </w:rPr>
            </w:pPr>
          </w:p>
        </w:tc>
        <w:tc>
          <w:tcPr>
            <w:tcW w:w="1505" w:type="dxa"/>
            <w:tcBorders>
              <w:top w:val="single" w:sz="4" w:space="0" w:color="auto"/>
              <w:left w:val="nil"/>
              <w:bottom w:val="nil"/>
              <w:right w:val="nil"/>
            </w:tcBorders>
            <w:shd w:val="clear" w:color="auto" w:fill="auto"/>
            <w:noWrap/>
            <w:vAlign w:val="bottom"/>
          </w:tcPr>
          <w:p w:rsidR="00D86A0E" w:rsidRPr="0080541A" w:rsidRDefault="00D86A0E" w:rsidP="00BF3D59">
            <w:pPr>
              <w:spacing w:after="0"/>
              <w:jc w:val="right"/>
              <w:rPr>
                <w:sz w:val="18"/>
                <w:szCs w:val="18"/>
                <w:lang w:eastAsia="pt-BR"/>
              </w:rPr>
            </w:pPr>
            <w:r w:rsidRPr="0080541A">
              <w:rPr>
                <w:sz w:val="18"/>
                <w:szCs w:val="18"/>
                <w:lang w:eastAsia="pt-BR"/>
              </w:rPr>
              <w:t>412.815</w:t>
            </w:r>
          </w:p>
        </w:tc>
        <w:tc>
          <w:tcPr>
            <w:tcW w:w="202" w:type="dxa"/>
            <w:tcBorders>
              <w:left w:val="nil"/>
              <w:bottom w:val="nil"/>
              <w:right w:val="nil"/>
            </w:tcBorders>
          </w:tcPr>
          <w:p w:rsidR="00D86A0E" w:rsidRPr="0080541A" w:rsidRDefault="00D86A0E" w:rsidP="00BF3D59">
            <w:pPr>
              <w:spacing w:after="0"/>
              <w:jc w:val="right"/>
              <w:rPr>
                <w:sz w:val="18"/>
                <w:szCs w:val="18"/>
                <w:lang w:eastAsia="pt-BR"/>
              </w:rPr>
            </w:pPr>
          </w:p>
        </w:tc>
        <w:tc>
          <w:tcPr>
            <w:tcW w:w="1499" w:type="dxa"/>
            <w:tcBorders>
              <w:top w:val="single" w:sz="4" w:space="0" w:color="auto"/>
              <w:left w:val="nil"/>
              <w:bottom w:val="nil"/>
              <w:right w:val="nil"/>
            </w:tcBorders>
          </w:tcPr>
          <w:p w:rsidR="00D86A0E" w:rsidRPr="0080541A" w:rsidRDefault="0080541A" w:rsidP="00BF3D59">
            <w:pPr>
              <w:spacing w:after="0"/>
              <w:jc w:val="right"/>
              <w:rPr>
                <w:sz w:val="18"/>
                <w:szCs w:val="18"/>
                <w:lang w:eastAsia="pt-BR"/>
              </w:rPr>
            </w:pPr>
            <w:r>
              <w:rPr>
                <w:sz w:val="18"/>
                <w:szCs w:val="18"/>
                <w:lang w:eastAsia="pt-BR"/>
              </w:rPr>
              <w:t>9.215</w:t>
            </w:r>
          </w:p>
        </w:tc>
        <w:tc>
          <w:tcPr>
            <w:tcW w:w="230" w:type="dxa"/>
            <w:tcBorders>
              <w:left w:val="nil"/>
              <w:bottom w:val="nil"/>
              <w:right w:val="nil"/>
            </w:tcBorders>
          </w:tcPr>
          <w:p w:rsidR="00D86A0E" w:rsidRPr="00215B3B" w:rsidRDefault="00D86A0E" w:rsidP="00BF3D59">
            <w:pPr>
              <w:spacing w:after="0"/>
              <w:jc w:val="right"/>
              <w:rPr>
                <w:sz w:val="18"/>
                <w:szCs w:val="18"/>
                <w:lang w:eastAsia="pt-BR"/>
              </w:rPr>
            </w:pPr>
          </w:p>
        </w:tc>
        <w:tc>
          <w:tcPr>
            <w:tcW w:w="1417" w:type="dxa"/>
            <w:tcBorders>
              <w:top w:val="single" w:sz="4" w:space="0" w:color="auto"/>
              <w:left w:val="nil"/>
              <w:bottom w:val="nil"/>
              <w:right w:val="nil"/>
            </w:tcBorders>
          </w:tcPr>
          <w:p w:rsidR="00D86A0E" w:rsidRPr="005953D1" w:rsidRDefault="00D86A0E" w:rsidP="001B6D0E">
            <w:pPr>
              <w:spacing w:after="0"/>
              <w:jc w:val="right"/>
              <w:rPr>
                <w:sz w:val="18"/>
                <w:szCs w:val="18"/>
                <w:lang w:eastAsia="pt-BR"/>
              </w:rPr>
            </w:pPr>
            <w:r>
              <w:rPr>
                <w:sz w:val="18"/>
                <w:szCs w:val="18"/>
                <w:lang w:eastAsia="pt-BR"/>
              </w:rPr>
              <w:t>(54.199)</w:t>
            </w:r>
          </w:p>
        </w:tc>
        <w:tc>
          <w:tcPr>
            <w:tcW w:w="284" w:type="dxa"/>
            <w:tcBorders>
              <w:left w:val="nil"/>
              <w:bottom w:val="nil"/>
              <w:right w:val="nil"/>
            </w:tcBorders>
            <w:vAlign w:val="bottom"/>
          </w:tcPr>
          <w:p w:rsidR="00D86A0E" w:rsidRPr="00215B3B" w:rsidRDefault="00D86A0E" w:rsidP="00BF3D59">
            <w:pPr>
              <w:spacing w:after="0"/>
              <w:jc w:val="right"/>
              <w:rPr>
                <w:sz w:val="18"/>
                <w:szCs w:val="18"/>
                <w:lang w:eastAsia="pt-BR"/>
              </w:rPr>
            </w:pPr>
          </w:p>
        </w:tc>
        <w:tc>
          <w:tcPr>
            <w:tcW w:w="1329" w:type="dxa"/>
            <w:tcBorders>
              <w:top w:val="single" w:sz="4" w:space="0" w:color="auto"/>
              <w:left w:val="nil"/>
              <w:bottom w:val="nil"/>
              <w:right w:val="nil"/>
            </w:tcBorders>
            <w:vAlign w:val="bottom"/>
          </w:tcPr>
          <w:p w:rsidR="00D86A0E" w:rsidRPr="005953D1" w:rsidRDefault="00D86A0E" w:rsidP="0011539C">
            <w:pPr>
              <w:spacing w:after="0"/>
              <w:jc w:val="right"/>
              <w:rPr>
                <w:sz w:val="18"/>
                <w:szCs w:val="18"/>
                <w:lang w:eastAsia="pt-BR"/>
              </w:rPr>
            </w:pPr>
            <w:r>
              <w:rPr>
                <w:sz w:val="18"/>
                <w:szCs w:val="18"/>
                <w:lang w:eastAsia="pt-BR"/>
              </w:rPr>
              <w:t>8.366</w:t>
            </w:r>
          </w:p>
        </w:tc>
        <w:tc>
          <w:tcPr>
            <w:tcW w:w="230" w:type="dxa"/>
            <w:tcBorders>
              <w:left w:val="nil"/>
              <w:bottom w:val="nil"/>
              <w:right w:val="nil"/>
            </w:tcBorders>
            <w:vAlign w:val="bottom"/>
          </w:tcPr>
          <w:p w:rsidR="00D86A0E" w:rsidRPr="00215B3B" w:rsidRDefault="00D86A0E" w:rsidP="00BF3D59">
            <w:pPr>
              <w:spacing w:after="0"/>
              <w:jc w:val="right"/>
              <w:rPr>
                <w:sz w:val="18"/>
                <w:szCs w:val="18"/>
                <w:lang w:eastAsia="pt-BR"/>
              </w:rPr>
            </w:pPr>
          </w:p>
        </w:tc>
        <w:tc>
          <w:tcPr>
            <w:tcW w:w="1559" w:type="dxa"/>
            <w:tcBorders>
              <w:top w:val="single" w:sz="4" w:space="0" w:color="auto"/>
              <w:left w:val="nil"/>
              <w:bottom w:val="nil"/>
              <w:right w:val="nil"/>
            </w:tcBorders>
            <w:vAlign w:val="bottom"/>
          </w:tcPr>
          <w:p w:rsidR="00D86A0E" w:rsidRPr="00215B3B" w:rsidRDefault="00D86A0E" w:rsidP="00BF3D59">
            <w:pPr>
              <w:spacing w:after="0"/>
              <w:jc w:val="right"/>
              <w:rPr>
                <w:sz w:val="18"/>
                <w:szCs w:val="18"/>
                <w:lang w:eastAsia="pt-BR"/>
              </w:rPr>
            </w:pPr>
            <w:r>
              <w:rPr>
                <w:sz w:val="18"/>
                <w:szCs w:val="18"/>
                <w:lang w:eastAsia="pt-BR"/>
              </w:rPr>
              <w:t>437.880</w:t>
            </w:r>
          </w:p>
        </w:tc>
      </w:tr>
      <w:tr w:rsidR="00D86A0E" w:rsidRPr="00BA271A" w:rsidTr="001B6D0E">
        <w:trPr>
          <w:trHeight w:val="231"/>
        </w:trPr>
        <w:tc>
          <w:tcPr>
            <w:tcW w:w="5173" w:type="dxa"/>
            <w:tcBorders>
              <w:top w:val="nil"/>
              <w:left w:val="nil"/>
              <w:bottom w:val="nil"/>
              <w:right w:val="nil"/>
            </w:tcBorders>
            <w:shd w:val="clear" w:color="auto" w:fill="auto"/>
            <w:noWrap/>
            <w:vAlign w:val="bottom"/>
          </w:tcPr>
          <w:p w:rsidR="00D86A0E" w:rsidRPr="00BA271A" w:rsidRDefault="00D86A0E" w:rsidP="00BF3D59">
            <w:pPr>
              <w:spacing w:after="0"/>
              <w:rPr>
                <w:sz w:val="18"/>
                <w:szCs w:val="18"/>
                <w:lang w:eastAsia="pt-BR"/>
              </w:rPr>
            </w:pPr>
          </w:p>
        </w:tc>
        <w:tc>
          <w:tcPr>
            <w:tcW w:w="250" w:type="dxa"/>
            <w:tcBorders>
              <w:top w:val="nil"/>
              <w:left w:val="nil"/>
              <w:bottom w:val="nil"/>
              <w:right w:val="nil"/>
            </w:tcBorders>
          </w:tcPr>
          <w:p w:rsidR="00D86A0E" w:rsidRPr="00BA271A" w:rsidRDefault="00D86A0E" w:rsidP="00BF3D59">
            <w:pPr>
              <w:spacing w:after="0"/>
              <w:jc w:val="right"/>
              <w:rPr>
                <w:sz w:val="18"/>
                <w:szCs w:val="18"/>
                <w:lang w:eastAsia="pt-BR"/>
              </w:rPr>
            </w:pPr>
          </w:p>
        </w:tc>
        <w:tc>
          <w:tcPr>
            <w:tcW w:w="1505" w:type="dxa"/>
            <w:tcBorders>
              <w:top w:val="nil"/>
              <w:left w:val="nil"/>
              <w:bottom w:val="nil"/>
              <w:right w:val="nil"/>
            </w:tcBorders>
            <w:shd w:val="clear" w:color="auto" w:fill="auto"/>
            <w:noWrap/>
            <w:vAlign w:val="bottom"/>
          </w:tcPr>
          <w:p w:rsidR="00D86A0E" w:rsidRPr="0080541A" w:rsidRDefault="00D86A0E" w:rsidP="00BF3D59">
            <w:pPr>
              <w:spacing w:after="0"/>
              <w:jc w:val="right"/>
              <w:rPr>
                <w:sz w:val="18"/>
                <w:szCs w:val="18"/>
                <w:lang w:eastAsia="pt-BR"/>
              </w:rPr>
            </w:pPr>
          </w:p>
        </w:tc>
        <w:tc>
          <w:tcPr>
            <w:tcW w:w="202" w:type="dxa"/>
            <w:tcBorders>
              <w:top w:val="nil"/>
              <w:left w:val="nil"/>
              <w:bottom w:val="nil"/>
              <w:right w:val="nil"/>
            </w:tcBorders>
          </w:tcPr>
          <w:p w:rsidR="00D86A0E" w:rsidRPr="0080541A" w:rsidRDefault="00D86A0E" w:rsidP="00BF3D59">
            <w:pPr>
              <w:spacing w:after="0"/>
              <w:jc w:val="right"/>
              <w:rPr>
                <w:sz w:val="18"/>
                <w:szCs w:val="18"/>
                <w:lang w:eastAsia="pt-BR"/>
              </w:rPr>
            </w:pPr>
          </w:p>
        </w:tc>
        <w:tc>
          <w:tcPr>
            <w:tcW w:w="1499" w:type="dxa"/>
            <w:tcBorders>
              <w:top w:val="nil"/>
              <w:left w:val="nil"/>
              <w:right w:val="nil"/>
            </w:tcBorders>
            <w:vAlign w:val="bottom"/>
          </w:tcPr>
          <w:p w:rsidR="00D86A0E" w:rsidRPr="0080541A" w:rsidRDefault="00D86A0E" w:rsidP="00BF3D59">
            <w:pPr>
              <w:spacing w:after="0"/>
              <w:jc w:val="right"/>
              <w:rPr>
                <w:sz w:val="18"/>
                <w:szCs w:val="18"/>
                <w:lang w:eastAsia="pt-BR"/>
              </w:rPr>
            </w:pPr>
          </w:p>
        </w:tc>
        <w:tc>
          <w:tcPr>
            <w:tcW w:w="230" w:type="dxa"/>
            <w:tcBorders>
              <w:top w:val="nil"/>
              <w:left w:val="nil"/>
              <w:right w:val="nil"/>
            </w:tcBorders>
          </w:tcPr>
          <w:p w:rsidR="00D86A0E" w:rsidRPr="00215B3B" w:rsidRDefault="00D86A0E" w:rsidP="00BF3D59">
            <w:pPr>
              <w:spacing w:after="0"/>
              <w:jc w:val="right"/>
              <w:rPr>
                <w:sz w:val="18"/>
                <w:szCs w:val="18"/>
                <w:lang w:eastAsia="pt-BR"/>
              </w:rPr>
            </w:pPr>
          </w:p>
        </w:tc>
        <w:tc>
          <w:tcPr>
            <w:tcW w:w="1417" w:type="dxa"/>
            <w:tcBorders>
              <w:top w:val="nil"/>
              <w:left w:val="nil"/>
              <w:right w:val="nil"/>
            </w:tcBorders>
          </w:tcPr>
          <w:p w:rsidR="00D86A0E" w:rsidRPr="005953D1" w:rsidRDefault="00D86A0E" w:rsidP="001B6D0E">
            <w:pPr>
              <w:spacing w:after="0"/>
              <w:jc w:val="right"/>
              <w:rPr>
                <w:sz w:val="18"/>
                <w:szCs w:val="18"/>
                <w:lang w:eastAsia="pt-BR"/>
              </w:rPr>
            </w:pPr>
          </w:p>
        </w:tc>
        <w:tc>
          <w:tcPr>
            <w:tcW w:w="284" w:type="dxa"/>
            <w:tcBorders>
              <w:top w:val="nil"/>
              <w:left w:val="nil"/>
              <w:right w:val="nil"/>
            </w:tcBorders>
            <w:vAlign w:val="bottom"/>
          </w:tcPr>
          <w:p w:rsidR="00D86A0E" w:rsidRPr="00215B3B" w:rsidRDefault="00D86A0E" w:rsidP="00BF3D59">
            <w:pPr>
              <w:spacing w:after="0"/>
              <w:jc w:val="right"/>
              <w:rPr>
                <w:sz w:val="18"/>
                <w:szCs w:val="18"/>
                <w:lang w:eastAsia="pt-BR"/>
              </w:rPr>
            </w:pPr>
          </w:p>
        </w:tc>
        <w:tc>
          <w:tcPr>
            <w:tcW w:w="1329" w:type="dxa"/>
            <w:tcBorders>
              <w:top w:val="nil"/>
              <w:left w:val="nil"/>
              <w:right w:val="nil"/>
            </w:tcBorders>
            <w:vAlign w:val="bottom"/>
          </w:tcPr>
          <w:p w:rsidR="00D86A0E" w:rsidRPr="005953D1" w:rsidRDefault="00D86A0E" w:rsidP="0011539C">
            <w:pPr>
              <w:spacing w:after="0"/>
              <w:jc w:val="right"/>
              <w:rPr>
                <w:sz w:val="18"/>
                <w:szCs w:val="18"/>
                <w:lang w:eastAsia="pt-BR"/>
              </w:rPr>
            </w:pPr>
          </w:p>
        </w:tc>
        <w:tc>
          <w:tcPr>
            <w:tcW w:w="230" w:type="dxa"/>
            <w:tcBorders>
              <w:top w:val="nil"/>
              <w:left w:val="nil"/>
              <w:right w:val="nil"/>
            </w:tcBorders>
            <w:vAlign w:val="bottom"/>
          </w:tcPr>
          <w:p w:rsidR="00D86A0E" w:rsidRPr="00215B3B" w:rsidRDefault="00D86A0E" w:rsidP="00BF3D59">
            <w:pPr>
              <w:spacing w:after="0"/>
              <w:jc w:val="right"/>
              <w:rPr>
                <w:sz w:val="18"/>
                <w:szCs w:val="18"/>
                <w:lang w:eastAsia="pt-BR"/>
              </w:rPr>
            </w:pPr>
          </w:p>
        </w:tc>
        <w:tc>
          <w:tcPr>
            <w:tcW w:w="1559" w:type="dxa"/>
            <w:tcBorders>
              <w:top w:val="nil"/>
              <w:left w:val="nil"/>
              <w:right w:val="nil"/>
            </w:tcBorders>
            <w:vAlign w:val="bottom"/>
          </w:tcPr>
          <w:p w:rsidR="00D86A0E" w:rsidRPr="00215B3B" w:rsidRDefault="00D86A0E" w:rsidP="00BF3D59">
            <w:pPr>
              <w:spacing w:after="0"/>
              <w:jc w:val="right"/>
              <w:rPr>
                <w:sz w:val="18"/>
                <w:szCs w:val="18"/>
                <w:lang w:eastAsia="pt-BR"/>
              </w:rPr>
            </w:pPr>
          </w:p>
        </w:tc>
      </w:tr>
      <w:tr w:rsidR="00D86A0E" w:rsidRPr="00BA271A" w:rsidTr="001B6D0E">
        <w:trPr>
          <w:trHeight w:val="231"/>
        </w:trPr>
        <w:tc>
          <w:tcPr>
            <w:tcW w:w="5173" w:type="dxa"/>
            <w:tcBorders>
              <w:top w:val="nil"/>
              <w:left w:val="nil"/>
              <w:bottom w:val="nil"/>
              <w:right w:val="nil"/>
            </w:tcBorders>
            <w:shd w:val="clear" w:color="auto" w:fill="auto"/>
            <w:noWrap/>
            <w:vAlign w:val="bottom"/>
          </w:tcPr>
          <w:p w:rsidR="00D86A0E" w:rsidRPr="00BA271A" w:rsidRDefault="00D86A0E" w:rsidP="00BF3D59">
            <w:pPr>
              <w:spacing w:after="0"/>
              <w:rPr>
                <w:sz w:val="18"/>
                <w:szCs w:val="18"/>
                <w:lang w:eastAsia="pt-BR"/>
              </w:rPr>
            </w:pPr>
            <w:r w:rsidRPr="00BA271A">
              <w:rPr>
                <w:sz w:val="18"/>
                <w:szCs w:val="18"/>
                <w:lang w:eastAsia="pt-BR"/>
              </w:rPr>
              <w:t>(-) Depósitos judiciais</w:t>
            </w:r>
          </w:p>
        </w:tc>
        <w:tc>
          <w:tcPr>
            <w:tcW w:w="250" w:type="dxa"/>
            <w:tcBorders>
              <w:top w:val="nil"/>
              <w:left w:val="nil"/>
              <w:right w:val="nil"/>
            </w:tcBorders>
          </w:tcPr>
          <w:p w:rsidR="00D86A0E" w:rsidRPr="00BA271A" w:rsidRDefault="00D86A0E" w:rsidP="00BF3D59">
            <w:pPr>
              <w:spacing w:after="0"/>
              <w:jc w:val="right"/>
              <w:rPr>
                <w:sz w:val="18"/>
                <w:szCs w:val="18"/>
              </w:rPr>
            </w:pPr>
          </w:p>
        </w:tc>
        <w:tc>
          <w:tcPr>
            <w:tcW w:w="1505" w:type="dxa"/>
            <w:tcBorders>
              <w:top w:val="nil"/>
              <w:left w:val="nil"/>
              <w:bottom w:val="single" w:sz="4" w:space="0" w:color="auto"/>
              <w:right w:val="nil"/>
            </w:tcBorders>
            <w:shd w:val="clear" w:color="auto" w:fill="auto"/>
            <w:noWrap/>
            <w:vAlign w:val="bottom"/>
          </w:tcPr>
          <w:p w:rsidR="00D86A0E" w:rsidRPr="0080541A" w:rsidRDefault="00D86A0E" w:rsidP="00BF3D59">
            <w:pPr>
              <w:spacing w:after="0"/>
              <w:jc w:val="right"/>
              <w:rPr>
                <w:sz w:val="18"/>
                <w:szCs w:val="18"/>
                <w:lang w:eastAsia="pt-BR"/>
              </w:rPr>
            </w:pPr>
            <w:r w:rsidRPr="0080541A">
              <w:rPr>
                <w:sz w:val="18"/>
                <w:szCs w:val="18"/>
                <w:lang w:eastAsia="pt-BR"/>
              </w:rPr>
              <w:t>(147.086)</w:t>
            </w:r>
          </w:p>
        </w:tc>
        <w:tc>
          <w:tcPr>
            <w:tcW w:w="202" w:type="dxa"/>
            <w:tcBorders>
              <w:top w:val="nil"/>
              <w:left w:val="nil"/>
              <w:right w:val="nil"/>
            </w:tcBorders>
          </w:tcPr>
          <w:p w:rsidR="00D86A0E" w:rsidRPr="0080541A" w:rsidRDefault="00D86A0E" w:rsidP="00BF3D59">
            <w:pPr>
              <w:spacing w:after="0"/>
              <w:jc w:val="right"/>
              <w:rPr>
                <w:sz w:val="18"/>
                <w:szCs w:val="18"/>
                <w:lang w:eastAsia="pt-BR"/>
              </w:rPr>
            </w:pPr>
          </w:p>
        </w:tc>
        <w:tc>
          <w:tcPr>
            <w:tcW w:w="1499" w:type="dxa"/>
            <w:tcBorders>
              <w:top w:val="nil"/>
              <w:left w:val="nil"/>
              <w:bottom w:val="single" w:sz="4" w:space="0" w:color="auto"/>
              <w:right w:val="nil"/>
            </w:tcBorders>
            <w:vAlign w:val="bottom"/>
          </w:tcPr>
          <w:p w:rsidR="00D86A0E" w:rsidRPr="0080541A" w:rsidRDefault="00D86A0E" w:rsidP="00BF3D59">
            <w:pPr>
              <w:spacing w:after="0"/>
              <w:jc w:val="right"/>
              <w:rPr>
                <w:sz w:val="18"/>
                <w:szCs w:val="18"/>
                <w:lang w:eastAsia="pt-BR"/>
              </w:rPr>
            </w:pPr>
          </w:p>
        </w:tc>
        <w:tc>
          <w:tcPr>
            <w:tcW w:w="230" w:type="dxa"/>
            <w:tcBorders>
              <w:top w:val="nil"/>
              <w:left w:val="nil"/>
              <w:right w:val="nil"/>
            </w:tcBorders>
          </w:tcPr>
          <w:p w:rsidR="00D86A0E" w:rsidRPr="00215B3B" w:rsidRDefault="00D86A0E" w:rsidP="00BF3D59">
            <w:pPr>
              <w:spacing w:after="0"/>
              <w:jc w:val="right"/>
              <w:rPr>
                <w:sz w:val="18"/>
                <w:szCs w:val="18"/>
                <w:lang w:eastAsia="pt-BR"/>
              </w:rPr>
            </w:pPr>
          </w:p>
        </w:tc>
        <w:tc>
          <w:tcPr>
            <w:tcW w:w="1417" w:type="dxa"/>
            <w:tcBorders>
              <w:top w:val="nil"/>
              <w:left w:val="nil"/>
              <w:bottom w:val="single" w:sz="4" w:space="0" w:color="auto"/>
              <w:right w:val="nil"/>
            </w:tcBorders>
          </w:tcPr>
          <w:p w:rsidR="00D86A0E" w:rsidRPr="005953D1" w:rsidRDefault="00D86A0E" w:rsidP="001B6D0E">
            <w:pPr>
              <w:spacing w:after="0"/>
              <w:jc w:val="right"/>
              <w:rPr>
                <w:sz w:val="18"/>
                <w:szCs w:val="18"/>
                <w:lang w:eastAsia="pt-BR"/>
              </w:rPr>
            </w:pPr>
            <w:r>
              <w:rPr>
                <w:sz w:val="18"/>
                <w:szCs w:val="18"/>
                <w:lang w:eastAsia="pt-BR"/>
              </w:rPr>
              <w:t>32.372</w:t>
            </w:r>
          </w:p>
        </w:tc>
        <w:tc>
          <w:tcPr>
            <w:tcW w:w="284" w:type="dxa"/>
            <w:tcBorders>
              <w:top w:val="nil"/>
              <w:left w:val="nil"/>
              <w:right w:val="nil"/>
            </w:tcBorders>
            <w:vAlign w:val="bottom"/>
          </w:tcPr>
          <w:p w:rsidR="00D86A0E" w:rsidRPr="00215B3B" w:rsidRDefault="00D86A0E" w:rsidP="00BF3D59">
            <w:pPr>
              <w:spacing w:after="0"/>
              <w:jc w:val="right"/>
              <w:rPr>
                <w:sz w:val="18"/>
                <w:szCs w:val="18"/>
                <w:lang w:eastAsia="pt-BR"/>
              </w:rPr>
            </w:pPr>
          </w:p>
        </w:tc>
        <w:tc>
          <w:tcPr>
            <w:tcW w:w="1329" w:type="dxa"/>
            <w:tcBorders>
              <w:top w:val="nil"/>
              <w:left w:val="nil"/>
              <w:bottom w:val="single" w:sz="4" w:space="0" w:color="auto"/>
              <w:right w:val="nil"/>
            </w:tcBorders>
            <w:vAlign w:val="bottom"/>
          </w:tcPr>
          <w:p w:rsidR="00D86A0E" w:rsidRPr="005953D1" w:rsidRDefault="00D86A0E" w:rsidP="0011539C">
            <w:pPr>
              <w:spacing w:after="0"/>
              <w:jc w:val="right"/>
              <w:rPr>
                <w:sz w:val="18"/>
                <w:szCs w:val="18"/>
                <w:lang w:eastAsia="pt-BR"/>
              </w:rPr>
            </w:pPr>
            <w:r>
              <w:rPr>
                <w:sz w:val="18"/>
                <w:szCs w:val="18"/>
                <w:lang w:eastAsia="pt-BR"/>
              </w:rPr>
              <w:t>(739)</w:t>
            </w:r>
          </w:p>
        </w:tc>
        <w:tc>
          <w:tcPr>
            <w:tcW w:w="230" w:type="dxa"/>
            <w:tcBorders>
              <w:top w:val="nil"/>
              <w:left w:val="nil"/>
              <w:right w:val="nil"/>
            </w:tcBorders>
            <w:vAlign w:val="bottom"/>
          </w:tcPr>
          <w:p w:rsidR="00D86A0E" w:rsidRPr="00215B3B" w:rsidRDefault="00D86A0E" w:rsidP="00BF3D59">
            <w:pPr>
              <w:spacing w:after="0"/>
              <w:jc w:val="right"/>
              <w:rPr>
                <w:sz w:val="18"/>
                <w:szCs w:val="18"/>
                <w:lang w:eastAsia="pt-BR"/>
              </w:rPr>
            </w:pPr>
          </w:p>
        </w:tc>
        <w:tc>
          <w:tcPr>
            <w:tcW w:w="1559" w:type="dxa"/>
            <w:tcBorders>
              <w:top w:val="nil"/>
              <w:left w:val="nil"/>
              <w:bottom w:val="single" w:sz="4" w:space="0" w:color="auto"/>
              <w:right w:val="nil"/>
            </w:tcBorders>
            <w:vAlign w:val="bottom"/>
          </w:tcPr>
          <w:p w:rsidR="00D86A0E" w:rsidRPr="00215B3B" w:rsidRDefault="00D86A0E" w:rsidP="00BF3D59">
            <w:pPr>
              <w:spacing w:after="0"/>
              <w:jc w:val="right"/>
              <w:rPr>
                <w:sz w:val="18"/>
                <w:szCs w:val="18"/>
                <w:lang w:eastAsia="pt-BR"/>
              </w:rPr>
            </w:pPr>
            <w:r>
              <w:rPr>
                <w:sz w:val="18"/>
                <w:szCs w:val="18"/>
                <w:lang w:eastAsia="pt-BR"/>
              </w:rPr>
              <w:t>(127.716)</w:t>
            </w:r>
          </w:p>
        </w:tc>
      </w:tr>
      <w:tr w:rsidR="00D86A0E" w:rsidRPr="00BA271A" w:rsidTr="001B6D0E">
        <w:trPr>
          <w:trHeight w:val="231"/>
        </w:trPr>
        <w:tc>
          <w:tcPr>
            <w:tcW w:w="5173" w:type="dxa"/>
            <w:tcBorders>
              <w:top w:val="nil"/>
              <w:left w:val="nil"/>
              <w:bottom w:val="nil"/>
              <w:right w:val="nil"/>
            </w:tcBorders>
            <w:shd w:val="clear" w:color="auto" w:fill="auto"/>
            <w:noWrap/>
            <w:vAlign w:val="bottom"/>
          </w:tcPr>
          <w:p w:rsidR="00D86A0E" w:rsidRPr="00BA271A" w:rsidRDefault="00D86A0E" w:rsidP="00BF3D59">
            <w:pPr>
              <w:spacing w:after="0"/>
              <w:rPr>
                <w:sz w:val="18"/>
                <w:szCs w:val="18"/>
                <w:lang w:eastAsia="pt-BR"/>
              </w:rPr>
            </w:pPr>
          </w:p>
        </w:tc>
        <w:tc>
          <w:tcPr>
            <w:tcW w:w="250" w:type="dxa"/>
            <w:tcBorders>
              <w:top w:val="nil"/>
              <w:left w:val="nil"/>
              <w:bottom w:val="nil"/>
              <w:right w:val="nil"/>
            </w:tcBorders>
          </w:tcPr>
          <w:p w:rsidR="00D86A0E" w:rsidRPr="00BA271A" w:rsidRDefault="00D86A0E" w:rsidP="00BF3D59">
            <w:pPr>
              <w:spacing w:after="0"/>
              <w:jc w:val="right"/>
              <w:rPr>
                <w:sz w:val="18"/>
                <w:szCs w:val="18"/>
                <w:lang w:eastAsia="pt-BR"/>
              </w:rPr>
            </w:pPr>
          </w:p>
        </w:tc>
        <w:tc>
          <w:tcPr>
            <w:tcW w:w="1505" w:type="dxa"/>
            <w:tcBorders>
              <w:top w:val="nil"/>
              <w:left w:val="nil"/>
              <w:bottom w:val="nil"/>
              <w:right w:val="nil"/>
            </w:tcBorders>
            <w:shd w:val="clear" w:color="auto" w:fill="auto"/>
            <w:noWrap/>
            <w:vAlign w:val="bottom"/>
          </w:tcPr>
          <w:p w:rsidR="00D86A0E" w:rsidRPr="0080541A" w:rsidRDefault="00D86A0E" w:rsidP="00BF3D59">
            <w:pPr>
              <w:spacing w:after="0"/>
              <w:jc w:val="right"/>
              <w:rPr>
                <w:sz w:val="18"/>
                <w:szCs w:val="18"/>
                <w:lang w:eastAsia="pt-BR"/>
              </w:rPr>
            </w:pPr>
          </w:p>
        </w:tc>
        <w:tc>
          <w:tcPr>
            <w:tcW w:w="202" w:type="dxa"/>
            <w:tcBorders>
              <w:top w:val="nil"/>
              <w:left w:val="nil"/>
              <w:bottom w:val="nil"/>
              <w:right w:val="nil"/>
            </w:tcBorders>
          </w:tcPr>
          <w:p w:rsidR="00D86A0E" w:rsidRPr="0080541A" w:rsidRDefault="00D86A0E" w:rsidP="00BF3D59">
            <w:pPr>
              <w:spacing w:after="0"/>
              <w:jc w:val="right"/>
              <w:rPr>
                <w:sz w:val="18"/>
                <w:szCs w:val="18"/>
                <w:lang w:eastAsia="pt-BR"/>
              </w:rPr>
            </w:pPr>
          </w:p>
        </w:tc>
        <w:tc>
          <w:tcPr>
            <w:tcW w:w="1499" w:type="dxa"/>
            <w:tcBorders>
              <w:top w:val="single" w:sz="4" w:space="0" w:color="auto"/>
              <w:left w:val="nil"/>
              <w:right w:val="nil"/>
            </w:tcBorders>
            <w:vAlign w:val="bottom"/>
          </w:tcPr>
          <w:p w:rsidR="00D86A0E" w:rsidRPr="0080541A" w:rsidRDefault="00D86A0E" w:rsidP="00BF3D59">
            <w:pPr>
              <w:spacing w:after="0"/>
              <w:jc w:val="right"/>
              <w:rPr>
                <w:sz w:val="18"/>
                <w:szCs w:val="18"/>
                <w:lang w:eastAsia="pt-BR"/>
              </w:rPr>
            </w:pPr>
          </w:p>
        </w:tc>
        <w:tc>
          <w:tcPr>
            <w:tcW w:w="230" w:type="dxa"/>
            <w:tcBorders>
              <w:left w:val="nil"/>
              <w:right w:val="nil"/>
            </w:tcBorders>
          </w:tcPr>
          <w:p w:rsidR="00D86A0E" w:rsidRPr="00215B3B" w:rsidRDefault="00D86A0E" w:rsidP="00BF3D59">
            <w:pPr>
              <w:spacing w:after="0"/>
              <w:jc w:val="right"/>
              <w:rPr>
                <w:sz w:val="18"/>
                <w:szCs w:val="18"/>
                <w:lang w:eastAsia="pt-BR"/>
              </w:rPr>
            </w:pPr>
          </w:p>
        </w:tc>
        <w:tc>
          <w:tcPr>
            <w:tcW w:w="1417" w:type="dxa"/>
            <w:tcBorders>
              <w:top w:val="single" w:sz="4" w:space="0" w:color="auto"/>
              <w:left w:val="nil"/>
              <w:right w:val="nil"/>
            </w:tcBorders>
          </w:tcPr>
          <w:p w:rsidR="00D86A0E" w:rsidRPr="005953D1" w:rsidRDefault="00D86A0E" w:rsidP="001B6D0E">
            <w:pPr>
              <w:spacing w:after="0"/>
              <w:jc w:val="right"/>
              <w:rPr>
                <w:sz w:val="18"/>
                <w:szCs w:val="18"/>
                <w:lang w:eastAsia="pt-BR"/>
              </w:rPr>
            </w:pPr>
          </w:p>
        </w:tc>
        <w:tc>
          <w:tcPr>
            <w:tcW w:w="284" w:type="dxa"/>
            <w:tcBorders>
              <w:left w:val="nil"/>
              <w:right w:val="nil"/>
            </w:tcBorders>
            <w:vAlign w:val="bottom"/>
          </w:tcPr>
          <w:p w:rsidR="00D86A0E" w:rsidRPr="00215B3B" w:rsidRDefault="00D86A0E" w:rsidP="00BF3D59">
            <w:pPr>
              <w:spacing w:after="0"/>
              <w:jc w:val="right"/>
              <w:rPr>
                <w:sz w:val="18"/>
                <w:szCs w:val="18"/>
                <w:lang w:eastAsia="pt-BR"/>
              </w:rPr>
            </w:pPr>
          </w:p>
        </w:tc>
        <w:tc>
          <w:tcPr>
            <w:tcW w:w="1329" w:type="dxa"/>
            <w:tcBorders>
              <w:top w:val="single" w:sz="4" w:space="0" w:color="auto"/>
              <w:left w:val="nil"/>
              <w:right w:val="nil"/>
            </w:tcBorders>
            <w:vAlign w:val="bottom"/>
          </w:tcPr>
          <w:p w:rsidR="00D86A0E" w:rsidRPr="005953D1" w:rsidRDefault="00D86A0E" w:rsidP="0011539C">
            <w:pPr>
              <w:spacing w:after="0"/>
              <w:jc w:val="right"/>
              <w:rPr>
                <w:sz w:val="18"/>
                <w:szCs w:val="18"/>
                <w:lang w:eastAsia="pt-BR"/>
              </w:rPr>
            </w:pPr>
          </w:p>
        </w:tc>
        <w:tc>
          <w:tcPr>
            <w:tcW w:w="230" w:type="dxa"/>
            <w:tcBorders>
              <w:left w:val="nil"/>
              <w:right w:val="nil"/>
            </w:tcBorders>
            <w:vAlign w:val="bottom"/>
          </w:tcPr>
          <w:p w:rsidR="00D86A0E" w:rsidRPr="00215B3B" w:rsidRDefault="00D86A0E" w:rsidP="00BF3D59">
            <w:pPr>
              <w:spacing w:after="0"/>
              <w:jc w:val="right"/>
              <w:rPr>
                <w:sz w:val="18"/>
                <w:szCs w:val="18"/>
                <w:lang w:eastAsia="pt-BR"/>
              </w:rPr>
            </w:pPr>
          </w:p>
        </w:tc>
        <w:tc>
          <w:tcPr>
            <w:tcW w:w="1559" w:type="dxa"/>
            <w:tcBorders>
              <w:top w:val="single" w:sz="4" w:space="0" w:color="auto"/>
              <w:left w:val="nil"/>
              <w:right w:val="nil"/>
            </w:tcBorders>
            <w:vAlign w:val="bottom"/>
          </w:tcPr>
          <w:p w:rsidR="00D86A0E" w:rsidRPr="00215B3B" w:rsidRDefault="00D86A0E" w:rsidP="00BF3D59">
            <w:pPr>
              <w:spacing w:after="0"/>
              <w:jc w:val="right"/>
              <w:rPr>
                <w:sz w:val="18"/>
                <w:szCs w:val="18"/>
                <w:lang w:eastAsia="pt-BR"/>
              </w:rPr>
            </w:pPr>
          </w:p>
        </w:tc>
      </w:tr>
      <w:tr w:rsidR="00D86A0E" w:rsidRPr="00BA271A" w:rsidTr="001B6D0E">
        <w:trPr>
          <w:trHeight w:val="247"/>
        </w:trPr>
        <w:tc>
          <w:tcPr>
            <w:tcW w:w="5173" w:type="dxa"/>
            <w:tcBorders>
              <w:top w:val="nil"/>
              <w:left w:val="nil"/>
              <w:bottom w:val="nil"/>
              <w:right w:val="nil"/>
            </w:tcBorders>
            <w:shd w:val="clear" w:color="auto" w:fill="auto"/>
            <w:noWrap/>
            <w:vAlign w:val="bottom"/>
          </w:tcPr>
          <w:p w:rsidR="00D86A0E" w:rsidRPr="00BA271A" w:rsidRDefault="00D86A0E" w:rsidP="00BF3D59">
            <w:pPr>
              <w:spacing w:after="0"/>
              <w:rPr>
                <w:sz w:val="18"/>
                <w:szCs w:val="18"/>
                <w:lang w:eastAsia="pt-BR"/>
              </w:rPr>
            </w:pPr>
            <w:r w:rsidRPr="00BA271A">
              <w:rPr>
                <w:sz w:val="18"/>
                <w:szCs w:val="18"/>
                <w:lang w:eastAsia="pt-BR"/>
              </w:rPr>
              <w:t>Total</w:t>
            </w:r>
          </w:p>
        </w:tc>
        <w:tc>
          <w:tcPr>
            <w:tcW w:w="250" w:type="dxa"/>
            <w:tcBorders>
              <w:top w:val="nil"/>
              <w:left w:val="nil"/>
              <w:right w:val="nil"/>
            </w:tcBorders>
          </w:tcPr>
          <w:p w:rsidR="00D86A0E" w:rsidRPr="00BA271A" w:rsidRDefault="00D86A0E" w:rsidP="00BF3D59">
            <w:pPr>
              <w:spacing w:after="0"/>
              <w:jc w:val="right"/>
              <w:rPr>
                <w:sz w:val="18"/>
                <w:szCs w:val="18"/>
              </w:rPr>
            </w:pPr>
          </w:p>
        </w:tc>
        <w:tc>
          <w:tcPr>
            <w:tcW w:w="1505" w:type="dxa"/>
            <w:tcBorders>
              <w:top w:val="nil"/>
              <w:left w:val="nil"/>
              <w:bottom w:val="double" w:sz="6" w:space="0" w:color="auto"/>
              <w:right w:val="nil"/>
            </w:tcBorders>
            <w:shd w:val="clear" w:color="auto" w:fill="auto"/>
            <w:noWrap/>
            <w:vAlign w:val="bottom"/>
          </w:tcPr>
          <w:p w:rsidR="00D86A0E" w:rsidRPr="0080541A" w:rsidRDefault="00D86A0E" w:rsidP="00BF3D59">
            <w:pPr>
              <w:spacing w:after="0"/>
              <w:jc w:val="right"/>
              <w:rPr>
                <w:sz w:val="18"/>
                <w:szCs w:val="18"/>
                <w:lang w:eastAsia="pt-BR"/>
              </w:rPr>
            </w:pPr>
            <w:r w:rsidRPr="0080541A">
              <w:rPr>
                <w:sz w:val="18"/>
                <w:szCs w:val="18"/>
                <w:lang w:eastAsia="pt-BR"/>
              </w:rPr>
              <w:t>265.729</w:t>
            </w:r>
          </w:p>
        </w:tc>
        <w:tc>
          <w:tcPr>
            <w:tcW w:w="202" w:type="dxa"/>
            <w:tcBorders>
              <w:top w:val="nil"/>
              <w:left w:val="nil"/>
              <w:right w:val="nil"/>
            </w:tcBorders>
          </w:tcPr>
          <w:p w:rsidR="00D86A0E" w:rsidRPr="0080541A" w:rsidRDefault="00D86A0E" w:rsidP="00BF3D59">
            <w:pPr>
              <w:spacing w:after="0"/>
              <w:jc w:val="right"/>
              <w:rPr>
                <w:sz w:val="18"/>
                <w:szCs w:val="18"/>
                <w:lang w:eastAsia="pt-BR"/>
              </w:rPr>
            </w:pPr>
          </w:p>
        </w:tc>
        <w:tc>
          <w:tcPr>
            <w:tcW w:w="1499" w:type="dxa"/>
            <w:tcBorders>
              <w:top w:val="nil"/>
              <w:left w:val="nil"/>
              <w:bottom w:val="double" w:sz="4" w:space="0" w:color="auto"/>
              <w:right w:val="nil"/>
            </w:tcBorders>
            <w:vAlign w:val="bottom"/>
          </w:tcPr>
          <w:p w:rsidR="00D86A0E" w:rsidRPr="0080541A" w:rsidRDefault="0080541A" w:rsidP="00BF3D59">
            <w:pPr>
              <w:spacing w:after="0"/>
              <w:jc w:val="right"/>
              <w:rPr>
                <w:sz w:val="18"/>
                <w:szCs w:val="18"/>
                <w:lang w:eastAsia="pt-BR"/>
              </w:rPr>
            </w:pPr>
            <w:r>
              <w:rPr>
                <w:sz w:val="18"/>
                <w:szCs w:val="18"/>
                <w:lang w:eastAsia="pt-BR"/>
              </w:rPr>
              <w:t>9.215</w:t>
            </w:r>
          </w:p>
        </w:tc>
        <w:tc>
          <w:tcPr>
            <w:tcW w:w="230" w:type="dxa"/>
            <w:tcBorders>
              <w:top w:val="nil"/>
              <w:left w:val="nil"/>
              <w:right w:val="nil"/>
            </w:tcBorders>
          </w:tcPr>
          <w:p w:rsidR="00D86A0E" w:rsidRPr="00215B3B" w:rsidRDefault="00D86A0E" w:rsidP="00BF3D59">
            <w:pPr>
              <w:spacing w:after="0"/>
              <w:jc w:val="right"/>
              <w:rPr>
                <w:sz w:val="18"/>
                <w:szCs w:val="18"/>
                <w:lang w:eastAsia="pt-BR"/>
              </w:rPr>
            </w:pPr>
          </w:p>
        </w:tc>
        <w:tc>
          <w:tcPr>
            <w:tcW w:w="1417" w:type="dxa"/>
            <w:tcBorders>
              <w:top w:val="nil"/>
              <w:left w:val="nil"/>
              <w:bottom w:val="double" w:sz="4" w:space="0" w:color="auto"/>
              <w:right w:val="nil"/>
            </w:tcBorders>
          </w:tcPr>
          <w:p w:rsidR="00D86A0E" w:rsidRPr="005953D1" w:rsidRDefault="00D86A0E" w:rsidP="001B6D0E">
            <w:pPr>
              <w:spacing w:after="0"/>
              <w:jc w:val="right"/>
              <w:rPr>
                <w:sz w:val="18"/>
                <w:szCs w:val="18"/>
                <w:lang w:eastAsia="pt-BR"/>
              </w:rPr>
            </w:pPr>
            <w:r>
              <w:rPr>
                <w:sz w:val="18"/>
                <w:szCs w:val="18"/>
                <w:lang w:eastAsia="pt-BR"/>
              </w:rPr>
              <w:t>(21.827)</w:t>
            </w:r>
          </w:p>
        </w:tc>
        <w:tc>
          <w:tcPr>
            <w:tcW w:w="284" w:type="dxa"/>
            <w:tcBorders>
              <w:top w:val="nil"/>
              <w:left w:val="nil"/>
              <w:right w:val="nil"/>
            </w:tcBorders>
            <w:vAlign w:val="bottom"/>
          </w:tcPr>
          <w:p w:rsidR="00D86A0E" w:rsidRPr="00215B3B" w:rsidRDefault="00D86A0E" w:rsidP="00BF3D59">
            <w:pPr>
              <w:spacing w:after="0"/>
              <w:jc w:val="right"/>
              <w:rPr>
                <w:sz w:val="18"/>
                <w:szCs w:val="18"/>
                <w:lang w:eastAsia="pt-BR"/>
              </w:rPr>
            </w:pPr>
          </w:p>
        </w:tc>
        <w:tc>
          <w:tcPr>
            <w:tcW w:w="1329" w:type="dxa"/>
            <w:tcBorders>
              <w:top w:val="nil"/>
              <w:left w:val="nil"/>
              <w:bottom w:val="double" w:sz="4" w:space="0" w:color="auto"/>
              <w:right w:val="nil"/>
            </w:tcBorders>
            <w:vAlign w:val="bottom"/>
          </w:tcPr>
          <w:p w:rsidR="00D86A0E" w:rsidRPr="005953D1" w:rsidRDefault="00D86A0E" w:rsidP="0011539C">
            <w:pPr>
              <w:spacing w:after="0"/>
              <w:jc w:val="right"/>
              <w:rPr>
                <w:sz w:val="18"/>
                <w:szCs w:val="18"/>
                <w:lang w:eastAsia="pt-BR"/>
              </w:rPr>
            </w:pPr>
            <w:r>
              <w:rPr>
                <w:sz w:val="18"/>
                <w:szCs w:val="18"/>
                <w:lang w:eastAsia="pt-BR"/>
              </w:rPr>
              <w:t>7.627</w:t>
            </w:r>
          </w:p>
        </w:tc>
        <w:tc>
          <w:tcPr>
            <w:tcW w:w="230" w:type="dxa"/>
            <w:tcBorders>
              <w:top w:val="nil"/>
              <w:left w:val="nil"/>
              <w:right w:val="nil"/>
            </w:tcBorders>
            <w:vAlign w:val="bottom"/>
          </w:tcPr>
          <w:p w:rsidR="00D86A0E" w:rsidRPr="00215B3B" w:rsidRDefault="00D86A0E" w:rsidP="00BF3D59">
            <w:pPr>
              <w:spacing w:after="0"/>
              <w:jc w:val="right"/>
              <w:rPr>
                <w:sz w:val="18"/>
                <w:szCs w:val="18"/>
                <w:lang w:eastAsia="pt-BR"/>
              </w:rPr>
            </w:pPr>
          </w:p>
        </w:tc>
        <w:tc>
          <w:tcPr>
            <w:tcW w:w="1559" w:type="dxa"/>
            <w:tcBorders>
              <w:top w:val="nil"/>
              <w:left w:val="nil"/>
              <w:bottom w:val="double" w:sz="4" w:space="0" w:color="auto"/>
              <w:right w:val="nil"/>
            </w:tcBorders>
            <w:vAlign w:val="bottom"/>
          </w:tcPr>
          <w:p w:rsidR="00D86A0E" w:rsidRPr="00215B3B" w:rsidRDefault="00D86A0E" w:rsidP="00BF3D59">
            <w:pPr>
              <w:spacing w:after="0"/>
              <w:jc w:val="right"/>
              <w:rPr>
                <w:sz w:val="18"/>
                <w:szCs w:val="18"/>
                <w:lang w:eastAsia="pt-BR"/>
              </w:rPr>
            </w:pPr>
            <w:r>
              <w:rPr>
                <w:sz w:val="18"/>
                <w:szCs w:val="18"/>
                <w:lang w:eastAsia="pt-BR"/>
              </w:rPr>
              <w:t>310.164</w:t>
            </w:r>
          </w:p>
        </w:tc>
      </w:tr>
    </w:tbl>
    <w:p w:rsidR="00B35769" w:rsidRDefault="00B35769" w:rsidP="00BF3D59">
      <w:pPr>
        <w:widowControl w:val="0"/>
        <w:spacing w:after="0" w:line="259" w:lineRule="auto"/>
        <w:jc w:val="both"/>
        <w:outlineLvl w:val="2"/>
        <w:rPr>
          <w:b/>
          <w:sz w:val="20"/>
          <w:szCs w:val="20"/>
        </w:rPr>
        <w:sectPr w:rsidR="00B35769" w:rsidSect="00B35769">
          <w:pgSz w:w="16838" w:h="11906" w:orient="landscape"/>
          <w:pgMar w:top="1418" w:right="1417" w:bottom="1416" w:left="1417" w:header="708" w:footer="708" w:gutter="0"/>
          <w:cols w:space="708"/>
          <w:docGrid w:linePitch="360"/>
        </w:sectPr>
      </w:pPr>
    </w:p>
    <w:p w:rsidR="00B35769" w:rsidRDefault="00B35769" w:rsidP="00BF3D59">
      <w:pPr>
        <w:widowControl w:val="0"/>
        <w:spacing w:after="0" w:line="259" w:lineRule="auto"/>
        <w:jc w:val="both"/>
        <w:outlineLvl w:val="2"/>
        <w:rPr>
          <w:b/>
          <w:sz w:val="20"/>
          <w:szCs w:val="20"/>
        </w:rPr>
      </w:pPr>
    </w:p>
    <w:p w:rsidR="00B35769" w:rsidRPr="00B12BDE" w:rsidRDefault="00B35769" w:rsidP="00BF3D59">
      <w:pPr>
        <w:pStyle w:val="PargrafodaLista"/>
        <w:numPr>
          <w:ilvl w:val="0"/>
          <w:numId w:val="22"/>
        </w:numPr>
        <w:spacing w:line="252" w:lineRule="auto"/>
        <w:ind w:left="720"/>
        <w:jc w:val="both"/>
        <w:rPr>
          <w:rFonts w:asciiTheme="minorHAnsi" w:hAnsiTheme="minorHAnsi"/>
          <w:lang w:val="pt-BR" w:eastAsia="pt-BR"/>
        </w:rPr>
      </w:pPr>
      <w:r w:rsidRPr="00B12BDE">
        <w:rPr>
          <w:rFonts w:asciiTheme="minorHAnsi" w:hAnsiTheme="minorHAnsi"/>
          <w:lang w:val="pt-BR" w:eastAsia="pt-BR"/>
        </w:rPr>
        <w:t>Refere-se à cobrança de percentual equivalente a 2,5% sobre a folha mensal de salários, destinada às entidades privadas de serviço social e de formação profissional. A TLA, apoiada na opinião de seus consultores tributários, contesta a constitucionalidade dessa cobrança. O não recolhimento desse tributo está suportado por medida judicial.</w:t>
      </w:r>
    </w:p>
    <w:p w:rsidR="00B35769" w:rsidRDefault="00B35769" w:rsidP="00BF3D59">
      <w:pPr>
        <w:pStyle w:val="PargrafodaLista"/>
        <w:spacing w:line="252" w:lineRule="auto"/>
        <w:jc w:val="both"/>
        <w:rPr>
          <w:rFonts w:asciiTheme="minorHAnsi" w:hAnsiTheme="minorHAnsi"/>
          <w:lang w:val="pt-BR" w:eastAsia="pt-BR"/>
        </w:rPr>
      </w:pPr>
    </w:p>
    <w:p w:rsidR="00B35769" w:rsidRPr="00753C81" w:rsidRDefault="00B35769" w:rsidP="00BF3D59">
      <w:pPr>
        <w:spacing w:after="0" w:line="240" w:lineRule="auto"/>
        <w:rPr>
          <w:sz w:val="20"/>
          <w:szCs w:val="20"/>
        </w:rPr>
      </w:pPr>
      <w:r>
        <w:rPr>
          <w:b/>
          <w:sz w:val="20"/>
          <w:szCs w:val="20"/>
        </w:rPr>
        <w:t>15.</w:t>
      </w:r>
      <w:r w:rsidRPr="00753C81">
        <w:rPr>
          <w:b/>
          <w:sz w:val="20"/>
          <w:szCs w:val="20"/>
        </w:rPr>
        <w:tab/>
        <w:t xml:space="preserve"> </w:t>
      </w:r>
      <w:r w:rsidRPr="00753C81">
        <w:rPr>
          <w:b/>
          <w:bCs/>
          <w:iCs/>
          <w:sz w:val="20"/>
          <w:szCs w:val="20"/>
        </w:rPr>
        <w:t xml:space="preserve">Imposto de renda e contribuição social diferidos </w:t>
      </w:r>
    </w:p>
    <w:p w:rsidR="00B35769" w:rsidRPr="001E7FA0" w:rsidRDefault="00B35769" w:rsidP="00BF3D59">
      <w:pPr>
        <w:widowControl w:val="0"/>
        <w:spacing w:after="0" w:line="264" w:lineRule="auto"/>
        <w:rPr>
          <w:sz w:val="20"/>
          <w:szCs w:val="20"/>
        </w:rPr>
      </w:pPr>
    </w:p>
    <w:p w:rsidR="00B35769" w:rsidRPr="001E7FA0" w:rsidRDefault="00B35769" w:rsidP="00BF3D59">
      <w:pPr>
        <w:widowControl w:val="0"/>
        <w:spacing w:after="0" w:line="264" w:lineRule="auto"/>
        <w:jc w:val="both"/>
        <w:rPr>
          <w:sz w:val="20"/>
          <w:szCs w:val="20"/>
        </w:rPr>
      </w:pPr>
      <w:r w:rsidRPr="001E7FA0">
        <w:rPr>
          <w:rFonts w:cs="Arial"/>
          <w:sz w:val="20"/>
          <w:szCs w:val="20"/>
        </w:rPr>
        <w:t>O imposto de renda e a contribuição social diferido ativo e passivo são compensados quando existe um direito legal de compensar os créditos tributários com os débitos tributários e desde que se refiram à mesma autoridade fiscal</w:t>
      </w:r>
      <w:r w:rsidRPr="001E7FA0">
        <w:rPr>
          <w:sz w:val="20"/>
          <w:szCs w:val="20"/>
        </w:rPr>
        <w:t xml:space="preserve">. </w:t>
      </w:r>
    </w:p>
    <w:p w:rsidR="00B35769" w:rsidRPr="001E7FA0" w:rsidRDefault="00B35769" w:rsidP="00BF3D59">
      <w:pPr>
        <w:widowControl w:val="0"/>
        <w:spacing w:after="0" w:line="264" w:lineRule="auto"/>
        <w:rPr>
          <w:sz w:val="20"/>
          <w:szCs w:val="20"/>
        </w:rPr>
      </w:pPr>
    </w:p>
    <w:p w:rsidR="00B35769" w:rsidRDefault="00B35769" w:rsidP="00BF3D59">
      <w:pPr>
        <w:spacing w:after="0" w:line="252" w:lineRule="auto"/>
        <w:jc w:val="both"/>
        <w:rPr>
          <w:sz w:val="20"/>
          <w:szCs w:val="20"/>
        </w:rPr>
      </w:pPr>
      <w:r w:rsidRPr="001E7FA0">
        <w:rPr>
          <w:rFonts w:cs="Arial"/>
          <w:sz w:val="20"/>
          <w:szCs w:val="20"/>
        </w:rPr>
        <w:t xml:space="preserve">A movimentação do imposto de renda e da contribuição social diferido ativo e passivo no </w:t>
      </w:r>
      <w:r w:rsidR="00E067E1">
        <w:rPr>
          <w:rFonts w:cs="Arial"/>
          <w:sz w:val="20"/>
          <w:szCs w:val="20"/>
        </w:rPr>
        <w:t>período</w:t>
      </w:r>
      <w:r w:rsidRPr="001E7FA0">
        <w:rPr>
          <w:rFonts w:cs="Arial"/>
          <w:sz w:val="20"/>
          <w:szCs w:val="20"/>
        </w:rPr>
        <w:t xml:space="preserve"> findo em </w:t>
      </w:r>
      <w:r>
        <w:rPr>
          <w:rFonts w:cs="Arial"/>
          <w:sz w:val="20"/>
          <w:szCs w:val="20"/>
        </w:rPr>
        <w:t>3</w:t>
      </w:r>
      <w:r w:rsidR="00E067E1">
        <w:rPr>
          <w:rFonts w:cs="Arial"/>
          <w:sz w:val="20"/>
          <w:szCs w:val="20"/>
        </w:rPr>
        <w:t>0</w:t>
      </w:r>
      <w:r>
        <w:rPr>
          <w:rFonts w:cs="Arial"/>
          <w:sz w:val="20"/>
          <w:szCs w:val="20"/>
        </w:rPr>
        <w:t xml:space="preserve"> de </w:t>
      </w:r>
      <w:r w:rsidR="00E067E1">
        <w:rPr>
          <w:rFonts w:cs="Arial"/>
          <w:sz w:val="20"/>
          <w:szCs w:val="20"/>
        </w:rPr>
        <w:t>junho</w:t>
      </w:r>
      <w:r>
        <w:rPr>
          <w:rFonts w:cs="Arial"/>
          <w:sz w:val="20"/>
          <w:szCs w:val="20"/>
        </w:rPr>
        <w:t xml:space="preserve"> de 2012 e </w:t>
      </w:r>
      <w:r w:rsidRPr="001E7FA0">
        <w:rPr>
          <w:rFonts w:cs="Arial"/>
          <w:sz w:val="20"/>
          <w:szCs w:val="20"/>
        </w:rPr>
        <w:t>3</w:t>
      </w:r>
      <w:r>
        <w:rPr>
          <w:rFonts w:cs="Arial"/>
          <w:sz w:val="20"/>
          <w:szCs w:val="20"/>
        </w:rPr>
        <w:t>1</w:t>
      </w:r>
      <w:r w:rsidRPr="001E7FA0">
        <w:rPr>
          <w:rFonts w:cs="Arial"/>
          <w:sz w:val="20"/>
          <w:szCs w:val="20"/>
        </w:rPr>
        <w:t xml:space="preserve"> de </w:t>
      </w:r>
      <w:r>
        <w:rPr>
          <w:rFonts w:cs="Arial"/>
          <w:sz w:val="20"/>
          <w:szCs w:val="20"/>
        </w:rPr>
        <w:t>dezembro</w:t>
      </w:r>
      <w:r w:rsidRPr="001E7FA0">
        <w:rPr>
          <w:rFonts w:cs="Arial"/>
          <w:sz w:val="20"/>
          <w:szCs w:val="20"/>
        </w:rPr>
        <w:t xml:space="preserve"> de 2011, sem levar em conta a compensação de saldos na mesma jurisdição fiscal, é a seguinte</w:t>
      </w:r>
      <w:r w:rsidRPr="001E7FA0">
        <w:rPr>
          <w:sz w:val="20"/>
          <w:szCs w:val="20"/>
        </w:rPr>
        <w:t>:</w:t>
      </w:r>
    </w:p>
    <w:p w:rsidR="00E067E1" w:rsidRDefault="00E067E1" w:rsidP="00BF3D59">
      <w:pPr>
        <w:spacing w:after="0" w:line="252" w:lineRule="auto"/>
        <w:jc w:val="both"/>
        <w:rPr>
          <w:sz w:val="20"/>
          <w:szCs w:val="20"/>
        </w:rPr>
      </w:pPr>
    </w:p>
    <w:p w:rsidR="00B35769" w:rsidRDefault="00B35769" w:rsidP="00BF3D59">
      <w:pPr>
        <w:spacing w:after="0"/>
        <w:rPr>
          <w:sz w:val="20"/>
          <w:szCs w:val="20"/>
        </w:rPr>
      </w:pPr>
      <w:r>
        <w:rPr>
          <w:sz w:val="20"/>
          <w:szCs w:val="20"/>
        </w:rPr>
        <w:br w:type="page"/>
      </w:r>
    </w:p>
    <w:p w:rsidR="00E067E1" w:rsidRDefault="00E067E1" w:rsidP="00BF3D59">
      <w:pPr>
        <w:spacing w:after="0" w:line="252" w:lineRule="auto"/>
        <w:jc w:val="both"/>
        <w:rPr>
          <w:sz w:val="20"/>
          <w:szCs w:val="20"/>
        </w:rPr>
        <w:sectPr w:rsidR="00E067E1" w:rsidSect="009E3063">
          <w:pgSz w:w="11906" w:h="16838"/>
          <w:pgMar w:top="1418" w:right="1416" w:bottom="1387" w:left="1418" w:header="708" w:footer="708" w:gutter="0"/>
          <w:cols w:space="708"/>
          <w:docGrid w:linePitch="360"/>
        </w:sectPr>
      </w:pPr>
    </w:p>
    <w:p w:rsidR="00B35769" w:rsidRDefault="00B35769" w:rsidP="00BF3D59">
      <w:pPr>
        <w:spacing w:after="0" w:line="252" w:lineRule="auto"/>
        <w:jc w:val="both"/>
        <w:rPr>
          <w:sz w:val="20"/>
          <w:szCs w:val="20"/>
        </w:rPr>
      </w:pPr>
    </w:p>
    <w:tbl>
      <w:tblPr>
        <w:tblW w:w="13450" w:type="dxa"/>
        <w:tblInd w:w="70" w:type="dxa"/>
        <w:tblLayout w:type="fixed"/>
        <w:tblCellMar>
          <w:left w:w="70" w:type="dxa"/>
          <w:right w:w="70" w:type="dxa"/>
        </w:tblCellMar>
        <w:tblLook w:val="0000"/>
      </w:tblPr>
      <w:tblGrid>
        <w:gridCol w:w="5245"/>
        <w:gridCol w:w="160"/>
        <w:gridCol w:w="1417"/>
        <w:gridCol w:w="160"/>
        <w:gridCol w:w="1541"/>
        <w:gridCol w:w="160"/>
        <w:gridCol w:w="1381"/>
        <w:gridCol w:w="160"/>
        <w:gridCol w:w="1684"/>
        <w:gridCol w:w="161"/>
        <w:gridCol w:w="1381"/>
      </w:tblGrid>
      <w:tr w:rsidR="00E067E1" w:rsidRPr="00BA271A" w:rsidTr="00E067E1">
        <w:trPr>
          <w:trHeight w:val="239"/>
        </w:trPr>
        <w:tc>
          <w:tcPr>
            <w:tcW w:w="5245" w:type="dxa"/>
            <w:tcBorders>
              <w:left w:val="nil"/>
              <w:bottom w:val="single" w:sz="4" w:space="0" w:color="auto"/>
              <w:right w:val="nil"/>
            </w:tcBorders>
            <w:shd w:val="clear" w:color="auto" w:fill="FFFFFF"/>
            <w:noWrap/>
            <w:vAlign w:val="bottom"/>
          </w:tcPr>
          <w:p w:rsidR="00E067E1" w:rsidRPr="00BA271A" w:rsidRDefault="00E067E1" w:rsidP="00BF3D59">
            <w:pPr>
              <w:spacing w:after="0" w:line="240" w:lineRule="auto"/>
              <w:ind w:left="214" w:hanging="214"/>
              <w:rPr>
                <w:rFonts w:eastAsia="Times New Roman"/>
                <w:b/>
                <w:bCs/>
                <w:sz w:val="18"/>
                <w:szCs w:val="18"/>
                <w:lang w:eastAsia="pt-BR"/>
              </w:rPr>
            </w:pP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b/>
                <w:bCs/>
                <w:sz w:val="18"/>
                <w:szCs w:val="18"/>
                <w:lang w:eastAsia="pt-BR"/>
              </w:rPr>
            </w:pPr>
          </w:p>
        </w:tc>
        <w:tc>
          <w:tcPr>
            <w:tcW w:w="8045" w:type="dxa"/>
            <w:gridSpan w:val="9"/>
            <w:tcBorders>
              <w:left w:val="nil"/>
              <w:bottom w:val="single" w:sz="8" w:space="0" w:color="auto"/>
              <w:right w:val="nil"/>
            </w:tcBorders>
            <w:shd w:val="clear" w:color="auto" w:fill="FFFFFF"/>
            <w:noWrap/>
            <w:vAlign w:val="bottom"/>
          </w:tcPr>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Controladora e consolidado</w:t>
            </w:r>
          </w:p>
        </w:tc>
      </w:tr>
      <w:tr w:rsidR="00E067E1" w:rsidRPr="00BA271A" w:rsidTr="00E067E1">
        <w:trPr>
          <w:trHeight w:val="239"/>
        </w:trPr>
        <w:tc>
          <w:tcPr>
            <w:tcW w:w="5245" w:type="dxa"/>
            <w:tcBorders>
              <w:left w:val="nil"/>
              <w:bottom w:val="single" w:sz="4" w:space="0" w:color="auto"/>
              <w:right w:val="nil"/>
            </w:tcBorders>
            <w:shd w:val="clear" w:color="auto" w:fill="FFFFFF"/>
            <w:noWrap/>
            <w:vAlign w:val="bottom"/>
          </w:tcPr>
          <w:p w:rsidR="00E067E1" w:rsidRDefault="00E067E1" w:rsidP="00BF3D59">
            <w:pPr>
              <w:spacing w:after="0" w:line="240" w:lineRule="auto"/>
              <w:ind w:left="214" w:hanging="214"/>
              <w:rPr>
                <w:rFonts w:eastAsia="Times New Roman"/>
                <w:sz w:val="18"/>
                <w:szCs w:val="18"/>
                <w:lang w:eastAsia="pt-BR"/>
              </w:rPr>
            </w:pPr>
            <w:r w:rsidRPr="00BA271A">
              <w:rPr>
                <w:rFonts w:eastAsia="Times New Roman"/>
                <w:b/>
                <w:bCs/>
                <w:sz w:val="18"/>
                <w:szCs w:val="18"/>
                <w:lang w:eastAsia="pt-BR"/>
              </w:rPr>
              <w:t xml:space="preserve">Imposto de renda e contribuição social diferido </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b/>
                <w:bCs/>
                <w:sz w:val="18"/>
                <w:szCs w:val="18"/>
                <w:lang w:eastAsia="pt-BR"/>
              </w:rPr>
            </w:pPr>
          </w:p>
        </w:tc>
        <w:tc>
          <w:tcPr>
            <w:tcW w:w="1417" w:type="dxa"/>
            <w:tcBorders>
              <w:left w:val="nil"/>
              <w:bottom w:val="single" w:sz="8" w:space="0" w:color="auto"/>
              <w:right w:val="nil"/>
            </w:tcBorders>
            <w:shd w:val="clear" w:color="auto" w:fill="FFFFFF"/>
            <w:noWrap/>
            <w:vAlign w:val="bottom"/>
          </w:tcPr>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31 de dezembro</w:t>
            </w:r>
          </w:p>
          <w:p w:rsidR="00E067E1" w:rsidRPr="00BA271A" w:rsidRDefault="00E067E1" w:rsidP="00BF3D59">
            <w:pPr>
              <w:spacing w:after="0" w:line="240" w:lineRule="auto"/>
              <w:jc w:val="right"/>
              <w:rPr>
                <w:rFonts w:eastAsia="Times New Roman"/>
                <w:sz w:val="18"/>
                <w:szCs w:val="18"/>
                <w:lang w:eastAsia="pt-BR"/>
              </w:rPr>
            </w:pPr>
            <w:r w:rsidRPr="00BA271A">
              <w:rPr>
                <w:rFonts w:eastAsia="Times New Roman"/>
                <w:b/>
                <w:bCs/>
                <w:sz w:val="18"/>
                <w:szCs w:val="18"/>
                <w:lang w:eastAsia="pt-BR"/>
              </w:rPr>
              <w:t xml:space="preserve"> de 201</w:t>
            </w:r>
            <w:r>
              <w:rPr>
                <w:rFonts w:eastAsia="Times New Roman"/>
                <w:b/>
                <w:bCs/>
                <w:sz w:val="18"/>
                <w:szCs w:val="18"/>
                <w:lang w:eastAsia="pt-BR"/>
              </w:rPr>
              <w:t>0</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b/>
                <w:bCs/>
                <w:sz w:val="18"/>
                <w:szCs w:val="18"/>
                <w:lang w:eastAsia="pt-BR"/>
              </w:rPr>
            </w:pPr>
          </w:p>
        </w:tc>
        <w:tc>
          <w:tcPr>
            <w:tcW w:w="1541" w:type="dxa"/>
            <w:tcBorders>
              <w:left w:val="nil"/>
              <w:bottom w:val="single" w:sz="4" w:space="0" w:color="auto"/>
              <w:right w:val="nil"/>
            </w:tcBorders>
            <w:shd w:val="clear" w:color="auto" w:fill="FFFFFF"/>
            <w:noWrap/>
            <w:vAlign w:val="bottom"/>
          </w:tcPr>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Debitado (creditado) à demonstração do resultado</w:t>
            </w:r>
            <w:r w:rsidRPr="00BA271A" w:rsidDel="000B75BA">
              <w:rPr>
                <w:rFonts w:eastAsia="Times New Roman"/>
                <w:b/>
                <w:bCs/>
                <w:sz w:val="18"/>
                <w:szCs w:val="18"/>
                <w:lang w:eastAsia="pt-BR"/>
              </w:rPr>
              <w:t xml:space="preserve"> </w:t>
            </w:r>
          </w:p>
        </w:tc>
        <w:tc>
          <w:tcPr>
            <w:tcW w:w="160" w:type="dxa"/>
            <w:tcBorders>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 </w:t>
            </w:r>
          </w:p>
        </w:tc>
        <w:tc>
          <w:tcPr>
            <w:tcW w:w="1381" w:type="dxa"/>
            <w:tcBorders>
              <w:left w:val="nil"/>
              <w:bottom w:val="single" w:sz="4" w:space="0" w:color="auto"/>
              <w:right w:val="nil"/>
            </w:tcBorders>
            <w:shd w:val="clear" w:color="auto" w:fill="FFFFFF"/>
            <w:vAlign w:val="bottom"/>
          </w:tcPr>
          <w:p w:rsidR="00E067E1"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 xml:space="preserve">31 de </w:t>
            </w:r>
            <w:r>
              <w:rPr>
                <w:rFonts w:eastAsia="Times New Roman"/>
                <w:b/>
                <w:bCs/>
                <w:sz w:val="18"/>
                <w:szCs w:val="18"/>
                <w:lang w:eastAsia="pt-BR"/>
              </w:rPr>
              <w:t>março</w:t>
            </w:r>
            <w:r w:rsidRPr="00BA271A">
              <w:rPr>
                <w:rFonts w:eastAsia="Times New Roman"/>
                <w:b/>
                <w:bCs/>
                <w:sz w:val="18"/>
                <w:szCs w:val="18"/>
                <w:lang w:eastAsia="pt-BR"/>
              </w:rPr>
              <w:t xml:space="preserve"> </w:t>
            </w:r>
          </w:p>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de 201</w:t>
            </w:r>
            <w:r>
              <w:rPr>
                <w:rFonts w:eastAsia="Times New Roman"/>
                <w:b/>
                <w:bCs/>
                <w:sz w:val="18"/>
                <w:szCs w:val="18"/>
                <w:lang w:eastAsia="pt-BR"/>
              </w:rPr>
              <w:t>1</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b/>
                <w:bCs/>
                <w:sz w:val="18"/>
                <w:szCs w:val="18"/>
                <w:lang w:eastAsia="pt-BR"/>
              </w:rPr>
            </w:pPr>
          </w:p>
        </w:tc>
        <w:tc>
          <w:tcPr>
            <w:tcW w:w="1684" w:type="dxa"/>
            <w:tcBorders>
              <w:left w:val="nil"/>
              <w:bottom w:val="single" w:sz="4" w:space="0" w:color="auto"/>
              <w:right w:val="nil"/>
            </w:tcBorders>
            <w:shd w:val="clear" w:color="auto" w:fill="FFFFFF"/>
            <w:vAlign w:val="bottom"/>
          </w:tcPr>
          <w:p w:rsidR="00E067E1" w:rsidRPr="00BA271A" w:rsidRDefault="00E067E1" w:rsidP="00E067E1">
            <w:pPr>
              <w:spacing w:after="0" w:line="240" w:lineRule="auto"/>
              <w:jc w:val="right"/>
              <w:rPr>
                <w:rFonts w:eastAsia="Times New Roman"/>
                <w:b/>
                <w:bCs/>
                <w:sz w:val="18"/>
                <w:szCs w:val="18"/>
                <w:lang w:eastAsia="pt-BR"/>
              </w:rPr>
            </w:pPr>
            <w:r w:rsidRPr="00BA271A">
              <w:rPr>
                <w:rFonts w:eastAsia="Times New Roman"/>
                <w:b/>
                <w:bCs/>
                <w:sz w:val="18"/>
                <w:szCs w:val="18"/>
                <w:lang w:eastAsia="pt-BR"/>
              </w:rPr>
              <w:t>Debitado (creditado) à demonstração do resultado</w:t>
            </w:r>
          </w:p>
        </w:tc>
        <w:tc>
          <w:tcPr>
            <w:tcW w:w="161" w:type="dxa"/>
            <w:tcBorders>
              <w:left w:val="nil"/>
              <w:right w:val="nil"/>
            </w:tcBorders>
            <w:shd w:val="clear" w:color="auto" w:fill="FFFFFF"/>
            <w:vAlign w:val="bottom"/>
          </w:tcPr>
          <w:p w:rsidR="00E067E1" w:rsidRPr="00BA271A" w:rsidRDefault="00E067E1" w:rsidP="00E067E1">
            <w:pPr>
              <w:spacing w:after="0" w:line="240" w:lineRule="auto"/>
              <w:jc w:val="right"/>
              <w:rPr>
                <w:rFonts w:eastAsia="Times New Roman"/>
                <w:b/>
                <w:bCs/>
                <w:sz w:val="18"/>
                <w:szCs w:val="18"/>
                <w:lang w:eastAsia="pt-BR"/>
              </w:rPr>
            </w:pPr>
          </w:p>
        </w:tc>
        <w:tc>
          <w:tcPr>
            <w:tcW w:w="1381" w:type="dxa"/>
            <w:tcBorders>
              <w:left w:val="nil"/>
              <w:bottom w:val="single" w:sz="4" w:space="0" w:color="auto"/>
              <w:right w:val="nil"/>
            </w:tcBorders>
            <w:shd w:val="clear" w:color="auto" w:fill="FFFFFF"/>
            <w:vAlign w:val="bottom"/>
          </w:tcPr>
          <w:p w:rsidR="00E067E1" w:rsidRDefault="00E067E1" w:rsidP="00E067E1">
            <w:pPr>
              <w:spacing w:after="0" w:line="240" w:lineRule="auto"/>
              <w:jc w:val="right"/>
              <w:rPr>
                <w:rFonts w:eastAsia="Times New Roman"/>
                <w:b/>
                <w:bCs/>
                <w:sz w:val="18"/>
                <w:szCs w:val="18"/>
                <w:lang w:eastAsia="pt-BR"/>
              </w:rPr>
            </w:pPr>
            <w:r>
              <w:rPr>
                <w:rFonts w:eastAsia="Times New Roman"/>
                <w:b/>
                <w:bCs/>
                <w:sz w:val="18"/>
                <w:szCs w:val="18"/>
                <w:lang w:eastAsia="pt-BR"/>
              </w:rPr>
              <w:t xml:space="preserve">30 de junho </w:t>
            </w:r>
          </w:p>
          <w:p w:rsidR="00E067E1" w:rsidRPr="00BA271A" w:rsidRDefault="00E067E1" w:rsidP="00E067E1">
            <w:pPr>
              <w:spacing w:after="0" w:line="240" w:lineRule="auto"/>
              <w:jc w:val="right"/>
              <w:rPr>
                <w:rFonts w:eastAsia="Times New Roman"/>
                <w:b/>
                <w:bCs/>
                <w:sz w:val="18"/>
                <w:szCs w:val="18"/>
                <w:lang w:eastAsia="pt-BR"/>
              </w:rPr>
            </w:pPr>
            <w:r>
              <w:rPr>
                <w:rFonts w:eastAsia="Times New Roman"/>
                <w:b/>
                <w:bCs/>
                <w:sz w:val="18"/>
                <w:szCs w:val="18"/>
                <w:lang w:eastAsia="pt-BR"/>
              </w:rPr>
              <w:t>de 2011</w:t>
            </w:r>
          </w:p>
        </w:tc>
      </w:tr>
      <w:tr w:rsidR="00E067E1" w:rsidRPr="00BA271A" w:rsidTr="00E067E1">
        <w:trPr>
          <w:trHeight w:val="120"/>
        </w:trPr>
        <w:tc>
          <w:tcPr>
            <w:tcW w:w="5245" w:type="dxa"/>
            <w:tcBorders>
              <w:top w:val="single" w:sz="4" w:space="0" w:color="auto"/>
              <w:left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 </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single" w:sz="8" w:space="0" w:color="auto"/>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BA271A">
              <w:rPr>
                <w:rFonts w:eastAsia="Times New Roman"/>
                <w:sz w:val="18"/>
                <w:szCs w:val="18"/>
                <w:lang w:eastAsia="pt-BR"/>
              </w:rPr>
              <w:t> </w:t>
            </w:r>
          </w:p>
        </w:tc>
        <w:tc>
          <w:tcPr>
            <w:tcW w:w="160" w:type="dxa"/>
            <w:tcBorders>
              <w:left w:val="nil"/>
              <w:bottom w:val="nil"/>
              <w:right w:val="nil"/>
            </w:tcBorders>
            <w:shd w:val="clear" w:color="auto" w:fill="FFFFFF"/>
          </w:tcPr>
          <w:p w:rsidR="00E067E1" w:rsidRPr="00BA271A" w:rsidRDefault="00E067E1" w:rsidP="00BF3D59">
            <w:pPr>
              <w:spacing w:after="0" w:line="240" w:lineRule="auto"/>
              <w:rPr>
                <w:rFonts w:eastAsia="Times New Roman"/>
                <w:sz w:val="18"/>
                <w:szCs w:val="18"/>
                <w:lang w:eastAsia="pt-BR"/>
              </w:rPr>
            </w:pPr>
          </w:p>
        </w:tc>
        <w:tc>
          <w:tcPr>
            <w:tcW w:w="1541" w:type="dxa"/>
            <w:tcBorders>
              <w:top w:val="single" w:sz="4" w:space="0" w:color="auto"/>
              <w:left w:val="nil"/>
              <w:bottom w:val="nil"/>
              <w:right w:val="nil"/>
            </w:tcBorders>
            <w:shd w:val="clear" w:color="auto" w:fill="FFFFFF"/>
            <w:noWrap/>
            <w:vAlign w:val="bottom"/>
          </w:tcPr>
          <w:p w:rsidR="00E067E1" w:rsidRPr="00BA271A" w:rsidRDefault="00E067E1" w:rsidP="00BF3D59">
            <w:pPr>
              <w:spacing w:after="0" w:line="240" w:lineRule="auto"/>
              <w:jc w:val="center"/>
              <w:rPr>
                <w:rFonts w:eastAsia="Times New Roman"/>
                <w:sz w:val="18"/>
                <w:szCs w:val="18"/>
                <w:lang w:eastAsia="pt-BR"/>
              </w:rPr>
            </w:pPr>
            <w:r w:rsidRPr="00BA271A">
              <w:rPr>
                <w:rFonts w:eastAsia="Times New Roman"/>
                <w:sz w:val="18"/>
                <w:szCs w:val="18"/>
                <w:lang w:eastAsia="pt-BR"/>
              </w:rPr>
              <w:t> </w:t>
            </w:r>
          </w:p>
        </w:tc>
        <w:tc>
          <w:tcPr>
            <w:tcW w:w="160"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 </w:t>
            </w:r>
          </w:p>
        </w:tc>
        <w:tc>
          <w:tcPr>
            <w:tcW w:w="1381" w:type="dxa"/>
            <w:tcBorders>
              <w:top w:val="single" w:sz="4" w:space="0" w:color="auto"/>
              <w:left w:val="nil"/>
              <w:bottom w:val="nil"/>
              <w:right w:val="nil"/>
            </w:tcBorders>
            <w:shd w:val="clear" w:color="auto" w:fill="FFFFFF"/>
          </w:tcPr>
          <w:p w:rsidR="00E067E1" w:rsidRPr="00BA271A" w:rsidRDefault="00E067E1" w:rsidP="00BF3D59">
            <w:pPr>
              <w:spacing w:after="0" w:line="240" w:lineRule="auto"/>
              <w:jc w:val="center"/>
              <w:rPr>
                <w:rFonts w:eastAsia="Times New Roman"/>
                <w:sz w:val="18"/>
                <w:szCs w:val="18"/>
                <w:lang w:eastAsia="pt-BR"/>
              </w:rPr>
            </w:pPr>
          </w:p>
        </w:tc>
        <w:tc>
          <w:tcPr>
            <w:tcW w:w="160" w:type="dxa"/>
            <w:tcBorders>
              <w:left w:val="nil"/>
              <w:bottom w:val="nil"/>
              <w:right w:val="nil"/>
            </w:tcBorders>
            <w:shd w:val="clear" w:color="auto" w:fill="FFFFFF"/>
          </w:tcPr>
          <w:p w:rsidR="00E067E1" w:rsidRPr="00BA271A" w:rsidRDefault="00E067E1" w:rsidP="00BF3D59">
            <w:pPr>
              <w:spacing w:after="0" w:line="240" w:lineRule="auto"/>
              <w:jc w:val="center"/>
              <w:rPr>
                <w:rFonts w:eastAsia="Times New Roman"/>
                <w:sz w:val="18"/>
                <w:szCs w:val="18"/>
                <w:lang w:eastAsia="pt-BR"/>
              </w:rPr>
            </w:pPr>
          </w:p>
        </w:tc>
        <w:tc>
          <w:tcPr>
            <w:tcW w:w="1684" w:type="dxa"/>
            <w:tcBorders>
              <w:top w:val="single" w:sz="4" w:space="0" w:color="auto"/>
              <w:left w:val="nil"/>
              <w:bottom w:val="nil"/>
              <w:right w:val="nil"/>
            </w:tcBorders>
            <w:shd w:val="clear" w:color="auto" w:fill="FFFFFF"/>
            <w:vAlign w:val="bottom"/>
          </w:tcPr>
          <w:p w:rsidR="00E067E1" w:rsidRPr="00BA271A" w:rsidRDefault="00E067E1" w:rsidP="00E067E1">
            <w:pPr>
              <w:spacing w:after="0" w:line="240" w:lineRule="auto"/>
              <w:jc w:val="right"/>
              <w:rPr>
                <w:rFonts w:eastAsia="Times New Roman"/>
                <w:sz w:val="18"/>
                <w:szCs w:val="18"/>
                <w:lang w:eastAsia="pt-BR"/>
              </w:rPr>
            </w:pPr>
          </w:p>
        </w:tc>
        <w:tc>
          <w:tcPr>
            <w:tcW w:w="161" w:type="dxa"/>
            <w:tcBorders>
              <w:left w:val="nil"/>
              <w:bottom w:val="nil"/>
              <w:right w:val="nil"/>
            </w:tcBorders>
            <w:shd w:val="clear" w:color="auto" w:fill="FFFFFF"/>
            <w:vAlign w:val="bottom"/>
          </w:tcPr>
          <w:p w:rsidR="00E067E1" w:rsidRPr="00BA271A" w:rsidRDefault="00E067E1" w:rsidP="00E067E1">
            <w:pPr>
              <w:spacing w:after="0" w:line="240" w:lineRule="auto"/>
              <w:jc w:val="right"/>
              <w:rPr>
                <w:rFonts w:eastAsia="Times New Roman"/>
                <w:sz w:val="18"/>
                <w:szCs w:val="18"/>
                <w:lang w:eastAsia="pt-BR"/>
              </w:rPr>
            </w:pPr>
          </w:p>
        </w:tc>
        <w:tc>
          <w:tcPr>
            <w:tcW w:w="1381" w:type="dxa"/>
            <w:tcBorders>
              <w:top w:val="single" w:sz="4" w:space="0" w:color="auto"/>
              <w:left w:val="nil"/>
              <w:bottom w:val="nil"/>
              <w:right w:val="nil"/>
            </w:tcBorders>
            <w:shd w:val="clear" w:color="auto" w:fill="FFFFFF"/>
            <w:vAlign w:val="bottom"/>
          </w:tcPr>
          <w:p w:rsidR="00E067E1" w:rsidRPr="00BA271A" w:rsidRDefault="00E067E1" w:rsidP="00E067E1">
            <w:pPr>
              <w:spacing w:after="0" w:line="240" w:lineRule="auto"/>
              <w:jc w:val="right"/>
              <w:rPr>
                <w:rFonts w:eastAsia="Times New Roman"/>
                <w:sz w:val="18"/>
                <w:szCs w:val="18"/>
                <w:lang w:eastAsia="pt-BR"/>
              </w:rPr>
            </w:pPr>
          </w:p>
        </w:tc>
      </w:tr>
      <w:tr w:rsidR="00E067E1" w:rsidRPr="004B444B" w:rsidTr="00E067E1">
        <w:trPr>
          <w:trHeight w:val="239"/>
        </w:trPr>
        <w:tc>
          <w:tcPr>
            <w:tcW w:w="5245" w:type="dxa"/>
            <w:tcBorders>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Prejuízo fiscal</w:t>
            </w:r>
          </w:p>
        </w:tc>
        <w:tc>
          <w:tcPr>
            <w:tcW w:w="160" w:type="dxa"/>
            <w:tcBorders>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53.475</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(290)</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53.185</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684" w:type="dxa"/>
            <w:tcBorders>
              <w:top w:val="nil"/>
              <w:left w:val="nil"/>
              <w:bottom w:val="nil"/>
              <w:right w:val="nil"/>
            </w:tcBorders>
            <w:shd w:val="clear" w:color="auto" w:fill="FFFFFF"/>
            <w:vAlign w:val="bottom"/>
          </w:tcPr>
          <w:p w:rsidR="00E067E1" w:rsidRDefault="00DB0DE1" w:rsidP="00E067E1">
            <w:pPr>
              <w:spacing w:after="0" w:line="240" w:lineRule="auto"/>
              <w:jc w:val="right"/>
              <w:rPr>
                <w:rFonts w:eastAsia="Times New Roman"/>
                <w:sz w:val="18"/>
                <w:szCs w:val="18"/>
                <w:lang w:eastAsia="pt-BR"/>
              </w:rPr>
            </w:pPr>
            <w:r>
              <w:rPr>
                <w:rFonts w:eastAsia="Times New Roman"/>
                <w:sz w:val="18"/>
                <w:szCs w:val="18"/>
                <w:lang w:eastAsia="pt-BR"/>
              </w:rPr>
              <w:t>656</w:t>
            </w:r>
          </w:p>
        </w:tc>
        <w:tc>
          <w:tcPr>
            <w:tcW w:w="161" w:type="dxa"/>
            <w:tcBorders>
              <w:top w:val="nil"/>
              <w:left w:val="nil"/>
              <w:bottom w:val="nil"/>
              <w:right w:val="nil"/>
            </w:tcBorders>
            <w:shd w:val="clear" w:color="auto" w:fill="FFFFFF"/>
            <w:vAlign w:val="bottom"/>
          </w:tcPr>
          <w:p w:rsidR="00E067E1" w:rsidRDefault="00E067E1" w:rsidP="00E067E1">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Default="00DB0DE1" w:rsidP="00E067E1">
            <w:pPr>
              <w:spacing w:after="0" w:line="240" w:lineRule="auto"/>
              <w:jc w:val="right"/>
              <w:rPr>
                <w:rFonts w:eastAsia="Times New Roman"/>
                <w:sz w:val="18"/>
                <w:szCs w:val="18"/>
                <w:lang w:eastAsia="pt-BR"/>
              </w:rPr>
            </w:pPr>
            <w:r>
              <w:rPr>
                <w:rFonts w:eastAsia="Times New Roman"/>
                <w:sz w:val="18"/>
                <w:szCs w:val="18"/>
                <w:lang w:eastAsia="pt-BR"/>
              </w:rPr>
              <w:t>53.841</w:t>
            </w:r>
          </w:p>
        </w:tc>
      </w:tr>
      <w:tr w:rsidR="00E067E1" w:rsidRPr="004B444B" w:rsidTr="00E067E1">
        <w:trPr>
          <w:trHeight w:val="239"/>
        </w:trPr>
        <w:tc>
          <w:tcPr>
            <w:tcW w:w="524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Base negativa da contribuição social</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18.148</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756</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18.904</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684" w:type="dxa"/>
            <w:tcBorders>
              <w:top w:val="nil"/>
              <w:left w:val="nil"/>
              <w:bottom w:val="nil"/>
              <w:right w:val="nil"/>
            </w:tcBorders>
            <w:shd w:val="clear" w:color="auto" w:fill="FFFFFF"/>
            <w:vAlign w:val="bottom"/>
          </w:tcPr>
          <w:p w:rsidR="00E067E1" w:rsidRDefault="00DB0DE1" w:rsidP="00E067E1">
            <w:pPr>
              <w:spacing w:after="0" w:line="240" w:lineRule="auto"/>
              <w:jc w:val="right"/>
              <w:rPr>
                <w:rFonts w:eastAsia="Times New Roman"/>
                <w:sz w:val="18"/>
                <w:szCs w:val="18"/>
                <w:lang w:eastAsia="pt-BR"/>
              </w:rPr>
            </w:pPr>
            <w:r>
              <w:rPr>
                <w:rFonts w:eastAsia="Times New Roman"/>
                <w:sz w:val="18"/>
                <w:szCs w:val="18"/>
                <w:lang w:eastAsia="pt-BR"/>
              </w:rPr>
              <w:t>1.627</w:t>
            </w:r>
          </w:p>
        </w:tc>
        <w:tc>
          <w:tcPr>
            <w:tcW w:w="161" w:type="dxa"/>
            <w:tcBorders>
              <w:top w:val="nil"/>
              <w:left w:val="nil"/>
              <w:bottom w:val="nil"/>
              <w:right w:val="nil"/>
            </w:tcBorders>
            <w:shd w:val="clear" w:color="auto" w:fill="FFFFFF"/>
            <w:vAlign w:val="bottom"/>
          </w:tcPr>
          <w:p w:rsidR="00E067E1" w:rsidRDefault="00E067E1" w:rsidP="00E067E1">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Default="00DB0DE1" w:rsidP="00E067E1">
            <w:pPr>
              <w:spacing w:after="0" w:line="240" w:lineRule="auto"/>
              <w:jc w:val="right"/>
              <w:rPr>
                <w:rFonts w:eastAsia="Times New Roman"/>
                <w:sz w:val="18"/>
                <w:szCs w:val="18"/>
                <w:lang w:eastAsia="pt-BR"/>
              </w:rPr>
            </w:pPr>
            <w:r>
              <w:rPr>
                <w:rFonts w:eastAsia="Times New Roman"/>
                <w:sz w:val="18"/>
                <w:szCs w:val="18"/>
                <w:lang w:eastAsia="pt-BR"/>
              </w:rPr>
              <w:t>20.531</w:t>
            </w:r>
          </w:p>
        </w:tc>
      </w:tr>
      <w:tr w:rsidR="00E067E1" w:rsidRPr="004B444B" w:rsidTr="00E067E1">
        <w:trPr>
          <w:trHeight w:val="176"/>
        </w:trPr>
        <w:tc>
          <w:tcPr>
            <w:tcW w:w="524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 </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684" w:type="dxa"/>
            <w:tcBorders>
              <w:top w:val="nil"/>
              <w:left w:val="nil"/>
              <w:bottom w:val="nil"/>
              <w:right w:val="nil"/>
            </w:tcBorders>
            <w:shd w:val="clear" w:color="auto" w:fill="FFFFFF"/>
            <w:vAlign w:val="bottom"/>
          </w:tcPr>
          <w:p w:rsidR="00E067E1" w:rsidRPr="004B444B" w:rsidRDefault="00E067E1" w:rsidP="00E067E1">
            <w:pPr>
              <w:spacing w:after="0" w:line="240" w:lineRule="auto"/>
              <w:jc w:val="right"/>
              <w:rPr>
                <w:rFonts w:eastAsia="Times New Roman"/>
                <w:sz w:val="18"/>
                <w:szCs w:val="18"/>
                <w:lang w:eastAsia="pt-BR"/>
              </w:rPr>
            </w:pPr>
          </w:p>
        </w:tc>
        <w:tc>
          <w:tcPr>
            <w:tcW w:w="161" w:type="dxa"/>
            <w:tcBorders>
              <w:top w:val="nil"/>
              <w:left w:val="nil"/>
              <w:bottom w:val="nil"/>
              <w:right w:val="nil"/>
            </w:tcBorders>
            <w:shd w:val="clear" w:color="auto" w:fill="FFFFFF"/>
            <w:vAlign w:val="bottom"/>
          </w:tcPr>
          <w:p w:rsidR="00E067E1" w:rsidRPr="004B444B" w:rsidRDefault="00E067E1" w:rsidP="00E067E1">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E067E1">
            <w:pPr>
              <w:spacing w:after="0" w:line="240" w:lineRule="auto"/>
              <w:jc w:val="right"/>
              <w:rPr>
                <w:rFonts w:eastAsia="Times New Roman"/>
                <w:sz w:val="18"/>
                <w:szCs w:val="18"/>
                <w:lang w:eastAsia="pt-BR"/>
              </w:rPr>
            </w:pPr>
          </w:p>
        </w:tc>
      </w:tr>
      <w:tr w:rsidR="00E067E1" w:rsidRPr="004B444B" w:rsidTr="00E067E1">
        <w:trPr>
          <w:trHeight w:val="239"/>
        </w:trPr>
        <w:tc>
          <w:tcPr>
            <w:tcW w:w="524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Diferenças temporárias</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684" w:type="dxa"/>
            <w:tcBorders>
              <w:top w:val="nil"/>
              <w:left w:val="nil"/>
              <w:bottom w:val="nil"/>
              <w:right w:val="nil"/>
            </w:tcBorders>
            <w:shd w:val="clear" w:color="auto" w:fill="FFFFFF"/>
            <w:vAlign w:val="bottom"/>
          </w:tcPr>
          <w:p w:rsidR="00E067E1" w:rsidRPr="004B444B" w:rsidRDefault="00E067E1" w:rsidP="00E067E1">
            <w:pPr>
              <w:spacing w:after="0" w:line="240" w:lineRule="auto"/>
              <w:jc w:val="right"/>
              <w:rPr>
                <w:rFonts w:eastAsia="Times New Roman"/>
                <w:sz w:val="18"/>
                <w:szCs w:val="18"/>
                <w:lang w:eastAsia="pt-BR"/>
              </w:rPr>
            </w:pPr>
          </w:p>
        </w:tc>
        <w:tc>
          <w:tcPr>
            <w:tcW w:w="161" w:type="dxa"/>
            <w:tcBorders>
              <w:top w:val="nil"/>
              <w:left w:val="nil"/>
              <w:bottom w:val="nil"/>
              <w:right w:val="nil"/>
            </w:tcBorders>
            <w:shd w:val="clear" w:color="auto" w:fill="FFFFFF"/>
            <w:vAlign w:val="bottom"/>
          </w:tcPr>
          <w:p w:rsidR="00E067E1" w:rsidRPr="004B444B" w:rsidRDefault="00E067E1" w:rsidP="00E067E1">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E067E1">
            <w:pPr>
              <w:spacing w:after="0" w:line="240" w:lineRule="auto"/>
              <w:jc w:val="right"/>
              <w:rPr>
                <w:rFonts w:eastAsia="Times New Roman"/>
                <w:sz w:val="18"/>
                <w:szCs w:val="18"/>
                <w:lang w:eastAsia="pt-BR"/>
              </w:rPr>
            </w:pPr>
          </w:p>
        </w:tc>
      </w:tr>
      <w:tr w:rsidR="00E067E1" w:rsidRPr="004B444B" w:rsidTr="00E067E1">
        <w:trPr>
          <w:trHeight w:val="239"/>
        </w:trPr>
        <w:tc>
          <w:tcPr>
            <w:tcW w:w="5245" w:type="dxa"/>
            <w:tcBorders>
              <w:top w:val="nil"/>
              <w:left w:val="nil"/>
              <w:bottom w:val="nil"/>
              <w:right w:val="nil"/>
            </w:tcBorders>
            <w:shd w:val="clear" w:color="auto" w:fill="FFFFFF"/>
            <w:noWrap/>
            <w:vAlign w:val="bottom"/>
          </w:tcPr>
          <w:p w:rsidR="0057389D" w:rsidRDefault="00E067E1" w:rsidP="00C16AEB">
            <w:pPr>
              <w:spacing w:after="0" w:line="240" w:lineRule="auto"/>
              <w:ind w:firstLineChars="100" w:firstLine="180"/>
              <w:rPr>
                <w:rFonts w:eastAsia="Times New Roman"/>
                <w:sz w:val="18"/>
                <w:szCs w:val="18"/>
                <w:lang w:eastAsia="pt-BR"/>
              </w:rPr>
            </w:pPr>
            <w:r w:rsidRPr="00BA271A">
              <w:rPr>
                <w:rFonts w:eastAsia="Times New Roman"/>
                <w:sz w:val="18"/>
                <w:szCs w:val="18"/>
                <w:lang w:eastAsia="pt-BR"/>
              </w:rPr>
              <w:t>Provisão para perdas/ganho com derivativos</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6.096</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(20.080)</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(13.984)</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684"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8.253</w:t>
            </w:r>
          </w:p>
        </w:tc>
        <w:tc>
          <w:tcPr>
            <w:tcW w:w="161" w:type="dxa"/>
            <w:tcBorders>
              <w:top w:val="nil"/>
              <w:left w:val="nil"/>
              <w:bottom w:val="nil"/>
              <w:right w:val="nil"/>
            </w:tcBorders>
            <w:shd w:val="clear" w:color="auto" w:fill="FFFFFF"/>
            <w:vAlign w:val="bottom"/>
          </w:tcPr>
          <w:p w:rsidR="00E067E1" w:rsidRDefault="00E067E1" w:rsidP="00E067E1">
            <w:pPr>
              <w:spacing w:after="0" w:line="240" w:lineRule="auto"/>
              <w:jc w:val="right"/>
              <w:rPr>
                <w:sz w:val="18"/>
                <w:szCs w:val="18"/>
              </w:rPr>
            </w:pPr>
          </w:p>
        </w:tc>
        <w:tc>
          <w:tcPr>
            <w:tcW w:w="1381"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(5.731)</w:t>
            </w:r>
          </w:p>
        </w:tc>
      </w:tr>
      <w:tr w:rsidR="00E067E1" w:rsidRPr="004B444B" w:rsidTr="00E067E1">
        <w:trPr>
          <w:trHeight w:val="239"/>
        </w:trPr>
        <w:tc>
          <w:tcPr>
            <w:tcW w:w="5245" w:type="dxa"/>
            <w:tcBorders>
              <w:top w:val="nil"/>
              <w:left w:val="nil"/>
              <w:bottom w:val="nil"/>
              <w:right w:val="nil"/>
            </w:tcBorders>
            <w:shd w:val="clear" w:color="auto" w:fill="FFFFFF"/>
            <w:noWrap/>
            <w:vAlign w:val="bottom"/>
          </w:tcPr>
          <w:p w:rsidR="0057389D" w:rsidRDefault="00E067E1" w:rsidP="00C16AEB">
            <w:pPr>
              <w:spacing w:after="0" w:line="240" w:lineRule="auto"/>
              <w:ind w:firstLineChars="100" w:firstLine="180"/>
              <w:rPr>
                <w:rFonts w:eastAsia="Times New Roman"/>
                <w:sz w:val="18"/>
                <w:szCs w:val="18"/>
                <w:lang w:eastAsia="pt-BR"/>
              </w:rPr>
            </w:pPr>
            <w:r w:rsidRPr="00BA271A">
              <w:rPr>
                <w:rFonts w:eastAsia="Times New Roman"/>
                <w:sz w:val="18"/>
                <w:szCs w:val="18"/>
                <w:lang w:eastAsia="pt-BR"/>
              </w:rPr>
              <w:t>Provisão para contingências</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92.366</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8.480</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100.846</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684"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8.278</w:t>
            </w:r>
          </w:p>
        </w:tc>
        <w:tc>
          <w:tcPr>
            <w:tcW w:w="161" w:type="dxa"/>
            <w:tcBorders>
              <w:top w:val="nil"/>
              <w:left w:val="nil"/>
              <w:bottom w:val="nil"/>
              <w:right w:val="nil"/>
            </w:tcBorders>
            <w:shd w:val="clear" w:color="auto" w:fill="FFFFFF"/>
            <w:vAlign w:val="bottom"/>
          </w:tcPr>
          <w:p w:rsidR="00E067E1" w:rsidRDefault="00E067E1" w:rsidP="00E067E1">
            <w:pPr>
              <w:spacing w:after="0" w:line="240" w:lineRule="auto"/>
              <w:jc w:val="right"/>
              <w:rPr>
                <w:sz w:val="18"/>
                <w:szCs w:val="18"/>
              </w:rPr>
            </w:pPr>
          </w:p>
        </w:tc>
        <w:tc>
          <w:tcPr>
            <w:tcW w:w="1381"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109.124</w:t>
            </w:r>
          </w:p>
        </w:tc>
      </w:tr>
      <w:tr w:rsidR="00E067E1" w:rsidRPr="004B444B" w:rsidTr="00E067E1">
        <w:trPr>
          <w:trHeight w:val="239"/>
        </w:trPr>
        <w:tc>
          <w:tcPr>
            <w:tcW w:w="524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ind w:left="356" w:hanging="356"/>
              <w:rPr>
                <w:rFonts w:eastAsia="Times New Roman"/>
                <w:sz w:val="18"/>
                <w:szCs w:val="18"/>
                <w:lang w:eastAsia="pt-BR"/>
              </w:rPr>
            </w:pPr>
            <w:r w:rsidRPr="00BA271A">
              <w:rPr>
                <w:rFonts w:eastAsia="Times New Roman"/>
                <w:sz w:val="18"/>
                <w:szCs w:val="18"/>
                <w:lang w:eastAsia="pt-BR"/>
              </w:rPr>
              <w:t xml:space="preserve">    Provisão para perdas em estoques e contas a receber</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39.166</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(1.444)</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37.722</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684"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1.144</w:t>
            </w:r>
          </w:p>
        </w:tc>
        <w:tc>
          <w:tcPr>
            <w:tcW w:w="161" w:type="dxa"/>
            <w:tcBorders>
              <w:top w:val="nil"/>
              <w:left w:val="nil"/>
              <w:bottom w:val="nil"/>
              <w:right w:val="nil"/>
            </w:tcBorders>
            <w:shd w:val="clear" w:color="auto" w:fill="FFFFFF"/>
            <w:vAlign w:val="bottom"/>
          </w:tcPr>
          <w:p w:rsidR="00E067E1" w:rsidRDefault="00E067E1" w:rsidP="00E067E1">
            <w:pPr>
              <w:spacing w:after="0" w:line="240" w:lineRule="auto"/>
              <w:jc w:val="right"/>
              <w:rPr>
                <w:sz w:val="18"/>
                <w:szCs w:val="18"/>
              </w:rPr>
            </w:pPr>
          </w:p>
        </w:tc>
        <w:tc>
          <w:tcPr>
            <w:tcW w:w="1381"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38.866</w:t>
            </w:r>
          </w:p>
        </w:tc>
      </w:tr>
      <w:tr w:rsidR="00E067E1" w:rsidRPr="004B444B" w:rsidTr="00E067E1">
        <w:trPr>
          <w:trHeight w:val="239"/>
        </w:trPr>
        <w:tc>
          <w:tcPr>
            <w:tcW w:w="524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ind w:left="330" w:hanging="200"/>
              <w:rPr>
                <w:rFonts w:eastAsia="Times New Roman"/>
                <w:sz w:val="18"/>
                <w:szCs w:val="18"/>
                <w:lang w:eastAsia="pt-BR"/>
              </w:rPr>
            </w:pPr>
            <w:r w:rsidRPr="00BA271A">
              <w:rPr>
                <w:rFonts w:eastAsia="Times New Roman"/>
                <w:sz w:val="18"/>
                <w:szCs w:val="18"/>
                <w:lang w:eastAsia="pt-BR"/>
              </w:rPr>
              <w:t xml:space="preserve"> Receita futura de operação de </w:t>
            </w:r>
            <w:r w:rsidRPr="00BA271A">
              <w:rPr>
                <w:rFonts w:eastAsia="Times New Roman"/>
                <w:i/>
                <w:iCs/>
                <w:sz w:val="18"/>
                <w:szCs w:val="18"/>
                <w:lang w:eastAsia="pt-BR"/>
              </w:rPr>
              <w:t>sale-leaseback</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28.312</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(1.084)</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27.228</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684"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(2.810)</w:t>
            </w:r>
          </w:p>
        </w:tc>
        <w:tc>
          <w:tcPr>
            <w:tcW w:w="161" w:type="dxa"/>
            <w:tcBorders>
              <w:top w:val="nil"/>
              <w:left w:val="nil"/>
              <w:bottom w:val="nil"/>
              <w:right w:val="nil"/>
            </w:tcBorders>
            <w:shd w:val="clear" w:color="auto" w:fill="FFFFFF"/>
            <w:vAlign w:val="bottom"/>
          </w:tcPr>
          <w:p w:rsidR="00E067E1" w:rsidRDefault="00E067E1" w:rsidP="00E067E1">
            <w:pPr>
              <w:spacing w:after="0" w:line="240" w:lineRule="auto"/>
              <w:jc w:val="right"/>
              <w:rPr>
                <w:sz w:val="18"/>
                <w:szCs w:val="18"/>
              </w:rPr>
            </w:pPr>
          </w:p>
        </w:tc>
        <w:tc>
          <w:tcPr>
            <w:tcW w:w="1381"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24.418</w:t>
            </w:r>
          </w:p>
        </w:tc>
      </w:tr>
      <w:tr w:rsidR="00E067E1" w:rsidRPr="004B444B" w:rsidTr="00E067E1">
        <w:trPr>
          <w:trHeight w:val="239"/>
        </w:trPr>
        <w:tc>
          <w:tcPr>
            <w:tcW w:w="5245" w:type="dxa"/>
            <w:tcBorders>
              <w:top w:val="nil"/>
              <w:left w:val="nil"/>
              <w:bottom w:val="nil"/>
              <w:right w:val="nil"/>
            </w:tcBorders>
            <w:shd w:val="clear" w:color="auto" w:fill="FFFFFF"/>
            <w:noWrap/>
            <w:vAlign w:val="bottom"/>
          </w:tcPr>
          <w:p w:rsidR="0057389D" w:rsidRDefault="00E067E1" w:rsidP="00C16AEB">
            <w:pPr>
              <w:spacing w:after="0" w:line="240" w:lineRule="auto"/>
              <w:ind w:firstLineChars="100" w:firstLine="180"/>
              <w:rPr>
                <w:rFonts w:eastAsia="Times New Roman"/>
                <w:sz w:val="18"/>
                <w:szCs w:val="18"/>
                <w:lang w:eastAsia="pt-BR"/>
              </w:rPr>
            </w:pPr>
            <w:r w:rsidRPr="00BA271A">
              <w:rPr>
                <w:rFonts w:eastAsia="Times New Roman"/>
                <w:sz w:val="18"/>
                <w:szCs w:val="18"/>
                <w:lang w:eastAsia="pt-BR"/>
              </w:rPr>
              <w:t>Programa fidelidade</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65.015</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(26.756)</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38.259</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684"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(23.363)</w:t>
            </w:r>
          </w:p>
        </w:tc>
        <w:tc>
          <w:tcPr>
            <w:tcW w:w="161" w:type="dxa"/>
            <w:tcBorders>
              <w:top w:val="nil"/>
              <w:left w:val="nil"/>
              <w:bottom w:val="nil"/>
              <w:right w:val="nil"/>
            </w:tcBorders>
            <w:shd w:val="clear" w:color="auto" w:fill="FFFFFF"/>
            <w:vAlign w:val="bottom"/>
          </w:tcPr>
          <w:p w:rsidR="00E067E1" w:rsidRDefault="00E067E1" w:rsidP="00E067E1">
            <w:pPr>
              <w:spacing w:after="0" w:line="240" w:lineRule="auto"/>
              <w:jc w:val="right"/>
              <w:rPr>
                <w:sz w:val="18"/>
                <w:szCs w:val="18"/>
              </w:rPr>
            </w:pPr>
          </w:p>
        </w:tc>
        <w:tc>
          <w:tcPr>
            <w:tcW w:w="1381" w:type="dxa"/>
            <w:tcBorders>
              <w:top w:val="nil"/>
              <w:left w:val="nil"/>
              <w:bottom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14.896</w:t>
            </w:r>
          </w:p>
        </w:tc>
      </w:tr>
      <w:tr w:rsidR="00E067E1" w:rsidRPr="004B444B" w:rsidTr="00E067E1">
        <w:trPr>
          <w:trHeight w:val="80"/>
        </w:trPr>
        <w:tc>
          <w:tcPr>
            <w:tcW w:w="524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ind w:firstLine="160"/>
              <w:rPr>
                <w:rFonts w:eastAsia="Times New Roman"/>
                <w:sz w:val="18"/>
                <w:szCs w:val="18"/>
                <w:lang w:eastAsia="pt-BR"/>
              </w:rPr>
            </w:pPr>
            <w:r w:rsidRPr="00BA271A">
              <w:rPr>
                <w:rFonts w:eastAsia="Times New Roman"/>
                <w:sz w:val="18"/>
                <w:szCs w:val="18"/>
                <w:lang w:eastAsia="pt-BR"/>
              </w:rPr>
              <w:t>Arrendamentos financeiros</w:t>
            </w:r>
          </w:p>
        </w:tc>
        <w:tc>
          <w:tcPr>
            <w:tcW w:w="160" w:type="dxa"/>
            <w:tcBorders>
              <w:top w:val="nil"/>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(432.885)</w:t>
            </w:r>
          </w:p>
        </w:tc>
        <w:tc>
          <w:tcPr>
            <w:tcW w:w="160" w:type="dxa"/>
            <w:tcBorders>
              <w:top w:val="nil"/>
              <w:left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(5.399)</w:t>
            </w:r>
          </w:p>
        </w:tc>
        <w:tc>
          <w:tcPr>
            <w:tcW w:w="160" w:type="dxa"/>
            <w:tcBorders>
              <w:top w:val="nil"/>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(438.284)</w:t>
            </w:r>
          </w:p>
        </w:tc>
        <w:tc>
          <w:tcPr>
            <w:tcW w:w="160" w:type="dxa"/>
            <w:tcBorders>
              <w:top w:val="nil"/>
              <w:left w:val="nil"/>
              <w:right w:val="nil"/>
            </w:tcBorders>
            <w:shd w:val="clear" w:color="auto" w:fill="FFFFFF"/>
          </w:tcPr>
          <w:p w:rsidR="00E067E1" w:rsidRDefault="00E067E1" w:rsidP="00BF3D59">
            <w:pPr>
              <w:spacing w:after="0" w:line="240" w:lineRule="auto"/>
              <w:jc w:val="right"/>
              <w:rPr>
                <w:sz w:val="18"/>
                <w:szCs w:val="18"/>
              </w:rPr>
            </w:pPr>
          </w:p>
        </w:tc>
        <w:tc>
          <w:tcPr>
            <w:tcW w:w="1684" w:type="dxa"/>
            <w:tcBorders>
              <w:top w:val="nil"/>
              <w:left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w:t>
            </w:r>
            <w:r w:rsidR="00495F32">
              <w:rPr>
                <w:sz w:val="18"/>
                <w:szCs w:val="18"/>
              </w:rPr>
              <w:t>54.979)</w:t>
            </w:r>
          </w:p>
        </w:tc>
        <w:tc>
          <w:tcPr>
            <w:tcW w:w="161" w:type="dxa"/>
            <w:tcBorders>
              <w:top w:val="nil"/>
              <w:left w:val="nil"/>
              <w:right w:val="nil"/>
            </w:tcBorders>
            <w:shd w:val="clear" w:color="auto" w:fill="FFFFFF"/>
            <w:vAlign w:val="bottom"/>
          </w:tcPr>
          <w:p w:rsidR="00E067E1" w:rsidRDefault="00E067E1" w:rsidP="00E067E1">
            <w:pPr>
              <w:spacing w:after="0" w:line="240" w:lineRule="auto"/>
              <w:jc w:val="right"/>
              <w:rPr>
                <w:sz w:val="18"/>
                <w:szCs w:val="18"/>
              </w:rPr>
            </w:pPr>
          </w:p>
        </w:tc>
        <w:tc>
          <w:tcPr>
            <w:tcW w:w="1381" w:type="dxa"/>
            <w:tcBorders>
              <w:top w:val="nil"/>
              <w:left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(493.263)</w:t>
            </w:r>
          </w:p>
        </w:tc>
      </w:tr>
      <w:tr w:rsidR="00E067E1" w:rsidRPr="004B444B" w:rsidTr="00E067E1">
        <w:trPr>
          <w:trHeight w:val="239"/>
        </w:trPr>
        <w:tc>
          <w:tcPr>
            <w:tcW w:w="5245" w:type="dxa"/>
            <w:tcBorders>
              <w:top w:val="nil"/>
              <w:left w:val="nil"/>
              <w:bottom w:val="nil"/>
              <w:right w:val="nil"/>
            </w:tcBorders>
            <w:shd w:val="clear" w:color="auto" w:fill="FFFFFF"/>
            <w:noWrap/>
            <w:vAlign w:val="bottom"/>
          </w:tcPr>
          <w:p w:rsidR="0057389D" w:rsidRDefault="00E067E1" w:rsidP="00C16AEB">
            <w:pPr>
              <w:spacing w:after="0" w:line="240" w:lineRule="auto"/>
              <w:ind w:firstLineChars="100" w:firstLine="180"/>
              <w:rPr>
                <w:rFonts w:eastAsia="Times New Roman"/>
                <w:sz w:val="18"/>
                <w:szCs w:val="18"/>
                <w:lang w:eastAsia="pt-BR"/>
              </w:rPr>
            </w:pPr>
            <w:r w:rsidRPr="00BA271A">
              <w:rPr>
                <w:rFonts w:eastAsia="Times New Roman"/>
                <w:sz w:val="18"/>
                <w:szCs w:val="18"/>
                <w:lang w:eastAsia="pt-BR"/>
              </w:rPr>
              <w:t>Outros</w:t>
            </w:r>
          </w:p>
        </w:tc>
        <w:tc>
          <w:tcPr>
            <w:tcW w:w="160" w:type="dxa"/>
            <w:tcBorders>
              <w:top w:val="nil"/>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47.897</w:t>
            </w:r>
          </w:p>
        </w:tc>
        <w:tc>
          <w:tcPr>
            <w:tcW w:w="160" w:type="dxa"/>
            <w:tcBorders>
              <w:top w:val="nil"/>
              <w:left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(24.278)</w:t>
            </w:r>
          </w:p>
        </w:tc>
        <w:tc>
          <w:tcPr>
            <w:tcW w:w="160" w:type="dxa"/>
            <w:tcBorders>
              <w:top w:val="nil"/>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23.619</w:t>
            </w:r>
          </w:p>
        </w:tc>
        <w:tc>
          <w:tcPr>
            <w:tcW w:w="160" w:type="dxa"/>
            <w:tcBorders>
              <w:top w:val="nil"/>
              <w:left w:val="nil"/>
              <w:right w:val="nil"/>
            </w:tcBorders>
            <w:shd w:val="clear" w:color="auto" w:fill="FFFFFF"/>
          </w:tcPr>
          <w:p w:rsidR="00E067E1" w:rsidRDefault="00E067E1" w:rsidP="00BF3D59">
            <w:pPr>
              <w:spacing w:after="0" w:line="240" w:lineRule="auto"/>
              <w:jc w:val="right"/>
              <w:rPr>
                <w:sz w:val="18"/>
                <w:szCs w:val="18"/>
              </w:rPr>
            </w:pPr>
          </w:p>
        </w:tc>
        <w:tc>
          <w:tcPr>
            <w:tcW w:w="1684" w:type="dxa"/>
            <w:tcBorders>
              <w:top w:val="nil"/>
              <w:left w:val="nil"/>
              <w:right w:val="nil"/>
            </w:tcBorders>
            <w:shd w:val="clear" w:color="auto" w:fill="FFFFFF"/>
            <w:vAlign w:val="bottom"/>
          </w:tcPr>
          <w:p w:rsidR="00E067E1" w:rsidRDefault="00495F32" w:rsidP="00E067E1">
            <w:pPr>
              <w:spacing w:after="0" w:line="240" w:lineRule="auto"/>
              <w:jc w:val="right"/>
              <w:rPr>
                <w:sz w:val="18"/>
                <w:szCs w:val="18"/>
              </w:rPr>
            </w:pPr>
            <w:r>
              <w:rPr>
                <w:sz w:val="18"/>
                <w:szCs w:val="18"/>
              </w:rPr>
              <w:t>3.229</w:t>
            </w:r>
          </w:p>
        </w:tc>
        <w:tc>
          <w:tcPr>
            <w:tcW w:w="161" w:type="dxa"/>
            <w:tcBorders>
              <w:top w:val="nil"/>
              <w:left w:val="nil"/>
              <w:right w:val="nil"/>
            </w:tcBorders>
            <w:shd w:val="clear" w:color="auto" w:fill="FFFFFF"/>
            <w:vAlign w:val="bottom"/>
          </w:tcPr>
          <w:p w:rsidR="00E067E1" w:rsidRDefault="00E067E1" w:rsidP="00E067E1">
            <w:pPr>
              <w:spacing w:after="0" w:line="240" w:lineRule="auto"/>
              <w:jc w:val="right"/>
              <w:rPr>
                <w:sz w:val="18"/>
                <w:szCs w:val="18"/>
              </w:rPr>
            </w:pPr>
          </w:p>
        </w:tc>
        <w:tc>
          <w:tcPr>
            <w:tcW w:w="1381" w:type="dxa"/>
            <w:tcBorders>
              <w:top w:val="nil"/>
              <w:left w:val="nil"/>
              <w:right w:val="nil"/>
            </w:tcBorders>
            <w:shd w:val="clear" w:color="auto" w:fill="FFFFFF"/>
            <w:vAlign w:val="bottom"/>
          </w:tcPr>
          <w:p w:rsidR="00E067E1" w:rsidRDefault="00DB0DE1" w:rsidP="00E067E1">
            <w:pPr>
              <w:spacing w:after="0" w:line="240" w:lineRule="auto"/>
              <w:jc w:val="right"/>
              <w:rPr>
                <w:sz w:val="18"/>
                <w:szCs w:val="18"/>
              </w:rPr>
            </w:pPr>
            <w:r>
              <w:rPr>
                <w:sz w:val="18"/>
                <w:szCs w:val="18"/>
              </w:rPr>
              <w:t>26.848</w:t>
            </w:r>
          </w:p>
        </w:tc>
      </w:tr>
      <w:tr w:rsidR="00E067E1" w:rsidRPr="004B444B" w:rsidTr="00E067E1">
        <w:trPr>
          <w:trHeight w:val="120"/>
        </w:trPr>
        <w:tc>
          <w:tcPr>
            <w:tcW w:w="524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165286">
              <w:rPr>
                <w:rFonts w:ascii="Calibri" w:hAnsi="Calibri"/>
                <w:sz w:val="18"/>
                <w:szCs w:val="18"/>
                <w:lang w:eastAsia="pt-BR"/>
              </w:rPr>
              <w:t>Imobilizado</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left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(45.515)</w:t>
            </w:r>
          </w:p>
        </w:tc>
        <w:tc>
          <w:tcPr>
            <w:tcW w:w="160" w:type="dxa"/>
            <w:tcBorders>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199</w:t>
            </w:r>
          </w:p>
        </w:tc>
        <w:tc>
          <w:tcPr>
            <w:tcW w:w="160" w:type="dxa"/>
            <w:tcBorders>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left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(45.316)</w:t>
            </w:r>
          </w:p>
        </w:tc>
        <w:tc>
          <w:tcPr>
            <w:tcW w:w="160" w:type="dxa"/>
            <w:tcBorders>
              <w:left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684" w:type="dxa"/>
            <w:tcBorders>
              <w:left w:val="nil"/>
              <w:right w:val="nil"/>
            </w:tcBorders>
            <w:shd w:val="clear" w:color="auto" w:fill="FFFFFF"/>
            <w:vAlign w:val="bottom"/>
          </w:tcPr>
          <w:p w:rsidR="00E067E1" w:rsidRDefault="00495F32" w:rsidP="00E067E1">
            <w:pPr>
              <w:spacing w:after="0" w:line="240" w:lineRule="auto"/>
              <w:jc w:val="right"/>
              <w:rPr>
                <w:rFonts w:eastAsia="Times New Roman"/>
                <w:sz w:val="18"/>
                <w:szCs w:val="18"/>
                <w:lang w:eastAsia="pt-BR"/>
              </w:rPr>
            </w:pPr>
            <w:r>
              <w:rPr>
                <w:rFonts w:eastAsia="Times New Roman"/>
                <w:sz w:val="18"/>
                <w:szCs w:val="18"/>
                <w:lang w:eastAsia="pt-BR"/>
              </w:rPr>
              <w:t>259</w:t>
            </w:r>
          </w:p>
        </w:tc>
        <w:tc>
          <w:tcPr>
            <w:tcW w:w="161" w:type="dxa"/>
            <w:tcBorders>
              <w:left w:val="nil"/>
              <w:right w:val="nil"/>
            </w:tcBorders>
            <w:shd w:val="clear" w:color="auto" w:fill="FFFFFF"/>
            <w:vAlign w:val="bottom"/>
          </w:tcPr>
          <w:p w:rsidR="00E067E1" w:rsidRDefault="00E067E1" w:rsidP="00E067E1">
            <w:pPr>
              <w:spacing w:after="0" w:line="240" w:lineRule="auto"/>
              <w:jc w:val="right"/>
              <w:rPr>
                <w:rFonts w:eastAsia="Times New Roman"/>
                <w:sz w:val="18"/>
                <w:szCs w:val="18"/>
                <w:lang w:eastAsia="pt-BR"/>
              </w:rPr>
            </w:pPr>
          </w:p>
        </w:tc>
        <w:tc>
          <w:tcPr>
            <w:tcW w:w="1381" w:type="dxa"/>
            <w:tcBorders>
              <w:left w:val="nil"/>
              <w:right w:val="nil"/>
            </w:tcBorders>
            <w:shd w:val="clear" w:color="auto" w:fill="FFFFFF"/>
            <w:vAlign w:val="bottom"/>
          </w:tcPr>
          <w:p w:rsidR="00E067E1" w:rsidRDefault="00DB0DE1" w:rsidP="00E067E1">
            <w:pPr>
              <w:spacing w:after="0" w:line="240" w:lineRule="auto"/>
              <w:jc w:val="right"/>
              <w:rPr>
                <w:rFonts w:eastAsia="Times New Roman"/>
                <w:sz w:val="18"/>
                <w:szCs w:val="18"/>
                <w:lang w:eastAsia="pt-BR"/>
              </w:rPr>
            </w:pPr>
            <w:r>
              <w:rPr>
                <w:rFonts w:eastAsia="Times New Roman"/>
                <w:sz w:val="18"/>
                <w:szCs w:val="18"/>
                <w:lang w:eastAsia="pt-BR"/>
              </w:rPr>
              <w:t>(45.057)</w:t>
            </w:r>
          </w:p>
        </w:tc>
      </w:tr>
      <w:tr w:rsidR="00E067E1" w:rsidRPr="004B444B" w:rsidTr="00E067E1">
        <w:trPr>
          <w:trHeight w:val="120"/>
        </w:trPr>
        <w:tc>
          <w:tcPr>
            <w:tcW w:w="524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single" w:sz="8" w:space="0" w:color="auto"/>
              <w:left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single" w:sz="4" w:space="0" w:color="auto"/>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single" w:sz="4" w:space="0" w:color="auto"/>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684" w:type="dxa"/>
            <w:tcBorders>
              <w:top w:val="single" w:sz="4" w:space="0" w:color="auto"/>
              <w:left w:val="nil"/>
              <w:bottom w:val="nil"/>
              <w:right w:val="nil"/>
            </w:tcBorders>
            <w:shd w:val="clear" w:color="auto" w:fill="FFFFFF"/>
            <w:vAlign w:val="bottom"/>
          </w:tcPr>
          <w:p w:rsidR="00E067E1" w:rsidRPr="004B444B" w:rsidRDefault="00E067E1" w:rsidP="00E067E1">
            <w:pPr>
              <w:spacing w:after="0" w:line="240" w:lineRule="auto"/>
              <w:jc w:val="right"/>
              <w:rPr>
                <w:rFonts w:eastAsia="Times New Roman"/>
                <w:sz w:val="18"/>
                <w:szCs w:val="18"/>
                <w:lang w:eastAsia="pt-BR"/>
              </w:rPr>
            </w:pPr>
          </w:p>
        </w:tc>
        <w:tc>
          <w:tcPr>
            <w:tcW w:w="161" w:type="dxa"/>
            <w:tcBorders>
              <w:left w:val="nil"/>
              <w:bottom w:val="nil"/>
              <w:right w:val="nil"/>
            </w:tcBorders>
            <w:shd w:val="clear" w:color="auto" w:fill="FFFFFF"/>
            <w:vAlign w:val="bottom"/>
          </w:tcPr>
          <w:p w:rsidR="00E067E1" w:rsidRPr="004B444B" w:rsidRDefault="00E067E1" w:rsidP="00E067E1">
            <w:pPr>
              <w:spacing w:after="0" w:line="240" w:lineRule="auto"/>
              <w:jc w:val="right"/>
              <w:rPr>
                <w:rFonts w:eastAsia="Times New Roman"/>
                <w:sz w:val="18"/>
                <w:szCs w:val="18"/>
                <w:lang w:eastAsia="pt-BR"/>
              </w:rPr>
            </w:pPr>
          </w:p>
        </w:tc>
        <w:tc>
          <w:tcPr>
            <w:tcW w:w="1381" w:type="dxa"/>
            <w:tcBorders>
              <w:top w:val="single" w:sz="4" w:space="0" w:color="auto"/>
              <w:left w:val="nil"/>
              <w:bottom w:val="nil"/>
              <w:right w:val="nil"/>
            </w:tcBorders>
            <w:shd w:val="clear" w:color="auto" w:fill="FFFFFF"/>
            <w:vAlign w:val="bottom"/>
          </w:tcPr>
          <w:p w:rsidR="00E067E1" w:rsidRPr="004B444B" w:rsidRDefault="00E067E1" w:rsidP="00E067E1">
            <w:pPr>
              <w:spacing w:after="0" w:line="240" w:lineRule="auto"/>
              <w:jc w:val="right"/>
              <w:rPr>
                <w:rFonts w:eastAsia="Times New Roman"/>
                <w:sz w:val="18"/>
                <w:szCs w:val="18"/>
                <w:lang w:eastAsia="pt-BR"/>
              </w:rPr>
            </w:pPr>
          </w:p>
        </w:tc>
      </w:tr>
      <w:tr w:rsidR="00E067E1" w:rsidRPr="002850D3" w:rsidTr="00E067E1">
        <w:trPr>
          <w:trHeight w:val="239"/>
        </w:trPr>
        <w:tc>
          <w:tcPr>
            <w:tcW w:w="5245" w:type="dxa"/>
            <w:tcBorders>
              <w:top w:val="nil"/>
              <w:left w:val="nil"/>
              <w:bottom w:val="nil"/>
              <w:right w:val="nil"/>
            </w:tcBorders>
            <w:shd w:val="clear" w:color="auto" w:fill="FFFFFF"/>
            <w:noWrap/>
            <w:vAlign w:val="bottom"/>
          </w:tcPr>
          <w:p w:rsidR="00E067E1" w:rsidRDefault="00E067E1" w:rsidP="00BF3D59">
            <w:pPr>
              <w:spacing w:after="0" w:line="240" w:lineRule="auto"/>
              <w:ind w:left="356" w:hanging="356"/>
              <w:rPr>
                <w:rFonts w:eastAsia="Times New Roman"/>
                <w:sz w:val="18"/>
                <w:szCs w:val="18"/>
                <w:lang w:eastAsia="pt-BR"/>
              </w:rPr>
            </w:pPr>
            <w:r w:rsidRPr="00BA271A">
              <w:rPr>
                <w:rFonts w:eastAsia="Times New Roman"/>
                <w:sz w:val="18"/>
                <w:szCs w:val="18"/>
                <w:lang w:eastAsia="pt-BR"/>
              </w:rPr>
              <w:t xml:space="preserve">Total de imposto de renda e contribuição social diferido passivo </w:t>
            </w:r>
          </w:p>
        </w:tc>
        <w:tc>
          <w:tcPr>
            <w:tcW w:w="160" w:type="dxa"/>
            <w:tcBorders>
              <w:top w:val="nil"/>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double" w:sz="4" w:space="0" w:color="auto"/>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(127.925)</w:t>
            </w:r>
          </w:p>
        </w:tc>
        <w:tc>
          <w:tcPr>
            <w:tcW w:w="160" w:type="dxa"/>
            <w:tcBorders>
              <w:top w:val="nil"/>
              <w:left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541" w:type="dxa"/>
            <w:tcBorders>
              <w:top w:val="nil"/>
              <w:left w:val="nil"/>
              <w:bottom w:val="double" w:sz="4" w:space="0" w:color="auto"/>
              <w:right w:val="nil"/>
            </w:tcBorders>
            <w:shd w:val="clear" w:color="auto" w:fill="FFFFFF"/>
            <w:noWrap/>
            <w:vAlign w:val="bottom"/>
          </w:tcPr>
          <w:p w:rsidR="00E067E1" w:rsidRPr="002850D3"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(69.896)</w:t>
            </w:r>
          </w:p>
        </w:tc>
        <w:tc>
          <w:tcPr>
            <w:tcW w:w="160"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highlight w:val="yellow"/>
                <w:lang w:eastAsia="pt-BR"/>
              </w:rPr>
            </w:pPr>
          </w:p>
        </w:tc>
        <w:tc>
          <w:tcPr>
            <w:tcW w:w="1381" w:type="dxa"/>
            <w:tcBorders>
              <w:top w:val="nil"/>
              <w:left w:val="nil"/>
              <w:bottom w:val="double" w:sz="4" w:space="0" w:color="auto"/>
              <w:right w:val="nil"/>
            </w:tcBorders>
            <w:shd w:val="clear" w:color="auto" w:fill="FFFFFF"/>
            <w:vAlign w:val="bottom"/>
          </w:tcPr>
          <w:p w:rsidR="00E067E1" w:rsidRPr="002850D3"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(197.821)</w:t>
            </w:r>
          </w:p>
        </w:tc>
        <w:tc>
          <w:tcPr>
            <w:tcW w:w="160" w:type="dxa"/>
            <w:tcBorders>
              <w:top w:val="nil"/>
              <w:left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684" w:type="dxa"/>
            <w:tcBorders>
              <w:top w:val="nil"/>
              <w:left w:val="nil"/>
              <w:bottom w:val="double" w:sz="4" w:space="0" w:color="auto"/>
              <w:right w:val="nil"/>
            </w:tcBorders>
            <w:shd w:val="clear" w:color="auto" w:fill="FFFFFF"/>
            <w:vAlign w:val="bottom"/>
          </w:tcPr>
          <w:p w:rsidR="00E067E1" w:rsidRDefault="00495F32" w:rsidP="00E067E1">
            <w:pPr>
              <w:spacing w:after="0" w:line="240" w:lineRule="auto"/>
              <w:jc w:val="right"/>
              <w:rPr>
                <w:rFonts w:eastAsia="Times New Roman"/>
                <w:sz w:val="18"/>
                <w:szCs w:val="18"/>
                <w:lang w:eastAsia="pt-BR"/>
              </w:rPr>
            </w:pPr>
            <w:r>
              <w:rPr>
                <w:rFonts w:eastAsia="Times New Roman"/>
                <w:sz w:val="18"/>
                <w:szCs w:val="18"/>
                <w:lang w:eastAsia="pt-BR"/>
              </w:rPr>
              <w:t>(57.705)</w:t>
            </w:r>
          </w:p>
        </w:tc>
        <w:tc>
          <w:tcPr>
            <w:tcW w:w="161" w:type="dxa"/>
            <w:tcBorders>
              <w:top w:val="nil"/>
              <w:left w:val="nil"/>
              <w:right w:val="nil"/>
            </w:tcBorders>
            <w:shd w:val="clear" w:color="auto" w:fill="FFFFFF"/>
            <w:vAlign w:val="bottom"/>
          </w:tcPr>
          <w:p w:rsidR="00E067E1" w:rsidRDefault="00E067E1" w:rsidP="00E067E1">
            <w:pPr>
              <w:spacing w:after="0" w:line="240" w:lineRule="auto"/>
              <w:jc w:val="right"/>
              <w:rPr>
                <w:rFonts w:eastAsia="Times New Roman"/>
                <w:sz w:val="18"/>
                <w:szCs w:val="18"/>
                <w:lang w:eastAsia="pt-BR"/>
              </w:rPr>
            </w:pPr>
          </w:p>
        </w:tc>
        <w:tc>
          <w:tcPr>
            <w:tcW w:w="1381" w:type="dxa"/>
            <w:tcBorders>
              <w:top w:val="nil"/>
              <w:left w:val="nil"/>
              <w:bottom w:val="double" w:sz="4" w:space="0" w:color="auto"/>
              <w:right w:val="nil"/>
            </w:tcBorders>
            <w:shd w:val="clear" w:color="auto" w:fill="FFFFFF"/>
            <w:vAlign w:val="bottom"/>
          </w:tcPr>
          <w:p w:rsidR="00E067E1" w:rsidRDefault="00495F32" w:rsidP="00E067E1">
            <w:pPr>
              <w:spacing w:after="0" w:line="240" w:lineRule="auto"/>
              <w:jc w:val="right"/>
              <w:rPr>
                <w:rFonts w:eastAsia="Times New Roman"/>
                <w:sz w:val="18"/>
                <w:szCs w:val="18"/>
                <w:lang w:eastAsia="pt-BR"/>
              </w:rPr>
            </w:pPr>
            <w:r>
              <w:rPr>
                <w:rFonts w:eastAsia="Times New Roman"/>
                <w:sz w:val="18"/>
                <w:szCs w:val="18"/>
                <w:lang w:eastAsia="pt-BR"/>
              </w:rPr>
              <w:t>(255.527)</w:t>
            </w:r>
          </w:p>
        </w:tc>
      </w:tr>
    </w:tbl>
    <w:p w:rsidR="00B35769" w:rsidRDefault="00B35769" w:rsidP="00BF3D59">
      <w:pPr>
        <w:spacing w:after="0" w:line="252" w:lineRule="auto"/>
        <w:jc w:val="both"/>
        <w:rPr>
          <w:sz w:val="20"/>
          <w:szCs w:val="20"/>
        </w:rPr>
      </w:pPr>
    </w:p>
    <w:tbl>
      <w:tblPr>
        <w:tblW w:w="13325" w:type="dxa"/>
        <w:tblLayout w:type="fixed"/>
        <w:tblCellMar>
          <w:left w:w="0" w:type="dxa"/>
          <w:right w:w="0" w:type="dxa"/>
        </w:tblCellMar>
        <w:tblLook w:val="0000"/>
      </w:tblPr>
      <w:tblGrid>
        <w:gridCol w:w="10206"/>
        <w:gridCol w:w="142"/>
        <w:gridCol w:w="1418"/>
        <w:gridCol w:w="100"/>
        <w:gridCol w:w="1459"/>
      </w:tblGrid>
      <w:tr w:rsidR="00B35769" w:rsidRPr="006A0340" w:rsidTr="00E067E1">
        <w:trPr>
          <w:cantSplit/>
          <w:trHeight w:val="446"/>
          <w:tblHeader/>
        </w:trPr>
        <w:tc>
          <w:tcPr>
            <w:tcW w:w="10206" w:type="dxa"/>
            <w:shd w:val="clear" w:color="auto" w:fill="auto"/>
            <w:noWrap/>
            <w:vAlign w:val="bottom"/>
          </w:tcPr>
          <w:p w:rsidR="00B35769" w:rsidRPr="006A0340" w:rsidRDefault="00B35769" w:rsidP="00BF3D59">
            <w:pPr>
              <w:widowControl w:val="0"/>
              <w:spacing w:after="0" w:line="240" w:lineRule="auto"/>
              <w:rPr>
                <w:b/>
                <w:sz w:val="18"/>
                <w:szCs w:val="18"/>
              </w:rPr>
            </w:pPr>
          </w:p>
        </w:tc>
        <w:tc>
          <w:tcPr>
            <w:tcW w:w="142" w:type="dxa"/>
          </w:tcPr>
          <w:p w:rsidR="00B35769" w:rsidRPr="006A0340" w:rsidRDefault="00B35769" w:rsidP="00BF3D59">
            <w:pPr>
              <w:widowControl w:val="0"/>
              <w:spacing w:after="0" w:line="240" w:lineRule="auto"/>
              <w:jc w:val="right"/>
              <w:rPr>
                <w:b/>
                <w:sz w:val="18"/>
                <w:szCs w:val="18"/>
              </w:rPr>
            </w:pPr>
          </w:p>
        </w:tc>
        <w:tc>
          <w:tcPr>
            <w:tcW w:w="1418" w:type="dxa"/>
            <w:tcBorders>
              <w:bottom w:val="single" w:sz="8" w:space="0" w:color="auto"/>
            </w:tcBorders>
            <w:vAlign w:val="bottom"/>
          </w:tcPr>
          <w:p w:rsidR="00B35769" w:rsidRDefault="00B35769" w:rsidP="00BF3D59">
            <w:pPr>
              <w:widowControl w:val="0"/>
              <w:spacing w:after="0" w:line="240" w:lineRule="auto"/>
              <w:jc w:val="right"/>
              <w:rPr>
                <w:b/>
                <w:sz w:val="18"/>
                <w:szCs w:val="18"/>
              </w:rPr>
            </w:pPr>
            <w:r w:rsidRPr="006A0340">
              <w:rPr>
                <w:b/>
                <w:sz w:val="18"/>
                <w:szCs w:val="18"/>
              </w:rPr>
              <w:t>3</w:t>
            </w:r>
            <w:r w:rsidR="00E067E1">
              <w:rPr>
                <w:b/>
                <w:sz w:val="18"/>
                <w:szCs w:val="18"/>
              </w:rPr>
              <w:t>0</w:t>
            </w:r>
            <w:r w:rsidRPr="006A0340">
              <w:rPr>
                <w:b/>
                <w:sz w:val="18"/>
                <w:szCs w:val="18"/>
              </w:rPr>
              <w:t xml:space="preserve"> de </w:t>
            </w:r>
            <w:r w:rsidR="00E067E1">
              <w:rPr>
                <w:b/>
                <w:sz w:val="18"/>
                <w:szCs w:val="18"/>
              </w:rPr>
              <w:t>junho</w:t>
            </w:r>
            <w:r>
              <w:rPr>
                <w:b/>
                <w:sz w:val="18"/>
                <w:szCs w:val="18"/>
              </w:rPr>
              <w:t xml:space="preserve"> </w:t>
            </w:r>
          </w:p>
          <w:p w:rsidR="00B35769" w:rsidRPr="006A0340" w:rsidRDefault="00B35769" w:rsidP="00495F32">
            <w:pPr>
              <w:widowControl w:val="0"/>
              <w:spacing w:after="0" w:line="240" w:lineRule="auto"/>
              <w:jc w:val="right"/>
              <w:rPr>
                <w:rFonts w:eastAsia="Times New Roman"/>
                <w:b/>
                <w:bCs/>
                <w:sz w:val="18"/>
                <w:szCs w:val="18"/>
                <w:lang w:eastAsia="pt-BR"/>
              </w:rPr>
            </w:pPr>
            <w:r>
              <w:rPr>
                <w:b/>
                <w:sz w:val="18"/>
                <w:szCs w:val="18"/>
              </w:rPr>
              <w:t>de 201</w:t>
            </w:r>
            <w:r w:rsidR="00495F32">
              <w:rPr>
                <w:b/>
                <w:sz w:val="18"/>
                <w:szCs w:val="18"/>
              </w:rPr>
              <w:t>1</w:t>
            </w:r>
          </w:p>
        </w:tc>
        <w:tc>
          <w:tcPr>
            <w:tcW w:w="100" w:type="dxa"/>
            <w:vAlign w:val="bottom"/>
          </w:tcPr>
          <w:p w:rsidR="00B35769" w:rsidRPr="006A0340" w:rsidRDefault="00B35769" w:rsidP="00BF3D59">
            <w:pPr>
              <w:widowControl w:val="0"/>
              <w:spacing w:after="0" w:line="240" w:lineRule="auto"/>
              <w:jc w:val="right"/>
              <w:rPr>
                <w:rFonts w:eastAsia="Times New Roman"/>
                <w:b/>
                <w:bCs/>
                <w:sz w:val="18"/>
                <w:szCs w:val="18"/>
                <w:lang w:eastAsia="pt-BR"/>
              </w:rPr>
            </w:pPr>
          </w:p>
        </w:tc>
        <w:tc>
          <w:tcPr>
            <w:tcW w:w="1459" w:type="dxa"/>
            <w:tcBorders>
              <w:bottom w:val="single" w:sz="6" w:space="0" w:color="auto"/>
            </w:tcBorders>
            <w:shd w:val="clear" w:color="auto" w:fill="auto"/>
            <w:noWrap/>
            <w:vAlign w:val="bottom"/>
          </w:tcPr>
          <w:p w:rsidR="00B35769" w:rsidRPr="006A0340" w:rsidRDefault="00B35769" w:rsidP="00BF3D59">
            <w:pPr>
              <w:widowControl w:val="0"/>
              <w:spacing w:after="0" w:line="240" w:lineRule="auto"/>
              <w:jc w:val="right"/>
              <w:rPr>
                <w:b/>
                <w:sz w:val="18"/>
                <w:szCs w:val="18"/>
              </w:rPr>
            </w:pPr>
            <w:r w:rsidRPr="006A0340">
              <w:rPr>
                <w:b/>
                <w:sz w:val="18"/>
                <w:szCs w:val="18"/>
              </w:rPr>
              <w:t>3</w:t>
            </w:r>
            <w:r>
              <w:rPr>
                <w:b/>
                <w:sz w:val="18"/>
                <w:szCs w:val="18"/>
              </w:rPr>
              <w:t>1</w:t>
            </w:r>
            <w:r w:rsidRPr="006A0340">
              <w:rPr>
                <w:b/>
                <w:sz w:val="18"/>
                <w:szCs w:val="18"/>
              </w:rPr>
              <w:t xml:space="preserve"> de </w:t>
            </w:r>
            <w:r>
              <w:rPr>
                <w:b/>
                <w:sz w:val="18"/>
                <w:szCs w:val="18"/>
              </w:rPr>
              <w:t>dezembro</w:t>
            </w:r>
          </w:p>
          <w:p w:rsidR="00B35769" w:rsidRPr="006A0340" w:rsidRDefault="00B35769" w:rsidP="00BF3D59">
            <w:pPr>
              <w:widowControl w:val="0"/>
              <w:spacing w:after="0" w:line="240" w:lineRule="auto"/>
              <w:jc w:val="right"/>
              <w:rPr>
                <w:b/>
                <w:sz w:val="18"/>
                <w:szCs w:val="18"/>
              </w:rPr>
            </w:pPr>
            <w:r w:rsidRPr="006A0340">
              <w:rPr>
                <w:b/>
                <w:sz w:val="18"/>
                <w:szCs w:val="18"/>
              </w:rPr>
              <w:t xml:space="preserve"> de 201</w:t>
            </w:r>
            <w:r>
              <w:rPr>
                <w:b/>
                <w:sz w:val="18"/>
                <w:szCs w:val="18"/>
              </w:rPr>
              <w:t>0</w:t>
            </w:r>
          </w:p>
        </w:tc>
      </w:tr>
      <w:tr w:rsidR="00B35769" w:rsidRPr="006A0340" w:rsidTr="00E067E1">
        <w:trPr>
          <w:cantSplit/>
          <w:trHeight w:val="208"/>
          <w:tblHeader/>
        </w:trPr>
        <w:tc>
          <w:tcPr>
            <w:tcW w:w="10206" w:type="dxa"/>
            <w:shd w:val="clear" w:color="auto" w:fill="auto"/>
            <w:noWrap/>
            <w:vAlign w:val="bottom"/>
          </w:tcPr>
          <w:p w:rsidR="00B35769" w:rsidRPr="006A0340" w:rsidRDefault="00B35769" w:rsidP="00BF3D59">
            <w:pPr>
              <w:widowControl w:val="0"/>
              <w:spacing w:after="0" w:line="240" w:lineRule="auto"/>
              <w:rPr>
                <w:sz w:val="18"/>
                <w:szCs w:val="18"/>
              </w:rPr>
            </w:pPr>
          </w:p>
        </w:tc>
        <w:tc>
          <w:tcPr>
            <w:tcW w:w="142" w:type="dxa"/>
          </w:tcPr>
          <w:p w:rsidR="00B35769" w:rsidRPr="006A0340" w:rsidRDefault="00B35769" w:rsidP="00BF3D59">
            <w:pPr>
              <w:widowControl w:val="0"/>
              <w:spacing w:after="0" w:line="240" w:lineRule="auto"/>
              <w:jc w:val="right"/>
              <w:rPr>
                <w:sz w:val="18"/>
                <w:szCs w:val="18"/>
              </w:rPr>
            </w:pPr>
          </w:p>
        </w:tc>
        <w:tc>
          <w:tcPr>
            <w:tcW w:w="1418" w:type="dxa"/>
            <w:tcBorders>
              <w:top w:val="single" w:sz="8" w:space="0" w:color="auto"/>
            </w:tcBorders>
          </w:tcPr>
          <w:p w:rsidR="00B35769" w:rsidRPr="006A0340" w:rsidRDefault="00B35769" w:rsidP="00BF3D59">
            <w:pPr>
              <w:widowControl w:val="0"/>
              <w:spacing w:after="0" w:line="240" w:lineRule="auto"/>
              <w:jc w:val="right"/>
              <w:rPr>
                <w:sz w:val="18"/>
                <w:szCs w:val="18"/>
              </w:rPr>
            </w:pPr>
          </w:p>
        </w:tc>
        <w:tc>
          <w:tcPr>
            <w:tcW w:w="100" w:type="dxa"/>
          </w:tcPr>
          <w:p w:rsidR="00B35769" w:rsidRPr="006A0340" w:rsidRDefault="00B35769" w:rsidP="00BF3D59">
            <w:pPr>
              <w:widowControl w:val="0"/>
              <w:spacing w:after="0" w:line="240" w:lineRule="auto"/>
              <w:jc w:val="right"/>
              <w:rPr>
                <w:sz w:val="18"/>
                <w:szCs w:val="18"/>
              </w:rPr>
            </w:pPr>
          </w:p>
        </w:tc>
        <w:tc>
          <w:tcPr>
            <w:tcW w:w="1459" w:type="dxa"/>
            <w:tcBorders>
              <w:top w:val="single" w:sz="6" w:space="0" w:color="auto"/>
            </w:tcBorders>
            <w:shd w:val="clear" w:color="auto" w:fill="auto"/>
            <w:noWrap/>
            <w:vAlign w:val="bottom"/>
          </w:tcPr>
          <w:p w:rsidR="00B35769" w:rsidRPr="006A0340" w:rsidRDefault="00B35769" w:rsidP="00BF3D59">
            <w:pPr>
              <w:widowControl w:val="0"/>
              <w:spacing w:after="0" w:line="240" w:lineRule="auto"/>
              <w:jc w:val="right"/>
              <w:rPr>
                <w:sz w:val="18"/>
                <w:szCs w:val="18"/>
              </w:rPr>
            </w:pPr>
          </w:p>
        </w:tc>
      </w:tr>
      <w:tr w:rsidR="00B35769" w:rsidRPr="006A0340" w:rsidTr="00E067E1">
        <w:trPr>
          <w:cantSplit/>
          <w:trHeight w:val="223"/>
        </w:trPr>
        <w:tc>
          <w:tcPr>
            <w:tcW w:w="10206" w:type="dxa"/>
            <w:shd w:val="clear" w:color="auto" w:fill="auto"/>
            <w:noWrap/>
            <w:vAlign w:val="bottom"/>
          </w:tcPr>
          <w:p w:rsidR="00B35769" w:rsidRPr="006A0340" w:rsidRDefault="00B35769" w:rsidP="00BF3D59">
            <w:pPr>
              <w:widowControl w:val="0"/>
              <w:spacing w:after="0" w:line="240" w:lineRule="auto"/>
              <w:ind w:left="284" w:hanging="284"/>
              <w:rPr>
                <w:sz w:val="18"/>
                <w:szCs w:val="18"/>
              </w:rPr>
            </w:pPr>
            <w:r w:rsidRPr="006A0340">
              <w:rPr>
                <w:sz w:val="18"/>
                <w:szCs w:val="18"/>
              </w:rPr>
              <w:t>Imposto de renda e contribuição social diferido com expectativa de realização em 12 meses - líquido</w:t>
            </w:r>
          </w:p>
        </w:tc>
        <w:tc>
          <w:tcPr>
            <w:tcW w:w="142" w:type="dxa"/>
          </w:tcPr>
          <w:p w:rsidR="00B35769" w:rsidRDefault="00B35769" w:rsidP="00BF3D59">
            <w:pPr>
              <w:widowControl w:val="0"/>
              <w:spacing w:after="0" w:line="240" w:lineRule="auto"/>
              <w:jc w:val="right"/>
              <w:rPr>
                <w:sz w:val="18"/>
                <w:szCs w:val="18"/>
              </w:rPr>
            </w:pPr>
          </w:p>
        </w:tc>
        <w:tc>
          <w:tcPr>
            <w:tcW w:w="1418" w:type="dxa"/>
            <w:vAlign w:val="bottom"/>
          </w:tcPr>
          <w:p w:rsidR="00B35769" w:rsidRPr="006A0340" w:rsidRDefault="00495F32" w:rsidP="00BF3D59">
            <w:pPr>
              <w:widowControl w:val="0"/>
              <w:spacing w:after="0" w:line="240" w:lineRule="auto"/>
              <w:jc w:val="right"/>
              <w:rPr>
                <w:sz w:val="18"/>
                <w:szCs w:val="18"/>
              </w:rPr>
            </w:pPr>
            <w:r>
              <w:rPr>
                <w:sz w:val="18"/>
                <w:szCs w:val="18"/>
              </w:rPr>
              <w:t>(52.092)</w:t>
            </w:r>
          </w:p>
        </w:tc>
        <w:tc>
          <w:tcPr>
            <w:tcW w:w="100" w:type="dxa"/>
          </w:tcPr>
          <w:p w:rsidR="00B35769" w:rsidRPr="006A0340" w:rsidRDefault="00B35769" w:rsidP="00BF3D59">
            <w:pPr>
              <w:widowControl w:val="0"/>
              <w:spacing w:after="0" w:line="240" w:lineRule="auto"/>
              <w:jc w:val="right"/>
              <w:rPr>
                <w:sz w:val="18"/>
                <w:szCs w:val="18"/>
              </w:rPr>
            </w:pPr>
          </w:p>
        </w:tc>
        <w:tc>
          <w:tcPr>
            <w:tcW w:w="1459" w:type="dxa"/>
            <w:shd w:val="clear" w:color="auto" w:fill="auto"/>
            <w:noWrap/>
            <w:vAlign w:val="bottom"/>
          </w:tcPr>
          <w:p w:rsidR="00B35769" w:rsidRPr="00502CBC" w:rsidRDefault="007B6712" w:rsidP="00BF3D59">
            <w:pPr>
              <w:widowControl w:val="0"/>
              <w:spacing w:after="0" w:line="240" w:lineRule="auto"/>
              <w:jc w:val="right"/>
              <w:rPr>
                <w:sz w:val="18"/>
                <w:szCs w:val="18"/>
              </w:rPr>
            </w:pPr>
            <w:r>
              <w:rPr>
                <w:sz w:val="18"/>
                <w:szCs w:val="18"/>
              </w:rPr>
              <w:t>(52.092</w:t>
            </w:r>
            <w:r w:rsidR="00B35769">
              <w:rPr>
                <w:sz w:val="18"/>
                <w:szCs w:val="18"/>
              </w:rPr>
              <w:t>)</w:t>
            </w:r>
          </w:p>
        </w:tc>
      </w:tr>
      <w:tr w:rsidR="00B35769" w:rsidRPr="006A0340" w:rsidTr="00E067E1">
        <w:trPr>
          <w:cantSplit/>
          <w:trHeight w:val="208"/>
        </w:trPr>
        <w:tc>
          <w:tcPr>
            <w:tcW w:w="10206" w:type="dxa"/>
            <w:shd w:val="clear" w:color="auto" w:fill="auto"/>
            <w:noWrap/>
            <w:vAlign w:val="bottom"/>
          </w:tcPr>
          <w:p w:rsidR="00B35769" w:rsidRPr="006A0340" w:rsidRDefault="00B35769" w:rsidP="00BF3D59">
            <w:pPr>
              <w:widowControl w:val="0"/>
              <w:spacing w:after="0" w:line="240" w:lineRule="auto"/>
              <w:ind w:left="284" w:hanging="284"/>
              <w:rPr>
                <w:sz w:val="18"/>
                <w:szCs w:val="18"/>
              </w:rPr>
            </w:pPr>
            <w:r w:rsidRPr="006A0340">
              <w:rPr>
                <w:sz w:val="18"/>
                <w:szCs w:val="18"/>
              </w:rPr>
              <w:t>Imposto de renda e contribuição social diferido com expectativa de realização em mais de 12 meses - líquido</w:t>
            </w:r>
          </w:p>
        </w:tc>
        <w:tc>
          <w:tcPr>
            <w:tcW w:w="142" w:type="dxa"/>
          </w:tcPr>
          <w:p w:rsidR="00B35769" w:rsidRDefault="00B35769" w:rsidP="00BF3D59">
            <w:pPr>
              <w:widowControl w:val="0"/>
              <w:spacing w:after="0" w:line="240" w:lineRule="auto"/>
              <w:jc w:val="right"/>
              <w:rPr>
                <w:sz w:val="18"/>
                <w:szCs w:val="18"/>
              </w:rPr>
            </w:pPr>
          </w:p>
        </w:tc>
        <w:tc>
          <w:tcPr>
            <w:tcW w:w="1418" w:type="dxa"/>
            <w:tcBorders>
              <w:bottom w:val="single" w:sz="8" w:space="0" w:color="auto"/>
            </w:tcBorders>
            <w:vAlign w:val="bottom"/>
          </w:tcPr>
          <w:p w:rsidR="00B35769" w:rsidRPr="006A0340" w:rsidRDefault="00495F32" w:rsidP="00BF3D59">
            <w:pPr>
              <w:widowControl w:val="0"/>
              <w:spacing w:after="0" w:line="240" w:lineRule="auto"/>
              <w:jc w:val="right"/>
              <w:rPr>
                <w:sz w:val="18"/>
                <w:szCs w:val="18"/>
              </w:rPr>
            </w:pPr>
            <w:r>
              <w:rPr>
                <w:sz w:val="18"/>
                <w:szCs w:val="18"/>
              </w:rPr>
              <w:t>(203.435)</w:t>
            </w:r>
          </w:p>
        </w:tc>
        <w:tc>
          <w:tcPr>
            <w:tcW w:w="100" w:type="dxa"/>
          </w:tcPr>
          <w:p w:rsidR="00B35769" w:rsidRPr="006A0340" w:rsidRDefault="00B35769" w:rsidP="00BF3D59">
            <w:pPr>
              <w:widowControl w:val="0"/>
              <w:spacing w:after="0" w:line="240" w:lineRule="auto"/>
              <w:jc w:val="right"/>
              <w:rPr>
                <w:sz w:val="18"/>
                <w:szCs w:val="18"/>
              </w:rPr>
            </w:pPr>
          </w:p>
        </w:tc>
        <w:tc>
          <w:tcPr>
            <w:tcW w:w="1459" w:type="dxa"/>
            <w:tcBorders>
              <w:bottom w:val="single" w:sz="6" w:space="0" w:color="auto"/>
            </w:tcBorders>
            <w:shd w:val="clear" w:color="auto" w:fill="auto"/>
            <w:noWrap/>
            <w:vAlign w:val="bottom"/>
          </w:tcPr>
          <w:p w:rsidR="00B35769" w:rsidRPr="00502CBC" w:rsidRDefault="007B6712" w:rsidP="00BF3D59">
            <w:pPr>
              <w:widowControl w:val="0"/>
              <w:spacing w:after="0" w:line="240" w:lineRule="auto"/>
              <w:jc w:val="right"/>
              <w:rPr>
                <w:sz w:val="18"/>
                <w:szCs w:val="18"/>
              </w:rPr>
            </w:pPr>
            <w:r>
              <w:rPr>
                <w:sz w:val="18"/>
                <w:szCs w:val="18"/>
              </w:rPr>
              <w:t>(75.833</w:t>
            </w:r>
            <w:r w:rsidR="00B35769">
              <w:rPr>
                <w:sz w:val="18"/>
                <w:szCs w:val="18"/>
              </w:rPr>
              <w:t>)</w:t>
            </w:r>
          </w:p>
        </w:tc>
      </w:tr>
      <w:tr w:rsidR="00B35769" w:rsidRPr="006A0340" w:rsidTr="00E067E1">
        <w:trPr>
          <w:cantSplit/>
          <w:trHeight w:val="223"/>
        </w:trPr>
        <w:tc>
          <w:tcPr>
            <w:tcW w:w="10206" w:type="dxa"/>
            <w:shd w:val="clear" w:color="auto" w:fill="auto"/>
            <w:noWrap/>
            <w:vAlign w:val="bottom"/>
          </w:tcPr>
          <w:p w:rsidR="00B35769" w:rsidRPr="006A0340" w:rsidRDefault="00B35769" w:rsidP="00BF3D59">
            <w:pPr>
              <w:widowControl w:val="0"/>
              <w:spacing w:after="0" w:line="240" w:lineRule="auto"/>
              <w:rPr>
                <w:sz w:val="18"/>
                <w:szCs w:val="18"/>
                <w:highlight w:val="yellow"/>
              </w:rPr>
            </w:pPr>
          </w:p>
        </w:tc>
        <w:tc>
          <w:tcPr>
            <w:tcW w:w="142" w:type="dxa"/>
          </w:tcPr>
          <w:p w:rsidR="00B35769" w:rsidRPr="006A0340" w:rsidRDefault="00B35769" w:rsidP="00BF3D59">
            <w:pPr>
              <w:widowControl w:val="0"/>
              <w:spacing w:after="0" w:line="240" w:lineRule="auto"/>
              <w:jc w:val="right"/>
              <w:rPr>
                <w:sz w:val="18"/>
                <w:szCs w:val="18"/>
                <w:highlight w:val="yellow"/>
              </w:rPr>
            </w:pPr>
          </w:p>
        </w:tc>
        <w:tc>
          <w:tcPr>
            <w:tcW w:w="1418" w:type="dxa"/>
            <w:tcBorders>
              <w:top w:val="single" w:sz="8" w:space="0" w:color="auto"/>
            </w:tcBorders>
            <w:vAlign w:val="bottom"/>
          </w:tcPr>
          <w:p w:rsidR="00B35769" w:rsidRPr="006A0340" w:rsidRDefault="00B35769" w:rsidP="00BF3D59">
            <w:pPr>
              <w:widowControl w:val="0"/>
              <w:spacing w:after="0" w:line="240" w:lineRule="auto"/>
              <w:jc w:val="right"/>
              <w:rPr>
                <w:sz w:val="18"/>
                <w:szCs w:val="18"/>
                <w:highlight w:val="yellow"/>
              </w:rPr>
            </w:pPr>
          </w:p>
        </w:tc>
        <w:tc>
          <w:tcPr>
            <w:tcW w:w="100" w:type="dxa"/>
          </w:tcPr>
          <w:p w:rsidR="00B35769" w:rsidRPr="006A0340" w:rsidRDefault="00B35769" w:rsidP="00BF3D59">
            <w:pPr>
              <w:widowControl w:val="0"/>
              <w:spacing w:after="0" w:line="240" w:lineRule="auto"/>
              <w:jc w:val="right"/>
              <w:rPr>
                <w:sz w:val="18"/>
                <w:szCs w:val="18"/>
                <w:highlight w:val="yellow"/>
              </w:rPr>
            </w:pPr>
          </w:p>
        </w:tc>
        <w:tc>
          <w:tcPr>
            <w:tcW w:w="1459" w:type="dxa"/>
            <w:tcBorders>
              <w:top w:val="single" w:sz="6" w:space="0" w:color="auto"/>
            </w:tcBorders>
            <w:shd w:val="clear" w:color="auto" w:fill="auto"/>
            <w:noWrap/>
            <w:vAlign w:val="bottom"/>
          </w:tcPr>
          <w:p w:rsidR="00B35769" w:rsidRPr="00BA271A" w:rsidRDefault="00B35769" w:rsidP="00BF3D59">
            <w:pPr>
              <w:widowControl w:val="0"/>
              <w:spacing w:after="0" w:line="240" w:lineRule="auto"/>
              <w:jc w:val="right"/>
              <w:rPr>
                <w:sz w:val="18"/>
                <w:szCs w:val="18"/>
                <w:highlight w:val="yellow"/>
              </w:rPr>
            </w:pPr>
          </w:p>
        </w:tc>
      </w:tr>
      <w:tr w:rsidR="00B35769" w:rsidRPr="002850D3" w:rsidTr="00E067E1">
        <w:trPr>
          <w:cantSplit/>
          <w:trHeight w:val="223"/>
        </w:trPr>
        <w:tc>
          <w:tcPr>
            <w:tcW w:w="10206" w:type="dxa"/>
            <w:shd w:val="clear" w:color="auto" w:fill="auto"/>
            <w:noWrap/>
            <w:vAlign w:val="bottom"/>
          </w:tcPr>
          <w:p w:rsidR="00B35769" w:rsidRPr="006A0340" w:rsidRDefault="00B35769" w:rsidP="00BF3D59">
            <w:pPr>
              <w:widowControl w:val="0"/>
              <w:spacing w:after="0" w:line="240" w:lineRule="auto"/>
              <w:rPr>
                <w:sz w:val="18"/>
                <w:szCs w:val="18"/>
              </w:rPr>
            </w:pPr>
          </w:p>
        </w:tc>
        <w:tc>
          <w:tcPr>
            <w:tcW w:w="142" w:type="dxa"/>
          </w:tcPr>
          <w:p w:rsidR="00B35769" w:rsidRDefault="00B35769" w:rsidP="00BF3D59">
            <w:pPr>
              <w:widowControl w:val="0"/>
              <w:spacing w:after="0" w:line="240" w:lineRule="auto"/>
              <w:jc w:val="right"/>
              <w:rPr>
                <w:sz w:val="18"/>
                <w:szCs w:val="18"/>
              </w:rPr>
            </w:pPr>
          </w:p>
        </w:tc>
        <w:tc>
          <w:tcPr>
            <w:tcW w:w="1418" w:type="dxa"/>
            <w:tcBorders>
              <w:bottom w:val="double" w:sz="4" w:space="0" w:color="auto"/>
            </w:tcBorders>
            <w:vAlign w:val="bottom"/>
          </w:tcPr>
          <w:p w:rsidR="00B35769" w:rsidRPr="006A0340" w:rsidRDefault="00495F32" w:rsidP="00BF3D59">
            <w:pPr>
              <w:widowControl w:val="0"/>
              <w:spacing w:after="0" w:line="240" w:lineRule="auto"/>
              <w:jc w:val="right"/>
              <w:rPr>
                <w:sz w:val="18"/>
                <w:szCs w:val="18"/>
              </w:rPr>
            </w:pPr>
            <w:r>
              <w:rPr>
                <w:sz w:val="18"/>
                <w:szCs w:val="18"/>
              </w:rPr>
              <w:t>(255.527)</w:t>
            </w:r>
          </w:p>
        </w:tc>
        <w:tc>
          <w:tcPr>
            <w:tcW w:w="100" w:type="dxa"/>
          </w:tcPr>
          <w:p w:rsidR="00B35769" w:rsidRPr="006A0340" w:rsidRDefault="00B35769" w:rsidP="00BF3D59">
            <w:pPr>
              <w:widowControl w:val="0"/>
              <w:spacing w:after="0" w:line="240" w:lineRule="auto"/>
              <w:jc w:val="right"/>
              <w:rPr>
                <w:sz w:val="18"/>
                <w:szCs w:val="18"/>
              </w:rPr>
            </w:pPr>
          </w:p>
        </w:tc>
        <w:tc>
          <w:tcPr>
            <w:tcW w:w="1459" w:type="dxa"/>
            <w:tcBorders>
              <w:bottom w:val="double" w:sz="4" w:space="0" w:color="auto"/>
            </w:tcBorders>
            <w:shd w:val="clear" w:color="auto" w:fill="auto"/>
            <w:noWrap/>
            <w:vAlign w:val="bottom"/>
          </w:tcPr>
          <w:p w:rsidR="00B35769" w:rsidRPr="002850D3" w:rsidRDefault="007B6712" w:rsidP="00BF3D59">
            <w:pPr>
              <w:widowControl w:val="0"/>
              <w:spacing w:after="0" w:line="240" w:lineRule="auto"/>
              <w:ind w:left="100" w:hanging="100"/>
              <w:jc w:val="right"/>
              <w:rPr>
                <w:sz w:val="18"/>
                <w:szCs w:val="18"/>
              </w:rPr>
            </w:pPr>
            <w:r>
              <w:rPr>
                <w:sz w:val="18"/>
                <w:szCs w:val="18"/>
              </w:rPr>
              <w:t>(127.925</w:t>
            </w:r>
            <w:r w:rsidR="00B35769">
              <w:rPr>
                <w:sz w:val="18"/>
                <w:szCs w:val="18"/>
              </w:rPr>
              <w:t>)</w:t>
            </w:r>
          </w:p>
        </w:tc>
      </w:tr>
    </w:tbl>
    <w:p w:rsidR="00B35769" w:rsidRDefault="00B35769" w:rsidP="00BF3D59">
      <w:pPr>
        <w:spacing w:after="0" w:line="252" w:lineRule="auto"/>
        <w:jc w:val="both"/>
        <w:rPr>
          <w:sz w:val="20"/>
          <w:szCs w:val="20"/>
        </w:rPr>
      </w:pPr>
    </w:p>
    <w:p w:rsidR="00B35769" w:rsidRDefault="00B35769" w:rsidP="00BF3D59">
      <w:pPr>
        <w:spacing w:after="0"/>
        <w:rPr>
          <w:sz w:val="20"/>
          <w:szCs w:val="20"/>
        </w:rPr>
      </w:pPr>
      <w:r>
        <w:rPr>
          <w:sz w:val="20"/>
          <w:szCs w:val="20"/>
        </w:rPr>
        <w:br w:type="page"/>
      </w:r>
    </w:p>
    <w:p w:rsidR="00B35769" w:rsidRDefault="00B35769" w:rsidP="00BF3D59">
      <w:pPr>
        <w:spacing w:after="0" w:line="252" w:lineRule="auto"/>
        <w:jc w:val="both"/>
        <w:rPr>
          <w:sz w:val="20"/>
          <w:szCs w:val="20"/>
        </w:rPr>
      </w:pPr>
    </w:p>
    <w:tbl>
      <w:tblPr>
        <w:tblW w:w="13960" w:type="dxa"/>
        <w:tblLayout w:type="fixed"/>
        <w:tblCellMar>
          <w:left w:w="70" w:type="dxa"/>
          <w:right w:w="70" w:type="dxa"/>
        </w:tblCellMar>
        <w:tblLook w:val="0000"/>
      </w:tblPr>
      <w:tblGrid>
        <w:gridCol w:w="5315"/>
        <w:gridCol w:w="160"/>
        <w:gridCol w:w="1417"/>
        <w:gridCol w:w="160"/>
        <w:gridCol w:w="1806"/>
        <w:gridCol w:w="160"/>
        <w:gridCol w:w="1381"/>
        <w:gridCol w:w="160"/>
        <w:gridCol w:w="1842"/>
        <w:gridCol w:w="178"/>
        <w:gridCol w:w="1381"/>
      </w:tblGrid>
      <w:tr w:rsidR="00E067E1" w:rsidRPr="00BA271A" w:rsidTr="00E067E1">
        <w:trPr>
          <w:trHeight w:val="239"/>
        </w:trPr>
        <w:tc>
          <w:tcPr>
            <w:tcW w:w="5315" w:type="dxa"/>
            <w:tcBorders>
              <w:left w:val="nil"/>
              <w:bottom w:val="single" w:sz="4" w:space="0" w:color="auto"/>
              <w:right w:val="nil"/>
            </w:tcBorders>
            <w:shd w:val="clear" w:color="auto" w:fill="FFFFFF"/>
            <w:noWrap/>
            <w:vAlign w:val="bottom"/>
          </w:tcPr>
          <w:p w:rsidR="00E067E1" w:rsidRPr="00BA271A" w:rsidRDefault="00E067E1" w:rsidP="00BF3D59">
            <w:pPr>
              <w:spacing w:after="0" w:line="240" w:lineRule="auto"/>
              <w:ind w:left="214" w:hanging="214"/>
              <w:rPr>
                <w:rFonts w:eastAsia="Times New Roman"/>
                <w:b/>
                <w:bCs/>
                <w:sz w:val="18"/>
                <w:szCs w:val="18"/>
                <w:lang w:eastAsia="pt-BR"/>
              </w:rPr>
            </w:pP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b/>
                <w:bCs/>
                <w:sz w:val="18"/>
                <w:szCs w:val="18"/>
                <w:lang w:eastAsia="pt-BR"/>
              </w:rPr>
            </w:pPr>
          </w:p>
        </w:tc>
        <w:tc>
          <w:tcPr>
            <w:tcW w:w="8485" w:type="dxa"/>
            <w:gridSpan w:val="9"/>
            <w:tcBorders>
              <w:left w:val="nil"/>
              <w:bottom w:val="single" w:sz="8" w:space="0" w:color="auto"/>
              <w:right w:val="nil"/>
            </w:tcBorders>
            <w:shd w:val="clear" w:color="auto" w:fill="FFFFFF"/>
            <w:noWrap/>
            <w:vAlign w:val="bottom"/>
          </w:tcPr>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Controladora e consolidado</w:t>
            </w:r>
          </w:p>
        </w:tc>
      </w:tr>
      <w:tr w:rsidR="00E067E1" w:rsidRPr="00BA271A" w:rsidTr="00E067E1">
        <w:trPr>
          <w:trHeight w:val="239"/>
        </w:trPr>
        <w:tc>
          <w:tcPr>
            <w:tcW w:w="5315" w:type="dxa"/>
            <w:tcBorders>
              <w:left w:val="nil"/>
              <w:bottom w:val="single" w:sz="4" w:space="0" w:color="auto"/>
              <w:right w:val="nil"/>
            </w:tcBorders>
            <w:shd w:val="clear" w:color="auto" w:fill="FFFFFF"/>
            <w:noWrap/>
            <w:vAlign w:val="bottom"/>
          </w:tcPr>
          <w:p w:rsidR="00E067E1" w:rsidRDefault="00E067E1" w:rsidP="00BF3D59">
            <w:pPr>
              <w:spacing w:after="0" w:line="240" w:lineRule="auto"/>
              <w:ind w:left="214" w:hanging="214"/>
              <w:rPr>
                <w:rFonts w:eastAsia="Times New Roman"/>
                <w:sz w:val="18"/>
                <w:szCs w:val="18"/>
                <w:lang w:eastAsia="pt-BR"/>
              </w:rPr>
            </w:pPr>
            <w:r w:rsidRPr="00BA271A">
              <w:rPr>
                <w:rFonts w:eastAsia="Times New Roman"/>
                <w:b/>
                <w:bCs/>
                <w:sz w:val="18"/>
                <w:szCs w:val="18"/>
                <w:lang w:eastAsia="pt-BR"/>
              </w:rPr>
              <w:t xml:space="preserve">Imposto de renda e contribuição social diferido </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b/>
                <w:bCs/>
                <w:sz w:val="18"/>
                <w:szCs w:val="18"/>
                <w:lang w:eastAsia="pt-BR"/>
              </w:rPr>
            </w:pPr>
          </w:p>
        </w:tc>
        <w:tc>
          <w:tcPr>
            <w:tcW w:w="1417" w:type="dxa"/>
            <w:tcBorders>
              <w:left w:val="nil"/>
              <w:bottom w:val="single" w:sz="8" w:space="0" w:color="auto"/>
              <w:right w:val="nil"/>
            </w:tcBorders>
            <w:shd w:val="clear" w:color="auto" w:fill="FFFFFF"/>
            <w:noWrap/>
            <w:vAlign w:val="bottom"/>
          </w:tcPr>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31 de dezembro</w:t>
            </w:r>
          </w:p>
          <w:p w:rsidR="00E067E1" w:rsidRPr="00BA271A" w:rsidRDefault="00E067E1" w:rsidP="00BF3D59">
            <w:pPr>
              <w:spacing w:after="0" w:line="240" w:lineRule="auto"/>
              <w:jc w:val="right"/>
              <w:rPr>
                <w:rFonts w:eastAsia="Times New Roman"/>
                <w:sz w:val="18"/>
                <w:szCs w:val="18"/>
                <w:lang w:eastAsia="pt-BR"/>
              </w:rPr>
            </w:pPr>
            <w:r w:rsidRPr="00BA271A">
              <w:rPr>
                <w:rFonts w:eastAsia="Times New Roman"/>
                <w:b/>
                <w:bCs/>
                <w:sz w:val="18"/>
                <w:szCs w:val="18"/>
                <w:lang w:eastAsia="pt-BR"/>
              </w:rPr>
              <w:t xml:space="preserve"> de 201</w:t>
            </w:r>
            <w:r>
              <w:rPr>
                <w:rFonts w:eastAsia="Times New Roman"/>
                <w:b/>
                <w:bCs/>
                <w:sz w:val="18"/>
                <w:szCs w:val="18"/>
                <w:lang w:eastAsia="pt-BR"/>
              </w:rPr>
              <w:t>1</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b/>
                <w:bCs/>
                <w:sz w:val="18"/>
                <w:szCs w:val="18"/>
                <w:lang w:eastAsia="pt-BR"/>
              </w:rPr>
            </w:pPr>
          </w:p>
        </w:tc>
        <w:tc>
          <w:tcPr>
            <w:tcW w:w="1806" w:type="dxa"/>
            <w:tcBorders>
              <w:left w:val="nil"/>
              <w:bottom w:val="single" w:sz="4" w:space="0" w:color="auto"/>
              <w:right w:val="nil"/>
            </w:tcBorders>
            <w:shd w:val="clear" w:color="auto" w:fill="FFFFFF"/>
            <w:noWrap/>
            <w:vAlign w:val="bottom"/>
          </w:tcPr>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Debitado (creditado) à demonstração do resultado</w:t>
            </w:r>
            <w:r w:rsidRPr="00BA271A" w:rsidDel="000B75BA">
              <w:rPr>
                <w:rFonts w:eastAsia="Times New Roman"/>
                <w:b/>
                <w:bCs/>
                <w:sz w:val="18"/>
                <w:szCs w:val="18"/>
                <w:lang w:eastAsia="pt-BR"/>
              </w:rPr>
              <w:t xml:space="preserve"> </w:t>
            </w:r>
          </w:p>
        </w:tc>
        <w:tc>
          <w:tcPr>
            <w:tcW w:w="160" w:type="dxa"/>
            <w:tcBorders>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 </w:t>
            </w:r>
          </w:p>
        </w:tc>
        <w:tc>
          <w:tcPr>
            <w:tcW w:w="1381" w:type="dxa"/>
            <w:tcBorders>
              <w:left w:val="nil"/>
              <w:bottom w:val="single" w:sz="4" w:space="0" w:color="auto"/>
              <w:right w:val="nil"/>
            </w:tcBorders>
            <w:shd w:val="clear" w:color="auto" w:fill="FFFFFF"/>
            <w:vAlign w:val="bottom"/>
          </w:tcPr>
          <w:p w:rsidR="00E067E1"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 xml:space="preserve">31 de </w:t>
            </w:r>
            <w:r>
              <w:rPr>
                <w:rFonts w:eastAsia="Times New Roman"/>
                <w:b/>
                <w:bCs/>
                <w:sz w:val="18"/>
                <w:szCs w:val="18"/>
                <w:lang w:eastAsia="pt-BR"/>
              </w:rPr>
              <w:t>março</w:t>
            </w:r>
            <w:r w:rsidRPr="00BA271A">
              <w:rPr>
                <w:rFonts w:eastAsia="Times New Roman"/>
                <w:b/>
                <w:bCs/>
                <w:sz w:val="18"/>
                <w:szCs w:val="18"/>
                <w:lang w:eastAsia="pt-BR"/>
              </w:rPr>
              <w:t xml:space="preserve"> </w:t>
            </w:r>
          </w:p>
          <w:p w:rsidR="00E067E1" w:rsidRPr="00BA271A" w:rsidRDefault="00E067E1" w:rsidP="00BF3D59">
            <w:pPr>
              <w:spacing w:after="0" w:line="240" w:lineRule="auto"/>
              <w:jc w:val="right"/>
              <w:rPr>
                <w:rFonts w:eastAsia="Times New Roman"/>
                <w:b/>
                <w:bCs/>
                <w:sz w:val="18"/>
                <w:szCs w:val="18"/>
                <w:lang w:eastAsia="pt-BR"/>
              </w:rPr>
            </w:pPr>
            <w:r w:rsidRPr="00BA271A">
              <w:rPr>
                <w:rFonts w:eastAsia="Times New Roman"/>
                <w:b/>
                <w:bCs/>
                <w:sz w:val="18"/>
                <w:szCs w:val="18"/>
                <w:lang w:eastAsia="pt-BR"/>
              </w:rPr>
              <w:t>de 201</w:t>
            </w:r>
            <w:r>
              <w:rPr>
                <w:rFonts w:eastAsia="Times New Roman"/>
                <w:b/>
                <w:bCs/>
                <w:sz w:val="18"/>
                <w:szCs w:val="18"/>
                <w:lang w:eastAsia="pt-BR"/>
              </w:rPr>
              <w:t>2</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b/>
                <w:bCs/>
                <w:sz w:val="18"/>
                <w:szCs w:val="18"/>
                <w:lang w:eastAsia="pt-BR"/>
              </w:rPr>
            </w:pPr>
          </w:p>
        </w:tc>
        <w:tc>
          <w:tcPr>
            <w:tcW w:w="1842" w:type="dxa"/>
            <w:tcBorders>
              <w:left w:val="nil"/>
              <w:bottom w:val="single" w:sz="4" w:space="0" w:color="auto"/>
              <w:right w:val="nil"/>
            </w:tcBorders>
            <w:shd w:val="clear" w:color="auto" w:fill="FFFFFF"/>
            <w:vAlign w:val="bottom"/>
          </w:tcPr>
          <w:p w:rsidR="00E067E1" w:rsidRPr="00BA271A" w:rsidRDefault="00E067E1" w:rsidP="00E067E1">
            <w:pPr>
              <w:spacing w:after="0" w:line="240" w:lineRule="auto"/>
              <w:jc w:val="right"/>
              <w:rPr>
                <w:rFonts w:eastAsia="Times New Roman"/>
                <w:b/>
                <w:bCs/>
                <w:sz w:val="18"/>
                <w:szCs w:val="18"/>
                <w:lang w:eastAsia="pt-BR"/>
              </w:rPr>
            </w:pPr>
            <w:r w:rsidRPr="00BA271A">
              <w:rPr>
                <w:rFonts w:eastAsia="Times New Roman"/>
                <w:b/>
                <w:bCs/>
                <w:sz w:val="18"/>
                <w:szCs w:val="18"/>
                <w:lang w:eastAsia="pt-BR"/>
              </w:rPr>
              <w:t>Debitado (creditado) à demonstração do resultado</w:t>
            </w:r>
            <w:r w:rsidRPr="00BA271A" w:rsidDel="000B75BA">
              <w:rPr>
                <w:rFonts w:eastAsia="Times New Roman"/>
                <w:b/>
                <w:bCs/>
                <w:sz w:val="18"/>
                <w:szCs w:val="18"/>
                <w:lang w:eastAsia="pt-BR"/>
              </w:rPr>
              <w:t xml:space="preserve"> </w:t>
            </w:r>
          </w:p>
        </w:tc>
        <w:tc>
          <w:tcPr>
            <w:tcW w:w="178" w:type="dxa"/>
            <w:tcBorders>
              <w:left w:val="nil"/>
              <w:right w:val="nil"/>
            </w:tcBorders>
            <w:shd w:val="clear" w:color="auto" w:fill="FFFFFF"/>
            <w:vAlign w:val="bottom"/>
          </w:tcPr>
          <w:p w:rsidR="00E067E1" w:rsidRPr="00BA271A" w:rsidRDefault="00E067E1" w:rsidP="00E067E1">
            <w:pPr>
              <w:spacing w:after="0" w:line="240" w:lineRule="auto"/>
              <w:jc w:val="right"/>
              <w:rPr>
                <w:rFonts w:eastAsia="Times New Roman"/>
                <w:b/>
                <w:bCs/>
                <w:sz w:val="18"/>
                <w:szCs w:val="18"/>
                <w:lang w:eastAsia="pt-BR"/>
              </w:rPr>
            </w:pPr>
            <w:r w:rsidRPr="00BA271A">
              <w:rPr>
                <w:rFonts w:eastAsia="Times New Roman"/>
                <w:b/>
                <w:bCs/>
                <w:sz w:val="18"/>
                <w:szCs w:val="18"/>
                <w:lang w:eastAsia="pt-BR"/>
              </w:rPr>
              <w:t> </w:t>
            </w:r>
          </w:p>
        </w:tc>
        <w:tc>
          <w:tcPr>
            <w:tcW w:w="1381" w:type="dxa"/>
            <w:tcBorders>
              <w:left w:val="nil"/>
              <w:bottom w:val="single" w:sz="4" w:space="0" w:color="auto"/>
              <w:right w:val="nil"/>
            </w:tcBorders>
            <w:shd w:val="clear" w:color="auto" w:fill="FFFFFF"/>
            <w:vAlign w:val="bottom"/>
          </w:tcPr>
          <w:p w:rsidR="00E067E1" w:rsidRDefault="00E067E1" w:rsidP="00E067E1">
            <w:pPr>
              <w:spacing w:after="0" w:line="240" w:lineRule="auto"/>
              <w:jc w:val="right"/>
              <w:rPr>
                <w:rFonts w:eastAsia="Times New Roman"/>
                <w:b/>
                <w:bCs/>
                <w:sz w:val="18"/>
                <w:szCs w:val="18"/>
                <w:lang w:eastAsia="pt-BR"/>
              </w:rPr>
            </w:pPr>
            <w:r w:rsidRPr="00BA271A">
              <w:rPr>
                <w:rFonts w:eastAsia="Times New Roman"/>
                <w:b/>
                <w:bCs/>
                <w:sz w:val="18"/>
                <w:szCs w:val="18"/>
                <w:lang w:eastAsia="pt-BR"/>
              </w:rPr>
              <w:t>3</w:t>
            </w:r>
            <w:r>
              <w:rPr>
                <w:rFonts w:eastAsia="Times New Roman"/>
                <w:b/>
                <w:bCs/>
                <w:sz w:val="18"/>
                <w:szCs w:val="18"/>
                <w:lang w:eastAsia="pt-BR"/>
              </w:rPr>
              <w:t>0</w:t>
            </w:r>
            <w:r w:rsidRPr="00BA271A">
              <w:rPr>
                <w:rFonts w:eastAsia="Times New Roman"/>
                <w:b/>
                <w:bCs/>
                <w:sz w:val="18"/>
                <w:szCs w:val="18"/>
                <w:lang w:eastAsia="pt-BR"/>
              </w:rPr>
              <w:t xml:space="preserve"> de </w:t>
            </w:r>
            <w:r>
              <w:rPr>
                <w:rFonts w:eastAsia="Times New Roman"/>
                <w:b/>
                <w:bCs/>
                <w:sz w:val="18"/>
                <w:szCs w:val="18"/>
                <w:lang w:eastAsia="pt-BR"/>
              </w:rPr>
              <w:t>junho</w:t>
            </w:r>
            <w:r w:rsidRPr="00BA271A">
              <w:rPr>
                <w:rFonts w:eastAsia="Times New Roman"/>
                <w:b/>
                <w:bCs/>
                <w:sz w:val="18"/>
                <w:szCs w:val="18"/>
                <w:lang w:eastAsia="pt-BR"/>
              </w:rPr>
              <w:t xml:space="preserve"> </w:t>
            </w:r>
          </w:p>
          <w:p w:rsidR="00E067E1" w:rsidRPr="00BA271A" w:rsidRDefault="00E067E1" w:rsidP="00E067E1">
            <w:pPr>
              <w:spacing w:after="0" w:line="240" w:lineRule="auto"/>
              <w:jc w:val="right"/>
              <w:rPr>
                <w:rFonts w:eastAsia="Times New Roman"/>
                <w:b/>
                <w:bCs/>
                <w:sz w:val="18"/>
                <w:szCs w:val="18"/>
                <w:lang w:eastAsia="pt-BR"/>
              </w:rPr>
            </w:pPr>
            <w:r w:rsidRPr="00BA271A">
              <w:rPr>
                <w:rFonts w:eastAsia="Times New Roman"/>
                <w:b/>
                <w:bCs/>
                <w:sz w:val="18"/>
                <w:szCs w:val="18"/>
                <w:lang w:eastAsia="pt-BR"/>
              </w:rPr>
              <w:t>de 201</w:t>
            </w:r>
            <w:r>
              <w:rPr>
                <w:rFonts w:eastAsia="Times New Roman"/>
                <w:b/>
                <w:bCs/>
                <w:sz w:val="18"/>
                <w:szCs w:val="18"/>
                <w:lang w:eastAsia="pt-BR"/>
              </w:rPr>
              <w:t>2</w:t>
            </w:r>
          </w:p>
        </w:tc>
      </w:tr>
      <w:tr w:rsidR="00E067E1" w:rsidRPr="00BA271A" w:rsidTr="00E067E1">
        <w:trPr>
          <w:trHeight w:val="120"/>
        </w:trPr>
        <w:tc>
          <w:tcPr>
            <w:tcW w:w="5315" w:type="dxa"/>
            <w:tcBorders>
              <w:top w:val="single" w:sz="4" w:space="0" w:color="auto"/>
              <w:left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 </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single" w:sz="8" w:space="0" w:color="auto"/>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BA271A">
              <w:rPr>
                <w:rFonts w:eastAsia="Times New Roman"/>
                <w:sz w:val="18"/>
                <w:szCs w:val="18"/>
                <w:lang w:eastAsia="pt-BR"/>
              </w:rPr>
              <w:t> </w:t>
            </w:r>
          </w:p>
        </w:tc>
        <w:tc>
          <w:tcPr>
            <w:tcW w:w="160" w:type="dxa"/>
            <w:tcBorders>
              <w:left w:val="nil"/>
              <w:bottom w:val="nil"/>
              <w:right w:val="nil"/>
            </w:tcBorders>
            <w:shd w:val="clear" w:color="auto" w:fill="FFFFFF"/>
          </w:tcPr>
          <w:p w:rsidR="00E067E1" w:rsidRPr="00BA271A" w:rsidRDefault="00E067E1" w:rsidP="00BF3D59">
            <w:pPr>
              <w:spacing w:after="0" w:line="240" w:lineRule="auto"/>
              <w:rPr>
                <w:rFonts w:eastAsia="Times New Roman"/>
                <w:sz w:val="18"/>
                <w:szCs w:val="18"/>
                <w:lang w:eastAsia="pt-BR"/>
              </w:rPr>
            </w:pPr>
          </w:p>
        </w:tc>
        <w:tc>
          <w:tcPr>
            <w:tcW w:w="1806" w:type="dxa"/>
            <w:tcBorders>
              <w:top w:val="single" w:sz="4" w:space="0" w:color="auto"/>
              <w:left w:val="nil"/>
              <w:bottom w:val="nil"/>
              <w:right w:val="nil"/>
            </w:tcBorders>
            <w:shd w:val="clear" w:color="auto" w:fill="FFFFFF"/>
            <w:noWrap/>
            <w:vAlign w:val="bottom"/>
          </w:tcPr>
          <w:p w:rsidR="00E067E1" w:rsidRPr="00BA271A" w:rsidRDefault="00E067E1" w:rsidP="00BF3D59">
            <w:pPr>
              <w:spacing w:after="0" w:line="240" w:lineRule="auto"/>
              <w:jc w:val="center"/>
              <w:rPr>
                <w:rFonts w:eastAsia="Times New Roman"/>
                <w:sz w:val="18"/>
                <w:szCs w:val="18"/>
                <w:lang w:eastAsia="pt-BR"/>
              </w:rPr>
            </w:pPr>
            <w:r w:rsidRPr="00BA271A">
              <w:rPr>
                <w:rFonts w:eastAsia="Times New Roman"/>
                <w:sz w:val="18"/>
                <w:szCs w:val="18"/>
                <w:lang w:eastAsia="pt-BR"/>
              </w:rPr>
              <w:t> </w:t>
            </w:r>
          </w:p>
        </w:tc>
        <w:tc>
          <w:tcPr>
            <w:tcW w:w="160"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 </w:t>
            </w:r>
          </w:p>
        </w:tc>
        <w:tc>
          <w:tcPr>
            <w:tcW w:w="1381" w:type="dxa"/>
            <w:tcBorders>
              <w:top w:val="single" w:sz="4" w:space="0" w:color="auto"/>
              <w:left w:val="nil"/>
              <w:bottom w:val="nil"/>
              <w:right w:val="nil"/>
            </w:tcBorders>
            <w:shd w:val="clear" w:color="auto" w:fill="FFFFFF"/>
          </w:tcPr>
          <w:p w:rsidR="00E067E1" w:rsidRPr="00BA271A" w:rsidRDefault="00E067E1" w:rsidP="00BF3D59">
            <w:pPr>
              <w:spacing w:after="0" w:line="240" w:lineRule="auto"/>
              <w:jc w:val="center"/>
              <w:rPr>
                <w:rFonts w:eastAsia="Times New Roman"/>
                <w:sz w:val="18"/>
                <w:szCs w:val="18"/>
                <w:lang w:eastAsia="pt-BR"/>
              </w:rPr>
            </w:pPr>
          </w:p>
        </w:tc>
        <w:tc>
          <w:tcPr>
            <w:tcW w:w="160" w:type="dxa"/>
            <w:tcBorders>
              <w:left w:val="nil"/>
              <w:bottom w:val="nil"/>
              <w:right w:val="nil"/>
            </w:tcBorders>
            <w:shd w:val="clear" w:color="auto" w:fill="FFFFFF"/>
          </w:tcPr>
          <w:p w:rsidR="00E067E1" w:rsidRPr="00BA271A" w:rsidRDefault="00E067E1" w:rsidP="00BF3D59">
            <w:pPr>
              <w:spacing w:after="0" w:line="240" w:lineRule="auto"/>
              <w:jc w:val="center"/>
              <w:rPr>
                <w:rFonts w:eastAsia="Times New Roman"/>
                <w:sz w:val="18"/>
                <w:szCs w:val="18"/>
                <w:lang w:eastAsia="pt-BR"/>
              </w:rPr>
            </w:pPr>
          </w:p>
        </w:tc>
        <w:tc>
          <w:tcPr>
            <w:tcW w:w="1842" w:type="dxa"/>
            <w:tcBorders>
              <w:top w:val="single" w:sz="4" w:space="0" w:color="auto"/>
              <w:left w:val="nil"/>
              <w:bottom w:val="nil"/>
              <w:right w:val="nil"/>
            </w:tcBorders>
            <w:shd w:val="clear" w:color="auto" w:fill="FFFFFF"/>
          </w:tcPr>
          <w:p w:rsidR="00E067E1" w:rsidRPr="00BA271A" w:rsidRDefault="00E067E1" w:rsidP="00BF3D59">
            <w:pPr>
              <w:spacing w:after="0" w:line="240" w:lineRule="auto"/>
              <w:jc w:val="center"/>
              <w:rPr>
                <w:rFonts w:eastAsia="Times New Roman"/>
                <w:sz w:val="18"/>
                <w:szCs w:val="18"/>
                <w:lang w:eastAsia="pt-BR"/>
              </w:rPr>
            </w:pPr>
          </w:p>
        </w:tc>
        <w:tc>
          <w:tcPr>
            <w:tcW w:w="178" w:type="dxa"/>
            <w:tcBorders>
              <w:left w:val="nil"/>
              <w:bottom w:val="nil"/>
              <w:right w:val="nil"/>
            </w:tcBorders>
            <w:shd w:val="clear" w:color="auto" w:fill="FFFFFF"/>
          </w:tcPr>
          <w:p w:rsidR="00E067E1" w:rsidRPr="00BA271A" w:rsidRDefault="00E067E1" w:rsidP="00BF3D59">
            <w:pPr>
              <w:spacing w:after="0" w:line="240" w:lineRule="auto"/>
              <w:jc w:val="center"/>
              <w:rPr>
                <w:rFonts w:eastAsia="Times New Roman"/>
                <w:sz w:val="18"/>
                <w:szCs w:val="18"/>
                <w:lang w:eastAsia="pt-BR"/>
              </w:rPr>
            </w:pPr>
          </w:p>
        </w:tc>
        <w:tc>
          <w:tcPr>
            <w:tcW w:w="1381" w:type="dxa"/>
            <w:tcBorders>
              <w:top w:val="single" w:sz="4" w:space="0" w:color="auto"/>
              <w:left w:val="nil"/>
              <w:bottom w:val="nil"/>
              <w:right w:val="nil"/>
            </w:tcBorders>
            <w:shd w:val="clear" w:color="auto" w:fill="FFFFFF"/>
          </w:tcPr>
          <w:p w:rsidR="00E067E1" w:rsidRPr="00BA271A" w:rsidRDefault="00E067E1" w:rsidP="00BF3D59">
            <w:pPr>
              <w:spacing w:after="0" w:line="240" w:lineRule="auto"/>
              <w:jc w:val="center"/>
              <w:rPr>
                <w:rFonts w:eastAsia="Times New Roman"/>
                <w:sz w:val="18"/>
                <w:szCs w:val="18"/>
                <w:lang w:eastAsia="pt-BR"/>
              </w:rPr>
            </w:pPr>
          </w:p>
        </w:tc>
      </w:tr>
      <w:tr w:rsidR="00E067E1" w:rsidRPr="00BA271A" w:rsidTr="00E067E1">
        <w:trPr>
          <w:trHeight w:val="239"/>
        </w:trPr>
        <w:tc>
          <w:tcPr>
            <w:tcW w:w="5315" w:type="dxa"/>
            <w:tcBorders>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Prejuízo fiscal</w:t>
            </w:r>
          </w:p>
        </w:tc>
        <w:tc>
          <w:tcPr>
            <w:tcW w:w="160" w:type="dxa"/>
            <w:tcBorders>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sz w:val="18"/>
                <w:szCs w:val="18"/>
              </w:rPr>
              <w:t>26.965</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5.421</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32.386</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842" w:type="dxa"/>
            <w:tcBorders>
              <w:top w:val="nil"/>
              <w:left w:val="nil"/>
              <w:bottom w:val="nil"/>
              <w:right w:val="nil"/>
            </w:tcBorders>
            <w:shd w:val="clear" w:color="auto" w:fill="FFFFFF"/>
          </w:tcPr>
          <w:p w:rsidR="00E067E1" w:rsidRDefault="009A0944" w:rsidP="00BF3D59">
            <w:pPr>
              <w:spacing w:after="0" w:line="240" w:lineRule="auto"/>
              <w:jc w:val="right"/>
              <w:rPr>
                <w:rFonts w:eastAsia="Times New Roman"/>
                <w:sz w:val="18"/>
                <w:szCs w:val="18"/>
                <w:lang w:eastAsia="pt-BR"/>
              </w:rPr>
            </w:pPr>
            <w:r>
              <w:rPr>
                <w:rFonts w:eastAsia="Times New Roman"/>
                <w:sz w:val="18"/>
                <w:szCs w:val="18"/>
                <w:lang w:eastAsia="pt-BR"/>
              </w:rPr>
              <w:t>143.547</w:t>
            </w:r>
          </w:p>
        </w:tc>
        <w:tc>
          <w:tcPr>
            <w:tcW w:w="178" w:type="dxa"/>
            <w:tcBorders>
              <w:top w:val="nil"/>
              <w:left w:val="nil"/>
              <w:bottom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tcPr>
          <w:p w:rsidR="00E067E1" w:rsidRDefault="00CF7EF8" w:rsidP="00BF3D59">
            <w:pPr>
              <w:spacing w:after="0" w:line="240" w:lineRule="auto"/>
              <w:jc w:val="right"/>
              <w:rPr>
                <w:rFonts w:eastAsia="Times New Roman"/>
                <w:sz w:val="18"/>
                <w:szCs w:val="18"/>
                <w:lang w:eastAsia="pt-BR"/>
              </w:rPr>
            </w:pPr>
            <w:r>
              <w:rPr>
                <w:rFonts w:eastAsia="Times New Roman"/>
                <w:sz w:val="18"/>
                <w:szCs w:val="18"/>
                <w:lang w:eastAsia="pt-BR"/>
              </w:rPr>
              <w:t>175.933</w:t>
            </w:r>
          </w:p>
        </w:tc>
      </w:tr>
      <w:tr w:rsidR="00E067E1" w:rsidRPr="00BA271A" w:rsidTr="00E067E1">
        <w:trPr>
          <w:trHeight w:val="239"/>
        </w:trPr>
        <w:tc>
          <w:tcPr>
            <w:tcW w:w="531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Base negativa da contribuição social</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sz w:val="18"/>
                <w:szCs w:val="18"/>
              </w:rPr>
              <w:t>10.005</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3.166</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13.171</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842" w:type="dxa"/>
            <w:tcBorders>
              <w:top w:val="nil"/>
              <w:left w:val="nil"/>
              <w:bottom w:val="nil"/>
              <w:right w:val="nil"/>
            </w:tcBorders>
            <w:shd w:val="clear" w:color="auto" w:fill="FFFFFF"/>
          </w:tcPr>
          <w:p w:rsidR="00E067E1" w:rsidRDefault="009A0944" w:rsidP="00BF3D59">
            <w:pPr>
              <w:spacing w:after="0" w:line="240" w:lineRule="auto"/>
              <w:jc w:val="right"/>
              <w:rPr>
                <w:rFonts w:eastAsia="Times New Roman"/>
                <w:sz w:val="18"/>
                <w:szCs w:val="18"/>
                <w:lang w:eastAsia="pt-BR"/>
              </w:rPr>
            </w:pPr>
            <w:r>
              <w:rPr>
                <w:rFonts w:eastAsia="Times New Roman"/>
                <w:sz w:val="18"/>
                <w:szCs w:val="18"/>
                <w:lang w:eastAsia="pt-BR"/>
              </w:rPr>
              <w:t>52.868</w:t>
            </w:r>
          </w:p>
        </w:tc>
        <w:tc>
          <w:tcPr>
            <w:tcW w:w="178" w:type="dxa"/>
            <w:tcBorders>
              <w:top w:val="nil"/>
              <w:left w:val="nil"/>
              <w:bottom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tcPr>
          <w:p w:rsidR="00E067E1" w:rsidRDefault="00CF7EF8" w:rsidP="00BF3D59">
            <w:pPr>
              <w:spacing w:after="0" w:line="240" w:lineRule="auto"/>
              <w:jc w:val="right"/>
              <w:rPr>
                <w:rFonts w:eastAsia="Times New Roman"/>
                <w:sz w:val="18"/>
                <w:szCs w:val="18"/>
                <w:lang w:eastAsia="pt-BR"/>
              </w:rPr>
            </w:pPr>
            <w:r>
              <w:rPr>
                <w:rFonts w:eastAsia="Times New Roman"/>
                <w:sz w:val="18"/>
                <w:szCs w:val="18"/>
                <w:lang w:eastAsia="pt-BR"/>
              </w:rPr>
              <w:t>66.039</w:t>
            </w:r>
          </w:p>
        </w:tc>
      </w:tr>
      <w:tr w:rsidR="00E067E1" w:rsidRPr="00BA271A" w:rsidTr="00E067E1">
        <w:trPr>
          <w:trHeight w:val="176"/>
        </w:trPr>
        <w:tc>
          <w:tcPr>
            <w:tcW w:w="531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 </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842"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78"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r>
      <w:tr w:rsidR="00E067E1" w:rsidRPr="00BA271A" w:rsidTr="00E067E1">
        <w:trPr>
          <w:trHeight w:val="239"/>
        </w:trPr>
        <w:tc>
          <w:tcPr>
            <w:tcW w:w="531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BA271A">
              <w:rPr>
                <w:rFonts w:eastAsia="Times New Roman"/>
                <w:sz w:val="18"/>
                <w:szCs w:val="18"/>
                <w:lang w:eastAsia="pt-BR"/>
              </w:rPr>
              <w:t>Diferenças temporárias</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842"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78"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r>
      <w:tr w:rsidR="00E067E1" w:rsidRPr="00BA271A" w:rsidTr="00E067E1">
        <w:trPr>
          <w:trHeight w:val="239"/>
        </w:trPr>
        <w:tc>
          <w:tcPr>
            <w:tcW w:w="5315" w:type="dxa"/>
            <w:tcBorders>
              <w:top w:val="nil"/>
              <w:left w:val="nil"/>
              <w:bottom w:val="nil"/>
              <w:right w:val="nil"/>
            </w:tcBorders>
            <w:shd w:val="clear" w:color="auto" w:fill="FFFFFF"/>
            <w:noWrap/>
            <w:vAlign w:val="bottom"/>
          </w:tcPr>
          <w:p w:rsidR="0057389D" w:rsidRDefault="00E067E1" w:rsidP="00C16AEB">
            <w:pPr>
              <w:spacing w:after="0" w:line="240" w:lineRule="auto"/>
              <w:ind w:firstLineChars="100" w:firstLine="180"/>
              <w:rPr>
                <w:rFonts w:eastAsia="Times New Roman"/>
                <w:sz w:val="18"/>
                <w:szCs w:val="18"/>
                <w:lang w:eastAsia="pt-BR"/>
              </w:rPr>
            </w:pPr>
            <w:r w:rsidRPr="00BA271A">
              <w:rPr>
                <w:rFonts w:eastAsia="Times New Roman"/>
                <w:sz w:val="18"/>
                <w:szCs w:val="18"/>
                <w:lang w:eastAsia="pt-BR"/>
              </w:rPr>
              <w:t>Provisão para perdas/ganho com derivativos</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sz w:val="18"/>
                <w:szCs w:val="18"/>
              </w:rPr>
              <w:t>(3.750)</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(16.148)</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(19.898)</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842" w:type="dxa"/>
            <w:tcBorders>
              <w:top w:val="nil"/>
              <w:left w:val="nil"/>
              <w:bottom w:val="nil"/>
              <w:right w:val="nil"/>
            </w:tcBorders>
            <w:shd w:val="clear" w:color="auto" w:fill="FFFFFF"/>
          </w:tcPr>
          <w:p w:rsidR="00E067E1" w:rsidRDefault="009A0944" w:rsidP="00BF3D59">
            <w:pPr>
              <w:spacing w:after="0" w:line="240" w:lineRule="auto"/>
              <w:jc w:val="right"/>
              <w:rPr>
                <w:sz w:val="18"/>
                <w:szCs w:val="18"/>
              </w:rPr>
            </w:pPr>
            <w:r>
              <w:rPr>
                <w:sz w:val="18"/>
                <w:szCs w:val="18"/>
              </w:rPr>
              <w:t>31.929</w:t>
            </w:r>
          </w:p>
        </w:tc>
        <w:tc>
          <w:tcPr>
            <w:tcW w:w="178"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381" w:type="dxa"/>
            <w:tcBorders>
              <w:top w:val="nil"/>
              <w:left w:val="nil"/>
              <w:bottom w:val="nil"/>
              <w:right w:val="nil"/>
            </w:tcBorders>
            <w:shd w:val="clear" w:color="auto" w:fill="FFFFFF"/>
          </w:tcPr>
          <w:p w:rsidR="00E067E1" w:rsidRDefault="00CF7EF8" w:rsidP="00BF3D59">
            <w:pPr>
              <w:spacing w:after="0" w:line="240" w:lineRule="auto"/>
              <w:jc w:val="right"/>
              <w:rPr>
                <w:sz w:val="18"/>
                <w:szCs w:val="18"/>
              </w:rPr>
            </w:pPr>
            <w:r>
              <w:rPr>
                <w:sz w:val="18"/>
                <w:szCs w:val="18"/>
              </w:rPr>
              <w:t>12.031</w:t>
            </w:r>
          </w:p>
        </w:tc>
      </w:tr>
      <w:tr w:rsidR="00E067E1" w:rsidRPr="00BA271A" w:rsidTr="00E067E1">
        <w:trPr>
          <w:trHeight w:val="239"/>
        </w:trPr>
        <w:tc>
          <w:tcPr>
            <w:tcW w:w="5315" w:type="dxa"/>
            <w:tcBorders>
              <w:top w:val="nil"/>
              <w:left w:val="nil"/>
              <w:bottom w:val="nil"/>
              <w:right w:val="nil"/>
            </w:tcBorders>
            <w:shd w:val="clear" w:color="auto" w:fill="FFFFFF"/>
            <w:noWrap/>
            <w:vAlign w:val="bottom"/>
          </w:tcPr>
          <w:p w:rsidR="0057389D" w:rsidRDefault="00E067E1" w:rsidP="00C16AEB">
            <w:pPr>
              <w:spacing w:after="0" w:line="240" w:lineRule="auto"/>
              <w:ind w:firstLineChars="100" w:firstLine="180"/>
              <w:rPr>
                <w:rFonts w:eastAsia="Times New Roman"/>
                <w:sz w:val="18"/>
                <w:szCs w:val="18"/>
                <w:lang w:eastAsia="pt-BR"/>
              </w:rPr>
            </w:pPr>
            <w:r w:rsidRPr="00BA271A">
              <w:rPr>
                <w:rFonts w:eastAsia="Times New Roman"/>
                <w:sz w:val="18"/>
                <w:szCs w:val="18"/>
                <w:lang w:eastAsia="pt-BR"/>
              </w:rPr>
              <w:t>Provisão para contingências</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sz w:val="18"/>
                <w:szCs w:val="18"/>
              </w:rPr>
              <w:t>121.393</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3.622</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125.015</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842" w:type="dxa"/>
            <w:tcBorders>
              <w:top w:val="nil"/>
              <w:left w:val="nil"/>
              <w:bottom w:val="nil"/>
              <w:right w:val="nil"/>
            </w:tcBorders>
            <w:shd w:val="clear" w:color="auto" w:fill="FFFFFF"/>
          </w:tcPr>
          <w:p w:rsidR="00E067E1" w:rsidRDefault="009A0944" w:rsidP="00BF3D59">
            <w:pPr>
              <w:spacing w:after="0" w:line="240" w:lineRule="auto"/>
              <w:jc w:val="right"/>
              <w:rPr>
                <w:sz w:val="18"/>
                <w:szCs w:val="18"/>
              </w:rPr>
            </w:pPr>
            <w:r>
              <w:rPr>
                <w:sz w:val="18"/>
                <w:szCs w:val="18"/>
              </w:rPr>
              <w:t>2.825</w:t>
            </w:r>
          </w:p>
        </w:tc>
        <w:tc>
          <w:tcPr>
            <w:tcW w:w="178"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381" w:type="dxa"/>
            <w:tcBorders>
              <w:top w:val="nil"/>
              <w:left w:val="nil"/>
              <w:bottom w:val="nil"/>
              <w:right w:val="nil"/>
            </w:tcBorders>
            <w:shd w:val="clear" w:color="auto" w:fill="FFFFFF"/>
          </w:tcPr>
          <w:p w:rsidR="00E067E1" w:rsidRDefault="00CF7EF8" w:rsidP="00BF3D59">
            <w:pPr>
              <w:spacing w:after="0" w:line="240" w:lineRule="auto"/>
              <w:jc w:val="right"/>
              <w:rPr>
                <w:sz w:val="18"/>
                <w:szCs w:val="18"/>
              </w:rPr>
            </w:pPr>
            <w:r>
              <w:rPr>
                <w:sz w:val="18"/>
                <w:szCs w:val="18"/>
              </w:rPr>
              <w:t>127.840</w:t>
            </w:r>
          </w:p>
        </w:tc>
      </w:tr>
      <w:tr w:rsidR="00E067E1" w:rsidRPr="00BA271A" w:rsidTr="00E067E1">
        <w:trPr>
          <w:trHeight w:val="239"/>
        </w:trPr>
        <w:tc>
          <w:tcPr>
            <w:tcW w:w="531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ind w:left="356" w:hanging="356"/>
              <w:rPr>
                <w:rFonts w:eastAsia="Times New Roman"/>
                <w:sz w:val="18"/>
                <w:szCs w:val="18"/>
                <w:lang w:eastAsia="pt-BR"/>
              </w:rPr>
            </w:pPr>
            <w:r w:rsidRPr="00BA271A">
              <w:rPr>
                <w:rFonts w:eastAsia="Times New Roman"/>
                <w:sz w:val="18"/>
                <w:szCs w:val="18"/>
                <w:lang w:eastAsia="pt-BR"/>
              </w:rPr>
              <w:t xml:space="preserve">    Provisão para perdas em estoques e contas a receber</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sz w:val="18"/>
                <w:szCs w:val="18"/>
              </w:rPr>
              <w:t>44.334</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181</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44.515</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842" w:type="dxa"/>
            <w:tcBorders>
              <w:top w:val="nil"/>
              <w:left w:val="nil"/>
              <w:bottom w:val="nil"/>
              <w:right w:val="nil"/>
            </w:tcBorders>
            <w:shd w:val="clear" w:color="auto" w:fill="FFFFFF"/>
          </w:tcPr>
          <w:p w:rsidR="00E067E1" w:rsidRDefault="009A0944" w:rsidP="00BF3D59">
            <w:pPr>
              <w:spacing w:after="0" w:line="240" w:lineRule="auto"/>
              <w:jc w:val="right"/>
              <w:rPr>
                <w:sz w:val="18"/>
                <w:szCs w:val="18"/>
              </w:rPr>
            </w:pPr>
            <w:r>
              <w:rPr>
                <w:sz w:val="18"/>
                <w:szCs w:val="18"/>
              </w:rPr>
              <w:t>217</w:t>
            </w:r>
          </w:p>
        </w:tc>
        <w:tc>
          <w:tcPr>
            <w:tcW w:w="178"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381" w:type="dxa"/>
            <w:tcBorders>
              <w:top w:val="nil"/>
              <w:left w:val="nil"/>
              <w:bottom w:val="nil"/>
              <w:right w:val="nil"/>
            </w:tcBorders>
            <w:shd w:val="clear" w:color="auto" w:fill="FFFFFF"/>
          </w:tcPr>
          <w:p w:rsidR="00E067E1" w:rsidRDefault="00CF7EF8" w:rsidP="00BF3D59">
            <w:pPr>
              <w:spacing w:after="0" w:line="240" w:lineRule="auto"/>
              <w:jc w:val="right"/>
              <w:rPr>
                <w:sz w:val="18"/>
                <w:szCs w:val="18"/>
              </w:rPr>
            </w:pPr>
            <w:r>
              <w:rPr>
                <w:sz w:val="18"/>
                <w:szCs w:val="18"/>
              </w:rPr>
              <w:t>44.732</w:t>
            </w:r>
          </w:p>
        </w:tc>
      </w:tr>
      <w:tr w:rsidR="00E067E1" w:rsidRPr="00BA271A" w:rsidTr="00E067E1">
        <w:trPr>
          <w:trHeight w:val="239"/>
        </w:trPr>
        <w:tc>
          <w:tcPr>
            <w:tcW w:w="531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ind w:left="330" w:hanging="200"/>
              <w:rPr>
                <w:rFonts w:eastAsia="Times New Roman"/>
                <w:sz w:val="18"/>
                <w:szCs w:val="18"/>
                <w:lang w:eastAsia="pt-BR"/>
              </w:rPr>
            </w:pPr>
            <w:r w:rsidRPr="00BA271A">
              <w:rPr>
                <w:rFonts w:eastAsia="Times New Roman"/>
                <w:sz w:val="18"/>
                <w:szCs w:val="18"/>
                <w:lang w:eastAsia="pt-BR"/>
              </w:rPr>
              <w:t xml:space="preserve"> Receita futura de operação de </w:t>
            </w:r>
            <w:r w:rsidRPr="00BA271A">
              <w:rPr>
                <w:rFonts w:eastAsia="Times New Roman"/>
                <w:i/>
                <w:iCs/>
                <w:sz w:val="18"/>
                <w:szCs w:val="18"/>
                <w:lang w:eastAsia="pt-BR"/>
              </w:rPr>
              <w:t>sale-leaseback</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sz w:val="18"/>
                <w:szCs w:val="18"/>
              </w:rPr>
              <w:t>12.032</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(2.837)</w:t>
            </w: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9.195</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842" w:type="dxa"/>
            <w:tcBorders>
              <w:top w:val="nil"/>
              <w:left w:val="nil"/>
              <w:bottom w:val="nil"/>
              <w:right w:val="nil"/>
            </w:tcBorders>
            <w:shd w:val="clear" w:color="auto" w:fill="FFFFFF"/>
          </w:tcPr>
          <w:p w:rsidR="00E067E1" w:rsidRDefault="009A0944" w:rsidP="00BF3D59">
            <w:pPr>
              <w:spacing w:after="0" w:line="240" w:lineRule="auto"/>
              <w:jc w:val="right"/>
              <w:rPr>
                <w:sz w:val="18"/>
                <w:szCs w:val="18"/>
              </w:rPr>
            </w:pPr>
            <w:r>
              <w:rPr>
                <w:sz w:val="18"/>
                <w:szCs w:val="18"/>
              </w:rPr>
              <w:t>(2.319)</w:t>
            </w:r>
          </w:p>
        </w:tc>
        <w:tc>
          <w:tcPr>
            <w:tcW w:w="178"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381" w:type="dxa"/>
            <w:tcBorders>
              <w:top w:val="nil"/>
              <w:left w:val="nil"/>
              <w:bottom w:val="nil"/>
              <w:right w:val="nil"/>
            </w:tcBorders>
            <w:shd w:val="clear" w:color="auto" w:fill="FFFFFF"/>
          </w:tcPr>
          <w:p w:rsidR="00E067E1" w:rsidRDefault="00CF7EF8" w:rsidP="00BF3D59">
            <w:pPr>
              <w:spacing w:after="0" w:line="240" w:lineRule="auto"/>
              <w:jc w:val="right"/>
              <w:rPr>
                <w:sz w:val="18"/>
                <w:szCs w:val="18"/>
              </w:rPr>
            </w:pPr>
            <w:r>
              <w:rPr>
                <w:sz w:val="18"/>
                <w:szCs w:val="18"/>
              </w:rPr>
              <w:t>6.876</w:t>
            </w:r>
          </w:p>
        </w:tc>
      </w:tr>
      <w:tr w:rsidR="00E067E1" w:rsidRPr="00BA271A" w:rsidTr="00E067E1">
        <w:trPr>
          <w:trHeight w:val="239"/>
        </w:trPr>
        <w:tc>
          <w:tcPr>
            <w:tcW w:w="5315" w:type="dxa"/>
            <w:tcBorders>
              <w:top w:val="nil"/>
              <w:left w:val="nil"/>
              <w:bottom w:val="nil"/>
              <w:right w:val="nil"/>
            </w:tcBorders>
            <w:shd w:val="clear" w:color="auto" w:fill="FFFFFF"/>
            <w:noWrap/>
            <w:vAlign w:val="bottom"/>
          </w:tcPr>
          <w:p w:rsidR="0057389D" w:rsidRDefault="00E067E1" w:rsidP="00C16AEB">
            <w:pPr>
              <w:spacing w:after="0" w:line="240" w:lineRule="auto"/>
              <w:ind w:firstLineChars="100" w:firstLine="180"/>
              <w:rPr>
                <w:rFonts w:eastAsia="Times New Roman"/>
                <w:sz w:val="18"/>
                <w:szCs w:val="18"/>
                <w:lang w:eastAsia="pt-BR"/>
              </w:rPr>
            </w:pPr>
            <w:r w:rsidRPr="00BA271A">
              <w:rPr>
                <w:rFonts w:eastAsia="Times New Roman"/>
                <w:sz w:val="18"/>
                <w:szCs w:val="18"/>
                <w:lang w:eastAsia="pt-BR"/>
              </w:rPr>
              <w:t>Programa fidelidade</w:t>
            </w:r>
          </w:p>
        </w:tc>
        <w:tc>
          <w:tcPr>
            <w:tcW w:w="160" w:type="dxa"/>
            <w:tcBorders>
              <w:top w:val="nil"/>
              <w:left w:val="nil"/>
              <w:bottom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sz w:val="18"/>
                <w:szCs w:val="18"/>
              </w:rPr>
              <w:t>(13)</w:t>
            </w: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bottom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(13)</w:t>
            </w:r>
          </w:p>
        </w:tc>
        <w:tc>
          <w:tcPr>
            <w:tcW w:w="160"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842"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78" w:type="dxa"/>
            <w:tcBorders>
              <w:top w:val="nil"/>
              <w:left w:val="nil"/>
              <w:bottom w:val="nil"/>
              <w:right w:val="nil"/>
            </w:tcBorders>
            <w:shd w:val="clear" w:color="auto" w:fill="FFFFFF"/>
          </w:tcPr>
          <w:p w:rsidR="00E067E1" w:rsidRDefault="00E067E1" w:rsidP="00BF3D59">
            <w:pPr>
              <w:spacing w:after="0" w:line="240" w:lineRule="auto"/>
              <w:jc w:val="right"/>
              <w:rPr>
                <w:sz w:val="18"/>
                <w:szCs w:val="18"/>
              </w:rPr>
            </w:pPr>
          </w:p>
        </w:tc>
        <w:tc>
          <w:tcPr>
            <w:tcW w:w="1381" w:type="dxa"/>
            <w:tcBorders>
              <w:top w:val="nil"/>
              <w:left w:val="nil"/>
              <w:bottom w:val="nil"/>
              <w:right w:val="nil"/>
            </w:tcBorders>
            <w:shd w:val="clear" w:color="auto" w:fill="FFFFFF"/>
          </w:tcPr>
          <w:p w:rsidR="00E067E1" w:rsidRDefault="00CF7EF8" w:rsidP="00BF3D59">
            <w:pPr>
              <w:spacing w:after="0" w:line="240" w:lineRule="auto"/>
              <w:jc w:val="right"/>
              <w:rPr>
                <w:sz w:val="18"/>
                <w:szCs w:val="18"/>
              </w:rPr>
            </w:pPr>
            <w:r>
              <w:rPr>
                <w:sz w:val="18"/>
                <w:szCs w:val="18"/>
              </w:rPr>
              <w:t>(13)</w:t>
            </w:r>
          </w:p>
        </w:tc>
      </w:tr>
      <w:tr w:rsidR="00E067E1" w:rsidRPr="00BA271A" w:rsidTr="00E067E1">
        <w:trPr>
          <w:trHeight w:val="80"/>
        </w:trPr>
        <w:tc>
          <w:tcPr>
            <w:tcW w:w="531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ind w:firstLine="160"/>
              <w:rPr>
                <w:rFonts w:eastAsia="Times New Roman"/>
                <w:sz w:val="18"/>
                <w:szCs w:val="18"/>
                <w:lang w:eastAsia="pt-BR"/>
              </w:rPr>
            </w:pPr>
            <w:r w:rsidRPr="00BA271A">
              <w:rPr>
                <w:rFonts w:eastAsia="Times New Roman"/>
                <w:sz w:val="18"/>
                <w:szCs w:val="18"/>
                <w:lang w:eastAsia="pt-BR"/>
              </w:rPr>
              <w:t>Arrendamentos financeiros</w:t>
            </w:r>
          </w:p>
        </w:tc>
        <w:tc>
          <w:tcPr>
            <w:tcW w:w="160" w:type="dxa"/>
            <w:tcBorders>
              <w:top w:val="nil"/>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sz w:val="18"/>
                <w:szCs w:val="18"/>
              </w:rPr>
              <w:t>(210.289)</w:t>
            </w:r>
          </w:p>
        </w:tc>
        <w:tc>
          <w:tcPr>
            <w:tcW w:w="160" w:type="dxa"/>
            <w:tcBorders>
              <w:top w:val="nil"/>
              <w:left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(43.376)</w:t>
            </w:r>
          </w:p>
        </w:tc>
        <w:tc>
          <w:tcPr>
            <w:tcW w:w="160" w:type="dxa"/>
            <w:tcBorders>
              <w:top w:val="nil"/>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(253.665)</w:t>
            </w:r>
          </w:p>
        </w:tc>
        <w:tc>
          <w:tcPr>
            <w:tcW w:w="160" w:type="dxa"/>
            <w:tcBorders>
              <w:top w:val="nil"/>
              <w:left w:val="nil"/>
              <w:right w:val="nil"/>
            </w:tcBorders>
            <w:shd w:val="clear" w:color="auto" w:fill="FFFFFF"/>
          </w:tcPr>
          <w:p w:rsidR="00E067E1" w:rsidRDefault="00E067E1" w:rsidP="00BF3D59">
            <w:pPr>
              <w:spacing w:after="0" w:line="240" w:lineRule="auto"/>
              <w:jc w:val="right"/>
              <w:rPr>
                <w:sz w:val="18"/>
                <w:szCs w:val="18"/>
              </w:rPr>
            </w:pPr>
          </w:p>
        </w:tc>
        <w:tc>
          <w:tcPr>
            <w:tcW w:w="1842" w:type="dxa"/>
            <w:tcBorders>
              <w:top w:val="nil"/>
              <w:left w:val="nil"/>
              <w:right w:val="nil"/>
            </w:tcBorders>
            <w:shd w:val="clear" w:color="auto" w:fill="FFFFFF"/>
          </w:tcPr>
          <w:p w:rsidR="00E067E1" w:rsidRDefault="009A0944" w:rsidP="00BF3D59">
            <w:pPr>
              <w:spacing w:after="0" w:line="240" w:lineRule="auto"/>
              <w:jc w:val="right"/>
              <w:rPr>
                <w:sz w:val="18"/>
                <w:szCs w:val="18"/>
              </w:rPr>
            </w:pPr>
            <w:r>
              <w:rPr>
                <w:sz w:val="18"/>
                <w:szCs w:val="18"/>
              </w:rPr>
              <w:t>181.972</w:t>
            </w:r>
          </w:p>
        </w:tc>
        <w:tc>
          <w:tcPr>
            <w:tcW w:w="178" w:type="dxa"/>
            <w:tcBorders>
              <w:top w:val="nil"/>
              <w:left w:val="nil"/>
              <w:right w:val="nil"/>
            </w:tcBorders>
            <w:shd w:val="clear" w:color="auto" w:fill="FFFFFF"/>
          </w:tcPr>
          <w:p w:rsidR="00E067E1" w:rsidRDefault="00E067E1" w:rsidP="00BF3D59">
            <w:pPr>
              <w:spacing w:after="0" w:line="240" w:lineRule="auto"/>
              <w:jc w:val="right"/>
              <w:rPr>
                <w:sz w:val="18"/>
                <w:szCs w:val="18"/>
              </w:rPr>
            </w:pPr>
          </w:p>
        </w:tc>
        <w:tc>
          <w:tcPr>
            <w:tcW w:w="1381" w:type="dxa"/>
            <w:tcBorders>
              <w:top w:val="nil"/>
              <w:left w:val="nil"/>
              <w:right w:val="nil"/>
            </w:tcBorders>
            <w:shd w:val="clear" w:color="auto" w:fill="FFFFFF"/>
          </w:tcPr>
          <w:p w:rsidR="00E067E1" w:rsidRDefault="00CF7EF8" w:rsidP="00BF3D59">
            <w:pPr>
              <w:spacing w:after="0" w:line="240" w:lineRule="auto"/>
              <w:jc w:val="right"/>
              <w:rPr>
                <w:sz w:val="18"/>
                <w:szCs w:val="18"/>
              </w:rPr>
            </w:pPr>
            <w:r>
              <w:rPr>
                <w:sz w:val="18"/>
                <w:szCs w:val="18"/>
              </w:rPr>
              <w:t>(71.693)</w:t>
            </w:r>
          </w:p>
        </w:tc>
      </w:tr>
      <w:tr w:rsidR="00E067E1" w:rsidRPr="00BA271A" w:rsidTr="00E067E1">
        <w:trPr>
          <w:trHeight w:val="239"/>
        </w:trPr>
        <w:tc>
          <w:tcPr>
            <w:tcW w:w="5315" w:type="dxa"/>
            <w:tcBorders>
              <w:top w:val="nil"/>
              <w:left w:val="nil"/>
              <w:bottom w:val="nil"/>
              <w:right w:val="nil"/>
            </w:tcBorders>
            <w:shd w:val="clear" w:color="auto" w:fill="FFFFFF"/>
            <w:noWrap/>
            <w:vAlign w:val="bottom"/>
          </w:tcPr>
          <w:p w:rsidR="0057389D" w:rsidRDefault="00E067E1" w:rsidP="00C16AEB">
            <w:pPr>
              <w:spacing w:after="0" w:line="240" w:lineRule="auto"/>
              <w:ind w:firstLineChars="100" w:firstLine="180"/>
              <w:rPr>
                <w:rFonts w:eastAsia="Times New Roman"/>
                <w:sz w:val="18"/>
                <w:szCs w:val="18"/>
                <w:lang w:eastAsia="pt-BR"/>
              </w:rPr>
            </w:pPr>
            <w:r w:rsidRPr="00BA271A">
              <w:rPr>
                <w:rFonts w:eastAsia="Times New Roman"/>
                <w:sz w:val="18"/>
                <w:szCs w:val="18"/>
                <w:lang w:eastAsia="pt-BR"/>
              </w:rPr>
              <w:t>Outros</w:t>
            </w:r>
          </w:p>
        </w:tc>
        <w:tc>
          <w:tcPr>
            <w:tcW w:w="160" w:type="dxa"/>
            <w:tcBorders>
              <w:top w:val="nil"/>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sz w:val="18"/>
                <w:szCs w:val="18"/>
              </w:rPr>
              <w:t>37.040</w:t>
            </w:r>
          </w:p>
        </w:tc>
        <w:tc>
          <w:tcPr>
            <w:tcW w:w="160" w:type="dxa"/>
            <w:tcBorders>
              <w:top w:val="nil"/>
              <w:left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(13.540)</w:t>
            </w:r>
          </w:p>
        </w:tc>
        <w:tc>
          <w:tcPr>
            <w:tcW w:w="160" w:type="dxa"/>
            <w:tcBorders>
              <w:top w:val="nil"/>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nil"/>
              <w:left w:val="nil"/>
              <w:right w:val="nil"/>
            </w:tcBorders>
            <w:shd w:val="clear" w:color="auto" w:fill="FFFFFF"/>
            <w:vAlign w:val="bottom"/>
          </w:tcPr>
          <w:p w:rsidR="00E067E1" w:rsidRPr="004B444B" w:rsidRDefault="00E067E1" w:rsidP="00BF3D59">
            <w:pPr>
              <w:spacing w:after="0" w:line="240" w:lineRule="auto"/>
              <w:jc w:val="right"/>
              <w:rPr>
                <w:sz w:val="18"/>
                <w:szCs w:val="18"/>
              </w:rPr>
            </w:pPr>
            <w:r>
              <w:rPr>
                <w:sz w:val="18"/>
                <w:szCs w:val="18"/>
              </w:rPr>
              <w:t>23.500</w:t>
            </w:r>
          </w:p>
        </w:tc>
        <w:tc>
          <w:tcPr>
            <w:tcW w:w="160" w:type="dxa"/>
            <w:tcBorders>
              <w:top w:val="nil"/>
              <w:left w:val="nil"/>
              <w:right w:val="nil"/>
            </w:tcBorders>
            <w:shd w:val="clear" w:color="auto" w:fill="FFFFFF"/>
          </w:tcPr>
          <w:p w:rsidR="00E067E1" w:rsidRDefault="00E067E1" w:rsidP="00BF3D59">
            <w:pPr>
              <w:spacing w:after="0" w:line="240" w:lineRule="auto"/>
              <w:jc w:val="right"/>
              <w:rPr>
                <w:sz w:val="18"/>
                <w:szCs w:val="18"/>
              </w:rPr>
            </w:pPr>
          </w:p>
        </w:tc>
        <w:tc>
          <w:tcPr>
            <w:tcW w:w="1842" w:type="dxa"/>
            <w:tcBorders>
              <w:top w:val="nil"/>
              <w:left w:val="nil"/>
              <w:right w:val="nil"/>
            </w:tcBorders>
            <w:shd w:val="clear" w:color="auto" w:fill="FFFFFF"/>
          </w:tcPr>
          <w:p w:rsidR="00E067E1" w:rsidRDefault="009A0944" w:rsidP="00BF3D59">
            <w:pPr>
              <w:spacing w:after="0" w:line="240" w:lineRule="auto"/>
              <w:jc w:val="right"/>
              <w:rPr>
                <w:sz w:val="18"/>
                <w:szCs w:val="18"/>
              </w:rPr>
            </w:pPr>
            <w:r>
              <w:rPr>
                <w:sz w:val="18"/>
                <w:szCs w:val="18"/>
              </w:rPr>
              <w:t>6.468</w:t>
            </w:r>
          </w:p>
        </w:tc>
        <w:tc>
          <w:tcPr>
            <w:tcW w:w="178" w:type="dxa"/>
            <w:tcBorders>
              <w:top w:val="nil"/>
              <w:left w:val="nil"/>
              <w:right w:val="nil"/>
            </w:tcBorders>
            <w:shd w:val="clear" w:color="auto" w:fill="FFFFFF"/>
          </w:tcPr>
          <w:p w:rsidR="00E067E1" w:rsidRDefault="00E067E1" w:rsidP="00BF3D59">
            <w:pPr>
              <w:spacing w:after="0" w:line="240" w:lineRule="auto"/>
              <w:jc w:val="right"/>
              <w:rPr>
                <w:sz w:val="18"/>
                <w:szCs w:val="18"/>
              </w:rPr>
            </w:pPr>
          </w:p>
        </w:tc>
        <w:tc>
          <w:tcPr>
            <w:tcW w:w="1381" w:type="dxa"/>
            <w:tcBorders>
              <w:top w:val="nil"/>
              <w:left w:val="nil"/>
              <w:right w:val="nil"/>
            </w:tcBorders>
            <w:shd w:val="clear" w:color="auto" w:fill="FFFFFF"/>
          </w:tcPr>
          <w:p w:rsidR="00E067E1" w:rsidRDefault="00CF7EF8" w:rsidP="00BF3D59">
            <w:pPr>
              <w:spacing w:after="0" w:line="240" w:lineRule="auto"/>
              <w:jc w:val="right"/>
              <w:rPr>
                <w:sz w:val="18"/>
                <w:szCs w:val="18"/>
              </w:rPr>
            </w:pPr>
            <w:r>
              <w:rPr>
                <w:sz w:val="18"/>
                <w:szCs w:val="18"/>
              </w:rPr>
              <w:t>29.968</w:t>
            </w:r>
          </w:p>
        </w:tc>
      </w:tr>
      <w:tr w:rsidR="00E067E1" w:rsidRPr="00BA271A" w:rsidTr="00E067E1">
        <w:trPr>
          <w:trHeight w:val="120"/>
        </w:trPr>
        <w:tc>
          <w:tcPr>
            <w:tcW w:w="531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r w:rsidRPr="00165286">
              <w:rPr>
                <w:rFonts w:ascii="Calibri" w:hAnsi="Calibri"/>
                <w:sz w:val="18"/>
                <w:szCs w:val="18"/>
                <w:lang w:eastAsia="pt-BR"/>
              </w:rPr>
              <w:t>Imobilizado</w:t>
            </w: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left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r w:rsidRPr="002B3C8F">
              <w:rPr>
                <w:rFonts w:eastAsia="Times New Roman"/>
                <w:sz w:val="18"/>
                <w:szCs w:val="18"/>
                <w:lang w:eastAsia="pt-BR"/>
              </w:rPr>
              <w:t>(44.66</w:t>
            </w:r>
            <w:r>
              <w:rPr>
                <w:rFonts w:eastAsia="Times New Roman"/>
                <w:sz w:val="18"/>
                <w:szCs w:val="18"/>
                <w:lang w:eastAsia="pt-BR"/>
              </w:rPr>
              <w:t>1</w:t>
            </w:r>
            <w:r w:rsidRPr="002B3C8F">
              <w:rPr>
                <w:rFonts w:eastAsia="Times New Roman"/>
                <w:sz w:val="18"/>
                <w:szCs w:val="18"/>
                <w:lang w:eastAsia="pt-BR"/>
              </w:rPr>
              <w:t>)</w:t>
            </w:r>
          </w:p>
        </w:tc>
        <w:tc>
          <w:tcPr>
            <w:tcW w:w="160" w:type="dxa"/>
            <w:tcBorders>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198</w:t>
            </w:r>
          </w:p>
        </w:tc>
        <w:tc>
          <w:tcPr>
            <w:tcW w:w="160" w:type="dxa"/>
            <w:tcBorders>
              <w:left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left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(44.463)</w:t>
            </w:r>
          </w:p>
        </w:tc>
        <w:tc>
          <w:tcPr>
            <w:tcW w:w="160" w:type="dxa"/>
            <w:tcBorders>
              <w:left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842" w:type="dxa"/>
            <w:tcBorders>
              <w:left w:val="nil"/>
              <w:right w:val="nil"/>
            </w:tcBorders>
            <w:shd w:val="clear" w:color="auto" w:fill="FFFFFF"/>
          </w:tcPr>
          <w:p w:rsidR="00E067E1" w:rsidRDefault="009A0944" w:rsidP="00BF3D59">
            <w:pPr>
              <w:spacing w:after="0" w:line="240" w:lineRule="auto"/>
              <w:jc w:val="right"/>
              <w:rPr>
                <w:rFonts w:eastAsia="Times New Roman"/>
                <w:sz w:val="18"/>
                <w:szCs w:val="18"/>
                <w:lang w:eastAsia="pt-BR"/>
              </w:rPr>
            </w:pPr>
            <w:r>
              <w:rPr>
                <w:rFonts w:eastAsia="Times New Roman"/>
                <w:sz w:val="18"/>
                <w:szCs w:val="18"/>
                <w:lang w:eastAsia="pt-BR"/>
              </w:rPr>
              <w:t>548</w:t>
            </w:r>
          </w:p>
        </w:tc>
        <w:tc>
          <w:tcPr>
            <w:tcW w:w="178" w:type="dxa"/>
            <w:tcBorders>
              <w:left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381" w:type="dxa"/>
            <w:tcBorders>
              <w:left w:val="nil"/>
              <w:right w:val="nil"/>
            </w:tcBorders>
            <w:shd w:val="clear" w:color="auto" w:fill="FFFFFF"/>
          </w:tcPr>
          <w:p w:rsidR="00E067E1" w:rsidRDefault="00CF7EF8" w:rsidP="00BF3D59">
            <w:pPr>
              <w:spacing w:after="0" w:line="240" w:lineRule="auto"/>
              <w:jc w:val="right"/>
              <w:rPr>
                <w:rFonts w:eastAsia="Times New Roman"/>
                <w:sz w:val="18"/>
                <w:szCs w:val="18"/>
                <w:lang w:eastAsia="pt-BR"/>
              </w:rPr>
            </w:pPr>
            <w:r>
              <w:rPr>
                <w:rFonts w:eastAsia="Times New Roman"/>
                <w:sz w:val="18"/>
                <w:szCs w:val="18"/>
                <w:lang w:eastAsia="pt-BR"/>
              </w:rPr>
              <w:t>(43.915)</w:t>
            </w:r>
          </w:p>
        </w:tc>
      </w:tr>
      <w:tr w:rsidR="00E067E1" w:rsidRPr="00BA271A" w:rsidTr="00E067E1">
        <w:trPr>
          <w:trHeight w:val="120"/>
        </w:trPr>
        <w:tc>
          <w:tcPr>
            <w:tcW w:w="5315" w:type="dxa"/>
            <w:tcBorders>
              <w:top w:val="nil"/>
              <w:left w:val="nil"/>
              <w:bottom w:val="nil"/>
              <w:right w:val="nil"/>
            </w:tcBorders>
            <w:shd w:val="clear" w:color="auto" w:fill="FFFFFF"/>
            <w:noWrap/>
            <w:vAlign w:val="bottom"/>
          </w:tcPr>
          <w:p w:rsidR="00E067E1" w:rsidRPr="00BA271A" w:rsidRDefault="00E067E1" w:rsidP="00BF3D59">
            <w:pPr>
              <w:spacing w:after="0" w:line="240" w:lineRule="auto"/>
              <w:rPr>
                <w:rFonts w:eastAsia="Times New Roman"/>
                <w:sz w:val="18"/>
                <w:szCs w:val="18"/>
                <w:lang w:eastAsia="pt-BR"/>
              </w:rPr>
            </w:pPr>
          </w:p>
        </w:tc>
        <w:tc>
          <w:tcPr>
            <w:tcW w:w="160" w:type="dxa"/>
            <w:tcBorders>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single" w:sz="8" w:space="0" w:color="auto"/>
              <w:left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single" w:sz="4" w:space="0" w:color="auto"/>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top w:val="nil"/>
              <w:left w:val="nil"/>
              <w:bottom w:val="nil"/>
              <w:right w:val="nil"/>
            </w:tcBorders>
            <w:shd w:val="clear" w:color="auto" w:fill="FFFFFF"/>
            <w:noWrap/>
            <w:vAlign w:val="bottom"/>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single" w:sz="4" w:space="0" w:color="auto"/>
              <w:left w:val="nil"/>
              <w:bottom w:val="nil"/>
              <w:right w:val="nil"/>
            </w:tcBorders>
            <w:shd w:val="clear" w:color="auto" w:fill="FFFFFF"/>
            <w:vAlign w:val="bottom"/>
          </w:tcPr>
          <w:p w:rsidR="00E067E1" w:rsidRPr="004B444B" w:rsidRDefault="00E067E1" w:rsidP="00BF3D59">
            <w:pPr>
              <w:spacing w:after="0" w:line="240" w:lineRule="auto"/>
              <w:jc w:val="right"/>
              <w:rPr>
                <w:rFonts w:eastAsia="Times New Roman"/>
                <w:sz w:val="18"/>
                <w:szCs w:val="18"/>
                <w:lang w:eastAsia="pt-BR"/>
              </w:rPr>
            </w:pPr>
          </w:p>
        </w:tc>
        <w:tc>
          <w:tcPr>
            <w:tcW w:w="160" w:type="dxa"/>
            <w:tcBorders>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842" w:type="dxa"/>
            <w:tcBorders>
              <w:top w:val="single" w:sz="4" w:space="0" w:color="auto"/>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78" w:type="dxa"/>
            <w:tcBorders>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c>
          <w:tcPr>
            <w:tcW w:w="1381" w:type="dxa"/>
            <w:tcBorders>
              <w:top w:val="single" w:sz="4" w:space="0" w:color="auto"/>
              <w:left w:val="nil"/>
              <w:bottom w:val="nil"/>
              <w:right w:val="nil"/>
            </w:tcBorders>
            <w:shd w:val="clear" w:color="auto" w:fill="FFFFFF"/>
          </w:tcPr>
          <w:p w:rsidR="00E067E1" w:rsidRPr="004B444B" w:rsidRDefault="00E067E1" w:rsidP="00BF3D59">
            <w:pPr>
              <w:spacing w:after="0" w:line="240" w:lineRule="auto"/>
              <w:jc w:val="right"/>
              <w:rPr>
                <w:rFonts w:eastAsia="Times New Roman"/>
                <w:sz w:val="18"/>
                <w:szCs w:val="18"/>
                <w:lang w:eastAsia="pt-BR"/>
              </w:rPr>
            </w:pPr>
          </w:p>
        </w:tc>
      </w:tr>
      <w:tr w:rsidR="00E067E1" w:rsidRPr="00BA271A" w:rsidTr="00E067E1">
        <w:trPr>
          <w:trHeight w:val="239"/>
        </w:trPr>
        <w:tc>
          <w:tcPr>
            <w:tcW w:w="5315" w:type="dxa"/>
            <w:tcBorders>
              <w:top w:val="nil"/>
              <w:left w:val="nil"/>
              <w:bottom w:val="nil"/>
              <w:right w:val="nil"/>
            </w:tcBorders>
            <w:shd w:val="clear" w:color="auto" w:fill="FFFFFF"/>
            <w:noWrap/>
            <w:vAlign w:val="bottom"/>
          </w:tcPr>
          <w:p w:rsidR="00E067E1" w:rsidRDefault="00E067E1" w:rsidP="00BF3D59">
            <w:pPr>
              <w:spacing w:after="0" w:line="240" w:lineRule="auto"/>
              <w:ind w:left="356" w:hanging="356"/>
              <w:rPr>
                <w:rFonts w:eastAsia="Times New Roman"/>
                <w:sz w:val="18"/>
                <w:szCs w:val="18"/>
                <w:lang w:eastAsia="pt-BR"/>
              </w:rPr>
            </w:pPr>
            <w:r w:rsidRPr="00BA271A">
              <w:rPr>
                <w:rFonts w:eastAsia="Times New Roman"/>
                <w:sz w:val="18"/>
                <w:szCs w:val="18"/>
                <w:lang w:eastAsia="pt-BR"/>
              </w:rPr>
              <w:t xml:space="preserve">Total de imposto de renda e contribuição social diferido passivo </w:t>
            </w:r>
          </w:p>
        </w:tc>
        <w:tc>
          <w:tcPr>
            <w:tcW w:w="160" w:type="dxa"/>
            <w:tcBorders>
              <w:top w:val="nil"/>
              <w:left w:val="nil"/>
              <w:right w:val="nil"/>
            </w:tcBorders>
            <w:shd w:val="clear" w:color="auto" w:fill="FFFFFF"/>
          </w:tcPr>
          <w:p w:rsidR="00E067E1" w:rsidRPr="00BA271A" w:rsidRDefault="00E067E1" w:rsidP="00BF3D59">
            <w:pPr>
              <w:spacing w:after="0" w:line="240" w:lineRule="auto"/>
              <w:jc w:val="right"/>
              <w:rPr>
                <w:rFonts w:eastAsia="Times New Roman"/>
                <w:sz w:val="18"/>
                <w:szCs w:val="18"/>
                <w:lang w:eastAsia="pt-BR"/>
              </w:rPr>
            </w:pPr>
          </w:p>
        </w:tc>
        <w:tc>
          <w:tcPr>
            <w:tcW w:w="1417" w:type="dxa"/>
            <w:tcBorders>
              <w:top w:val="nil"/>
              <w:left w:val="nil"/>
              <w:bottom w:val="double" w:sz="4" w:space="0" w:color="auto"/>
              <w:right w:val="nil"/>
            </w:tcBorders>
            <w:shd w:val="clear" w:color="auto" w:fill="FFFFFF"/>
            <w:noWrap/>
            <w:vAlign w:val="bottom"/>
          </w:tcPr>
          <w:p w:rsidR="00E067E1" w:rsidRPr="00BA271A" w:rsidRDefault="00E067E1" w:rsidP="009A0944">
            <w:pPr>
              <w:spacing w:after="0" w:line="240" w:lineRule="auto"/>
              <w:jc w:val="right"/>
              <w:rPr>
                <w:rFonts w:eastAsia="Times New Roman"/>
                <w:sz w:val="18"/>
                <w:szCs w:val="18"/>
                <w:lang w:eastAsia="pt-BR"/>
              </w:rPr>
            </w:pPr>
            <w:r>
              <w:rPr>
                <w:sz w:val="18"/>
                <w:szCs w:val="18"/>
              </w:rPr>
              <w:t>(</w:t>
            </w:r>
            <w:r w:rsidR="009A0944">
              <w:rPr>
                <w:sz w:val="18"/>
                <w:szCs w:val="18"/>
              </w:rPr>
              <w:t>6.944</w:t>
            </w:r>
            <w:r>
              <w:rPr>
                <w:sz w:val="18"/>
                <w:szCs w:val="18"/>
              </w:rPr>
              <w:t>)</w:t>
            </w:r>
          </w:p>
        </w:tc>
        <w:tc>
          <w:tcPr>
            <w:tcW w:w="160" w:type="dxa"/>
            <w:tcBorders>
              <w:top w:val="nil"/>
              <w:left w:val="nil"/>
              <w:right w:val="nil"/>
            </w:tcBorders>
            <w:shd w:val="clear" w:color="auto" w:fill="FFFFFF"/>
            <w:vAlign w:val="bottom"/>
          </w:tcPr>
          <w:p w:rsidR="00E067E1" w:rsidRPr="00BA271A" w:rsidRDefault="00E067E1" w:rsidP="00BF3D59">
            <w:pPr>
              <w:spacing w:after="0" w:line="240" w:lineRule="auto"/>
              <w:jc w:val="right"/>
              <w:rPr>
                <w:rFonts w:eastAsia="Times New Roman"/>
                <w:sz w:val="18"/>
                <w:szCs w:val="18"/>
                <w:lang w:eastAsia="pt-BR"/>
              </w:rPr>
            </w:pPr>
          </w:p>
        </w:tc>
        <w:tc>
          <w:tcPr>
            <w:tcW w:w="1806" w:type="dxa"/>
            <w:tcBorders>
              <w:top w:val="nil"/>
              <w:left w:val="nil"/>
              <w:bottom w:val="double" w:sz="4" w:space="0" w:color="auto"/>
              <w:right w:val="nil"/>
            </w:tcBorders>
            <w:shd w:val="clear" w:color="auto" w:fill="FFFFFF"/>
            <w:noWrap/>
            <w:vAlign w:val="bottom"/>
          </w:tcPr>
          <w:p w:rsidR="00E067E1" w:rsidRPr="002850D3" w:rsidRDefault="00E067E1" w:rsidP="00BF3D59">
            <w:pPr>
              <w:spacing w:after="0" w:line="240" w:lineRule="auto"/>
              <w:jc w:val="right"/>
              <w:rPr>
                <w:rFonts w:eastAsia="Times New Roman"/>
                <w:sz w:val="18"/>
                <w:szCs w:val="18"/>
                <w:lang w:eastAsia="pt-BR"/>
              </w:rPr>
            </w:pPr>
            <w:r>
              <w:rPr>
                <w:rFonts w:eastAsia="Times New Roman"/>
                <w:sz w:val="18"/>
                <w:szCs w:val="18"/>
                <w:lang w:eastAsia="pt-BR"/>
              </w:rPr>
              <w:t>(63.313)</w:t>
            </w:r>
          </w:p>
        </w:tc>
        <w:tc>
          <w:tcPr>
            <w:tcW w:w="160" w:type="dxa"/>
            <w:tcBorders>
              <w:top w:val="nil"/>
              <w:left w:val="nil"/>
              <w:bottom w:val="nil"/>
              <w:right w:val="nil"/>
            </w:tcBorders>
            <w:shd w:val="clear" w:color="auto" w:fill="FFFFFF"/>
            <w:noWrap/>
            <w:vAlign w:val="bottom"/>
          </w:tcPr>
          <w:p w:rsidR="00E067E1" w:rsidRPr="00BA271A" w:rsidRDefault="00E067E1" w:rsidP="00BF3D59">
            <w:pPr>
              <w:spacing w:after="0" w:line="240" w:lineRule="auto"/>
              <w:jc w:val="right"/>
              <w:rPr>
                <w:rFonts w:eastAsia="Times New Roman"/>
                <w:sz w:val="18"/>
                <w:szCs w:val="18"/>
                <w:highlight w:val="yellow"/>
                <w:lang w:eastAsia="pt-BR"/>
              </w:rPr>
            </w:pPr>
          </w:p>
        </w:tc>
        <w:tc>
          <w:tcPr>
            <w:tcW w:w="1381" w:type="dxa"/>
            <w:tcBorders>
              <w:top w:val="nil"/>
              <w:left w:val="nil"/>
              <w:bottom w:val="double" w:sz="4" w:space="0" w:color="auto"/>
              <w:right w:val="nil"/>
            </w:tcBorders>
            <w:shd w:val="clear" w:color="auto" w:fill="FFFFFF"/>
            <w:vAlign w:val="bottom"/>
          </w:tcPr>
          <w:p w:rsidR="00E067E1" w:rsidRPr="002850D3" w:rsidRDefault="00E067E1" w:rsidP="004D154B">
            <w:pPr>
              <w:spacing w:after="0" w:line="240" w:lineRule="auto"/>
              <w:jc w:val="right"/>
              <w:rPr>
                <w:rFonts w:eastAsia="Times New Roman"/>
                <w:sz w:val="18"/>
                <w:szCs w:val="18"/>
                <w:lang w:eastAsia="pt-BR"/>
              </w:rPr>
            </w:pPr>
            <w:r>
              <w:rPr>
                <w:rFonts w:eastAsia="Times New Roman"/>
                <w:sz w:val="18"/>
                <w:szCs w:val="18"/>
                <w:lang w:eastAsia="pt-BR"/>
              </w:rPr>
              <w:t>(</w:t>
            </w:r>
            <w:r w:rsidR="004D154B">
              <w:rPr>
                <w:rFonts w:eastAsia="Times New Roman"/>
                <w:sz w:val="18"/>
                <w:szCs w:val="18"/>
                <w:lang w:eastAsia="pt-BR"/>
              </w:rPr>
              <w:t>70.257</w:t>
            </w:r>
            <w:r>
              <w:rPr>
                <w:rFonts w:eastAsia="Times New Roman"/>
                <w:sz w:val="18"/>
                <w:szCs w:val="18"/>
                <w:lang w:eastAsia="pt-BR"/>
              </w:rPr>
              <w:t>)</w:t>
            </w:r>
          </w:p>
        </w:tc>
        <w:tc>
          <w:tcPr>
            <w:tcW w:w="160" w:type="dxa"/>
            <w:tcBorders>
              <w:top w:val="nil"/>
              <w:left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842" w:type="dxa"/>
            <w:tcBorders>
              <w:top w:val="nil"/>
              <w:left w:val="nil"/>
              <w:bottom w:val="double" w:sz="4" w:space="0" w:color="auto"/>
              <w:right w:val="nil"/>
            </w:tcBorders>
            <w:shd w:val="clear" w:color="auto" w:fill="FFFFFF"/>
          </w:tcPr>
          <w:p w:rsidR="00E067E1" w:rsidRDefault="009A0944" w:rsidP="00BF3D59">
            <w:pPr>
              <w:spacing w:after="0" w:line="240" w:lineRule="auto"/>
              <w:jc w:val="right"/>
              <w:rPr>
                <w:rFonts w:eastAsia="Times New Roman"/>
                <w:sz w:val="18"/>
                <w:szCs w:val="18"/>
                <w:lang w:eastAsia="pt-BR"/>
              </w:rPr>
            </w:pPr>
            <w:r>
              <w:rPr>
                <w:rFonts w:eastAsia="Times New Roman"/>
                <w:sz w:val="18"/>
                <w:szCs w:val="18"/>
                <w:lang w:eastAsia="pt-BR"/>
              </w:rPr>
              <w:t>41</w:t>
            </w:r>
            <w:r w:rsidR="004D154B">
              <w:rPr>
                <w:rFonts w:eastAsia="Times New Roman"/>
                <w:sz w:val="18"/>
                <w:szCs w:val="18"/>
                <w:lang w:eastAsia="pt-BR"/>
              </w:rPr>
              <w:t>8.055</w:t>
            </w:r>
          </w:p>
        </w:tc>
        <w:tc>
          <w:tcPr>
            <w:tcW w:w="178" w:type="dxa"/>
            <w:tcBorders>
              <w:top w:val="nil"/>
              <w:left w:val="nil"/>
              <w:right w:val="nil"/>
            </w:tcBorders>
            <w:shd w:val="clear" w:color="auto" w:fill="FFFFFF"/>
          </w:tcPr>
          <w:p w:rsidR="00E067E1" w:rsidRDefault="00E067E1" w:rsidP="00BF3D59">
            <w:pPr>
              <w:spacing w:after="0" w:line="240" w:lineRule="auto"/>
              <w:jc w:val="right"/>
              <w:rPr>
                <w:rFonts w:eastAsia="Times New Roman"/>
                <w:sz w:val="18"/>
                <w:szCs w:val="18"/>
                <w:lang w:eastAsia="pt-BR"/>
              </w:rPr>
            </w:pPr>
          </w:p>
        </w:tc>
        <w:tc>
          <w:tcPr>
            <w:tcW w:w="1381" w:type="dxa"/>
            <w:tcBorders>
              <w:top w:val="nil"/>
              <w:left w:val="nil"/>
              <w:bottom w:val="double" w:sz="4" w:space="0" w:color="auto"/>
              <w:right w:val="nil"/>
            </w:tcBorders>
            <w:shd w:val="clear" w:color="auto" w:fill="FFFFFF"/>
          </w:tcPr>
          <w:p w:rsidR="00E067E1" w:rsidRDefault="009A0944" w:rsidP="00BF3D59">
            <w:pPr>
              <w:spacing w:after="0" w:line="240" w:lineRule="auto"/>
              <w:jc w:val="right"/>
              <w:rPr>
                <w:rFonts w:eastAsia="Times New Roman"/>
                <w:sz w:val="18"/>
                <w:szCs w:val="18"/>
                <w:lang w:eastAsia="pt-BR"/>
              </w:rPr>
            </w:pPr>
            <w:r>
              <w:rPr>
                <w:rFonts w:eastAsia="Times New Roman"/>
                <w:sz w:val="18"/>
                <w:szCs w:val="18"/>
                <w:lang w:eastAsia="pt-BR"/>
              </w:rPr>
              <w:t>347.798</w:t>
            </w:r>
          </w:p>
        </w:tc>
      </w:tr>
    </w:tbl>
    <w:p w:rsidR="00E067E1" w:rsidRDefault="00E067E1" w:rsidP="00BF3D59">
      <w:pPr>
        <w:widowControl w:val="0"/>
        <w:spacing w:after="0" w:line="259" w:lineRule="auto"/>
        <w:jc w:val="both"/>
        <w:rPr>
          <w:color w:val="000000"/>
          <w:sz w:val="16"/>
          <w:szCs w:val="16"/>
        </w:rPr>
        <w:sectPr w:rsidR="00E067E1" w:rsidSect="00E067E1">
          <w:pgSz w:w="16838" w:h="11906" w:orient="landscape"/>
          <w:pgMar w:top="1416" w:right="1387" w:bottom="1418" w:left="1418" w:header="708" w:footer="708" w:gutter="0"/>
          <w:cols w:space="708"/>
          <w:docGrid w:linePitch="360"/>
        </w:sectPr>
      </w:pPr>
    </w:p>
    <w:p w:rsidR="00B35769" w:rsidRPr="001E7FA0" w:rsidRDefault="00B35769" w:rsidP="00BF3D59">
      <w:pPr>
        <w:widowControl w:val="0"/>
        <w:spacing w:after="0" w:line="259" w:lineRule="auto"/>
        <w:jc w:val="both"/>
        <w:rPr>
          <w:color w:val="000000"/>
          <w:sz w:val="16"/>
          <w:szCs w:val="16"/>
        </w:rPr>
      </w:pPr>
    </w:p>
    <w:p w:rsidR="00B35769" w:rsidRPr="001E7FA0" w:rsidRDefault="00B35769" w:rsidP="00BF3D59">
      <w:pPr>
        <w:widowControl w:val="0"/>
        <w:spacing w:after="0" w:line="259" w:lineRule="auto"/>
        <w:jc w:val="both"/>
        <w:rPr>
          <w:sz w:val="20"/>
          <w:szCs w:val="20"/>
        </w:rPr>
      </w:pPr>
      <w:r w:rsidRPr="001E7FA0">
        <w:rPr>
          <w:color w:val="000000"/>
          <w:sz w:val="20"/>
          <w:szCs w:val="20"/>
        </w:rPr>
        <w:t xml:space="preserve">Os tributos diferidos ativos resultantes de prejuízos fiscais, base negativa da contribuição social e diferenças temporárias são reconhecidos na medida em que a realização do correspondente benefício fiscal por meio de lucros tributáveis futuros é provável. </w:t>
      </w:r>
    </w:p>
    <w:p w:rsidR="00B35769" w:rsidRPr="001E7FA0" w:rsidRDefault="00B35769" w:rsidP="00BF3D59">
      <w:pPr>
        <w:widowControl w:val="0"/>
        <w:autoSpaceDE w:val="0"/>
        <w:autoSpaceDN w:val="0"/>
        <w:adjustRightInd w:val="0"/>
        <w:spacing w:after="0" w:line="259" w:lineRule="auto"/>
        <w:rPr>
          <w:sz w:val="20"/>
          <w:szCs w:val="20"/>
          <w:highlight w:val="yellow"/>
        </w:rPr>
      </w:pPr>
      <w:r>
        <w:rPr>
          <w:sz w:val="20"/>
          <w:szCs w:val="20"/>
          <w:highlight w:val="yellow"/>
        </w:rPr>
        <w:t xml:space="preserve"> </w:t>
      </w:r>
    </w:p>
    <w:p w:rsidR="00B35769" w:rsidRPr="001E7FA0" w:rsidRDefault="00B35769" w:rsidP="00BF3D59">
      <w:pPr>
        <w:widowControl w:val="0"/>
        <w:spacing w:after="0" w:line="259" w:lineRule="auto"/>
        <w:jc w:val="both"/>
        <w:outlineLvl w:val="2"/>
        <w:rPr>
          <w:iCs/>
          <w:sz w:val="20"/>
          <w:szCs w:val="20"/>
        </w:rPr>
      </w:pPr>
      <w:r w:rsidRPr="001E7FA0">
        <w:rPr>
          <w:iCs/>
          <w:sz w:val="20"/>
          <w:szCs w:val="20"/>
        </w:rPr>
        <w:t>Em 3</w:t>
      </w:r>
      <w:r w:rsidR="00E067E1">
        <w:rPr>
          <w:iCs/>
          <w:sz w:val="20"/>
          <w:szCs w:val="20"/>
        </w:rPr>
        <w:t>0</w:t>
      </w:r>
      <w:r w:rsidRPr="001E7FA0">
        <w:rPr>
          <w:iCs/>
          <w:sz w:val="20"/>
          <w:szCs w:val="20"/>
        </w:rPr>
        <w:t xml:space="preserve"> de </w:t>
      </w:r>
      <w:r w:rsidR="00E067E1">
        <w:rPr>
          <w:iCs/>
          <w:sz w:val="20"/>
          <w:szCs w:val="20"/>
        </w:rPr>
        <w:t>junho</w:t>
      </w:r>
      <w:r w:rsidRPr="001E7FA0">
        <w:rPr>
          <w:iCs/>
          <w:sz w:val="20"/>
          <w:szCs w:val="20"/>
        </w:rPr>
        <w:t xml:space="preserve"> de 201</w:t>
      </w:r>
      <w:r>
        <w:rPr>
          <w:iCs/>
          <w:sz w:val="20"/>
          <w:szCs w:val="20"/>
        </w:rPr>
        <w:t>2</w:t>
      </w:r>
      <w:r w:rsidRPr="001E7FA0">
        <w:rPr>
          <w:iCs/>
          <w:sz w:val="20"/>
          <w:szCs w:val="20"/>
        </w:rPr>
        <w:t xml:space="preserve">, não foram constituídos créditos tributários sobre os prejuízos auferidos por controladas no </w:t>
      </w:r>
      <w:r w:rsidRPr="002B3C8F">
        <w:rPr>
          <w:iCs/>
          <w:sz w:val="20"/>
          <w:szCs w:val="20"/>
        </w:rPr>
        <w:t>montante de R</w:t>
      </w:r>
      <w:r w:rsidRPr="00E73C54">
        <w:rPr>
          <w:iCs/>
          <w:sz w:val="20"/>
          <w:szCs w:val="20"/>
        </w:rPr>
        <w:t>$ 147.821</w:t>
      </w:r>
      <w:r w:rsidRPr="00417865">
        <w:rPr>
          <w:iCs/>
          <w:sz w:val="20"/>
          <w:szCs w:val="20"/>
        </w:rPr>
        <w:t xml:space="preserve"> (</w:t>
      </w:r>
      <w:r>
        <w:rPr>
          <w:iCs/>
          <w:sz w:val="20"/>
          <w:szCs w:val="20"/>
        </w:rPr>
        <w:t xml:space="preserve">31 de dezembro de </w:t>
      </w:r>
      <w:r w:rsidRPr="00417865">
        <w:rPr>
          <w:iCs/>
          <w:sz w:val="20"/>
          <w:szCs w:val="20"/>
        </w:rPr>
        <w:t>201</w:t>
      </w:r>
      <w:r>
        <w:rPr>
          <w:iCs/>
          <w:sz w:val="20"/>
          <w:szCs w:val="20"/>
        </w:rPr>
        <w:t>1</w:t>
      </w:r>
      <w:r w:rsidRPr="001E7FA0">
        <w:rPr>
          <w:iCs/>
          <w:sz w:val="20"/>
          <w:szCs w:val="20"/>
        </w:rPr>
        <w:t xml:space="preserve"> – R$ </w:t>
      </w:r>
      <w:r>
        <w:rPr>
          <w:iCs/>
          <w:sz w:val="20"/>
          <w:szCs w:val="20"/>
        </w:rPr>
        <w:t>136.717</w:t>
      </w:r>
      <w:r w:rsidRPr="001E7FA0">
        <w:rPr>
          <w:iCs/>
          <w:sz w:val="20"/>
          <w:szCs w:val="20"/>
        </w:rPr>
        <w:t>).</w:t>
      </w:r>
    </w:p>
    <w:p w:rsidR="00B35769" w:rsidRPr="001E7FA0" w:rsidRDefault="00B35769" w:rsidP="00BF3D59">
      <w:pPr>
        <w:widowControl w:val="0"/>
        <w:spacing w:after="0" w:line="259" w:lineRule="auto"/>
        <w:outlineLvl w:val="2"/>
        <w:rPr>
          <w:iCs/>
          <w:sz w:val="20"/>
          <w:szCs w:val="20"/>
        </w:rPr>
      </w:pPr>
    </w:p>
    <w:p w:rsidR="00B35769" w:rsidRDefault="00B35769" w:rsidP="00BF3D59">
      <w:pPr>
        <w:widowControl w:val="0"/>
        <w:numPr>
          <w:ilvl w:val="0"/>
          <w:numId w:val="18"/>
        </w:numPr>
        <w:tabs>
          <w:tab w:val="num" w:pos="0"/>
        </w:tabs>
        <w:spacing w:after="0" w:line="252" w:lineRule="auto"/>
        <w:ind w:hanging="900"/>
        <w:jc w:val="both"/>
        <w:rPr>
          <w:b/>
          <w:bCs/>
          <w:sz w:val="20"/>
          <w:szCs w:val="20"/>
        </w:rPr>
      </w:pPr>
      <w:r w:rsidRPr="00753C81">
        <w:rPr>
          <w:b/>
          <w:bCs/>
          <w:sz w:val="20"/>
          <w:szCs w:val="20"/>
        </w:rPr>
        <w:t>Composição da despesa com imposto de renda e contribuição social</w:t>
      </w:r>
    </w:p>
    <w:p w:rsidR="00B35769" w:rsidRPr="00C76CCB" w:rsidRDefault="00B35769" w:rsidP="00BF3D59">
      <w:pPr>
        <w:widowControl w:val="0"/>
        <w:spacing w:after="0" w:line="252" w:lineRule="auto"/>
        <w:jc w:val="both"/>
        <w:rPr>
          <w:b/>
          <w:bCs/>
          <w:sz w:val="18"/>
          <w:szCs w:val="18"/>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127"/>
        <w:gridCol w:w="240"/>
        <w:gridCol w:w="1440"/>
        <w:gridCol w:w="240"/>
        <w:gridCol w:w="1440"/>
        <w:gridCol w:w="240"/>
        <w:gridCol w:w="1440"/>
        <w:gridCol w:w="240"/>
        <w:gridCol w:w="1440"/>
      </w:tblGrid>
      <w:tr w:rsidR="00B35769" w:rsidRPr="00C76CCB" w:rsidTr="00786E36">
        <w:tc>
          <w:tcPr>
            <w:tcW w:w="2127" w:type="dxa"/>
          </w:tcPr>
          <w:p w:rsidR="00B35769" w:rsidRPr="00C6509E" w:rsidRDefault="00B35769" w:rsidP="00BF3D59">
            <w:pPr>
              <w:widowControl w:val="0"/>
              <w:jc w:val="both"/>
              <w:rPr>
                <w:b/>
                <w:bCs/>
                <w:sz w:val="18"/>
                <w:szCs w:val="18"/>
              </w:rPr>
            </w:pPr>
          </w:p>
        </w:tc>
        <w:tc>
          <w:tcPr>
            <w:tcW w:w="240" w:type="dxa"/>
          </w:tcPr>
          <w:p w:rsidR="00B35769" w:rsidRPr="00C6509E" w:rsidRDefault="00B35769" w:rsidP="00BF3D59">
            <w:pPr>
              <w:widowControl w:val="0"/>
              <w:jc w:val="both"/>
              <w:rPr>
                <w:b/>
                <w:bCs/>
                <w:sz w:val="18"/>
                <w:szCs w:val="18"/>
              </w:rPr>
            </w:pPr>
          </w:p>
        </w:tc>
        <w:tc>
          <w:tcPr>
            <w:tcW w:w="3120" w:type="dxa"/>
            <w:gridSpan w:val="3"/>
            <w:tcBorders>
              <w:bottom w:val="single" w:sz="4" w:space="0" w:color="auto"/>
            </w:tcBorders>
            <w:vAlign w:val="bottom"/>
          </w:tcPr>
          <w:p w:rsidR="00B35769" w:rsidRPr="00C6509E" w:rsidRDefault="00B35769" w:rsidP="00BF3D59">
            <w:pPr>
              <w:widowControl w:val="0"/>
              <w:jc w:val="right"/>
              <w:rPr>
                <w:b/>
                <w:bCs/>
                <w:sz w:val="18"/>
                <w:szCs w:val="18"/>
              </w:rPr>
            </w:pPr>
          </w:p>
        </w:tc>
        <w:tc>
          <w:tcPr>
            <w:tcW w:w="240" w:type="dxa"/>
            <w:vAlign w:val="bottom"/>
          </w:tcPr>
          <w:p w:rsidR="00B35769" w:rsidRPr="00C6509E" w:rsidRDefault="00B35769" w:rsidP="00BF3D59">
            <w:pPr>
              <w:widowControl w:val="0"/>
              <w:jc w:val="right"/>
              <w:rPr>
                <w:b/>
                <w:bCs/>
                <w:sz w:val="18"/>
                <w:szCs w:val="18"/>
              </w:rPr>
            </w:pPr>
          </w:p>
        </w:tc>
        <w:tc>
          <w:tcPr>
            <w:tcW w:w="3120" w:type="dxa"/>
            <w:gridSpan w:val="3"/>
            <w:tcBorders>
              <w:bottom w:val="single" w:sz="4" w:space="0" w:color="auto"/>
            </w:tcBorders>
            <w:vAlign w:val="bottom"/>
          </w:tcPr>
          <w:p w:rsidR="00B35769" w:rsidRPr="00C6509E" w:rsidRDefault="00E067E1" w:rsidP="00BF3D59">
            <w:pPr>
              <w:widowControl w:val="0"/>
              <w:jc w:val="right"/>
              <w:rPr>
                <w:b/>
                <w:bCs/>
                <w:sz w:val="18"/>
                <w:szCs w:val="18"/>
              </w:rPr>
            </w:pPr>
            <w:r>
              <w:rPr>
                <w:b/>
                <w:bCs/>
                <w:sz w:val="18"/>
                <w:szCs w:val="18"/>
              </w:rPr>
              <w:t>Controladora</w:t>
            </w:r>
            <w:r w:rsidR="004D154B">
              <w:rPr>
                <w:b/>
                <w:bCs/>
                <w:sz w:val="18"/>
                <w:szCs w:val="18"/>
              </w:rPr>
              <w:t xml:space="preserve"> e Consolidado</w:t>
            </w:r>
          </w:p>
        </w:tc>
      </w:tr>
      <w:tr w:rsidR="00E067E1" w:rsidRPr="00C76CCB" w:rsidTr="00E067E1">
        <w:tc>
          <w:tcPr>
            <w:tcW w:w="2127" w:type="dxa"/>
          </w:tcPr>
          <w:p w:rsidR="00E067E1" w:rsidRPr="00C6509E" w:rsidRDefault="00E067E1" w:rsidP="00BF3D59">
            <w:pPr>
              <w:widowControl w:val="0"/>
              <w:jc w:val="both"/>
              <w:rPr>
                <w:b/>
                <w:bCs/>
                <w:sz w:val="18"/>
                <w:szCs w:val="18"/>
              </w:rPr>
            </w:pPr>
          </w:p>
        </w:tc>
        <w:tc>
          <w:tcPr>
            <w:tcW w:w="240" w:type="dxa"/>
          </w:tcPr>
          <w:p w:rsidR="00E067E1" w:rsidRPr="00C6509E" w:rsidRDefault="00E067E1" w:rsidP="00BF3D59">
            <w:pPr>
              <w:widowControl w:val="0"/>
              <w:jc w:val="both"/>
              <w:rPr>
                <w:b/>
                <w:bCs/>
                <w:sz w:val="18"/>
                <w:szCs w:val="18"/>
              </w:rPr>
            </w:pPr>
          </w:p>
        </w:tc>
        <w:tc>
          <w:tcPr>
            <w:tcW w:w="3120" w:type="dxa"/>
            <w:gridSpan w:val="3"/>
            <w:tcBorders>
              <w:top w:val="single" w:sz="4" w:space="0" w:color="auto"/>
              <w:bottom w:val="single" w:sz="4" w:space="0" w:color="auto"/>
            </w:tcBorders>
            <w:vAlign w:val="bottom"/>
          </w:tcPr>
          <w:p w:rsidR="00E067E1" w:rsidRPr="00C6509E" w:rsidRDefault="00E067E1" w:rsidP="00BF3D59">
            <w:pPr>
              <w:widowControl w:val="0"/>
              <w:jc w:val="right"/>
              <w:rPr>
                <w:b/>
                <w:bCs/>
                <w:sz w:val="18"/>
                <w:szCs w:val="18"/>
              </w:rPr>
            </w:pPr>
            <w:r>
              <w:rPr>
                <w:b/>
                <w:bCs/>
                <w:sz w:val="18"/>
                <w:szCs w:val="18"/>
              </w:rPr>
              <w:t>Trimestres findos em</w:t>
            </w:r>
          </w:p>
        </w:tc>
        <w:tc>
          <w:tcPr>
            <w:tcW w:w="240" w:type="dxa"/>
            <w:vAlign w:val="bottom"/>
          </w:tcPr>
          <w:p w:rsidR="00E067E1" w:rsidRPr="00C6509E" w:rsidRDefault="00E067E1" w:rsidP="00BF3D59">
            <w:pPr>
              <w:widowControl w:val="0"/>
              <w:jc w:val="right"/>
              <w:rPr>
                <w:b/>
                <w:bCs/>
                <w:sz w:val="18"/>
                <w:szCs w:val="18"/>
              </w:rPr>
            </w:pPr>
          </w:p>
        </w:tc>
        <w:tc>
          <w:tcPr>
            <w:tcW w:w="3120" w:type="dxa"/>
            <w:gridSpan w:val="3"/>
            <w:tcBorders>
              <w:top w:val="single" w:sz="4" w:space="0" w:color="auto"/>
              <w:bottom w:val="single" w:sz="4" w:space="0" w:color="auto"/>
            </w:tcBorders>
            <w:vAlign w:val="bottom"/>
          </w:tcPr>
          <w:p w:rsidR="00E067E1" w:rsidRPr="00C6509E" w:rsidRDefault="00E067E1" w:rsidP="00BF3D59">
            <w:pPr>
              <w:widowControl w:val="0"/>
              <w:jc w:val="right"/>
              <w:rPr>
                <w:b/>
                <w:bCs/>
                <w:sz w:val="18"/>
                <w:szCs w:val="18"/>
              </w:rPr>
            </w:pPr>
            <w:r>
              <w:rPr>
                <w:b/>
                <w:bCs/>
                <w:sz w:val="18"/>
                <w:szCs w:val="18"/>
              </w:rPr>
              <w:t>Semestres findos em</w:t>
            </w:r>
          </w:p>
        </w:tc>
      </w:tr>
      <w:tr w:rsidR="00E067E1" w:rsidRPr="00C76CCB" w:rsidTr="00786E36">
        <w:tc>
          <w:tcPr>
            <w:tcW w:w="2127" w:type="dxa"/>
          </w:tcPr>
          <w:p w:rsidR="00E067E1" w:rsidRPr="00C6509E" w:rsidRDefault="00E067E1" w:rsidP="00BF3D59">
            <w:pPr>
              <w:widowControl w:val="0"/>
              <w:jc w:val="both"/>
              <w:rPr>
                <w:b/>
                <w:bCs/>
                <w:sz w:val="18"/>
                <w:szCs w:val="18"/>
              </w:rPr>
            </w:pPr>
          </w:p>
        </w:tc>
        <w:tc>
          <w:tcPr>
            <w:tcW w:w="240" w:type="dxa"/>
          </w:tcPr>
          <w:p w:rsidR="00E067E1" w:rsidRPr="00C6509E" w:rsidRDefault="00E067E1" w:rsidP="00BF3D59">
            <w:pPr>
              <w:widowControl w:val="0"/>
              <w:jc w:val="both"/>
              <w:rPr>
                <w:b/>
                <w:bCs/>
                <w:sz w:val="18"/>
                <w:szCs w:val="18"/>
              </w:rPr>
            </w:pPr>
          </w:p>
        </w:tc>
        <w:tc>
          <w:tcPr>
            <w:tcW w:w="1440" w:type="dxa"/>
            <w:tcBorders>
              <w:top w:val="single" w:sz="4" w:space="0" w:color="auto"/>
              <w:bottom w:val="single" w:sz="4" w:space="0" w:color="auto"/>
            </w:tcBorders>
            <w:vAlign w:val="bottom"/>
          </w:tcPr>
          <w:p w:rsidR="00E067E1" w:rsidRDefault="00E067E1" w:rsidP="00BF3D59">
            <w:pPr>
              <w:widowControl w:val="0"/>
              <w:jc w:val="right"/>
              <w:rPr>
                <w:b/>
                <w:bCs/>
                <w:sz w:val="18"/>
                <w:szCs w:val="18"/>
              </w:rPr>
            </w:pPr>
            <w:r w:rsidRPr="00C6509E">
              <w:rPr>
                <w:b/>
                <w:bCs/>
                <w:sz w:val="18"/>
                <w:szCs w:val="18"/>
              </w:rPr>
              <w:t>3</w:t>
            </w:r>
            <w:r>
              <w:rPr>
                <w:b/>
                <w:bCs/>
                <w:sz w:val="18"/>
                <w:szCs w:val="18"/>
              </w:rPr>
              <w:t>0</w:t>
            </w:r>
            <w:r w:rsidRPr="00C6509E">
              <w:rPr>
                <w:b/>
                <w:bCs/>
                <w:sz w:val="18"/>
                <w:szCs w:val="18"/>
              </w:rPr>
              <w:t xml:space="preserve"> de </w:t>
            </w:r>
            <w:r>
              <w:rPr>
                <w:b/>
                <w:bCs/>
                <w:sz w:val="18"/>
                <w:szCs w:val="18"/>
              </w:rPr>
              <w:t>junho</w:t>
            </w:r>
          </w:p>
          <w:p w:rsidR="00E067E1" w:rsidRDefault="00E067E1" w:rsidP="00BF3D59">
            <w:pPr>
              <w:widowControl w:val="0"/>
              <w:jc w:val="right"/>
              <w:rPr>
                <w:b/>
                <w:bCs/>
                <w:sz w:val="18"/>
                <w:szCs w:val="18"/>
              </w:rPr>
            </w:pPr>
            <w:r w:rsidRPr="00C6509E">
              <w:rPr>
                <w:b/>
                <w:bCs/>
                <w:sz w:val="18"/>
                <w:szCs w:val="18"/>
              </w:rPr>
              <w:t xml:space="preserve"> de 201</w:t>
            </w:r>
            <w:r>
              <w:rPr>
                <w:b/>
                <w:bCs/>
                <w:sz w:val="18"/>
                <w:szCs w:val="18"/>
              </w:rPr>
              <w:t>2</w:t>
            </w:r>
          </w:p>
        </w:tc>
        <w:tc>
          <w:tcPr>
            <w:tcW w:w="240" w:type="dxa"/>
            <w:tcBorders>
              <w:top w:val="single" w:sz="4" w:space="0" w:color="auto"/>
            </w:tcBorders>
            <w:vAlign w:val="bottom"/>
          </w:tcPr>
          <w:p w:rsidR="00E067E1" w:rsidRPr="00C6509E" w:rsidRDefault="00E067E1" w:rsidP="00BF3D59">
            <w:pPr>
              <w:widowControl w:val="0"/>
              <w:jc w:val="right"/>
              <w:rPr>
                <w:b/>
                <w:bCs/>
                <w:sz w:val="18"/>
                <w:szCs w:val="18"/>
              </w:rPr>
            </w:pPr>
          </w:p>
        </w:tc>
        <w:tc>
          <w:tcPr>
            <w:tcW w:w="1440" w:type="dxa"/>
            <w:tcBorders>
              <w:top w:val="single" w:sz="4" w:space="0" w:color="auto"/>
              <w:bottom w:val="single" w:sz="4" w:space="0" w:color="auto"/>
            </w:tcBorders>
            <w:vAlign w:val="bottom"/>
          </w:tcPr>
          <w:p w:rsidR="00E067E1" w:rsidRDefault="00E067E1" w:rsidP="00BF3D59">
            <w:pPr>
              <w:widowControl w:val="0"/>
              <w:jc w:val="right"/>
              <w:rPr>
                <w:b/>
                <w:bCs/>
                <w:sz w:val="18"/>
                <w:szCs w:val="18"/>
              </w:rPr>
            </w:pPr>
            <w:r w:rsidRPr="00C6509E">
              <w:rPr>
                <w:b/>
                <w:bCs/>
                <w:sz w:val="18"/>
                <w:szCs w:val="18"/>
              </w:rPr>
              <w:t>3</w:t>
            </w:r>
            <w:r>
              <w:rPr>
                <w:b/>
                <w:bCs/>
                <w:sz w:val="18"/>
                <w:szCs w:val="18"/>
              </w:rPr>
              <w:t>0</w:t>
            </w:r>
            <w:r w:rsidRPr="00C6509E">
              <w:rPr>
                <w:b/>
                <w:bCs/>
                <w:sz w:val="18"/>
                <w:szCs w:val="18"/>
              </w:rPr>
              <w:t xml:space="preserve"> de </w:t>
            </w:r>
            <w:r>
              <w:rPr>
                <w:b/>
                <w:bCs/>
                <w:sz w:val="18"/>
                <w:szCs w:val="18"/>
              </w:rPr>
              <w:t>junho</w:t>
            </w:r>
            <w:r w:rsidRPr="00C6509E">
              <w:rPr>
                <w:b/>
                <w:bCs/>
                <w:sz w:val="18"/>
                <w:szCs w:val="18"/>
              </w:rPr>
              <w:t xml:space="preserve"> </w:t>
            </w:r>
          </w:p>
          <w:p w:rsidR="00E067E1" w:rsidRPr="00C6509E" w:rsidRDefault="00E067E1" w:rsidP="00BF3D59">
            <w:pPr>
              <w:widowControl w:val="0"/>
              <w:jc w:val="right"/>
              <w:rPr>
                <w:b/>
                <w:bCs/>
                <w:sz w:val="18"/>
                <w:szCs w:val="18"/>
              </w:rPr>
            </w:pPr>
            <w:r w:rsidRPr="00C6509E">
              <w:rPr>
                <w:b/>
                <w:bCs/>
                <w:sz w:val="18"/>
                <w:szCs w:val="18"/>
              </w:rPr>
              <w:t>de 201</w:t>
            </w:r>
            <w:r>
              <w:rPr>
                <w:b/>
                <w:bCs/>
                <w:sz w:val="18"/>
                <w:szCs w:val="18"/>
              </w:rPr>
              <w:t>1</w:t>
            </w:r>
          </w:p>
        </w:tc>
        <w:tc>
          <w:tcPr>
            <w:tcW w:w="240" w:type="dxa"/>
            <w:vAlign w:val="bottom"/>
          </w:tcPr>
          <w:p w:rsidR="00E067E1" w:rsidRPr="00C6509E" w:rsidRDefault="00E067E1" w:rsidP="00BF3D59">
            <w:pPr>
              <w:widowControl w:val="0"/>
              <w:jc w:val="right"/>
              <w:rPr>
                <w:b/>
                <w:bCs/>
                <w:sz w:val="18"/>
                <w:szCs w:val="18"/>
              </w:rPr>
            </w:pPr>
          </w:p>
        </w:tc>
        <w:tc>
          <w:tcPr>
            <w:tcW w:w="1440" w:type="dxa"/>
            <w:tcBorders>
              <w:top w:val="single" w:sz="4" w:space="0" w:color="auto"/>
              <w:bottom w:val="single" w:sz="4" w:space="0" w:color="auto"/>
            </w:tcBorders>
            <w:vAlign w:val="bottom"/>
          </w:tcPr>
          <w:p w:rsidR="00E067E1" w:rsidRDefault="00E067E1" w:rsidP="00E067E1">
            <w:pPr>
              <w:widowControl w:val="0"/>
              <w:jc w:val="right"/>
              <w:rPr>
                <w:b/>
                <w:bCs/>
                <w:sz w:val="18"/>
                <w:szCs w:val="18"/>
              </w:rPr>
            </w:pPr>
            <w:r w:rsidRPr="00C6509E">
              <w:rPr>
                <w:b/>
                <w:bCs/>
                <w:sz w:val="18"/>
                <w:szCs w:val="18"/>
              </w:rPr>
              <w:t>3</w:t>
            </w:r>
            <w:r>
              <w:rPr>
                <w:b/>
                <w:bCs/>
                <w:sz w:val="18"/>
                <w:szCs w:val="18"/>
              </w:rPr>
              <w:t>0</w:t>
            </w:r>
            <w:r w:rsidRPr="00C6509E">
              <w:rPr>
                <w:b/>
                <w:bCs/>
                <w:sz w:val="18"/>
                <w:szCs w:val="18"/>
              </w:rPr>
              <w:t xml:space="preserve"> de </w:t>
            </w:r>
            <w:r>
              <w:rPr>
                <w:b/>
                <w:bCs/>
                <w:sz w:val="18"/>
                <w:szCs w:val="18"/>
              </w:rPr>
              <w:t>junho</w:t>
            </w:r>
          </w:p>
          <w:p w:rsidR="00E067E1" w:rsidRDefault="00E067E1" w:rsidP="00E067E1">
            <w:pPr>
              <w:widowControl w:val="0"/>
              <w:jc w:val="right"/>
              <w:rPr>
                <w:b/>
                <w:bCs/>
                <w:sz w:val="18"/>
                <w:szCs w:val="18"/>
              </w:rPr>
            </w:pPr>
            <w:r w:rsidRPr="00C6509E">
              <w:rPr>
                <w:b/>
                <w:bCs/>
                <w:sz w:val="18"/>
                <w:szCs w:val="18"/>
              </w:rPr>
              <w:t xml:space="preserve"> de 201</w:t>
            </w:r>
            <w:r>
              <w:rPr>
                <w:b/>
                <w:bCs/>
                <w:sz w:val="18"/>
                <w:szCs w:val="18"/>
              </w:rPr>
              <w:t>2</w:t>
            </w:r>
          </w:p>
        </w:tc>
        <w:tc>
          <w:tcPr>
            <w:tcW w:w="240" w:type="dxa"/>
            <w:tcBorders>
              <w:top w:val="single" w:sz="4" w:space="0" w:color="auto"/>
            </w:tcBorders>
            <w:vAlign w:val="bottom"/>
          </w:tcPr>
          <w:p w:rsidR="00E067E1" w:rsidRPr="00C6509E" w:rsidRDefault="00E067E1" w:rsidP="00E067E1">
            <w:pPr>
              <w:widowControl w:val="0"/>
              <w:jc w:val="right"/>
              <w:rPr>
                <w:b/>
                <w:bCs/>
                <w:sz w:val="18"/>
                <w:szCs w:val="18"/>
              </w:rPr>
            </w:pPr>
          </w:p>
        </w:tc>
        <w:tc>
          <w:tcPr>
            <w:tcW w:w="1440" w:type="dxa"/>
            <w:tcBorders>
              <w:top w:val="single" w:sz="4" w:space="0" w:color="auto"/>
              <w:bottom w:val="single" w:sz="4" w:space="0" w:color="auto"/>
            </w:tcBorders>
            <w:vAlign w:val="bottom"/>
          </w:tcPr>
          <w:p w:rsidR="00E067E1" w:rsidRDefault="00E067E1" w:rsidP="00E067E1">
            <w:pPr>
              <w:widowControl w:val="0"/>
              <w:jc w:val="right"/>
              <w:rPr>
                <w:b/>
                <w:bCs/>
                <w:sz w:val="18"/>
                <w:szCs w:val="18"/>
              </w:rPr>
            </w:pPr>
            <w:r w:rsidRPr="00C6509E">
              <w:rPr>
                <w:b/>
                <w:bCs/>
                <w:sz w:val="18"/>
                <w:szCs w:val="18"/>
              </w:rPr>
              <w:t>3</w:t>
            </w:r>
            <w:r>
              <w:rPr>
                <w:b/>
                <w:bCs/>
                <w:sz w:val="18"/>
                <w:szCs w:val="18"/>
              </w:rPr>
              <w:t>0</w:t>
            </w:r>
            <w:r w:rsidRPr="00C6509E">
              <w:rPr>
                <w:b/>
                <w:bCs/>
                <w:sz w:val="18"/>
                <w:szCs w:val="18"/>
              </w:rPr>
              <w:t xml:space="preserve"> de </w:t>
            </w:r>
            <w:r>
              <w:rPr>
                <w:b/>
                <w:bCs/>
                <w:sz w:val="18"/>
                <w:szCs w:val="18"/>
              </w:rPr>
              <w:t>junho</w:t>
            </w:r>
            <w:r w:rsidRPr="00C6509E">
              <w:rPr>
                <w:b/>
                <w:bCs/>
                <w:sz w:val="18"/>
                <w:szCs w:val="18"/>
              </w:rPr>
              <w:t xml:space="preserve"> </w:t>
            </w:r>
          </w:p>
          <w:p w:rsidR="00E067E1" w:rsidRPr="00C6509E" w:rsidRDefault="00E067E1" w:rsidP="00E067E1">
            <w:pPr>
              <w:widowControl w:val="0"/>
              <w:jc w:val="right"/>
              <w:rPr>
                <w:b/>
                <w:bCs/>
                <w:sz w:val="18"/>
                <w:szCs w:val="18"/>
              </w:rPr>
            </w:pPr>
            <w:r w:rsidRPr="00C6509E">
              <w:rPr>
                <w:b/>
                <w:bCs/>
                <w:sz w:val="18"/>
                <w:szCs w:val="18"/>
              </w:rPr>
              <w:t>de 201</w:t>
            </w:r>
            <w:r>
              <w:rPr>
                <w:b/>
                <w:bCs/>
                <w:sz w:val="18"/>
                <w:szCs w:val="18"/>
              </w:rPr>
              <w:t>1</w:t>
            </w:r>
          </w:p>
        </w:tc>
      </w:tr>
      <w:tr w:rsidR="00B35769" w:rsidRPr="00C76CCB" w:rsidTr="00786E36">
        <w:trPr>
          <w:trHeight w:val="227"/>
        </w:trPr>
        <w:tc>
          <w:tcPr>
            <w:tcW w:w="2127" w:type="dxa"/>
            <w:vAlign w:val="bottom"/>
          </w:tcPr>
          <w:p w:rsidR="00B35769" w:rsidRDefault="00B35769" w:rsidP="00BF3D59">
            <w:pPr>
              <w:widowControl w:val="0"/>
              <w:ind w:left="446" w:hanging="446"/>
              <w:rPr>
                <w:sz w:val="18"/>
                <w:szCs w:val="18"/>
                <w:lang w:eastAsia="es-AR"/>
              </w:rPr>
            </w:pPr>
          </w:p>
        </w:tc>
        <w:tc>
          <w:tcPr>
            <w:tcW w:w="240" w:type="dxa"/>
          </w:tcPr>
          <w:p w:rsidR="00B35769" w:rsidRDefault="00B35769" w:rsidP="00BF3D59">
            <w:pPr>
              <w:widowControl w:val="0"/>
              <w:jc w:val="both"/>
              <w:rPr>
                <w:b/>
                <w:bCs/>
                <w:sz w:val="18"/>
                <w:szCs w:val="18"/>
              </w:rPr>
            </w:pPr>
          </w:p>
        </w:tc>
        <w:tc>
          <w:tcPr>
            <w:tcW w:w="1440" w:type="dxa"/>
            <w:tcBorders>
              <w:top w:val="single" w:sz="4" w:space="0" w:color="auto"/>
            </w:tcBorders>
            <w:vAlign w:val="bottom"/>
          </w:tcPr>
          <w:p w:rsidR="00B35769" w:rsidRDefault="00B35769" w:rsidP="00BF3D59">
            <w:pPr>
              <w:widowControl w:val="0"/>
              <w:jc w:val="right"/>
              <w:rPr>
                <w:b/>
                <w:bCs/>
                <w:sz w:val="18"/>
                <w:szCs w:val="18"/>
              </w:rPr>
            </w:pPr>
          </w:p>
        </w:tc>
        <w:tc>
          <w:tcPr>
            <w:tcW w:w="240" w:type="dxa"/>
            <w:vAlign w:val="bottom"/>
          </w:tcPr>
          <w:p w:rsidR="00B35769" w:rsidRDefault="00B35769" w:rsidP="00BF3D59">
            <w:pPr>
              <w:widowControl w:val="0"/>
              <w:jc w:val="right"/>
              <w:rPr>
                <w:b/>
                <w:bCs/>
                <w:sz w:val="18"/>
                <w:szCs w:val="18"/>
              </w:rPr>
            </w:pPr>
          </w:p>
        </w:tc>
        <w:tc>
          <w:tcPr>
            <w:tcW w:w="1440" w:type="dxa"/>
            <w:tcBorders>
              <w:top w:val="single" w:sz="4" w:space="0" w:color="auto"/>
            </w:tcBorders>
            <w:vAlign w:val="bottom"/>
          </w:tcPr>
          <w:p w:rsidR="00B35769" w:rsidRDefault="00B35769" w:rsidP="00BF3D59">
            <w:pPr>
              <w:widowControl w:val="0"/>
              <w:jc w:val="right"/>
              <w:rPr>
                <w:b/>
                <w:bCs/>
                <w:sz w:val="18"/>
                <w:szCs w:val="18"/>
              </w:rPr>
            </w:pPr>
          </w:p>
        </w:tc>
        <w:tc>
          <w:tcPr>
            <w:tcW w:w="240" w:type="dxa"/>
            <w:vAlign w:val="bottom"/>
          </w:tcPr>
          <w:p w:rsidR="00B35769" w:rsidRDefault="00B35769" w:rsidP="00BF3D59">
            <w:pPr>
              <w:widowControl w:val="0"/>
              <w:jc w:val="right"/>
              <w:rPr>
                <w:b/>
                <w:bCs/>
                <w:sz w:val="18"/>
                <w:szCs w:val="18"/>
              </w:rPr>
            </w:pPr>
          </w:p>
        </w:tc>
        <w:tc>
          <w:tcPr>
            <w:tcW w:w="1440" w:type="dxa"/>
            <w:tcBorders>
              <w:top w:val="single" w:sz="4" w:space="0" w:color="auto"/>
            </w:tcBorders>
            <w:vAlign w:val="bottom"/>
          </w:tcPr>
          <w:p w:rsidR="00B35769" w:rsidRDefault="00B35769" w:rsidP="00BF3D59">
            <w:pPr>
              <w:widowControl w:val="0"/>
              <w:jc w:val="right"/>
              <w:rPr>
                <w:b/>
                <w:bCs/>
                <w:sz w:val="18"/>
                <w:szCs w:val="18"/>
              </w:rPr>
            </w:pPr>
          </w:p>
        </w:tc>
        <w:tc>
          <w:tcPr>
            <w:tcW w:w="240" w:type="dxa"/>
            <w:vAlign w:val="bottom"/>
          </w:tcPr>
          <w:p w:rsidR="00B35769" w:rsidRDefault="00B35769" w:rsidP="00BF3D59">
            <w:pPr>
              <w:widowControl w:val="0"/>
              <w:jc w:val="right"/>
              <w:rPr>
                <w:b/>
                <w:bCs/>
                <w:sz w:val="18"/>
                <w:szCs w:val="18"/>
              </w:rPr>
            </w:pPr>
          </w:p>
        </w:tc>
        <w:tc>
          <w:tcPr>
            <w:tcW w:w="1440" w:type="dxa"/>
            <w:tcBorders>
              <w:top w:val="single" w:sz="4" w:space="0" w:color="auto"/>
            </w:tcBorders>
            <w:vAlign w:val="bottom"/>
          </w:tcPr>
          <w:p w:rsidR="00B35769" w:rsidRDefault="00B35769" w:rsidP="00BF3D59">
            <w:pPr>
              <w:widowControl w:val="0"/>
              <w:jc w:val="right"/>
              <w:rPr>
                <w:b/>
                <w:bCs/>
                <w:sz w:val="18"/>
                <w:szCs w:val="18"/>
              </w:rPr>
            </w:pPr>
          </w:p>
        </w:tc>
      </w:tr>
      <w:tr w:rsidR="00B35769" w:rsidRPr="002850D3" w:rsidTr="00786E36">
        <w:trPr>
          <w:trHeight w:val="227"/>
        </w:trPr>
        <w:tc>
          <w:tcPr>
            <w:tcW w:w="2127" w:type="dxa"/>
            <w:vAlign w:val="bottom"/>
          </w:tcPr>
          <w:p w:rsidR="00B35769" w:rsidRDefault="00B35769" w:rsidP="00BF3D59">
            <w:pPr>
              <w:widowControl w:val="0"/>
              <w:rPr>
                <w:sz w:val="18"/>
                <w:szCs w:val="18"/>
              </w:rPr>
            </w:pPr>
            <w:r>
              <w:rPr>
                <w:sz w:val="18"/>
                <w:szCs w:val="18"/>
              </w:rPr>
              <w:t>Imposto corrente</w:t>
            </w:r>
          </w:p>
        </w:tc>
        <w:tc>
          <w:tcPr>
            <w:tcW w:w="240" w:type="dxa"/>
          </w:tcPr>
          <w:p w:rsidR="00B35769" w:rsidRDefault="00B35769" w:rsidP="00BF3D59">
            <w:pPr>
              <w:widowControl w:val="0"/>
              <w:rPr>
                <w:sz w:val="18"/>
                <w:szCs w:val="18"/>
              </w:rPr>
            </w:pPr>
          </w:p>
        </w:tc>
        <w:tc>
          <w:tcPr>
            <w:tcW w:w="1440" w:type="dxa"/>
            <w:vAlign w:val="bottom"/>
          </w:tcPr>
          <w:p w:rsidR="00B35769" w:rsidRDefault="00B35769" w:rsidP="00BF3D59">
            <w:pPr>
              <w:widowControl w:val="0"/>
              <w:jc w:val="right"/>
              <w:rPr>
                <w:sz w:val="18"/>
                <w:szCs w:val="18"/>
              </w:rPr>
            </w:pPr>
          </w:p>
        </w:tc>
        <w:tc>
          <w:tcPr>
            <w:tcW w:w="240" w:type="dxa"/>
            <w:vAlign w:val="bottom"/>
          </w:tcPr>
          <w:p w:rsidR="00B35769" w:rsidRDefault="00B35769" w:rsidP="00BF3D59">
            <w:pPr>
              <w:widowControl w:val="0"/>
              <w:jc w:val="right"/>
              <w:rPr>
                <w:sz w:val="18"/>
                <w:szCs w:val="18"/>
              </w:rPr>
            </w:pPr>
          </w:p>
        </w:tc>
        <w:tc>
          <w:tcPr>
            <w:tcW w:w="1440" w:type="dxa"/>
            <w:vAlign w:val="bottom"/>
          </w:tcPr>
          <w:p w:rsidR="00B35769" w:rsidRDefault="002E284B" w:rsidP="00BF3D59">
            <w:pPr>
              <w:widowControl w:val="0"/>
              <w:jc w:val="right"/>
              <w:rPr>
                <w:sz w:val="18"/>
                <w:szCs w:val="18"/>
              </w:rPr>
            </w:pPr>
            <w:r>
              <w:rPr>
                <w:sz w:val="18"/>
                <w:szCs w:val="18"/>
              </w:rPr>
              <w:t>210</w:t>
            </w:r>
          </w:p>
        </w:tc>
        <w:tc>
          <w:tcPr>
            <w:tcW w:w="240" w:type="dxa"/>
            <w:vAlign w:val="bottom"/>
          </w:tcPr>
          <w:p w:rsidR="00B35769" w:rsidRDefault="00B35769" w:rsidP="00BF3D59">
            <w:pPr>
              <w:widowControl w:val="0"/>
              <w:jc w:val="right"/>
              <w:rPr>
                <w:sz w:val="18"/>
                <w:szCs w:val="18"/>
              </w:rPr>
            </w:pPr>
          </w:p>
        </w:tc>
        <w:tc>
          <w:tcPr>
            <w:tcW w:w="1440" w:type="dxa"/>
            <w:vAlign w:val="bottom"/>
          </w:tcPr>
          <w:p w:rsidR="00B35769" w:rsidRDefault="00B35769" w:rsidP="00BF3D59">
            <w:pPr>
              <w:widowControl w:val="0"/>
              <w:jc w:val="right"/>
              <w:rPr>
                <w:sz w:val="18"/>
                <w:szCs w:val="18"/>
              </w:rPr>
            </w:pPr>
          </w:p>
        </w:tc>
        <w:tc>
          <w:tcPr>
            <w:tcW w:w="240" w:type="dxa"/>
            <w:vAlign w:val="bottom"/>
          </w:tcPr>
          <w:p w:rsidR="00B35769" w:rsidRDefault="00B35769" w:rsidP="00BF3D59">
            <w:pPr>
              <w:widowControl w:val="0"/>
              <w:jc w:val="right"/>
              <w:rPr>
                <w:sz w:val="18"/>
                <w:szCs w:val="18"/>
              </w:rPr>
            </w:pPr>
          </w:p>
        </w:tc>
        <w:tc>
          <w:tcPr>
            <w:tcW w:w="1440" w:type="dxa"/>
            <w:vAlign w:val="bottom"/>
          </w:tcPr>
          <w:p w:rsidR="00B35769" w:rsidRDefault="00B35769" w:rsidP="00BF3D59">
            <w:pPr>
              <w:widowControl w:val="0"/>
              <w:jc w:val="right"/>
              <w:rPr>
                <w:sz w:val="18"/>
                <w:szCs w:val="18"/>
              </w:rPr>
            </w:pPr>
          </w:p>
        </w:tc>
      </w:tr>
      <w:tr w:rsidR="00B35769" w:rsidRPr="002850D3" w:rsidTr="00786E36">
        <w:trPr>
          <w:trHeight w:val="227"/>
        </w:trPr>
        <w:tc>
          <w:tcPr>
            <w:tcW w:w="2127" w:type="dxa"/>
            <w:vAlign w:val="bottom"/>
          </w:tcPr>
          <w:p w:rsidR="00B35769" w:rsidRDefault="00B35769" w:rsidP="00BF3D59">
            <w:pPr>
              <w:widowControl w:val="0"/>
              <w:rPr>
                <w:sz w:val="18"/>
                <w:szCs w:val="18"/>
              </w:rPr>
            </w:pPr>
            <w:r>
              <w:rPr>
                <w:sz w:val="18"/>
                <w:szCs w:val="18"/>
              </w:rPr>
              <w:t>Imposto diferido</w:t>
            </w:r>
          </w:p>
        </w:tc>
        <w:tc>
          <w:tcPr>
            <w:tcW w:w="240" w:type="dxa"/>
          </w:tcPr>
          <w:p w:rsidR="00B35769" w:rsidRDefault="00B35769" w:rsidP="00BF3D59">
            <w:pPr>
              <w:widowControl w:val="0"/>
              <w:rPr>
                <w:sz w:val="18"/>
                <w:szCs w:val="18"/>
              </w:rPr>
            </w:pPr>
          </w:p>
        </w:tc>
        <w:tc>
          <w:tcPr>
            <w:tcW w:w="1440" w:type="dxa"/>
            <w:tcBorders>
              <w:bottom w:val="single" w:sz="4" w:space="0" w:color="auto"/>
            </w:tcBorders>
            <w:vAlign w:val="bottom"/>
          </w:tcPr>
          <w:p w:rsidR="00B35769" w:rsidRDefault="004D154B" w:rsidP="00BF3D59">
            <w:pPr>
              <w:widowControl w:val="0"/>
              <w:jc w:val="right"/>
              <w:rPr>
                <w:sz w:val="18"/>
                <w:szCs w:val="18"/>
              </w:rPr>
            </w:pPr>
            <w:r>
              <w:rPr>
                <w:sz w:val="18"/>
                <w:szCs w:val="18"/>
              </w:rPr>
              <w:t>418.056</w:t>
            </w:r>
          </w:p>
        </w:tc>
        <w:tc>
          <w:tcPr>
            <w:tcW w:w="240" w:type="dxa"/>
            <w:vAlign w:val="bottom"/>
          </w:tcPr>
          <w:p w:rsidR="00B35769" w:rsidRDefault="00B35769" w:rsidP="00BF3D59">
            <w:pPr>
              <w:widowControl w:val="0"/>
              <w:jc w:val="right"/>
              <w:rPr>
                <w:sz w:val="18"/>
                <w:szCs w:val="18"/>
              </w:rPr>
            </w:pPr>
          </w:p>
        </w:tc>
        <w:tc>
          <w:tcPr>
            <w:tcW w:w="1440" w:type="dxa"/>
            <w:tcBorders>
              <w:bottom w:val="single" w:sz="4" w:space="0" w:color="auto"/>
            </w:tcBorders>
            <w:vAlign w:val="bottom"/>
          </w:tcPr>
          <w:p w:rsidR="00B35769" w:rsidRDefault="002E284B" w:rsidP="00BF3D59">
            <w:pPr>
              <w:widowControl w:val="0"/>
              <w:jc w:val="right"/>
              <w:rPr>
                <w:sz w:val="18"/>
                <w:szCs w:val="18"/>
              </w:rPr>
            </w:pPr>
            <w:r>
              <w:rPr>
                <w:sz w:val="18"/>
                <w:szCs w:val="18"/>
              </w:rPr>
              <w:t>(57.705)</w:t>
            </w:r>
          </w:p>
        </w:tc>
        <w:tc>
          <w:tcPr>
            <w:tcW w:w="240" w:type="dxa"/>
            <w:vAlign w:val="bottom"/>
          </w:tcPr>
          <w:p w:rsidR="00B35769" w:rsidRDefault="00B35769" w:rsidP="00BF3D59">
            <w:pPr>
              <w:widowControl w:val="0"/>
              <w:jc w:val="right"/>
              <w:rPr>
                <w:sz w:val="18"/>
                <w:szCs w:val="18"/>
              </w:rPr>
            </w:pPr>
          </w:p>
        </w:tc>
        <w:tc>
          <w:tcPr>
            <w:tcW w:w="1440" w:type="dxa"/>
            <w:tcBorders>
              <w:bottom w:val="single" w:sz="4" w:space="0" w:color="auto"/>
            </w:tcBorders>
            <w:vAlign w:val="bottom"/>
          </w:tcPr>
          <w:p w:rsidR="00B35769" w:rsidRDefault="004D154B" w:rsidP="00BF3D59">
            <w:pPr>
              <w:widowControl w:val="0"/>
              <w:jc w:val="right"/>
              <w:rPr>
                <w:sz w:val="18"/>
                <w:szCs w:val="18"/>
              </w:rPr>
            </w:pPr>
            <w:r>
              <w:rPr>
                <w:sz w:val="18"/>
                <w:szCs w:val="18"/>
              </w:rPr>
              <w:t>354.743</w:t>
            </w:r>
          </w:p>
        </w:tc>
        <w:tc>
          <w:tcPr>
            <w:tcW w:w="240" w:type="dxa"/>
            <w:vAlign w:val="bottom"/>
          </w:tcPr>
          <w:p w:rsidR="00B35769" w:rsidRDefault="00B35769" w:rsidP="00BF3D59">
            <w:pPr>
              <w:widowControl w:val="0"/>
              <w:jc w:val="right"/>
              <w:rPr>
                <w:sz w:val="18"/>
                <w:szCs w:val="18"/>
              </w:rPr>
            </w:pPr>
          </w:p>
        </w:tc>
        <w:tc>
          <w:tcPr>
            <w:tcW w:w="1440" w:type="dxa"/>
            <w:tcBorders>
              <w:bottom w:val="single" w:sz="4" w:space="0" w:color="auto"/>
            </w:tcBorders>
            <w:vAlign w:val="bottom"/>
          </w:tcPr>
          <w:p w:rsidR="00B35769" w:rsidRDefault="002E284B" w:rsidP="00BF3D59">
            <w:pPr>
              <w:widowControl w:val="0"/>
              <w:jc w:val="right"/>
              <w:rPr>
                <w:sz w:val="18"/>
                <w:szCs w:val="18"/>
              </w:rPr>
            </w:pPr>
            <w:r>
              <w:rPr>
                <w:sz w:val="18"/>
                <w:szCs w:val="18"/>
              </w:rPr>
              <w:t>(127.602)</w:t>
            </w:r>
          </w:p>
        </w:tc>
      </w:tr>
      <w:tr w:rsidR="00B35769" w:rsidRPr="002850D3" w:rsidTr="00786E36">
        <w:trPr>
          <w:trHeight w:val="227"/>
        </w:trPr>
        <w:tc>
          <w:tcPr>
            <w:tcW w:w="2127" w:type="dxa"/>
          </w:tcPr>
          <w:p w:rsidR="00B35769" w:rsidRDefault="00B35769" w:rsidP="00BF3D59">
            <w:pPr>
              <w:widowControl w:val="0"/>
              <w:rPr>
                <w:sz w:val="18"/>
                <w:szCs w:val="18"/>
              </w:rPr>
            </w:pPr>
          </w:p>
        </w:tc>
        <w:tc>
          <w:tcPr>
            <w:tcW w:w="240" w:type="dxa"/>
          </w:tcPr>
          <w:p w:rsidR="00B35769" w:rsidRDefault="00B35769" w:rsidP="00BF3D59">
            <w:pPr>
              <w:widowControl w:val="0"/>
              <w:rPr>
                <w:sz w:val="18"/>
                <w:szCs w:val="18"/>
              </w:rPr>
            </w:pPr>
          </w:p>
        </w:tc>
        <w:tc>
          <w:tcPr>
            <w:tcW w:w="1440" w:type="dxa"/>
            <w:tcBorders>
              <w:top w:val="single" w:sz="4" w:space="0" w:color="auto"/>
            </w:tcBorders>
            <w:vAlign w:val="bottom"/>
          </w:tcPr>
          <w:p w:rsidR="00B35769" w:rsidRDefault="00B35769" w:rsidP="00BF3D59">
            <w:pPr>
              <w:widowControl w:val="0"/>
              <w:jc w:val="right"/>
              <w:rPr>
                <w:sz w:val="18"/>
                <w:szCs w:val="18"/>
              </w:rPr>
            </w:pPr>
          </w:p>
        </w:tc>
        <w:tc>
          <w:tcPr>
            <w:tcW w:w="240" w:type="dxa"/>
            <w:vAlign w:val="bottom"/>
          </w:tcPr>
          <w:p w:rsidR="00B35769" w:rsidRDefault="00B35769" w:rsidP="00BF3D59">
            <w:pPr>
              <w:widowControl w:val="0"/>
              <w:jc w:val="right"/>
              <w:rPr>
                <w:sz w:val="18"/>
                <w:szCs w:val="18"/>
              </w:rPr>
            </w:pPr>
          </w:p>
        </w:tc>
        <w:tc>
          <w:tcPr>
            <w:tcW w:w="1440" w:type="dxa"/>
            <w:tcBorders>
              <w:top w:val="single" w:sz="4" w:space="0" w:color="auto"/>
            </w:tcBorders>
            <w:vAlign w:val="bottom"/>
          </w:tcPr>
          <w:p w:rsidR="00B35769" w:rsidRDefault="00B35769" w:rsidP="00BF3D59">
            <w:pPr>
              <w:widowControl w:val="0"/>
              <w:jc w:val="right"/>
              <w:rPr>
                <w:sz w:val="18"/>
                <w:szCs w:val="18"/>
              </w:rPr>
            </w:pPr>
          </w:p>
        </w:tc>
        <w:tc>
          <w:tcPr>
            <w:tcW w:w="240" w:type="dxa"/>
            <w:vAlign w:val="bottom"/>
          </w:tcPr>
          <w:p w:rsidR="00B35769" w:rsidRDefault="00B35769" w:rsidP="00BF3D59">
            <w:pPr>
              <w:widowControl w:val="0"/>
              <w:jc w:val="right"/>
              <w:rPr>
                <w:sz w:val="18"/>
                <w:szCs w:val="18"/>
              </w:rPr>
            </w:pPr>
          </w:p>
        </w:tc>
        <w:tc>
          <w:tcPr>
            <w:tcW w:w="1440" w:type="dxa"/>
            <w:tcBorders>
              <w:top w:val="single" w:sz="4" w:space="0" w:color="auto"/>
            </w:tcBorders>
            <w:vAlign w:val="bottom"/>
          </w:tcPr>
          <w:p w:rsidR="00B35769" w:rsidRDefault="00B35769" w:rsidP="00BF3D59">
            <w:pPr>
              <w:widowControl w:val="0"/>
              <w:jc w:val="right"/>
              <w:rPr>
                <w:sz w:val="18"/>
                <w:szCs w:val="18"/>
              </w:rPr>
            </w:pPr>
          </w:p>
        </w:tc>
        <w:tc>
          <w:tcPr>
            <w:tcW w:w="240" w:type="dxa"/>
            <w:vAlign w:val="bottom"/>
          </w:tcPr>
          <w:p w:rsidR="00B35769" w:rsidRDefault="00B35769" w:rsidP="00BF3D59">
            <w:pPr>
              <w:widowControl w:val="0"/>
              <w:jc w:val="right"/>
              <w:rPr>
                <w:sz w:val="18"/>
                <w:szCs w:val="18"/>
              </w:rPr>
            </w:pPr>
          </w:p>
        </w:tc>
        <w:tc>
          <w:tcPr>
            <w:tcW w:w="1440" w:type="dxa"/>
            <w:tcBorders>
              <w:top w:val="single" w:sz="4" w:space="0" w:color="auto"/>
            </w:tcBorders>
            <w:vAlign w:val="bottom"/>
          </w:tcPr>
          <w:p w:rsidR="00B35769" w:rsidRDefault="00B35769" w:rsidP="00BF3D59">
            <w:pPr>
              <w:widowControl w:val="0"/>
              <w:jc w:val="right"/>
              <w:rPr>
                <w:sz w:val="18"/>
                <w:szCs w:val="18"/>
              </w:rPr>
            </w:pPr>
          </w:p>
        </w:tc>
      </w:tr>
      <w:tr w:rsidR="00B35769" w:rsidRPr="002850D3" w:rsidTr="00786E36">
        <w:trPr>
          <w:trHeight w:val="227"/>
        </w:trPr>
        <w:tc>
          <w:tcPr>
            <w:tcW w:w="2127" w:type="dxa"/>
          </w:tcPr>
          <w:p w:rsidR="00B35769" w:rsidRDefault="00B35769" w:rsidP="00BF3D59">
            <w:pPr>
              <w:widowControl w:val="0"/>
              <w:rPr>
                <w:sz w:val="18"/>
                <w:szCs w:val="18"/>
              </w:rPr>
            </w:pPr>
          </w:p>
        </w:tc>
        <w:tc>
          <w:tcPr>
            <w:tcW w:w="240" w:type="dxa"/>
          </w:tcPr>
          <w:p w:rsidR="00B35769" w:rsidRDefault="00B35769" w:rsidP="00BF3D59">
            <w:pPr>
              <w:widowControl w:val="0"/>
              <w:rPr>
                <w:sz w:val="18"/>
                <w:szCs w:val="18"/>
              </w:rPr>
            </w:pPr>
          </w:p>
        </w:tc>
        <w:tc>
          <w:tcPr>
            <w:tcW w:w="1440" w:type="dxa"/>
            <w:tcBorders>
              <w:bottom w:val="double" w:sz="4" w:space="0" w:color="auto"/>
            </w:tcBorders>
            <w:vAlign w:val="bottom"/>
          </w:tcPr>
          <w:p w:rsidR="00B35769" w:rsidRDefault="004D154B" w:rsidP="00BF3D59">
            <w:pPr>
              <w:widowControl w:val="0"/>
              <w:jc w:val="right"/>
              <w:rPr>
                <w:sz w:val="18"/>
                <w:szCs w:val="18"/>
              </w:rPr>
            </w:pPr>
            <w:r>
              <w:rPr>
                <w:sz w:val="18"/>
                <w:szCs w:val="18"/>
              </w:rPr>
              <w:t>418.056</w:t>
            </w:r>
          </w:p>
        </w:tc>
        <w:tc>
          <w:tcPr>
            <w:tcW w:w="240" w:type="dxa"/>
            <w:vAlign w:val="bottom"/>
          </w:tcPr>
          <w:p w:rsidR="00B35769" w:rsidRDefault="00B35769" w:rsidP="00BF3D59">
            <w:pPr>
              <w:widowControl w:val="0"/>
              <w:jc w:val="right"/>
              <w:rPr>
                <w:sz w:val="18"/>
                <w:szCs w:val="18"/>
              </w:rPr>
            </w:pPr>
          </w:p>
        </w:tc>
        <w:tc>
          <w:tcPr>
            <w:tcW w:w="1440" w:type="dxa"/>
            <w:tcBorders>
              <w:bottom w:val="double" w:sz="4" w:space="0" w:color="auto"/>
            </w:tcBorders>
            <w:vAlign w:val="bottom"/>
          </w:tcPr>
          <w:p w:rsidR="00B35769" w:rsidRDefault="002E284B" w:rsidP="00BF3D59">
            <w:pPr>
              <w:widowControl w:val="0"/>
              <w:jc w:val="right"/>
              <w:rPr>
                <w:sz w:val="18"/>
                <w:szCs w:val="18"/>
              </w:rPr>
            </w:pPr>
            <w:r>
              <w:rPr>
                <w:sz w:val="18"/>
                <w:szCs w:val="18"/>
              </w:rPr>
              <w:t>(57.495)</w:t>
            </w:r>
          </w:p>
        </w:tc>
        <w:tc>
          <w:tcPr>
            <w:tcW w:w="240" w:type="dxa"/>
            <w:vAlign w:val="bottom"/>
          </w:tcPr>
          <w:p w:rsidR="00B35769" w:rsidRDefault="00B35769" w:rsidP="00BF3D59">
            <w:pPr>
              <w:widowControl w:val="0"/>
              <w:jc w:val="right"/>
              <w:rPr>
                <w:sz w:val="18"/>
                <w:szCs w:val="18"/>
              </w:rPr>
            </w:pPr>
          </w:p>
        </w:tc>
        <w:tc>
          <w:tcPr>
            <w:tcW w:w="1440" w:type="dxa"/>
            <w:tcBorders>
              <w:bottom w:val="double" w:sz="4" w:space="0" w:color="auto"/>
            </w:tcBorders>
            <w:vAlign w:val="bottom"/>
          </w:tcPr>
          <w:p w:rsidR="00B35769" w:rsidRDefault="004D154B" w:rsidP="00BF3D59">
            <w:pPr>
              <w:widowControl w:val="0"/>
              <w:jc w:val="right"/>
              <w:rPr>
                <w:sz w:val="18"/>
                <w:szCs w:val="18"/>
              </w:rPr>
            </w:pPr>
            <w:r>
              <w:rPr>
                <w:sz w:val="18"/>
                <w:szCs w:val="18"/>
              </w:rPr>
              <w:t>354.743</w:t>
            </w:r>
          </w:p>
        </w:tc>
        <w:tc>
          <w:tcPr>
            <w:tcW w:w="240" w:type="dxa"/>
            <w:vAlign w:val="bottom"/>
          </w:tcPr>
          <w:p w:rsidR="00B35769" w:rsidRDefault="00B35769" w:rsidP="00BF3D59">
            <w:pPr>
              <w:widowControl w:val="0"/>
              <w:jc w:val="right"/>
              <w:rPr>
                <w:sz w:val="18"/>
                <w:szCs w:val="18"/>
              </w:rPr>
            </w:pPr>
          </w:p>
        </w:tc>
        <w:tc>
          <w:tcPr>
            <w:tcW w:w="1440" w:type="dxa"/>
            <w:tcBorders>
              <w:bottom w:val="double" w:sz="4" w:space="0" w:color="auto"/>
            </w:tcBorders>
            <w:vAlign w:val="bottom"/>
          </w:tcPr>
          <w:p w:rsidR="00B35769" w:rsidRDefault="002E284B" w:rsidP="00BF3D59">
            <w:pPr>
              <w:widowControl w:val="0"/>
              <w:jc w:val="right"/>
              <w:rPr>
                <w:sz w:val="18"/>
                <w:szCs w:val="18"/>
              </w:rPr>
            </w:pPr>
            <w:r>
              <w:rPr>
                <w:sz w:val="18"/>
                <w:szCs w:val="18"/>
              </w:rPr>
              <w:t>(127.602)</w:t>
            </w:r>
          </w:p>
        </w:tc>
      </w:tr>
    </w:tbl>
    <w:p w:rsidR="00E067E1" w:rsidRDefault="00E067E1" w:rsidP="00BF3D59">
      <w:pPr>
        <w:widowControl w:val="0"/>
        <w:spacing w:after="0" w:line="264" w:lineRule="auto"/>
        <w:jc w:val="both"/>
        <w:outlineLvl w:val="2"/>
        <w:rPr>
          <w:rFonts w:cs="Arial"/>
          <w:sz w:val="20"/>
          <w:szCs w:val="20"/>
        </w:rPr>
      </w:pPr>
    </w:p>
    <w:p w:rsidR="00B35769" w:rsidRPr="001E7FA0" w:rsidRDefault="00B35769" w:rsidP="00BF3D59">
      <w:pPr>
        <w:widowControl w:val="0"/>
        <w:spacing w:after="0" w:line="264" w:lineRule="auto"/>
        <w:jc w:val="both"/>
        <w:outlineLvl w:val="2"/>
        <w:rPr>
          <w:sz w:val="20"/>
          <w:szCs w:val="20"/>
        </w:rPr>
      </w:pPr>
      <w:r w:rsidRPr="001E7FA0">
        <w:rPr>
          <w:rFonts w:cs="Arial"/>
          <w:sz w:val="20"/>
          <w:szCs w:val="20"/>
        </w:rPr>
        <w:t>O imposto de renda e contribuição social apurado sobre o lucro da Companhia, antes da tributação, difere do valor teórico que resultaria usando-se a média ponderada da alíquota de imposto aplicável ao lucro das entidades consolidadas, como segue</w:t>
      </w:r>
      <w:r w:rsidRPr="001E7FA0">
        <w:rPr>
          <w:sz w:val="20"/>
          <w:szCs w:val="20"/>
        </w:rPr>
        <w:t>:</w:t>
      </w:r>
    </w:p>
    <w:p w:rsidR="00B35769" w:rsidRDefault="00B35769" w:rsidP="00BF3D59">
      <w:pPr>
        <w:widowControl w:val="0"/>
        <w:spacing w:after="0" w:line="240" w:lineRule="auto"/>
        <w:outlineLvl w:val="2"/>
        <w:rPr>
          <w:sz w:val="12"/>
          <w:szCs w:val="12"/>
        </w:rPr>
      </w:pPr>
    </w:p>
    <w:p w:rsidR="00B35769" w:rsidRDefault="00B35769" w:rsidP="00BF3D59">
      <w:pPr>
        <w:widowControl w:val="0"/>
        <w:spacing w:after="0" w:line="240" w:lineRule="auto"/>
        <w:outlineLvl w:val="2"/>
        <w:rPr>
          <w:sz w:val="12"/>
          <w:szCs w:val="12"/>
        </w:rPr>
      </w:pPr>
    </w:p>
    <w:p w:rsidR="00B35769" w:rsidRPr="00A3021B" w:rsidRDefault="00B35769" w:rsidP="00BF3D59">
      <w:pPr>
        <w:widowControl w:val="0"/>
        <w:spacing w:after="0" w:line="240" w:lineRule="auto"/>
        <w:outlineLvl w:val="2"/>
        <w:rPr>
          <w:sz w:val="12"/>
          <w:szCs w:val="12"/>
        </w:rPr>
      </w:pPr>
    </w:p>
    <w:tbl>
      <w:tblPr>
        <w:tblW w:w="8860" w:type="dxa"/>
        <w:tblLayout w:type="fixed"/>
        <w:tblCellMar>
          <w:left w:w="70" w:type="dxa"/>
          <w:right w:w="70" w:type="dxa"/>
        </w:tblCellMar>
        <w:tblLook w:val="0000"/>
      </w:tblPr>
      <w:tblGrid>
        <w:gridCol w:w="3331"/>
        <w:gridCol w:w="240"/>
        <w:gridCol w:w="1177"/>
        <w:gridCol w:w="160"/>
        <w:gridCol w:w="1258"/>
        <w:gridCol w:w="160"/>
        <w:gridCol w:w="1257"/>
        <w:gridCol w:w="160"/>
        <w:gridCol w:w="1117"/>
      </w:tblGrid>
      <w:tr w:rsidR="00B35769" w:rsidRPr="00C73BCE" w:rsidTr="00786E36">
        <w:trPr>
          <w:trHeight w:val="245"/>
        </w:trPr>
        <w:tc>
          <w:tcPr>
            <w:tcW w:w="3331" w:type="dxa"/>
            <w:tcBorders>
              <w:left w:val="nil"/>
              <w:bottom w:val="nil"/>
              <w:right w:val="nil"/>
            </w:tcBorders>
            <w:shd w:val="clear" w:color="auto" w:fill="FFFFFF"/>
            <w:noWrap/>
            <w:vAlign w:val="bottom"/>
          </w:tcPr>
          <w:p w:rsidR="00B35769" w:rsidRPr="00C73BCE" w:rsidRDefault="00B35769" w:rsidP="00BF3D59">
            <w:pPr>
              <w:spacing w:after="0" w:line="180" w:lineRule="exact"/>
              <w:ind w:left="800"/>
              <w:rPr>
                <w:rFonts w:eastAsia="Times New Roman"/>
                <w:b/>
                <w:sz w:val="18"/>
                <w:szCs w:val="18"/>
                <w:lang w:eastAsia="pt-BR"/>
              </w:rPr>
            </w:pPr>
          </w:p>
        </w:tc>
        <w:tc>
          <w:tcPr>
            <w:tcW w:w="240" w:type="dxa"/>
            <w:tcBorders>
              <w:left w:val="nil"/>
              <w:right w:val="nil"/>
            </w:tcBorders>
            <w:shd w:val="clear" w:color="auto" w:fill="FFFFFF"/>
          </w:tcPr>
          <w:p w:rsidR="00B35769" w:rsidRPr="00C73BCE" w:rsidRDefault="00B35769" w:rsidP="00BF3D59">
            <w:pPr>
              <w:spacing w:after="0" w:line="180" w:lineRule="exact"/>
              <w:jc w:val="right"/>
              <w:rPr>
                <w:b/>
                <w:bCs/>
                <w:sz w:val="18"/>
                <w:szCs w:val="18"/>
                <w:lang w:eastAsia="es-AR"/>
              </w:rPr>
            </w:pPr>
          </w:p>
        </w:tc>
        <w:tc>
          <w:tcPr>
            <w:tcW w:w="2595" w:type="dxa"/>
            <w:gridSpan w:val="3"/>
            <w:tcBorders>
              <w:left w:val="nil"/>
              <w:bottom w:val="single" w:sz="4" w:space="0" w:color="auto"/>
            </w:tcBorders>
            <w:shd w:val="clear" w:color="auto" w:fill="FFFFFF"/>
            <w:vAlign w:val="bottom"/>
          </w:tcPr>
          <w:p w:rsidR="00B35769" w:rsidRPr="00C73BCE" w:rsidRDefault="00B35769" w:rsidP="00BF3D59">
            <w:pPr>
              <w:spacing w:after="0" w:line="180" w:lineRule="exact"/>
              <w:jc w:val="right"/>
              <w:rPr>
                <w:b/>
                <w:bCs/>
                <w:sz w:val="18"/>
                <w:szCs w:val="18"/>
                <w:lang w:eastAsia="es-AR"/>
              </w:rPr>
            </w:pPr>
          </w:p>
        </w:tc>
        <w:tc>
          <w:tcPr>
            <w:tcW w:w="160" w:type="dxa"/>
            <w:tcBorders>
              <w:left w:val="nil"/>
              <w:right w:val="nil"/>
            </w:tcBorders>
            <w:shd w:val="clear" w:color="auto" w:fill="FFFFFF"/>
            <w:vAlign w:val="bottom"/>
          </w:tcPr>
          <w:p w:rsidR="00B35769" w:rsidRPr="00C73BCE" w:rsidRDefault="00B35769" w:rsidP="00BF3D59">
            <w:pPr>
              <w:spacing w:after="0" w:line="180" w:lineRule="exact"/>
              <w:jc w:val="right"/>
              <w:rPr>
                <w:b/>
                <w:bCs/>
                <w:sz w:val="18"/>
                <w:szCs w:val="18"/>
                <w:lang w:eastAsia="es-AR"/>
              </w:rPr>
            </w:pPr>
          </w:p>
        </w:tc>
        <w:tc>
          <w:tcPr>
            <w:tcW w:w="2534" w:type="dxa"/>
            <w:gridSpan w:val="3"/>
            <w:tcBorders>
              <w:top w:val="nil"/>
              <w:left w:val="nil"/>
              <w:bottom w:val="single" w:sz="8" w:space="0" w:color="auto"/>
              <w:right w:val="nil"/>
            </w:tcBorders>
            <w:shd w:val="clear" w:color="auto" w:fill="FFFFFF"/>
            <w:noWrap/>
            <w:vAlign w:val="bottom"/>
          </w:tcPr>
          <w:p w:rsidR="00B35769" w:rsidRPr="00C73BCE" w:rsidRDefault="00E067E1" w:rsidP="00BF3D59">
            <w:pPr>
              <w:spacing w:after="0" w:line="180" w:lineRule="exact"/>
              <w:jc w:val="right"/>
              <w:rPr>
                <w:b/>
                <w:bCs/>
                <w:sz w:val="18"/>
                <w:szCs w:val="18"/>
                <w:lang w:eastAsia="es-AR"/>
              </w:rPr>
            </w:pPr>
            <w:r w:rsidRPr="00C73BCE">
              <w:rPr>
                <w:b/>
                <w:bCs/>
                <w:sz w:val="18"/>
                <w:szCs w:val="18"/>
                <w:lang w:eastAsia="es-AR"/>
              </w:rPr>
              <w:t>Controladora</w:t>
            </w:r>
          </w:p>
        </w:tc>
      </w:tr>
      <w:tr w:rsidR="00056211" w:rsidRPr="00C73BCE" w:rsidTr="00056211">
        <w:trPr>
          <w:trHeight w:val="245"/>
        </w:trPr>
        <w:tc>
          <w:tcPr>
            <w:tcW w:w="3331" w:type="dxa"/>
            <w:tcBorders>
              <w:left w:val="nil"/>
              <w:bottom w:val="nil"/>
              <w:right w:val="nil"/>
            </w:tcBorders>
            <w:shd w:val="clear" w:color="auto" w:fill="FFFFFF"/>
            <w:noWrap/>
            <w:vAlign w:val="bottom"/>
          </w:tcPr>
          <w:p w:rsidR="00056211" w:rsidRPr="00C73BCE" w:rsidRDefault="00056211" w:rsidP="00BF3D59">
            <w:pPr>
              <w:spacing w:after="0" w:line="180" w:lineRule="exact"/>
              <w:ind w:left="800"/>
              <w:rPr>
                <w:rFonts w:eastAsia="Times New Roman"/>
                <w:b/>
                <w:sz w:val="18"/>
                <w:szCs w:val="18"/>
                <w:lang w:eastAsia="pt-BR"/>
              </w:rPr>
            </w:pPr>
          </w:p>
        </w:tc>
        <w:tc>
          <w:tcPr>
            <w:tcW w:w="240" w:type="dxa"/>
            <w:tcBorders>
              <w:left w:val="nil"/>
              <w:right w:val="nil"/>
            </w:tcBorders>
            <w:shd w:val="clear" w:color="auto" w:fill="FFFFFF"/>
          </w:tcPr>
          <w:p w:rsidR="00056211" w:rsidRPr="00C73BCE" w:rsidRDefault="00056211" w:rsidP="00BF3D59">
            <w:pPr>
              <w:spacing w:after="0" w:line="180" w:lineRule="exact"/>
              <w:jc w:val="right"/>
              <w:rPr>
                <w:b/>
                <w:bCs/>
                <w:sz w:val="18"/>
                <w:szCs w:val="18"/>
                <w:lang w:eastAsia="es-AR"/>
              </w:rPr>
            </w:pPr>
          </w:p>
        </w:tc>
        <w:tc>
          <w:tcPr>
            <w:tcW w:w="2595" w:type="dxa"/>
            <w:gridSpan w:val="3"/>
            <w:tcBorders>
              <w:top w:val="single" w:sz="4" w:space="0" w:color="auto"/>
              <w:left w:val="nil"/>
              <w:bottom w:val="single" w:sz="4" w:space="0" w:color="auto"/>
            </w:tcBorders>
            <w:shd w:val="clear" w:color="auto" w:fill="FFFFFF"/>
            <w:vAlign w:val="bottom"/>
          </w:tcPr>
          <w:p w:rsidR="00056211" w:rsidRPr="00C73BCE" w:rsidRDefault="00056211" w:rsidP="00E067E1">
            <w:pPr>
              <w:spacing w:after="0" w:line="180" w:lineRule="exact"/>
              <w:jc w:val="right"/>
              <w:rPr>
                <w:b/>
                <w:bCs/>
                <w:sz w:val="18"/>
                <w:szCs w:val="18"/>
                <w:lang w:eastAsia="es-AR"/>
              </w:rPr>
            </w:pPr>
            <w:r>
              <w:rPr>
                <w:b/>
                <w:bCs/>
                <w:sz w:val="18"/>
                <w:szCs w:val="18"/>
                <w:lang w:eastAsia="es-AR"/>
              </w:rPr>
              <w:t>Trimestres findos em</w:t>
            </w:r>
          </w:p>
        </w:tc>
        <w:tc>
          <w:tcPr>
            <w:tcW w:w="160" w:type="dxa"/>
            <w:tcBorders>
              <w:left w:val="nil"/>
              <w:right w:val="nil"/>
            </w:tcBorders>
            <w:shd w:val="clear" w:color="auto" w:fill="FFFFFF"/>
            <w:vAlign w:val="bottom"/>
          </w:tcPr>
          <w:p w:rsidR="00056211" w:rsidRPr="00C73BCE" w:rsidRDefault="00056211" w:rsidP="00BF3D59">
            <w:pPr>
              <w:spacing w:after="0" w:line="180" w:lineRule="exact"/>
              <w:jc w:val="right"/>
              <w:rPr>
                <w:b/>
                <w:bCs/>
                <w:sz w:val="18"/>
                <w:szCs w:val="18"/>
                <w:lang w:eastAsia="es-AR"/>
              </w:rPr>
            </w:pPr>
          </w:p>
        </w:tc>
        <w:tc>
          <w:tcPr>
            <w:tcW w:w="2534" w:type="dxa"/>
            <w:gridSpan w:val="3"/>
            <w:tcBorders>
              <w:top w:val="nil"/>
              <w:left w:val="nil"/>
              <w:bottom w:val="single" w:sz="8" w:space="0" w:color="auto"/>
              <w:right w:val="nil"/>
            </w:tcBorders>
            <w:shd w:val="clear" w:color="auto" w:fill="FFFFFF"/>
            <w:noWrap/>
            <w:vAlign w:val="bottom"/>
          </w:tcPr>
          <w:p w:rsidR="00056211" w:rsidRPr="00C73BCE" w:rsidRDefault="00056211" w:rsidP="00E067E1">
            <w:pPr>
              <w:spacing w:after="0" w:line="180" w:lineRule="exact"/>
              <w:jc w:val="right"/>
              <w:rPr>
                <w:b/>
                <w:bCs/>
                <w:sz w:val="18"/>
                <w:szCs w:val="18"/>
                <w:lang w:eastAsia="es-AR"/>
              </w:rPr>
            </w:pPr>
            <w:r>
              <w:rPr>
                <w:b/>
                <w:bCs/>
                <w:sz w:val="18"/>
                <w:szCs w:val="18"/>
                <w:lang w:eastAsia="es-AR"/>
              </w:rPr>
              <w:t>Semestres findos em</w:t>
            </w:r>
          </w:p>
        </w:tc>
      </w:tr>
      <w:tr w:rsidR="00E067E1" w:rsidRPr="00C73BCE" w:rsidTr="00786E36">
        <w:trPr>
          <w:trHeight w:val="245"/>
        </w:trPr>
        <w:tc>
          <w:tcPr>
            <w:tcW w:w="3331" w:type="dxa"/>
            <w:tcBorders>
              <w:left w:val="nil"/>
              <w:bottom w:val="nil"/>
              <w:right w:val="nil"/>
            </w:tcBorders>
            <w:shd w:val="clear" w:color="auto" w:fill="FFFFFF"/>
            <w:noWrap/>
            <w:vAlign w:val="bottom"/>
          </w:tcPr>
          <w:p w:rsidR="00E067E1" w:rsidRPr="00C73BCE" w:rsidRDefault="00E067E1" w:rsidP="00BF3D59">
            <w:pPr>
              <w:spacing w:after="0" w:line="180" w:lineRule="exact"/>
              <w:ind w:left="800"/>
              <w:rPr>
                <w:rFonts w:eastAsia="Times New Roman"/>
                <w:b/>
                <w:sz w:val="18"/>
                <w:szCs w:val="18"/>
                <w:lang w:eastAsia="pt-BR"/>
              </w:rPr>
            </w:pPr>
            <w:r w:rsidRPr="00C73BCE">
              <w:rPr>
                <w:rFonts w:eastAsia="Times New Roman"/>
                <w:b/>
                <w:sz w:val="18"/>
                <w:szCs w:val="18"/>
                <w:lang w:eastAsia="pt-BR"/>
              </w:rPr>
              <w:t> </w:t>
            </w:r>
          </w:p>
        </w:tc>
        <w:tc>
          <w:tcPr>
            <w:tcW w:w="240" w:type="dxa"/>
            <w:tcBorders>
              <w:left w:val="nil"/>
              <w:right w:val="nil"/>
            </w:tcBorders>
            <w:shd w:val="clear" w:color="auto" w:fill="FFFFFF"/>
          </w:tcPr>
          <w:p w:rsidR="00E067E1" w:rsidRPr="00C73BCE" w:rsidRDefault="00E067E1" w:rsidP="00BF3D59">
            <w:pPr>
              <w:spacing w:after="0" w:line="180" w:lineRule="exact"/>
              <w:jc w:val="right"/>
              <w:rPr>
                <w:b/>
                <w:bCs/>
                <w:sz w:val="18"/>
                <w:szCs w:val="18"/>
                <w:lang w:eastAsia="es-AR"/>
              </w:rPr>
            </w:pPr>
          </w:p>
        </w:tc>
        <w:tc>
          <w:tcPr>
            <w:tcW w:w="1177" w:type="dxa"/>
            <w:tcBorders>
              <w:top w:val="single" w:sz="4" w:space="0" w:color="auto"/>
              <w:left w:val="nil"/>
              <w:bottom w:val="single" w:sz="4" w:space="0" w:color="auto"/>
              <w:right w:val="nil"/>
            </w:tcBorders>
            <w:shd w:val="clear" w:color="auto" w:fill="FFFFFF"/>
            <w:vAlign w:val="bottom"/>
          </w:tcPr>
          <w:p w:rsidR="00E067E1" w:rsidRDefault="00E067E1" w:rsidP="00BF3D59">
            <w:pPr>
              <w:spacing w:after="0" w:line="180" w:lineRule="exact"/>
              <w:jc w:val="right"/>
              <w:rPr>
                <w:b/>
                <w:bCs/>
                <w:sz w:val="18"/>
                <w:szCs w:val="18"/>
                <w:lang w:eastAsia="es-AR"/>
              </w:rPr>
            </w:pPr>
            <w:r w:rsidRPr="00C73BCE">
              <w:rPr>
                <w:b/>
                <w:bCs/>
                <w:sz w:val="18"/>
                <w:szCs w:val="18"/>
                <w:lang w:eastAsia="es-AR"/>
              </w:rPr>
              <w:t>3</w:t>
            </w:r>
            <w:r>
              <w:rPr>
                <w:b/>
                <w:bCs/>
                <w:sz w:val="18"/>
                <w:szCs w:val="18"/>
                <w:lang w:eastAsia="es-AR"/>
              </w:rPr>
              <w:t>0</w:t>
            </w:r>
            <w:r w:rsidRPr="00C73BCE">
              <w:rPr>
                <w:b/>
                <w:bCs/>
                <w:sz w:val="18"/>
                <w:szCs w:val="18"/>
                <w:lang w:eastAsia="es-AR"/>
              </w:rPr>
              <w:t xml:space="preserve"> de </w:t>
            </w:r>
            <w:r>
              <w:rPr>
                <w:b/>
                <w:bCs/>
                <w:sz w:val="18"/>
                <w:szCs w:val="18"/>
                <w:lang w:eastAsia="es-AR"/>
              </w:rPr>
              <w:t>junho</w:t>
            </w:r>
          </w:p>
          <w:p w:rsidR="00E067E1" w:rsidRPr="00C73BCE" w:rsidRDefault="00E067E1" w:rsidP="00BF3D59">
            <w:pPr>
              <w:spacing w:after="0" w:line="180" w:lineRule="exact"/>
              <w:jc w:val="right"/>
              <w:rPr>
                <w:b/>
                <w:bCs/>
                <w:sz w:val="18"/>
                <w:szCs w:val="18"/>
                <w:lang w:eastAsia="es-AR"/>
              </w:rPr>
            </w:pPr>
            <w:r w:rsidRPr="00C73BCE">
              <w:rPr>
                <w:b/>
                <w:bCs/>
                <w:sz w:val="18"/>
                <w:szCs w:val="18"/>
                <w:lang w:eastAsia="es-AR"/>
              </w:rPr>
              <w:t xml:space="preserve"> de 201</w:t>
            </w:r>
            <w:r>
              <w:rPr>
                <w:b/>
                <w:bCs/>
                <w:sz w:val="18"/>
                <w:szCs w:val="18"/>
                <w:lang w:eastAsia="es-AR"/>
              </w:rPr>
              <w:t>2</w:t>
            </w:r>
          </w:p>
        </w:tc>
        <w:tc>
          <w:tcPr>
            <w:tcW w:w="160" w:type="dxa"/>
            <w:tcBorders>
              <w:top w:val="single" w:sz="4" w:space="0" w:color="auto"/>
              <w:left w:val="nil"/>
              <w:right w:val="nil"/>
            </w:tcBorders>
            <w:shd w:val="clear" w:color="auto" w:fill="FFFFFF"/>
          </w:tcPr>
          <w:p w:rsidR="00E067E1" w:rsidRPr="00C73BCE" w:rsidRDefault="00E067E1" w:rsidP="00BF3D59">
            <w:pPr>
              <w:spacing w:after="0" w:line="180" w:lineRule="exact"/>
              <w:jc w:val="right"/>
              <w:rPr>
                <w:b/>
                <w:bCs/>
                <w:sz w:val="18"/>
                <w:szCs w:val="18"/>
                <w:lang w:eastAsia="es-AR"/>
              </w:rPr>
            </w:pPr>
          </w:p>
        </w:tc>
        <w:tc>
          <w:tcPr>
            <w:tcW w:w="1258" w:type="dxa"/>
            <w:tcBorders>
              <w:top w:val="single" w:sz="4" w:space="0" w:color="auto"/>
              <w:left w:val="nil"/>
              <w:bottom w:val="single" w:sz="4" w:space="0" w:color="auto"/>
            </w:tcBorders>
            <w:shd w:val="clear" w:color="auto" w:fill="FFFFFF"/>
            <w:vAlign w:val="bottom"/>
          </w:tcPr>
          <w:p w:rsidR="00E067E1" w:rsidRPr="00C73BCE" w:rsidRDefault="00E067E1" w:rsidP="00E067E1">
            <w:pPr>
              <w:spacing w:after="0" w:line="180" w:lineRule="exact"/>
              <w:jc w:val="right"/>
              <w:rPr>
                <w:b/>
                <w:bCs/>
                <w:sz w:val="18"/>
                <w:szCs w:val="18"/>
                <w:lang w:eastAsia="es-AR"/>
              </w:rPr>
            </w:pPr>
            <w:r w:rsidRPr="00C73BCE">
              <w:rPr>
                <w:b/>
                <w:bCs/>
                <w:sz w:val="18"/>
                <w:szCs w:val="18"/>
                <w:lang w:eastAsia="es-AR"/>
              </w:rPr>
              <w:t>3</w:t>
            </w:r>
            <w:r>
              <w:rPr>
                <w:b/>
                <w:bCs/>
                <w:sz w:val="18"/>
                <w:szCs w:val="18"/>
                <w:lang w:eastAsia="es-AR"/>
              </w:rPr>
              <w:t>0 de junho</w:t>
            </w:r>
            <w:r>
              <w:rPr>
                <w:b/>
                <w:bCs/>
                <w:sz w:val="18"/>
                <w:szCs w:val="18"/>
                <w:lang w:eastAsia="es-AR"/>
              </w:rPr>
              <w:br/>
            </w:r>
            <w:r w:rsidRPr="00C73BCE">
              <w:rPr>
                <w:b/>
                <w:bCs/>
                <w:sz w:val="18"/>
                <w:szCs w:val="18"/>
                <w:lang w:eastAsia="es-AR"/>
              </w:rPr>
              <w:t xml:space="preserve"> de 201</w:t>
            </w:r>
            <w:r>
              <w:rPr>
                <w:b/>
                <w:bCs/>
                <w:sz w:val="18"/>
                <w:szCs w:val="18"/>
                <w:lang w:eastAsia="es-AR"/>
              </w:rPr>
              <w:t>1</w:t>
            </w:r>
          </w:p>
        </w:tc>
        <w:tc>
          <w:tcPr>
            <w:tcW w:w="160" w:type="dxa"/>
            <w:tcBorders>
              <w:left w:val="nil"/>
              <w:right w:val="nil"/>
            </w:tcBorders>
            <w:shd w:val="clear" w:color="auto" w:fill="FFFFFF"/>
            <w:vAlign w:val="bottom"/>
          </w:tcPr>
          <w:p w:rsidR="00E067E1" w:rsidRPr="00C73BCE" w:rsidRDefault="00E067E1" w:rsidP="00BF3D59">
            <w:pPr>
              <w:spacing w:after="0" w:line="180" w:lineRule="exact"/>
              <w:jc w:val="right"/>
              <w:rPr>
                <w:b/>
                <w:bCs/>
                <w:sz w:val="18"/>
                <w:szCs w:val="18"/>
                <w:lang w:eastAsia="es-AR"/>
              </w:rPr>
            </w:pPr>
          </w:p>
        </w:tc>
        <w:tc>
          <w:tcPr>
            <w:tcW w:w="1257" w:type="dxa"/>
            <w:tcBorders>
              <w:top w:val="nil"/>
              <w:left w:val="nil"/>
              <w:bottom w:val="single" w:sz="8" w:space="0" w:color="auto"/>
              <w:right w:val="nil"/>
            </w:tcBorders>
            <w:shd w:val="clear" w:color="auto" w:fill="FFFFFF"/>
            <w:noWrap/>
            <w:vAlign w:val="bottom"/>
          </w:tcPr>
          <w:p w:rsidR="00E067E1" w:rsidRDefault="00E067E1" w:rsidP="00E067E1">
            <w:pPr>
              <w:spacing w:after="0" w:line="180" w:lineRule="exact"/>
              <w:jc w:val="right"/>
              <w:rPr>
                <w:b/>
                <w:bCs/>
                <w:sz w:val="18"/>
                <w:szCs w:val="18"/>
                <w:lang w:eastAsia="es-AR"/>
              </w:rPr>
            </w:pPr>
            <w:r w:rsidRPr="00C73BCE">
              <w:rPr>
                <w:b/>
                <w:bCs/>
                <w:sz w:val="18"/>
                <w:szCs w:val="18"/>
                <w:lang w:eastAsia="es-AR"/>
              </w:rPr>
              <w:t>3</w:t>
            </w:r>
            <w:r>
              <w:rPr>
                <w:b/>
                <w:bCs/>
                <w:sz w:val="18"/>
                <w:szCs w:val="18"/>
                <w:lang w:eastAsia="es-AR"/>
              </w:rPr>
              <w:t>0</w:t>
            </w:r>
            <w:r w:rsidRPr="00C73BCE">
              <w:rPr>
                <w:b/>
                <w:bCs/>
                <w:sz w:val="18"/>
                <w:szCs w:val="18"/>
                <w:lang w:eastAsia="es-AR"/>
              </w:rPr>
              <w:t xml:space="preserve"> de </w:t>
            </w:r>
            <w:r>
              <w:rPr>
                <w:b/>
                <w:bCs/>
                <w:sz w:val="18"/>
                <w:szCs w:val="18"/>
                <w:lang w:eastAsia="es-AR"/>
              </w:rPr>
              <w:t>junho</w:t>
            </w:r>
          </w:p>
          <w:p w:rsidR="00E067E1" w:rsidRPr="00C73BCE" w:rsidRDefault="00E067E1" w:rsidP="00E067E1">
            <w:pPr>
              <w:spacing w:after="0" w:line="180" w:lineRule="exact"/>
              <w:jc w:val="right"/>
              <w:rPr>
                <w:b/>
                <w:bCs/>
                <w:sz w:val="18"/>
                <w:szCs w:val="18"/>
                <w:lang w:eastAsia="es-AR"/>
              </w:rPr>
            </w:pPr>
            <w:r w:rsidRPr="00C73BCE">
              <w:rPr>
                <w:b/>
                <w:bCs/>
                <w:sz w:val="18"/>
                <w:szCs w:val="18"/>
                <w:lang w:eastAsia="es-AR"/>
              </w:rPr>
              <w:t xml:space="preserve"> de 201</w:t>
            </w:r>
            <w:r>
              <w:rPr>
                <w:b/>
                <w:bCs/>
                <w:sz w:val="18"/>
                <w:szCs w:val="18"/>
                <w:lang w:eastAsia="es-AR"/>
              </w:rPr>
              <w:t>2</w:t>
            </w:r>
          </w:p>
        </w:tc>
        <w:tc>
          <w:tcPr>
            <w:tcW w:w="160" w:type="dxa"/>
            <w:tcBorders>
              <w:top w:val="nil"/>
              <w:left w:val="nil"/>
              <w:bottom w:val="nil"/>
              <w:right w:val="nil"/>
            </w:tcBorders>
            <w:shd w:val="clear" w:color="auto" w:fill="auto"/>
            <w:noWrap/>
          </w:tcPr>
          <w:p w:rsidR="00E067E1" w:rsidRPr="00C73BCE" w:rsidRDefault="00E067E1" w:rsidP="00E067E1">
            <w:pPr>
              <w:spacing w:after="0" w:line="180" w:lineRule="exact"/>
              <w:jc w:val="right"/>
              <w:rPr>
                <w:b/>
                <w:bCs/>
                <w:sz w:val="18"/>
                <w:szCs w:val="18"/>
                <w:lang w:eastAsia="es-AR"/>
              </w:rPr>
            </w:pPr>
          </w:p>
        </w:tc>
        <w:tc>
          <w:tcPr>
            <w:tcW w:w="1117" w:type="dxa"/>
            <w:tcBorders>
              <w:top w:val="nil"/>
              <w:left w:val="nil"/>
              <w:bottom w:val="single" w:sz="8" w:space="0" w:color="auto"/>
              <w:right w:val="nil"/>
            </w:tcBorders>
            <w:shd w:val="clear" w:color="auto" w:fill="FFFFFF"/>
            <w:noWrap/>
            <w:vAlign w:val="bottom"/>
          </w:tcPr>
          <w:p w:rsidR="00E067E1" w:rsidRPr="00C73BCE" w:rsidRDefault="00E067E1" w:rsidP="00E067E1">
            <w:pPr>
              <w:spacing w:after="0" w:line="180" w:lineRule="exact"/>
              <w:jc w:val="right"/>
              <w:rPr>
                <w:b/>
                <w:bCs/>
                <w:sz w:val="18"/>
                <w:szCs w:val="18"/>
                <w:lang w:eastAsia="es-AR"/>
              </w:rPr>
            </w:pPr>
            <w:r w:rsidRPr="00C73BCE">
              <w:rPr>
                <w:b/>
                <w:bCs/>
                <w:sz w:val="18"/>
                <w:szCs w:val="18"/>
                <w:lang w:eastAsia="es-AR"/>
              </w:rPr>
              <w:t>3</w:t>
            </w:r>
            <w:r>
              <w:rPr>
                <w:b/>
                <w:bCs/>
                <w:sz w:val="18"/>
                <w:szCs w:val="18"/>
                <w:lang w:eastAsia="es-AR"/>
              </w:rPr>
              <w:t>0 de junho</w:t>
            </w:r>
            <w:r>
              <w:rPr>
                <w:b/>
                <w:bCs/>
                <w:sz w:val="18"/>
                <w:szCs w:val="18"/>
                <w:lang w:eastAsia="es-AR"/>
              </w:rPr>
              <w:br/>
            </w:r>
            <w:r w:rsidRPr="00C73BCE">
              <w:rPr>
                <w:b/>
                <w:bCs/>
                <w:sz w:val="18"/>
                <w:szCs w:val="18"/>
                <w:lang w:eastAsia="es-AR"/>
              </w:rPr>
              <w:t xml:space="preserve"> de 201</w:t>
            </w:r>
            <w:r>
              <w:rPr>
                <w:b/>
                <w:bCs/>
                <w:sz w:val="18"/>
                <w:szCs w:val="18"/>
                <w:lang w:eastAsia="es-AR"/>
              </w:rPr>
              <w:t>1</w:t>
            </w:r>
          </w:p>
        </w:tc>
      </w:tr>
      <w:tr w:rsidR="00B35769" w:rsidRPr="00C73BCE" w:rsidTr="00786E36">
        <w:trPr>
          <w:trHeight w:val="51"/>
        </w:trPr>
        <w:tc>
          <w:tcPr>
            <w:tcW w:w="3331"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right w:val="nil"/>
            </w:tcBorders>
            <w:shd w:val="clear" w:color="auto" w:fill="FFFFFF"/>
          </w:tcPr>
          <w:p w:rsidR="00B35769" w:rsidRPr="00C73BCE" w:rsidRDefault="00B35769" w:rsidP="00BF3D59">
            <w:pPr>
              <w:spacing w:after="0" w:line="180" w:lineRule="exact"/>
              <w:jc w:val="right"/>
              <w:rPr>
                <w:rFonts w:eastAsia="Times New Roman"/>
                <w:sz w:val="18"/>
                <w:szCs w:val="18"/>
                <w:lang w:eastAsia="pt-BR"/>
              </w:rPr>
            </w:pPr>
          </w:p>
        </w:tc>
        <w:tc>
          <w:tcPr>
            <w:tcW w:w="1177" w:type="dxa"/>
            <w:tcBorders>
              <w:top w:val="single" w:sz="4" w:space="0" w:color="auto"/>
              <w:left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8" w:type="dxa"/>
            <w:tcBorders>
              <w:top w:val="single" w:sz="4" w:space="0" w:color="auto"/>
              <w:lef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jc w:val="right"/>
              <w:rPr>
                <w:rFonts w:eastAsia="Times New Roman"/>
                <w:sz w:val="18"/>
                <w:szCs w:val="18"/>
                <w:lang w:eastAsia="pt-BR"/>
              </w:rPr>
            </w:pPr>
          </w:p>
        </w:tc>
      </w:tr>
      <w:tr w:rsidR="00B35769" w:rsidRPr="00C73BCE" w:rsidTr="00786E36">
        <w:trPr>
          <w:trHeight w:val="231"/>
        </w:trPr>
        <w:tc>
          <w:tcPr>
            <w:tcW w:w="3331"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ind w:left="230" w:hanging="230"/>
              <w:rPr>
                <w:rFonts w:eastAsia="Times New Roman"/>
                <w:sz w:val="18"/>
                <w:szCs w:val="18"/>
                <w:lang w:eastAsia="pt-BR"/>
              </w:rPr>
            </w:pPr>
            <w:r w:rsidRPr="00C73BCE">
              <w:rPr>
                <w:rFonts w:eastAsia="Times New Roman"/>
                <w:sz w:val="18"/>
                <w:szCs w:val="18"/>
                <w:lang w:eastAsia="pt-BR"/>
              </w:rPr>
              <w:t>Lucro antes do imposto de renda e da contribuição social</w:t>
            </w:r>
          </w:p>
        </w:tc>
        <w:tc>
          <w:tcPr>
            <w:tcW w:w="240" w:type="dxa"/>
            <w:tcBorders>
              <w:top w:val="nil"/>
              <w:left w:val="nil"/>
              <w:bottom w:val="nil"/>
              <w:right w:val="nil"/>
            </w:tcBorders>
            <w:shd w:val="clear" w:color="auto" w:fill="FFFFFF"/>
          </w:tcPr>
          <w:p w:rsidR="00B35769" w:rsidRPr="00C73BCE" w:rsidRDefault="00B35769" w:rsidP="00BF3D59">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B35769" w:rsidRPr="00C73BCE" w:rsidRDefault="00E73C54" w:rsidP="00BF3D59">
            <w:pPr>
              <w:spacing w:after="0" w:line="180" w:lineRule="exact"/>
              <w:jc w:val="right"/>
              <w:rPr>
                <w:rFonts w:eastAsia="Times New Roman"/>
                <w:sz w:val="18"/>
                <w:szCs w:val="18"/>
                <w:lang w:eastAsia="pt-BR"/>
              </w:rPr>
            </w:pPr>
            <w:r>
              <w:rPr>
                <w:rFonts w:eastAsia="Times New Roman"/>
                <w:sz w:val="18"/>
                <w:szCs w:val="18"/>
                <w:lang w:eastAsia="pt-BR"/>
              </w:rPr>
              <w:t>(1.371.550)</w:t>
            </w:r>
          </w:p>
        </w:tc>
        <w:tc>
          <w:tcPr>
            <w:tcW w:w="160" w:type="dxa"/>
            <w:tcBorders>
              <w:top w:val="nil"/>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B35769" w:rsidRPr="00C73BCE" w:rsidRDefault="002E284B" w:rsidP="00BF3D59">
            <w:pPr>
              <w:spacing w:after="0" w:line="180" w:lineRule="exact"/>
              <w:jc w:val="right"/>
              <w:rPr>
                <w:rFonts w:eastAsia="Times New Roman"/>
                <w:sz w:val="18"/>
                <w:szCs w:val="18"/>
                <w:lang w:eastAsia="pt-BR"/>
              </w:rPr>
            </w:pPr>
            <w:r>
              <w:rPr>
                <w:rFonts w:eastAsia="Times New Roman"/>
                <w:sz w:val="18"/>
                <w:szCs w:val="18"/>
                <w:lang w:eastAsia="pt-BR"/>
              </w:rPr>
              <w:t>115.486</w:t>
            </w:r>
          </w:p>
        </w:tc>
        <w:tc>
          <w:tcPr>
            <w:tcW w:w="160" w:type="dxa"/>
            <w:tcBorders>
              <w:top w:val="nil"/>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B35769" w:rsidRPr="00C73BCE" w:rsidRDefault="00EF3215" w:rsidP="00BF3D59">
            <w:pPr>
              <w:spacing w:after="0" w:line="180" w:lineRule="exact"/>
              <w:jc w:val="right"/>
              <w:rPr>
                <w:rFonts w:eastAsia="Times New Roman"/>
                <w:sz w:val="18"/>
                <w:szCs w:val="18"/>
                <w:lang w:eastAsia="pt-BR"/>
              </w:rPr>
            </w:pPr>
            <w:r>
              <w:rPr>
                <w:rFonts w:eastAsia="Times New Roman"/>
                <w:sz w:val="18"/>
                <w:szCs w:val="18"/>
                <w:lang w:eastAsia="pt-BR"/>
              </w:rPr>
              <w:t>(1.246.653)</w:t>
            </w:r>
          </w:p>
        </w:tc>
        <w:tc>
          <w:tcPr>
            <w:tcW w:w="160" w:type="dxa"/>
            <w:tcBorders>
              <w:top w:val="nil"/>
              <w:left w:val="nil"/>
              <w:bottom w:val="nil"/>
              <w:right w:val="nil"/>
            </w:tcBorders>
            <w:shd w:val="clear" w:color="auto" w:fill="auto"/>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B35769" w:rsidRPr="00C73BCE" w:rsidRDefault="002E284B" w:rsidP="00BF3D59">
            <w:pPr>
              <w:spacing w:after="0" w:line="180" w:lineRule="exact"/>
              <w:jc w:val="right"/>
              <w:rPr>
                <w:rFonts w:eastAsia="Times New Roman"/>
                <w:sz w:val="18"/>
                <w:szCs w:val="18"/>
                <w:lang w:eastAsia="pt-BR"/>
              </w:rPr>
            </w:pPr>
            <w:r>
              <w:rPr>
                <w:rFonts w:eastAsia="Times New Roman"/>
                <w:sz w:val="18"/>
                <w:szCs w:val="18"/>
                <w:lang w:eastAsia="pt-BR"/>
              </w:rPr>
              <w:t>285.028</w:t>
            </w:r>
          </w:p>
        </w:tc>
      </w:tr>
      <w:tr w:rsidR="00B35769" w:rsidRPr="00C73BCE" w:rsidTr="00786E36">
        <w:trPr>
          <w:trHeight w:val="231"/>
        </w:trPr>
        <w:tc>
          <w:tcPr>
            <w:tcW w:w="3331"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rPr>
                <w:rFonts w:eastAsia="Times New Roman"/>
                <w:sz w:val="18"/>
                <w:szCs w:val="18"/>
                <w:lang w:eastAsia="pt-BR"/>
              </w:rPr>
            </w:pPr>
            <w:r w:rsidRPr="00C73BCE">
              <w:rPr>
                <w:rFonts w:eastAsia="Times New Roman"/>
                <w:sz w:val="18"/>
                <w:szCs w:val="18"/>
                <w:lang w:eastAsia="pt-BR"/>
              </w:rPr>
              <w:t xml:space="preserve">Alíquotas nominais </w:t>
            </w:r>
          </w:p>
        </w:tc>
        <w:tc>
          <w:tcPr>
            <w:tcW w:w="240" w:type="dxa"/>
            <w:tcBorders>
              <w:top w:val="nil"/>
              <w:left w:val="nil"/>
              <w:right w:val="nil"/>
            </w:tcBorders>
            <w:shd w:val="clear" w:color="auto" w:fill="FFFFFF"/>
          </w:tcPr>
          <w:p w:rsidR="00B35769" w:rsidRPr="00C73BCE" w:rsidRDefault="00B35769" w:rsidP="00BF3D59">
            <w:pPr>
              <w:spacing w:after="0" w:line="180" w:lineRule="exact"/>
              <w:jc w:val="right"/>
              <w:rPr>
                <w:rFonts w:eastAsia="Times New Roman"/>
                <w:sz w:val="18"/>
                <w:szCs w:val="18"/>
                <w:lang w:eastAsia="pt-BR"/>
              </w:rPr>
            </w:pPr>
          </w:p>
        </w:tc>
        <w:tc>
          <w:tcPr>
            <w:tcW w:w="1177" w:type="dxa"/>
            <w:tcBorders>
              <w:top w:val="nil"/>
              <w:left w:val="nil"/>
              <w:bottom w:val="single" w:sz="4" w:space="0" w:color="auto"/>
              <w:right w:val="nil"/>
            </w:tcBorders>
            <w:shd w:val="clear" w:color="auto" w:fill="FFFFFF"/>
            <w:vAlign w:val="bottom"/>
          </w:tcPr>
          <w:p w:rsidR="00B35769" w:rsidRPr="00C73BCE" w:rsidRDefault="00E73C54" w:rsidP="00BF3D59">
            <w:pPr>
              <w:spacing w:after="0" w:line="180" w:lineRule="exact"/>
              <w:jc w:val="right"/>
              <w:rPr>
                <w:rFonts w:eastAsia="Times New Roman"/>
                <w:sz w:val="18"/>
                <w:szCs w:val="18"/>
                <w:lang w:eastAsia="pt-BR"/>
              </w:rPr>
            </w:pPr>
            <w:r>
              <w:rPr>
                <w:rFonts w:eastAsia="Times New Roman"/>
                <w:sz w:val="18"/>
                <w:szCs w:val="18"/>
                <w:lang w:eastAsia="pt-BR"/>
              </w:rPr>
              <w:t>34%</w:t>
            </w:r>
          </w:p>
        </w:tc>
        <w:tc>
          <w:tcPr>
            <w:tcW w:w="160" w:type="dxa"/>
            <w:tcBorders>
              <w:top w:val="nil"/>
              <w:left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FFFFFF"/>
            <w:vAlign w:val="bottom"/>
          </w:tcPr>
          <w:p w:rsidR="00B35769" w:rsidRPr="00C73BCE" w:rsidRDefault="002E284B" w:rsidP="00BF3D59">
            <w:pPr>
              <w:spacing w:after="0" w:line="180" w:lineRule="exact"/>
              <w:jc w:val="right"/>
              <w:rPr>
                <w:rFonts w:eastAsia="Times New Roman"/>
                <w:sz w:val="18"/>
                <w:szCs w:val="18"/>
                <w:lang w:eastAsia="pt-BR"/>
              </w:rPr>
            </w:pPr>
            <w:r>
              <w:rPr>
                <w:rFonts w:eastAsia="Times New Roman"/>
                <w:sz w:val="18"/>
                <w:szCs w:val="18"/>
                <w:lang w:eastAsia="pt-BR"/>
              </w:rPr>
              <w:t>34%</w:t>
            </w:r>
          </w:p>
        </w:tc>
        <w:tc>
          <w:tcPr>
            <w:tcW w:w="160" w:type="dxa"/>
            <w:tcBorders>
              <w:top w:val="nil"/>
              <w:left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FFFFFF"/>
            <w:noWrap/>
            <w:vAlign w:val="bottom"/>
          </w:tcPr>
          <w:p w:rsidR="00B35769" w:rsidRPr="00C73BCE" w:rsidRDefault="00EF3215" w:rsidP="00BF3D59">
            <w:pPr>
              <w:spacing w:after="0" w:line="180" w:lineRule="exact"/>
              <w:jc w:val="right"/>
              <w:rPr>
                <w:rFonts w:eastAsia="Times New Roman"/>
                <w:sz w:val="18"/>
                <w:szCs w:val="18"/>
                <w:lang w:eastAsia="pt-BR"/>
              </w:rPr>
            </w:pPr>
            <w:r>
              <w:rPr>
                <w:rFonts w:eastAsia="Times New Roman"/>
                <w:sz w:val="18"/>
                <w:szCs w:val="18"/>
                <w:lang w:eastAsia="pt-BR"/>
              </w:rPr>
              <w:t>34%</w:t>
            </w:r>
          </w:p>
        </w:tc>
        <w:tc>
          <w:tcPr>
            <w:tcW w:w="160" w:type="dxa"/>
            <w:tcBorders>
              <w:top w:val="nil"/>
              <w:left w:val="nil"/>
              <w:bottom w:val="nil"/>
              <w:right w:val="nil"/>
            </w:tcBorders>
            <w:shd w:val="clear" w:color="auto" w:fill="auto"/>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117" w:type="dxa"/>
            <w:tcBorders>
              <w:top w:val="nil"/>
              <w:left w:val="nil"/>
              <w:bottom w:val="single" w:sz="4" w:space="0" w:color="auto"/>
              <w:right w:val="nil"/>
            </w:tcBorders>
            <w:shd w:val="clear" w:color="auto" w:fill="FFFFFF"/>
            <w:noWrap/>
            <w:vAlign w:val="bottom"/>
          </w:tcPr>
          <w:p w:rsidR="00B35769" w:rsidRPr="00C73BCE" w:rsidRDefault="002E284B" w:rsidP="00BF3D59">
            <w:pPr>
              <w:spacing w:after="0" w:line="180" w:lineRule="exact"/>
              <w:jc w:val="right"/>
              <w:rPr>
                <w:rFonts w:eastAsia="Times New Roman"/>
                <w:sz w:val="18"/>
                <w:szCs w:val="18"/>
                <w:lang w:eastAsia="pt-BR"/>
              </w:rPr>
            </w:pPr>
            <w:r>
              <w:rPr>
                <w:rFonts w:eastAsia="Times New Roman"/>
                <w:sz w:val="18"/>
                <w:szCs w:val="18"/>
                <w:lang w:eastAsia="pt-BR"/>
              </w:rPr>
              <w:t>34%</w:t>
            </w:r>
          </w:p>
        </w:tc>
      </w:tr>
      <w:tr w:rsidR="00B35769" w:rsidRPr="00C73BCE" w:rsidTr="00786E36">
        <w:trPr>
          <w:trHeight w:val="231"/>
        </w:trPr>
        <w:tc>
          <w:tcPr>
            <w:tcW w:w="3331"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bottom w:val="nil"/>
              <w:right w:val="nil"/>
            </w:tcBorders>
            <w:shd w:val="clear" w:color="auto" w:fill="FFFFFF"/>
          </w:tcPr>
          <w:p w:rsidR="00B35769" w:rsidRPr="00C73BCE" w:rsidRDefault="00B35769" w:rsidP="00BF3D59">
            <w:pPr>
              <w:spacing w:after="0" w:line="180" w:lineRule="exact"/>
              <w:jc w:val="right"/>
              <w:rPr>
                <w:rFonts w:eastAsia="Times New Roman"/>
                <w:sz w:val="18"/>
                <w:szCs w:val="18"/>
                <w:lang w:eastAsia="pt-BR"/>
              </w:rPr>
            </w:pPr>
          </w:p>
        </w:tc>
        <w:tc>
          <w:tcPr>
            <w:tcW w:w="1177" w:type="dxa"/>
            <w:tcBorders>
              <w:top w:val="single" w:sz="4" w:space="0" w:color="auto"/>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8" w:type="dxa"/>
            <w:tcBorders>
              <w:top w:val="single" w:sz="4" w:space="0" w:color="auto"/>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jc w:val="right"/>
              <w:rPr>
                <w:rFonts w:eastAsia="Times New Roman"/>
                <w:sz w:val="18"/>
                <w:szCs w:val="18"/>
                <w:lang w:eastAsia="pt-BR"/>
              </w:rPr>
            </w:pPr>
          </w:p>
        </w:tc>
      </w:tr>
      <w:tr w:rsidR="00B35769" w:rsidRPr="00C73BCE" w:rsidTr="00786E36">
        <w:trPr>
          <w:trHeight w:val="231"/>
        </w:trPr>
        <w:tc>
          <w:tcPr>
            <w:tcW w:w="3331"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rPr>
                <w:rFonts w:eastAsia="Times New Roman"/>
                <w:sz w:val="18"/>
                <w:szCs w:val="18"/>
                <w:lang w:eastAsia="pt-BR"/>
              </w:rPr>
            </w:pPr>
            <w:r w:rsidRPr="00C73BCE">
              <w:rPr>
                <w:rFonts w:eastAsia="Times New Roman"/>
                <w:sz w:val="18"/>
                <w:szCs w:val="18"/>
                <w:lang w:eastAsia="pt-BR"/>
              </w:rPr>
              <w:t>Impostos calculados às alíquotas nominais</w:t>
            </w:r>
          </w:p>
        </w:tc>
        <w:tc>
          <w:tcPr>
            <w:tcW w:w="240" w:type="dxa"/>
            <w:tcBorders>
              <w:top w:val="nil"/>
              <w:left w:val="nil"/>
              <w:right w:val="nil"/>
            </w:tcBorders>
            <w:shd w:val="clear" w:color="auto" w:fill="FFFFFF"/>
          </w:tcPr>
          <w:p w:rsidR="00B35769" w:rsidRPr="00C73BCE" w:rsidRDefault="00B35769" w:rsidP="00BF3D59">
            <w:pPr>
              <w:spacing w:after="0" w:line="180" w:lineRule="exact"/>
              <w:jc w:val="right"/>
              <w:rPr>
                <w:rFonts w:eastAsia="Times New Roman"/>
                <w:sz w:val="18"/>
                <w:szCs w:val="18"/>
                <w:lang w:eastAsia="pt-BR"/>
              </w:rPr>
            </w:pPr>
          </w:p>
        </w:tc>
        <w:tc>
          <w:tcPr>
            <w:tcW w:w="1177" w:type="dxa"/>
            <w:tcBorders>
              <w:top w:val="nil"/>
              <w:left w:val="nil"/>
              <w:bottom w:val="single" w:sz="4" w:space="0" w:color="auto"/>
              <w:right w:val="nil"/>
            </w:tcBorders>
            <w:shd w:val="clear" w:color="auto" w:fill="FFFFFF"/>
            <w:vAlign w:val="bottom"/>
          </w:tcPr>
          <w:p w:rsidR="00B35769" w:rsidRDefault="00E73C54" w:rsidP="00BF3D59">
            <w:pPr>
              <w:spacing w:after="0" w:line="180" w:lineRule="exact"/>
              <w:jc w:val="right"/>
              <w:rPr>
                <w:rFonts w:eastAsia="Times New Roman"/>
                <w:sz w:val="18"/>
                <w:szCs w:val="18"/>
                <w:lang w:eastAsia="pt-BR"/>
              </w:rPr>
            </w:pPr>
            <w:r>
              <w:rPr>
                <w:rFonts w:eastAsia="Times New Roman"/>
                <w:sz w:val="18"/>
                <w:szCs w:val="18"/>
                <w:lang w:eastAsia="pt-BR"/>
              </w:rPr>
              <w:t>466.327</w:t>
            </w:r>
          </w:p>
        </w:tc>
        <w:tc>
          <w:tcPr>
            <w:tcW w:w="160" w:type="dxa"/>
            <w:tcBorders>
              <w:top w:val="nil"/>
              <w:left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FFFFFF"/>
            <w:vAlign w:val="bottom"/>
          </w:tcPr>
          <w:p w:rsidR="00B35769" w:rsidRPr="00C73BCE" w:rsidRDefault="002E284B" w:rsidP="00BF3D59">
            <w:pPr>
              <w:spacing w:after="0" w:line="180" w:lineRule="exact"/>
              <w:jc w:val="right"/>
              <w:rPr>
                <w:rFonts w:eastAsia="Times New Roman"/>
                <w:sz w:val="18"/>
                <w:szCs w:val="18"/>
                <w:lang w:eastAsia="pt-BR"/>
              </w:rPr>
            </w:pPr>
            <w:r>
              <w:rPr>
                <w:rFonts w:eastAsia="Times New Roman"/>
                <w:sz w:val="18"/>
                <w:szCs w:val="18"/>
                <w:lang w:eastAsia="pt-BR"/>
              </w:rPr>
              <w:t>(39.265)</w:t>
            </w:r>
          </w:p>
        </w:tc>
        <w:tc>
          <w:tcPr>
            <w:tcW w:w="160" w:type="dxa"/>
            <w:tcBorders>
              <w:top w:val="nil"/>
              <w:left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FFFFFF"/>
            <w:noWrap/>
            <w:vAlign w:val="bottom"/>
          </w:tcPr>
          <w:p w:rsidR="00B35769" w:rsidRPr="00C73BCE" w:rsidRDefault="00EF3215" w:rsidP="00BF3D59">
            <w:pPr>
              <w:spacing w:after="0" w:line="180" w:lineRule="exact"/>
              <w:jc w:val="right"/>
              <w:rPr>
                <w:rFonts w:eastAsia="Times New Roman"/>
                <w:sz w:val="18"/>
                <w:szCs w:val="18"/>
                <w:lang w:eastAsia="pt-BR"/>
              </w:rPr>
            </w:pPr>
            <w:r>
              <w:rPr>
                <w:rFonts w:eastAsia="Times New Roman"/>
                <w:sz w:val="18"/>
                <w:szCs w:val="18"/>
                <w:lang w:eastAsia="pt-BR"/>
              </w:rPr>
              <w:t>423.862</w:t>
            </w:r>
          </w:p>
        </w:tc>
        <w:tc>
          <w:tcPr>
            <w:tcW w:w="160" w:type="dxa"/>
            <w:tcBorders>
              <w:top w:val="nil"/>
              <w:left w:val="nil"/>
              <w:bottom w:val="nil"/>
              <w:right w:val="nil"/>
            </w:tcBorders>
            <w:shd w:val="clear" w:color="auto" w:fill="auto"/>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117" w:type="dxa"/>
            <w:tcBorders>
              <w:top w:val="nil"/>
              <w:left w:val="nil"/>
              <w:bottom w:val="single" w:sz="4" w:space="0" w:color="auto"/>
              <w:right w:val="nil"/>
            </w:tcBorders>
            <w:shd w:val="clear" w:color="auto" w:fill="FFFFFF"/>
            <w:noWrap/>
            <w:vAlign w:val="bottom"/>
          </w:tcPr>
          <w:p w:rsidR="00B35769"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(96.910)</w:t>
            </w:r>
          </w:p>
        </w:tc>
      </w:tr>
      <w:tr w:rsidR="00B35769" w:rsidRPr="00C73BCE" w:rsidTr="00786E36">
        <w:trPr>
          <w:trHeight w:val="231"/>
        </w:trPr>
        <w:tc>
          <w:tcPr>
            <w:tcW w:w="3331"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bottom w:val="nil"/>
              <w:right w:val="nil"/>
            </w:tcBorders>
            <w:shd w:val="clear" w:color="auto" w:fill="FFFFFF"/>
          </w:tcPr>
          <w:p w:rsidR="00B35769" w:rsidRPr="00C73BCE" w:rsidRDefault="00B35769" w:rsidP="00BF3D59">
            <w:pPr>
              <w:spacing w:after="0" w:line="180" w:lineRule="exact"/>
              <w:jc w:val="right"/>
              <w:rPr>
                <w:rFonts w:eastAsia="Times New Roman"/>
                <w:sz w:val="18"/>
                <w:szCs w:val="18"/>
                <w:lang w:eastAsia="pt-BR"/>
              </w:rPr>
            </w:pPr>
          </w:p>
        </w:tc>
        <w:tc>
          <w:tcPr>
            <w:tcW w:w="1177" w:type="dxa"/>
            <w:tcBorders>
              <w:top w:val="single" w:sz="4" w:space="0" w:color="auto"/>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8" w:type="dxa"/>
            <w:tcBorders>
              <w:top w:val="single" w:sz="4" w:space="0" w:color="auto"/>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jc w:val="right"/>
              <w:rPr>
                <w:rFonts w:eastAsia="Times New Roman"/>
                <w:sz w:val="18"/>
                <w:szCs w:val="18"/>
                <w:lang w:eastAsia="pt-BR"/>
              </w:rPr>
            </w:pPr>
          </w:p>
        </w:tc>
      </w:tr>
      <w:tr w:rsidR="00B35769" w:rsidRPr="00C73BCE" w:rsidTr="00786E36">
        <w:trPr>
          <w:trHeight w:val="231"/>
        </w:trPr>
        <w:tc>
          <w:tcPr>
            <w:tcW w:w="3331"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ind w:left="230" w:hanging="230"/>
              <w:rPr>
                <w:rFonts w:eastAsia="Times New Roman"/>
                <w:sz w:val="18"/>
                <w:szCs w:val="18"/>
                <w:lang w:eastAsia="pt-BR"/>
              </w:rPr>
            </w:pPr>
            <w:r w:rsidRPr="00C73BCE">
              <w:rPr>
                <w:rFonts w:eastAsia="Times New Roman"/>
                <w:sz w:val="18"/>
                <w:szCs w:val="18"/>
                <w:lang w:eastAsia="pt-BR"/>
              </w:rPr>
              <w:t>Efeitos fiscais sobre (adições) exclusões permanentes:</w:t>
            </w:r>
          </w:p>
        </w:tc>
        <w:tc>
          <w:tcPr>
            <w:tcW w:w="240" w:type="dxa"/>
            <w:tcBorders>
              <w:top w:val="nil"/>
              <w:left w:val="nil"/>
              <w:bottom w:val="nil"/>
              <w:right w:val="nil"/>
            </w:tcBorders>
            <w:shd w:val="clear" w:color="auto" w:fill="FFFFFF"/>
          </w:tcPr>
          <w:p w:rsidR="00B35769" w:rsidRPr="00C73BCE" w:rsidRDefault="00B35769" w:rsidP="00BF3D59">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B35769" w:rsidRPr="00DF6720" w:rsidRDefault="00B35769" w:rsidP="00BF3D59">
            <w:pPr>
              <w:spacing w:after="0" w:line="180" w:lineRule="exact"/>
              <w:jc w:val="right"/>
              <w:rPr>
                <w:rFonts w:eastAsia="Times New Roman"/>
                <w:sz w:val="18"/>
                <w:szCs w:val="18"/>
                <w:highlight w:val="yellow"/>
                <w:lang w:eastAsia="pt-BR"/>
              </w:rPr>
            </w:pPr>
          </w:p>
        </w:tc>
        <w:tc>
          <w:tcPr>
            <w:tcW w:w="160" w:type="dxa"/>
            <w:tcBorders>
              <w:top w:val="nil"/>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B35769" w:rsidRPr="00C73BCE" w:rsidRDefault="00B35769"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B35769" w:rsidRPr="00DF6720" w:rsidRDefault="00B35769" w:rsidP="00BF3D59">
            <w:pPr>
              <w:spacing w:after="0" w:line="180" w:lineRule="exact"/>
              <w:jc w:val="right"/>
              <w:rPr>
                <w:rFonts w:eastAsia="Times New Roman"/>
                <w:sz w:val="18"/>
                <w:szCs w:val="18"/>
                <w:highlight w:val="yellow"/>
                <w:lang w:eastAsia="pt-BR"/>
              </w:rPr>
            </w:pPr>
          </w:p>
        </w:tc>
        <w:tc>
          <w:tcPr>
            <w:tcW w:w="160" w:type="dxa"/>
            <w:tcBorders>
              <w:top w:val="nil"/>
              <w:left w:val="nil"/>
              <w:bottom w:val="nil"/>
              <w:right w:val="nil"/>
            </w:tcBorders>
            <w:shd w:val="clear" w:color="auto" w:fill="auto"/>
            <w:noWrap/>
            <w:vAlign w:val="bottom"/>
          </w:tcPr>
          <w:p w:rsidR="00B35769" w:rsidRPr="00C73BCE" w:rsidRDefault="00B35769"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B35769" w:rsidRPr="00C73BCE" w:rsidRDefault="00B35769" w:rsidP="00BF3D59">
            <w:pPr>
              <w:spacing w:after="0" w:line="180" w:lineRule="exact"/>
              <w:jc w:val="right"/>
              <w:rPr>
                <w:rFonts w:eastAsia="Times New Roman"/>
                <w:sz w:val="18"/>
                <w:szCs w:val="18"/>
                <w:lang w:eastAsia="pt-BR"/>
              </w:rPr>
            </w:pPr>
          </w:p>
        </w:tc>
      </w:tr>
      <w:tr w:rsidR="00314E0B" w:rsidRPr="00C73BCE" w:rsidTr="00786E36">
        <w:trPr>
          <w:trHeight w:val="231"/>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ind w:left="230" w:hanging="230"/>
              <w:rPr>
                <w:rFonts w:eastAsia="Times New Roman"/>
                <w:sz w:val="18"/>
                <w:szCs w:val="18"/>
                <w:lang w:eastAsia="pt-BR"/>
              </w:rPr>
            </w:pPr>
            <w:r w:rsidRPr="00C73BCE">
              <w:rPr>
                <w:rFonts w:eastAsia="Times New Roman"/>
                <w:sz w:val="18"/>
                <w:szCs w:val="18"/>
                <w:lang w:eastAsia="pt-BR"/>
              </w:rPr>
              <w:t>Resultado da Equivalência Patrimonial</w:t>
            </w:r>
          </w:p>
        </w:tc>
        <w:tc>
          <w:tcPr>
            <w:tcW w:w="240" w:type="dxa"/>
            <w:tcBorders>
              <w:top w:val="nil"/>
              <w:left w:val="nil"/>
              <w:bottom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314E0B" w:rsidRPr="002D42A7" w:rsidRDefault="003A2C60" w:rsidP="00BF3D59">
            <w:pPr>
              <w:spacing w:after="0" w:line="180" w:lineRule="exact"/>
              <w:jc w:val="right"/>
              <w:rPr>
                <w:rFonts w:eastAsia="Times New Roman"/>
                <w:sz w:val="18"/>
                <w:szCs w:val="18"/>
                <w:lang w:eastAsia="pt-BR"/>
              </w:rPr>
            </w:pPr>
            <w:r>
              <w:rPr>
                <w:rFonts w:eastAsia="Times New Roman"/>
                <w:sz w:val="18"/>
                <w:szCs w:val="18"/>
                <w:lang w:eastAsia="pt-BR"/>
              </w:rPr>
              <w:t>(34.505)</w:t>
            </w: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314E0B" w:rsidRPr="002D42A7" w:rsidRDefault="00314E0B" w:rsidP="00C376B5">
            <w:pPr>
              <w:spacing w:after="0" w:line="180" w:lineRule="exact"/>
              <w:jc w:val="right"/>
              <w:rPr>
                <w:rFonts w:eastAsia="Times New Roman"/>
                <w:sz w:val="18"/>
                <w:szCs w:val="18"/>
                <w:lang w:eastAsia="pt-BR"/>
              </w:rPr>
            </w:pPr>
            <w:r>
              <w:rPr>
                <w:rFonts w:eastAsia="Times New Roman"/>
                <w:sz w:val="18"/>
                <w:szCs w:val="18"/>
                <w:lang w:eastAsia="pt-BR"/>
              </w:rPr>
              <w:t>(5.616)</w:t>
            </w: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314E0B" w:rsidRPr="002D42A7"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(43.927)</w:t>
            </w: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(9.992)</w:t>
            </w:r>
          </w:p>
        </w:tc>
      </w:tr>
      <w:tr w:rsidR="00314E0B" w:rsidRPr="00C73BCE" w:rsidTr="00786E36">
        <w:trPr>
          <w:trHeight w:val="231"/>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ind w:left="130"/>
              <w:rPr>
                <w:rFonts w:eastAsia="Times New Roman"/>
                <w:sz w:val="18"/>
                <w:szCs w:val="18"/>
                <w:lang w:eastAsia="pt-BR"/>
              </w:rPr>
            </w:pPr>
            <w:r w:rsidRPr="00C73BCE">
              <w:rPr>
                <w:rFonts w:eastAsia="Times New Roman"/>
                <w:sz w:val="18"/>
                <w:szCs w:val="18"/>
                <w:lang w:eastAsia="pt-BR"/>
              </w:rPr>
              <w:t>Despesas indedutíveis</w:t>
            </w:r>
          </w:p>
        </w:tc>
        <w:tc>
          <w:tcPr>
            <w:tcW w:w="240" w:type="dxa"/>
            <w:tcBorders>
              <w:top w:val="nil"/>
              <w:left w:val="nil"/>
              <w:bottom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314E0B" w:rsidRPr="002D42A7" w:rsidRDefault="00E73C54" w:rsidP="00BF3D59">
            <w:pPr>
              <w:spacing w:after="0" w:line="180" w:lineRule="exact"/>
              <w:jc w:val="right"/>
              <w:rPr>
                <w:rFonts w:eastAsia="Times New Roman"/>
                <w:sz w:val="18"/>
                <w:szCs w:val="18"/>
                <w:lang w:eastAsia="pt-BR"/>
              </w:rPr>
            </w:pPr>
            <w:r>
              <w:rPr>
                <w:rFonts w:eastAsia="Times New Roman"/>
                <w:sz w:val="18"/>
                <w:szCs w:val="18"/>
                <w:lang w:eastAsia="pt-BR"/>
              </w:rPr>
              <w:t>(12.032)</w:t>
            </w: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314E0B" w:rsidRPr="002D42A7" w:rsidRDefault="00314E0B" w:rsidP="00C376B5">
            <w:pPr>
              <w:spacing w:after="0" w:line="180" w:lineRule="exact"/>
              <w:jc w:val="right"/>
              <w:rPr>
                <w:rFonts w:eastAsia="Times New Roman"/>
                <w:sz w:val="18"/>
                <w:szCs w:val="18"/>
                <w:lang w:eastAsia="pt-BR"/>
              </w:rPr>
            </w:pPr>
            <w:r>
              <w:rPr>
                <w:rFonts w:eastAsia="Times New Roman"/>
                <w:sz w:val="18"/>
                <w:szCs w:val="18"/>
                <w:lang w:eastAsia="pt-BR"/>
              </w:rPr>
              <w:t>(8.293)</w:t>
            </w: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314E0B" w:rsidRPr="002D42A7"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(23.386)</w:t>
            </w: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(15.307)</w:t>
            </w:r>
          </w:p>
        </w:tc>
      </w:tr>
      <w:tr w:rsidR="00314E0B" w:rsidRPr="00C73BCE" w:rsidTr="00786E36">
        <w:trPr>
          <w:trHeight w:val="231"/>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ind w:left="330" w:hanging="200"/>
              <w:rPr>
                <w:rFonts w:eastAsia="Times New Roman"/>
                <w:sz w:val="18"/>
                <w:szCs w:val="18"/>
                <w:lang w:eastAsia="pt-BR"/>
              </w:rPr>
            </w:pPr>
            <w:r w:rsidRPr="00C73BCE">
              <w:rPr>
                <w:rFonts w:eastAsia="Times New Roman"/>
                <w:sz w:val="18"/>
                <w:szCs w:val="18"/>
                <w:lang w:eastAsia="pt-BR"/>
              </w:rPr>
              <w:t>Débitos/ créditos tributários não constituídos sobre lucros auferidos no exterior</w:t>
            </w:r>
          </w:p>
        </w:tc>
        <w:tc>
          <w:tcPr>
            <w:tcW w:w="240" w:type="dxa"/>
            <w:tcBorders>
              <w:top w:val="nil"/>
              <w:left w:val="nil"/>
              <w:bottom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314E0B" w:rsidRPr="002D42A7" w:rsidRDefault="00314E0B" w:rsidP="00C376B5">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314E0B" w:rsidRPr="002D42A7"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p>
        </w:tc>
      </w:tr>
      <w:tr w:rsidR="00314E0B" w:rsidRPr="00C73BCE" w:rsidTr="00786E36">
        <w:trPr>
          <w:trHeight w:val="231"/>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ind w:left="330" w:hanging="200"/>
              <w:rPr>
                <w:rFonts w:eastAsia="Times New Roman"/>
                <w:sz w:val="18"/>
                <w:szCs w:val="18"/>
                <w:lang w:eastAsia="pt-BR"/>
              </w:rPr>
            </w:pPr>
            <w:r w:rsidRPr="00C73BCE">
              <w:rPr>
                <w:rFonts w:eastAsia="Times New Roman"/>
                <w:sz w:val="18"/>
                <w:szCs w:val="18"/>
                <w:lang w:eastAsia="pt-BR"/>
              </w:rPr>
              <w:t>Créditos tributários da contribuição social sobre tributos com exigibilidade suspensa</w:t>
            </w:r>
          </w:p>
        </w:tc>
        <w:tc>
          <w:tcPr>
            <w:tcW w:w="240" w:type="dxa"/>
            <w:tcBorders>
              <w:top w:val="nil"/>
              <w:left w:val="nil"/>
              <w:bottom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314E0B" w:rsidRPr="002D42A7" w:rsidRDefault="00314E0B" w:rsidP="00C376B5">
            <w:pPr>
              <w:spacing w:after="0" w:line="180" w:lineRule="exact"/>
              <w:jc w:val="right"/>
              <w:rPr>
                <w:rFonts w:eastAsia="Times New Roman"/>
                <w:sz w:val="18"/>
                <w:szCs w:val="18"/>
                <w:lang w:eastAsia="pt-BR"/>
              </w:rPr>
            </w:pPr>
            <w:r>
              <w:rPr>
                <w:rFonts w:eastAsia="Times New Roman"/>
                <w:sz w:val="18"/>
                <w:szCs w:val="18"/>
                <w:lang w:eastAsia="pt-BR"/>
              </w:rPr>
              <w:t>(1.148)</w:t>
            </w: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314E0B" w:rsidRPr="002D42A7"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(2.252)</w:t>
            </w:r>
          </w:p>
        </w:tc>
      </w:tr>
      <w:tr w:rsidR="00314E0B" w:rsidRPr="00C73BCE" w:rsidTr="00786E36">
        <w:trPr>
          <w:trHeight w:val="231"/>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ind w:left="130"/>
              <w:rPr>
                <w:rFonts w:eastAsia="Times New Roman"/>
                <w:sz w:val="18"/>
                <w:szCs w:val="18"/>
                <w:lang w:eastAsia="pt-BR"/>
              </w:rPr>
            </w:pPr>
            <w:r w:rsidRPr="00C73BCE">
              <w:rPr>
                <w:rFonts w:eastAsia="Times New Roman"/>
                <w:sz w:val="18"/>
                <w:szCs w:val="18"/>
                <w:lang w:eastAsia="pt-BR"/>
              </w:rPr>
              <w:t>Remuneração baseada em ações</w:t>
            </w:r>
          </w:p>
        </w:tc>
        <w:tc>
          <w:tcPr>
            <w:tcW w:w="240" w:type="dxa"/>
            <w:tcBorders>
              <w:top w:val="nil"/>
              <w:left w:val="nil"/>
              <w:bottom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314E0B" w:rsidRPr="002D42A7" w:rsidRDefault="00314E0B" w:rsidP="00C376B5">
            <w:pPr>
              <w:spacing w:after="0" w:line="180" w:lineRule="exact"/>
              <w:jc w:val="right"/>
              <w:rPr>
                <w:rFonts w:eastAsia="Times New Roman"/>
                <w:sz w:val="18"/>
                <w:szCs w:val="18"/>
                <w:lang w:eastAsia="pt-BR"/>
              </w:rPr>
            </w:pPr>
            <w:r>
              <w:rPr>
                <w:rFonts w:eastAsia="Times New Roman"/>
                <w:sz w:val="18"/>
                <w:szCs w:val="18"/>
                <w:lang w:eastAsia="pt-BR"/>
              </w:rPr>
              <w:t>(1.302)</w:t>
            </w: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314E0B" w:rsidRPr="002D42A7"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(1.796)</w:t>
            </w:r>
          </w:p>
        </w:tc>
      </w:tr>
      <w:tr w:rsidR="00314E0B" w:rsidRPr="00C73BCE" w:rsidTr="00786E36">
        <w:trPr>
          <w:trHeight w:hRule="exact" w:val="284"/>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ind w:firstLine="130"/>
              <w:rPr>
                <w:rFonts w:eastAsia="Times New Roman"/>
                <w:sz w:val="18"/>
                <w:szCs w:val="18"/>
                <w:lang w:eastAsia="pt-BR"/>
              </w:rPr>
            </w:pPr>
            <w:r w:rsidRPr="00C73BCE">
              <w:rPr>
                <w:rFonts w:eastAsia="Times New Roman"/>
                <w:sz w:val="18"/>
                <w:szCs w:val="18"/>
                <w:lang w:eastAsia="pt-BR"/>
              </w:rPr>
              <w:t>Outras</w:t>
            </w:r>
          </w:p>
        </w:tc>
        <w:tc>
          <w:tcPr>
            <w:tcW w:w="240" w:type="dxa"/>
            <w:tcBorders>
              <w:top w:val="nil"/>
              <w:left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nil"/>
              <w:left w:val="nil"/>
              <w:bottom w:val="single" w:sz="4" w:space="0" w:color="auto"/>
              <w:right w:val="nil"/>
            </w:tcBorders>
            <w:shd w:val="clear" w:color="auto" w:fill="FFFFFF"/>
            <w:vAlign w:val="bottom"/>
          </w:tcPr>
          <w:p w:rsidR="00314E0B" w:rsidRPr="002D42A7" w:rsidRDefault="00E73C54" w:rsidP="003A2C60">
            <w:pPr>
              <w:spacing w:after="0" w:line="180" w:lineRule="exact"/>
              <w:jc w:val="right"/>
              <w:rPr>
                <w:rFonts w:eastAsia="Times New Roman"/>
                <w:sz w:val="18"/>
                <w:szCs w:val="18"/>
                <w:lang w:eastAsia="pt-BR"/>
              </w:rPr>
            </w:pPr>
            <w:r>
              <w:rPr>
                <w:rFonts w:eastAsia="Times New Roman"/>
                <w:sz w:val="18"/>
                <w:szCs w:val="18"/>
                <w:lang w:eastAsia="pt-BR"/>
              </w:rPr>
              <w:t>(1.</w:t>
            </w:r>
            <w:r w:rsidR="003A2C60">
              <w:rPr>
                <w:rFonts w:eastAsia="Times New Roman"/>
                <w:sz w:val="18"/>
                <w:szCs w:val="18"/>
                <w:lang w:eastAsia="pt-BR"/>
              </w:rPr>
              <w:t>733</w:t>
            </w:r>
            <w:r>
              <w:rPr>
                <w:rFonts w:eastAsia="Times New Roman"/>
                <w:sz w:val="18"/>
                <w:szCs w:val="18"/>
                <w:lang w:eastAsia="pt-BR"/>
              </w:rPr>
              <w:t>)</w:t>
            </w:r>
          </w:p>
        </w:tc>
        <w:tc>
          <w:tcPr>
            <w:tcW w:w="160" w:type="dxa"/>
            <w:tcBorders>
              <w:top w:val="nil"/>
              <w:left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FFFFFF"/>
            <w:vAlign w:val="bottom"/>
          </w:tcPr>
          <w:p w:rsidR="00314E0B" w:rsidRPr="002D42A7" w:rsidRDefault="00314E0B" w:rsidP="00C376B5">
            <w:pPr>
              <w:spacing w:after="0" w:line="180" w:lineRule="exact"/>
              <w:jc w:val="right"/>
              <w:rPr>
                <w:rFonts w:eastAsia="Times New Roman"/>
                <w:sz w:val="18"/>
                <w:szCs w:val="18"/>
                <w:lang w:eastAsia="pt-BR"/>
              </w:rPr>
            </w:pPr>
            <w:r>
              <w:rPr>
                <w:rFonts w:eastAsia="Times New Roman"/>
                <w:sz w:val="18"/>
                <w:szCs w:val="18"/>
                <w:lang w:eastAsia="pt-BR"/>
              </w:rPr>
              <w:t>(1.412)</w:t>
            </w:r>
          </w:p>
        </w:tc>
        <w:tc>
          <w:tcPr>
            <w:tcW w:w="160" w:type="dxa"/>
            <w:tcBorders>
              <w:top w:val="nil"/>
              <w:left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FFFFFF"/>
            <w:noWrap/>
            <w:vAlign w:val="bottom"/>
          </w:tcPr>
          <w:p w:rsidR="00314E0B" w:rsidRPr="002D42A7"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(1.805)</w:t>
            </w: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single" w:sz="4" w:space="0" w:color="auto"/>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(1.345)</w:t>
            </w:r>
          </w:p>
        </w:tc>
      </w:tr>
      <w:tr w:rsidR="00314E0B" w:rsidRPr="00C73BCE" w:rsidTr="00786E36">
        <w:trPr>
          <w:trHeight w:val="231"/>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bottom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single" w:sz="4" w:space="0" w:color="auto"/>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8" w:type="dxa"/>
            <w:tcBorders>
              <w:top w:val="single" w:sz="4" w:space="0" w:color="auto"/>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314E0B" w:rsidRPr="002D42A7" w:rsidRDefault="00314E0B"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314E0B" w:rsidRPr="002D42A7"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p>
        </w:tc>
      </w:tr>
      <w:tr w:rsidR="00314E0B" w:rsidRPr="00C73BCE" w:rsidTr="00786E36">
        <w:trPr>
          <w:trHeight w:val="245"/>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ind w:left="330" w:hanging="330"/>
              <w:rPr>
                <w:rFonts w:eastAsia="Times New Roman"/>
                <w:sz w:val="18"/>
                <w:szCs w:val="18"/>
                <w:lang w:eastAsia="pt-BR"/>
              </w:rPr>
            </w:pPr>
            <w:r w:rsidRPr="00C73BCE">
              <w:rPr>
                <w:rFonts w:eastAsia="Times New Roman"/>
                <w:sz w:val="18"/>
                <w:szCs w:val="18"/>
                <w:lang w:eastAsia="pt-BR"/>
              </w:rPr>
              <w:t xml:space="preserve">   Crédito tributário (despesa) de imposto de renda e contribuição social</w:t>
            </w:r>
          </w:p>
        </w:tc>
        <w:tc>
          <w:tcPr>
            <w:tcW w:w="240" w:type="dxa"/>
            <w:tcBorders>
              <w:top w:val="nil"/>
              <w:left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nil"/>
              <w:left w:val="nil"/>
              <w:bottom w:val="double" w:sz="4" w:space="0" w:color="auto"/>
              <w:right w:val="nil"/>
            </w:tcBorders>
            <w:shd w:val="clear" w:color="auto" w:fill="FFFFFF"/>
            <w:vAlign w:val="bottom"/>
          </w:tcPr>
          <w:p w:rsidR="00314E0B" w:rsidRPr="00C73BCE" w:rsidRDefault="00E73C54" w:rsidP="00BF3D59">
            <w:pPr>
              <w:spacing w:after="0" w:line="180" w:lineRule="exact"/>
              <w:jc w:val="right"/>
              <w:rPr>
                <w:rFonts w:eastAsia="Times New Roman"/>
                <w:sz w:val="18"/>
                <w:szCs w:val="18"/>
                <w:lang w:eastAsia="pt-BR"/>
              </w:rPr>
            </w:pPr>
            <w:r>
              <w:rPr>
                <w:sz w:val="18"/>
                <w:szCs w:val="18"/>
              </w:rPr>
              <w:t>418.056</w:t>
            </w:r>
          </w:p>
        </w:tc>
        <w:tc>
          <w:tcPr>
            <w:tcW w:w="160" w:type="dxa"/>
            <w:tcBorders>
              <w:top w:val="nil"/>
              <w:left w:val="nil"/>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p>
        </w:tc>
        <w:tc>
          <w:tcPr>
            <w:tcW w:w="1258" w:type="dxa"/>
            <w:tcBorders>
              <w:top w:val="nil"/>
              <w:left w:val="nil"/>
              <w:bottom w:val="double" w:sz="4" w:space="0" w:color="auto"/>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(57.036)</w:t>
            </w:r>
          </w:p>
        </w:tc>
        <w:tc>
          <w:tcPr>
            <w:tcW w:w="160" w:type="dxa"/>
            <w:tcBorders>
              <w:top w:val="nil"/>
              <w:left w:val="nil"/>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p>
        </w:tc>
        <w:tc>
          <w:tcPr>
            <w:tcW w:w="1257" w:type="dxa"/>
            <w:tcBorders>
              <w:top w:val="nil"/>
              <w:left w:val="nil"/>
              <w:bottom w:val="double" w:sz="6" w:space="0" w:color="auto"/>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354.743</w:t>
            </w: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double" w:sz="6" w:space="0" w:color="auto"/>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(127.602)</w:t>
            </w:r>
          </w:p>
        </w:tc>
      </w:tr>
      <w:tr w:rsidR="00314E0B" w:rsidRPr="00C73BCE" w:rsidTr="00786E36">
        <w:trPr>
          <w:trHeight w:val="245"/>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bottom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double" w:sz="4" w:space="0" w:color="auto"/>
              <w:left w:val="nil"/>
              <w:bottom w:val="nil"/>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p>
        </w:tc>
        <w:tc>
          <w:tcPr>
            <w:tcW w:w="1258" w:type="dxa"/>
            <w:tcBorders>
              <w:top w:val="double" w:sz="4" w:space="0" w:color="auto"/>
              <w:left w:val="nil"/>
              <w:bottom w:val="nil"/>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p>
        </w:tc>
      </w:tr>
      <w:tr w:rsidR="00314E0B" w:rsidRPr="00C73BCE" w:rsidTr="00786E36">
        <w:trPr>
          <w:trHeight w:val="245"/>
        </w:trPr>
        <w:tc>
          <w:tcPr>
            <w:tcW w:w="3331"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rPr>
                <w:rFonts w:eastAsia="Times New Roman"/>
                <w:sz w:val="18"/>
                <w:szCs w:val="18"/>
                <w:lang w:eastAsia="pt-BR"/>
              </w:rPr>
            </w:pPr>
            <w:r w:rsidRPr="00C73BCE">
              <w:rPr>
                <w:rFonts w:eastAsia="Times New Roman"/>
                <w:sz w:val="18"/>
                <w:szCs w:val="18"/>
                <w:lang w:eastAsia="pt-BR"/>
              </w:rPr>
              <w:t>Alíquota efetiva %</w:t>
            </w:r>
          </w:p>
        </w:tc>
        <w:tc>
          <w:tcPr>
            <w:tcW w:w="240" w:type="dxa"/>
            <w:tcBorders>
              <w:top w:val="nil"/>
              <w:left w:val="nil"/>
              <w:bottom w:val="nil"/>
              <w:right w:val="nil"/>
            </w:tcBorders>
            <w:shd w:val="clear" w:color="auto" w:fill="FFFFFF"/>
          </w:tcPr>
          <w:p w:rsidR="00314E0B" w:rsidRPr="00C73BCE" w:rsidRDefault="00314E0B" w:rsidP="00BF3D59">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314E0B" w:rsidRPr="00C73BCE" w:rsidRDefault="003A2C60" w:rsidP="003A2C60">
            <w:pPr>
              <w:spacing w:after="0" w:line="180" w:lineRule="exact"/>
              <w:jc w:val="right"/>
              <w:rPr>
                <w:rFonts w:eastAsia="Times New Roman"/>
                <w:sz w:val="18"/>
                <w:szCs w:val="18"/>
                <w:lang w:eastAsia="pt-BR"/>
              </w:rPr>
            </w:pPr>
            <w:r>
              <w:rPr>
                <w:rFonts w:eastAsia="Times New Roman"/>
                <w:sz w:val="18"/>
                <w:szCs w:val="18"/>
                <w:lang w:eastAsia="pt-BR"/>
              </w:rPr>
              <w:t>(</w:t>
            </w:r>
            <w:r w:rsidR="00E73C54">
              <w:rPr>
                <w:rFonts w:eastAsia="Times New Roman"/>
                <w:sz w:val="18"/>
                <w:szCs w:val="18"/>
                <w:lang w:eastAsia="pt-BR"/>
              </w:rPr>
              <w:t>30,5</w:t>
            </w:r>
            <w:r>
              <w:rPr>
                <w:rFonts w:eastAsia="Times New Roman"/>
                <w:sz w:val="18"/>
                <w:szCs w:val="18"/>
                <w:lang w:eastAsia="pt-BR"/>
              </w:rPr>
              <w:t>)</w:t>
            </w:r>
          </w:p>
        </w:tc>
        <w:tc>
          <w:tcPr>
            <w:tcW w:w="160" w:type="dxa"/>
            <w:tcBorders>
              <w:top w:val="nil"/>
              <w:left w:val="nil"/>
              <w:bottom w:val="nil"/>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49,4</w:t>
            </w:r>
          </w:p>
        </w:tc>
        <w:tc>
          <w:tcPr>
            <w:tcW w:w="160" w:type="dxa"/>
            <w:tcBorders>
              <w:top w:val="nil"/>
              <w:left w:val="nil"/>
              <w:bottom w:val="nil"/>
              <w:right w:val="nil"/>
            </w:tcBorders>
            <w:shd w:val="clear" w:color="auto" w:fill="FFFFFF"/>
            <w:vAlign w:val="bottom"/>
          </w:tcPr>
          <w:p w:rsidR="00314E0B" w:rsidRPr="00C73BCE" w:rsidRDefault="00314E0B" w:rsidP="00BF3D59">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(28%)</w:t>
            </w:r>
          </w:p>
        </w:tc>
        <w:tc>
          <w:tcPr>
            <w:tcW w:w="160" w:type="dxa"/>
            <w:tcBorders>
              <w:top w:val="nil"/>
              <w:left w:val="nil"/>
              <w:bottom w:val="nil"/>
              <w:right w:val="nil"/>
            </w:tcBorders>
            <w:shd w:val="clear" w:color="auto" w:fill="auto"/>
            <w:noWrap/>
            <w:vAlign w:val="bottom"/>
          </w:tcPr>
          <w:p w:rsidR="00314E0B" w:rsidRPr="00C73BCE" w:rsidRDefault="00314E0B" w:rsidP="00BF3D59">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314E0B" w:rsidRPr="00C73BCE" w:rsidRDefault="00314E0B" w:rsidP="00BF3D59">
            <w:pPr>
              <w:spacing w:after="0" w:line="180" w:lineRule="exact"/>
              <w:jc w:val="right"/>
              <w:rPr>
                <w:rFonts w:eastAsia="Times New Roman"/>
                <w:sz w:val="18"/>
                <w:szCs w:val="18"/>
                <w:lang w:eastAsia="pt-BR"/>
              </w:rPr>
            </w:pPr>
            <w:r>
              <w:rPr>
                <w:rFonts w:eastAsia="Times New Roman"/>
                <w:sz w:val="18"/>
                <w:szCs w:val="18"/>
                <w:lang w:eastAsia="pt-BR"/>
              </w:rPr>
              <w:t>44,8</w:t>
            </w:r>
          </w:p>
        </w:tc>
      </w:tr>
    </w:tbl>
    <w:p w:rsidR="00B35769" w:rsidRPr="00A3021B" w:rsidRDefault="00B35769" w:rsidP="00BF3D59">
      <w:pPr>
        <w:widowControl w:val="0"/>
        <w:spacing w:after="0" w:line="240" w:lineRule="auto"/>
        <w:outlineLvl w:val="2"/>
        <w:rPr>
          <w:sz w:val="4"/>
          <w:szCs w:val="4"/>
        </w:rPr>
      </w:pPr>
    </w:p>
    <w:p w:rsidR="00B35769" w:rsidRDefault="00B35769" w:rsidP="00BF3D59">
      <w:pPr>
        <w:spacing w:after="0" w:line="264" w:lineRule="auto"/>
        <w:rPr>
          <w:sz w:val="20"/>
          <w:szCs w:val="20"/>
        </w:rPr>
      </w:pPr>
      <w:bookmarkStart w:id="6" w:name="RANGE!B6"/>
      <w:bookmarkEnd w:id="6"/>
    </w:p>
    <w:p w:rsidR="00EF3215" w:rsidRDefault="00EF3215" w:rsidP="00BF3D59">
      <w:pPr>
        <w:spacing w:after="0" w:line="264" w:lineRule="auto"/>
        <w:rPr>
          <w:sz w:val="20"/>
          <w:szCs w:val="20"/>
        </w:rPr>
      </w:pPr>
    </w:p>
    <w:p w:rsidR="00EF3215" w:rsidRDefault="00EF3215" w:rsidP="00BF3D59">
      <w:pPr>
        <w:spacing w:after="0" w:line="264" w:lineRule="auto"/>
        <w:rPr>
          <w:sz w:val="20"/>
          <w:szCs w:val="20"/>
        </w:rPr>
      </w:pPr>
    </w:p>
    <w:p w:rsidR="00EF3215" w:rsidRDefault="00EF3215" w:rsidP="00BF3D59">
      <w:pPr>
        <w:spacing w:after="0" w:line="264" w:lineRule="auto"/>
        <w:rPr>
          <w:sz w:val="20"/>
          <w:szCs w:val="20"/>
        </w:rPr>
      </w:pPr>
    </w:p>
    <w:p w:rsidR="00E067E1" w:rsidRDefault="00E067E1" w:rsidP="00BF3D59">
      <w:pPr>
        <w:spacing w:after="0" w:line="264" w:lineRule="auto"/>
        <w:rPr>
          <w:sz w:val="20"/>
          <w:szCs w:val="20"/>
        </w:rPr>
      </w:pPr>
    </w:p>
    <w:tbl>
      <w:tblPr>
        <w:tblW w:w="8860" w:type="dxa"/>
        <w:tblLayout w:type="fixed"/>
        <w:tblCellMar>
          <w:left w:w="70" w:type="dxa"/>
          <w:right w:w="70" w:type="dxa"/>
        </w:tblCellMar>
        <w:tblLook w:val="0000"/>
      </w:tblPr>
      <w:tblGrid>
        <w:gridCol w:w="3331"/>
        <w:gridCol w:w="240"/>
        <w:gridCol w:w="1177"/>
        <w:gridCol w:w="160"/>
        <w:gridCol w:w="1258"/>
        <w:gridCol w:w="160"/>
        <w:gridCol w:w="1257"/>
        <w:gridCol w:w="160"/>
        <w:gridCol w:w="1117"/>
      </w:tblGrid>
      <w:tr w:rsidR="00E067E1" w:rsidRPr="00C73BCE" w:rsidTr="00E067E1">
        <w:trPr>
          <w:trHeight w:val="245"/>
        </w:trPr>
        <w:tc>
          <w:tcPr>
            <w:tcW w:w="3331" w:type="dxa"/>
            <w:tcBorders>
              <w:left w:val="nil"/>
              <w:bottom w:val="nil"/>
              <w:right w:val="nil"/>
            </w:tcBorders>
            <w:shd w:val="clear" w:color="auto" w:fill="FFFFFF"/>
            <w:noWrap/>
            <w:vAlign w:val="bottom"/>
          </w:tcPr>
          <w:p w:rsidR="00E067E1" w:rsidRPr="00C73BCE" w:rsidRDefault="00E067E1" w:rsidP="00E067E1">
            <w:pPr>
              <w:spacing w:after="0" w:line="180" w:lineRule="exact"/>
              <w:ind w:left="800"/>
              <w:rPr>
                <w:rFonts w:eastAsia="Times New Roman"/>
                <w:b/>
                <w:sz w:val="18"/>
                <w:szCs w:val="18"/>
                <w:lang w:eastAsia="pt-BR"/>
              </w:rPr>
            </w:pPr>
          </w:p>
        </w:tc>
        <w:tc>
          <w:tcPr>
            <w:tcW w:w="240" w:type="dxa"/>
            <w:tcBorders>
              <w:left w:val="nil"/>
              <w:right w:val="nil"/>
            </w:tcBorders>
            <w:shd w:val="clear" w:color="auto" w:fill="FFFFFF"/>
          </w:tcPr>
          <w:p w:rsidR="00E067E1" w:rsidRPr="00C73BCE" w:rsidRDefault="00E067E1" w:rsidP="00E067E1">
            <w:pPr>
              <w:spacing w:after="0" w:line="180" w:lineRule="exact"/>
              <w:jc w:val="right"/>
              <w:rPr>
                <w:b/>
                <w:bCs/>
                <w:sz w:val="18"/>
                <w:szCs w:val="18"/>
                <w:lang w:eastAsia="es-AR"/>
              </w:rPr>
            </w:pPr>
          </w:p>
        </w:tc>
        <w:tc>
          <w:tcPr>
            <w:tcW w:w="2595" w:type="dxa"/>
            <w:gridSpan w:val="3"/>
            <w:tcBorders>
              <w:left w:val="nil"/>
              <w:bottom w:val="single" w:sz="4" w:space="0" w:color="auto"/>
            </w:tcBorders>
            <w:shd w:val="clear" w:color="auto" w:fill="FFFFFF"/>
            <w:vAlign w:val="bottom"/>
          </w:tcPr>
          <w:p w:rsidR="00E067E1" w:rsidRPr="00C73BCE" w:rsidRDefault="00E067E1" w:rsidP="00E067E1">
            <w:pPr>
              <w:spacing w:after="0" w:line="180" w:lineRule="exact"/>
              <w:jc w:val="right"/>
              <w:rPr>
                <w:b/>
                <w:bCs/>
                <w:sz w:val="18"/>
                <w:szCs w:val="18"/>
                <w:lang w:eastAsia="es-AR"/>
              </w:rPr>
            </w:pPr>
          </w:p>
        </w:tc>
        <w:tc>
          <w:tcPr>
            <w:tcW w:w="160" w:type="dxa"/>
            <w:tcBorders>
              <w:left w:val="nil"/>
              <w:right w:val="nil"/>
            </w:tcBorders>
            <w:shd w:val="clear" w:color="auto" w:fill="FFFFFF"/>
            <w:vAlign w:val="bottom"/>
          </w:tcPr>
          <w:p w:rsidR="00E067E1" w:rsidRPr="00C73BCE" w:rsidRDefault="00E067E1" w:rsidP="00E067E1">
            <w:pPr>
              <w:spacing w:after="0" w:line="180" w:lineRule="exact"/>
              <w:jc w:val="right"/>
              <w:rPr>
                <w:b/>
                <w:bCs/>
                <w:sz w:val="18"/>
                <w:szCs w:val="18"/>
                <w:lang w:eastAsia="es-AR"/>
              </w:rPr>
            </w:pPr>
          </w:p>
        </w:tc>
        <w:tc>
          <w:tcPr>
            <w:tcW w:w="2534" w:type="dxa"/>
            <w:gridSpan w:val="3"/>
            <w:tcBorders>
              <w:top w:val="nil"/>
              <w:left w:val="nil"/>
              <w:bottom w:val="single" w:sz="8" w:space="0" w:color="auto"/>
              <w:right w:val="nil"/>
            </w:tcBorders>
            <w:shd w:val="clear" w:color="auto" w:fill="FFFFFF"/>
            <w:noWrap/>
            <w:vAlign w:val="bottom"/>
          </w:tcPr>
          <w:p w:rsidR="00E067E1" w:rsidRPr="00C73BCE" w:rsidRDefault="00E067E1" w:rsidP="00E067E1">
            <w:pPr>
              <w:spacing w:after="0" w:line="180" w:lineRule="exact"/>
              <w:jc w:val="right"/>
              <w:rPr>
                <w:b/>
                <w:bCs/>
                <w:sz w:val="18"/>
                <w:szCs w:val="18"/>
                <w:lang w:eastAsia="es-AR"/>
              </w:rPr>
            </w:pPr>
            <w:r w:rsidRPr="00C73BCE">
              <w:rPr>
                <w:b/>
                <w:bCs/>
                <w:sz w:val="18"/>
                <w:szCs w:val="18"/>
                <w:lang w:eastAsia="es-AR"/>
              </w:rPr>
              <w:t>Consolidado</w:t>
            </w:r>
          </w:p>
        </w:tc>
      </w:tr>
      <w:tr w:rsidR="00056211" w:rsidRPr="00C73BCE" w:rsidTr="00056211">
        <w:trPr>
          <w:trHeight w:val="245"/>
        </w:trPr>
        <w:tc>
          <w:tcPr>
            <w:tcW w:w="3331" w:type="dxa"/>
            <w:tcBorders>
              <w:left w:val="nil"/>
              <w:bottom w:val="nil"/>
              <w:right w:val="nil"/>
            </w:tcBorders>
            <w:shd w:val="clear" w:color="auto" w:fill="FFFFFF"/>
            <w:noWrap/>
            <w:vAlign w:val="bottom"/>
          </w:tcPr>
          <w:p w:rsidR="00056211" w:rsidRPr="00C73BCE" w:rsidRDefault="00056211" w:rsidP="00E067E1">
            <w:pPr>
              <w:spacing w:after="0" w:line="180" w:lineRule="exact"/>
              <w:ind w:left="800"/>
              <w:rPr>
                <w:rFonts w:eastAsia="Times New Roman"/>
                <w:b/>
                <w:sz w:val="18"/>
                <w:szCs w:val="18"/>
                <w:lang w:eastAsia="pt-BR"/>
              </w:rPr>
            </w:pPr>
          </w:p>
        </w:tc>
        <w:tc>
          <w:tcPr>
            <w:tcW w:w="240" w:type="dxa"/>
            <w:tcBorders>
              <w:left w:val="nil"/>
              <w:right w:val="nil"/>
            </w:tcBorders>
            <w:shd w:val="clear" w:color="auto" w:fill="FFFFFF"/>
          </w:tcPr>
          <w:p w:rsidR="00056211" w:rsidRPr="00C73BCE" w:rsidRDefault="00056211" w:rsidP="00E067E1">
            <w:pPr>
              <w:spacing w:after="0" w:line="180" w:lineRule="exact"/>
              <w:jc w:val="right"/>
              <w:rPr>
                <w:b/>
                <w:bCs/>
                <w:sz w:val="18"/>
                <w:szCs w:val="18"/>
                <w:lang w:eastAsia="es-AR"/>
              </w:rPr>
            </w:pPr>
          </w:p>
        </w:tc>
        <w:tc>
          <w:tcPr>
            <w:tcW w:w="2595" w:type="dxa"/>
            <w:gridSpan w:val="3"/>
            <w:tcBorders>
              <w:top w:val="single" w:sz="4" w:space="0" w:color="auto"/>
              <w:left w:val="nil"/>
              <w:bottom w:val="single" w:sz="4" w:space="0" w:color="auto"/>
            </w:tcBorders>
            <w:shd w:val="clear" w:color="auto" w:fill="FFFFFF"/>
            <w:vAlign w:val="bottom"/>
          </w:tcPr>
          <w:p w:rsidR="00056211" w:rsidRPr="00C73BCE" w:rsidRDefault="00056211" w:rsidP="00056211">
            <w:pPr>
              <w:spacing w:after="0" w:line="180" w:lineRule="exact"/>
              <w:jc w:val="right"/>
              <w:rPr>
                <w:b/>
                <w:bCs/>
                <w:sz w:val="18"/>
                <w:szCs w:val="18"/>
                <w:lang w:eastAsia="es-AR"/>
              </w:rPr>
            </w:pPr>
            <w:r>
              <w:rPr>
                <w:b/>
                <w:bCs/>
                <w:sz w:val="18"/>
                <w:szCs w:val="18"/>
                <w:lang w:eastAsia="es-AR"/>
              </w:rPr>
              <w:t>Trimestres findos em</w:t>
            </w:r>
          </w:p>
        </w:tc>
        <w:tc>
          <w:tcPr>
            <w:tcW w:w="160" w:type="dxa"/>
            <w:tcBorders>
              <w:left w:val="nil"/>
              <w:right w:val="nil"/>
            </w:tcBorders>
            <w:shd w:val="clear" w:color="auto" w:fill="FFFFFF"/>
            <w:vAlign w:val="bottom"/>
          </w:tcPr>
          <w:p w:rsidR="00056211" w:rsidRPr="00C73BCE" w:rsidRDefault="00056211" w:rsidP="00056211">
            <w:pPr>
              <w:spacing w:after="0" w:line="180" w:lineRule="exact"/>
              <w:jc w:val="right"/>
              <w:rPr>
                <w:b/>
                <w:bCs/>
                <w:sz w:val="18"/>
                <w:szCs w:val="18"/>
                <w:lang w:eastAsia="es-AR"/>
              </w:rPr>
            </w:pPr>
          </w:p>
        </w:tc>
        <w:tc>
          <w:tcPr>
            <w:tcW w:w="2534" w:type="dxa"/>
            <w:gridSpan w:val="3"/>
            <w:tcBorders>
              <w:top w:val="nil"/>
              <w:left w:val="nil"/>
              <w:bottom w:val="single" w:sz="8" w:space="0" w:color="auto"/>
              <w:right w:val="nil"/>
            </w:tcBorders>
            <w:shd w:val="clear" w:color="auto" w:fill="FFFFFF"/>
            <w:noWrap/>
            <w:vAlign w:val="bottom"/>
          </w:tcPr>
          <w:p w:rsidR="00056211" w:rsidRPr="00C73BCE" w:rsidRDefault="00056211" w:rsidP="00056211">
            <w:pPr>
              <w:spacing w:after="0" w:line="180" w:lineRule="exact"/>
              <w:jc w:val="right"/>
              <w:rPr>
                <w:b/>
                <w:bCs/>
                <w:sz w:val="18"/>
                <w:szCs w:val="18"/>
                <w:lang w:eastAsia="es-AR"/>
              </w:rPr>
            </w:pPr>
            <w:r>
              <w:rPr>
                <w:b/>
                <w:bCs/>
                <w:sz w:val="18"/>
                <w:szCs w:val="18"/>
                <w:lang w:eastAsia="es-AR"/>
              </w:rPr>
              <w:t>Semestres findos em</w:t>
            </w:r>
          </w:p>
        </w:tc>
      </w:tr>
      <w:tr w:rsidR="00662C50" w:rsidRPr="00C73BCE" w:rsidTr="00E067E1">
        <w:trPr>
          <w:trHeight w:val="245"/>
        </w:trPr>
        <w:tc>
          <w:tcPr>
            <w:tcW w:w="3331" w:type="dxa"/>
            <w:tcBorders>
              <w:left w:val="nil"/>
              <w:bottom w:val="nil"/>
              <w:right w:val="nil"/>
            </w:tcBorders>
            <w:shd w:val="clear" w:color="auto" w:fill="FFFFFF"/>
            <w:noWrap/>
            <w:vAlign w:val="bottom"/>
          </w:tcPr>
          <w:p w:rsidR="00662C50" w:rsidRPr="00C73BCE" w:rsidRDefault="00662C50" w:rsidP="00E067E1">
            <w:pPr>
              <w:spacing w:after="0" w:line="180" w:lineRule="exact"/>
              <w:ind w:left="800"/>
              <w:rPr>
                <w:rFonts w:eastAsia="Times New Roman"/>
                <w:b/>
                <w:sz w:val="18"/>
                <w:szCs w:val="18"/>
                <w:lang w:eastAsia="pt-BR"/>
              </w:rPr>
            </w:pPr>
            <w:r w:rsidRPr="00C73BCE">
              <w:rPr>
                <w:rFonts w:eastAsia="Times New Roman"/>
                <w:b/>
                <w:sz w:val="18"/>
                <w:szCs w:val="18"/>
                <w:lang w:eastAsia="pt-BR"/>
              </w:rPr>
              <w:t> </w:t>
            </w:r>
          </w:p>
        </w:tc>
        <w:tc>
          <w:tcPr>
            <w:tcW w:w="240" w:type="dxa"/>
            <w:tcBorders>
              <w:left w:val="nil"/>
              <w:right w:val="nil"/>
            </w:tcBorders>
            <w:shd w:val="clear" w:color="auto" w:fill="FFFFFF"/>
          </w:tcPr>
          <w:p w:rsidR="00662C50" w:rsidRPr="00C73BCE" w:rsidRDefault="00662C50" w:rsidP="00E067E1">
            <w:pPr>
              <w:spacing w:after="0" w:line="180" w:lineRule="exact"/>
              <w:jc w:val="right"/>
              <w:rPr>
                <w:b/>
                <w:bCs/>
                <w:sz w:val="18"/>
                <w:szCs w:val="18"/>
                <w:lang w:eastAsia="es-AR"/>
              </w:rPr>
            </w:pPr>
          </w:p>
        </w:tc>
        <w:tc>
          <w:tcPr>
            <w:tcW w:w="1177" w:type="dxa"/>
            <w:tcBorders>
              <w:top w:val="single" w:sz="4" w:space="0" w:color="auto"/>
              <w:left w:val="nil"/>
              <w:bottom w:val="single" w:sz="4" w:space="0" w:color="auto"/>
              <w:right w:val="nil"/>
            </w:tcBorders>
            <w:shd w:val="clear" w:color="auto" w:fill="FFFFFF"/>
            <w:vAlign w:val="bottom"/>
          </w:tcPr>
          <w:p w:rsidR="00662C50" w:rsidRDefault="00662C50" w:rsidP="00056211">
            <w:pPr>
              <w:spacing w:after="0" w:line="180" w:lineRule="exact"/>
              <w:jc w:val="right"/>
              <w:rPr>
                <w:b/>
                <w:bCs/>
                <w:sz w:val="18"/>
                <w:szCs w:val="18"/>
                <w:lang w:eastAsia="es-AR"/>
              </w:rPr>
            </w:pPr>
            <w:r w:rsidRPr="00C73BCE">
              <w:rPr>
                <w:b/>
                <w:bCs/>
                <w:sz w:val="18"/>
                <w:szCs w:val="18"/>
                <w:lang w:eastAsia="es-AR"/>
              </w:rPr>
              <w:t>3</w:t>
            </w:r>
            <w:r>
              <w:rPr>
                <w:b/>
                <w:bCs/>
                <w:sz w:val="18"/>
                <w:szCs w:val="18"/>
                <w:lang w:eastAsia="es-AR"/>
              </w:rPr>
              <w:t>0</w:t>
            </w:r>
            <w:r w:rsidRPr="00C73BCE">
              <w:rPr>
                <w:b/>
                <w:bCs/>
                <w:sz w:val="18"/>
                <w:szCs w:val="18"/>
                <w:lang w:eastAsia="es-AR"/>
              </w:rPr>
              <w:t xml:space="preserve"> de </w:t>
            </w:r>
            <w:r>
              <w:rPr>
                <w:b/>
                <w:bCs/>
                <w:sz w:val="18"/>
                <w:szCs w:val="18"/>
                <w:lang w:eastAsia="es-AR"/>
              </w:rPr>
              <w:t>junho</w:t>
            </w:r>
          </w:p>
          <w:p w:rsidR="00662C50" w:rsidRPr="00C73BCE" w:rsidRDefault="00662C50" w:rsidP="00056211">
            <w:pPr>
              <w:spacing w:after="0" w:line="180" w:lineRule="exact"/>
              <w:jc w:val="right"/>
              <w:rPr>
                <w:b/>
                <w:bCs/>
                <w:sz w:val="18"/>
                <w:szCs w:val="18"/>
                <w:lang w:eastAsia="es-AR"/>
              </w:rPr>
            </w:pPr>
            <w:r w:rsidRPr="00C73BCE">
              <w:rPr>
                <w:b/>
                <w:bCs/>
                <w:sz w:val="18"/>
                <w:szCs w:val="18"/>
                <w:lang w:eastAsia="es-AR"/>
              </w:rPr>
              <w:t xml:space="preserve"> de 201</w:t>
            </w:r>
            <w:r>
              <w:rPr>
                <w:b/>
                <w:bCs/>
                <w:sz w:val="18"/>
                <w:szCs w:val="18"/>
                <w:lang w:eastAsia="es-AR"/>
              </w:rPr>
              <w:t>2</w:t>
            </w:r>
          </w:p>
        </w:tc>
        <w:tc>
          <w:tcPr>
            <w:tcW w:w="160" w:type="dxa"/>
            <w:tcBorders>
              <w:top w:val="single" w:sz="4" w:space="0" w:color="auto"/>
              <w:left w:val="nil"/>
              <w:right w:val="nil"/>
            </w:tcBorders>
            <w:shd w:val="clear" w:color="auto" w:fill="FFFFFF"/>
          </w:tcPr>
          <w:p w:rsidR="00662C50" w:rsidRPr="00C73BCE" w:rsidRDefault="00662C50" w:rsidP="00056211">
            <w:pPr>
              <w:spacing w:after="0" w:line="180" w:lineRule="exact"/>
              <w:jc w:val="right"/>
              <w:rPr>
                <w:b/>
                <w:bCs/>
                <w:sz w:val="18"/>
                <w:szCs w:val="18"/>
                <w:lang w:eastAsia="es-AR"/>
              </w:rPr>
            </w:pPr>
          </w:p>
        </w:tc>
        <w:tc>
          <w:tcPr>
            <w:tcW w:w="1258" w:type="dxa"/>
            <w:tcBorders>
              <w:top w:val="single" w:sz="4" w:space="0" w:color="auto"/>
              <w:left w:val="nil"/>
              <w:bottom w:val="single" w:sz="4" w:space="0" w:color="auto"/>
            </w:tcBorders>
            <w:shd w:val="clear" w:color="auto" w:fill="FFFFFF"/>
            <w:vAlign w:val="bottom"/>
          </w:tcPr>
          <w:p w:rsidR="00662C50" w:rsidRPr="00C73BCE" w:rsidRDefault="00662C50" w:rsidP="00056211">
            <w:pPr>
              <w:spacing w:after="0" w:line="180" w:lineRule="exact"/>
              <w:jc w:val="right"/>
              <w:rPr>
                <w:b/>
                <w:bCs/>
                <w:sz w:val="18"/>
                <w:szCs w:val="18"/>
                <w:lang w:eastAsia="es-AR"/>
              </w:rPr>
            </w:pPr>
            <w:r w:rsidRPr="00C73BCE">
              <w:rPr>
                <w:b/>
                <w:bCs/>
                <w:sz w:val="18"/>
                <w:szCs w:val="18"/>
                <w:lang w:eastAsia="es-AR"/>
              </w:rPr>
              <w:t>3</w:t>
            </w:r>
            <w:r>
              <w:rPr>
                <w:b/>
                <w:bCs/>
                <w:sz w:val="18"/>
                <w:szCs w:val="18"/>
                <w:lang w:eastAsia="es-AR"/>
              </w:rPr>
              <w:t>0 de junho</w:t>
            </w:r>
            <w:r>
              <w:rPr>
                <w:b/>
                <w:bCs/>
                <w:sz w:val="18"/>
                <w:szCs w:val="18"/>
                <w:lang w:eastAsia="es-AR"/>
              </w:rPr>
              <w:br/>
            </w:r>
            <w:r w:rsidRPr="00C73BCE">
              <w:rPr>
                <w:b/>
                <w:bCs/>
                <w:sz w:val="18"/>
                <w:szCs w:val="18"/>
                <w:lang w:eastAsia="es-AR"/>
              </w:rPr>
              <w:t xml:space="preserve"> de 201</w:t>
            </w:r>
            <w:r>
              <w:rPr>
                <w:b/>
                <w:bCs/>
                <w:sz w:val="18"/>
                <w:szCs w:val="18"/>
                <w:lang w:eastAsia="es-AR"/>
              </w:rPr>
              <w:t>1</w:t>
            </w:r>
          </w:p>
        </w:tc>
        <w:tc>
          <w:tcPr>
            <w:tcW w:w="160" w:type="dxa"/>
            <w:tcBorders>
              <w:left w:val="nil"/>
              <w:right w:val="nil"/>
            </w:tcBorders>
            <w:shd w:val="clear" w:color="auto" w:fill="FFFFFF"/>
            <w:vAlign w:val="bottom"/>
          </w:tcPr>
          <w:p w:rsidR="00662C50" w:rsidRPr="00C73BCE" w:rsidRDefault="00662C50" w:rsidP="00056211">
            <w:pPr>
              <w:spacing w:after="0" w:line="180" w:lineRule="exact"/>
              <w:jc w:val="right"/>
              <w:rPr>
                <w:b/>
                <w:bCs/>
                <w:sz w:val="18"/>
                <w:szCs w:val="18"/>
                <w:lang w:eastAsia="es-AR"/>
              </w:rPr>
            </w:pPr>
          </w:p>
        </w:tc>
        <w:tc>
          <w:tcPr>
            <w:tcW w:w="1257" w:type="dxa"/>
            <w:tcBorders>
              <w:top w:val="nil"/>
              <w:left w:val="nil"/>
              <w:bottom w:val="single" w:sz="8" w:space="0" w:color="auto"/>
              <w:right w:val="nil"/>
            </w:tcBorders>
            <w:shd w:val="clear" w:color="auto" w:fill="FFFFFF"/>
            <w:noWrap/>
            <w:vAlign w:val="bottom"/>
          </w:tcPr>
          <w:p w:rsidR="00662C50" w:rsidRDefault="00662C50" w:rsidP="00056211">
            <w:pPr>
              <w:spacing w:after="0" w:line="180" w:lineRule="exact"/>
              <w:jc w:val="right"/>
              <w:rPr>
                <w:b/>
                <w:bCs/>
                <w:sz w:val="18"/>
                <w:szCs w:val="18"/>
                <w:lang w:eastAsia="es-AR"/>
              </w:rPr>
            </w:pPr>
            <w:r w:rsidRPr="00C73BCE">
              <w:rPr>
                <w:b/>
                <w:bCs/>
                <w:sz w:val="18"/>
                <w:szCs w:val="18"/>
                <w:lang w:eastAsia="es-AR"/>
              </w:rPr>
              <w:t>3</w:t>
            </w:r>
            <w:r>
              <w:rPr>
                <w:b/>
                <w:bCs/>
                <w:sz w:val="18"/>
                <w:szCs w:val="18"/>
                <w:lang w:eastAsia="es-AR"/>
              </w:rPr>
              <w:t>0</w:t>
            </w:r>
            <w:r w:rsidRPr="00C73BCE">
              <w:rPr>
                <w:b/>
                <w:bCs/>
                <w:sz w:val="18"/>
                <w:szCs w:val="18"/>
                <w:lang w:eastAsia="es-AR"/>
              </w:rPr>
              <w:t xml:space="preserve"> de </w:t>
            </w:r>
            <w:r>
              <w:rPr>
                <w:b/>
                <w:bCs/>
                <w:sz w:val="18"/>
                <w:szCs w:val="18"/>
                <w:lang w:eastAsia="es-AR"/>
              </w:rPr>
              <w:t>junho</w:t>
            </w:r>
          </w:p>
          <w:p w:rsidR="00662C50" w:rsidRPr="00C73BCE" w:rsidRDefault="00662C50" w:rsidP="00056211">
            <w:pPr>
              <w:spacing w:after="0" w:line="180" w:lineRule="exact"/>
              <w:jc w:val="right"/>
              <w:rPr>
                <w:b/>
                <w:bCs/>
                <w:sz w:val="18"/>
                <w:szCs w:val="18"/>
                <w:lang w:eastAsia="es-AR"/>
              </w:rPr>
            </w:pPr>
            <w:r w:rsidRPr="00C73BCE">
              <w:rPr>
                <w:b/>
                <w:bCs/>
                <w:sz w:val="18"/>
                <w:szCs w:val="18"/>
                <w:lang w:eastAsia="es-AR"/>
              </w:rPr>
              <w:t xml:space="preserve"> de 201</w:t>
            </w:r>
            <w:r>
              <w:rPr>
                <w:b/>
                <w:bCs/>
                <w:sz w:val="18"/>
                <w:szCs w:val="18"/>
                <w:lang w:eastAsia="es-AR"/>
              </w:rPr>
              <w:t>2</w:t>
            </w:r>
          </w:p>
        </w:tc>
        <w:tc>
          <w:tcPr>
            <w:tcW w:w="160" w:type="dxa"/>
            <w:tcBorders>
              <w:top w:val="nil"/>
              <w:left w:val="nil"/>
              <w:bottom w:val="nil"/>
              <w:right w:val="nil"/>
            </w:tcBorders>
            <w:shd w:val="clear" w:color="auto" w:fill="auto"/>
            <w:noWrap/>
          </w:tcPr>
          <w:p w:rsidR="00662C50" w:rsidRPr="00C73BCE" w:rsidRDefault="00662C50" w:rsidP="00056211">
            <w:pPr>
              <w:spacing w:after="0" w:line="180" w:lineRule="exact"/>
              <w:jc w:val="right"/>
              <w:rPr>
                <w:b/>
                <w:bCs/>
                <w:sz w:val="18"/>
                <w:szCs w:val="18"/>
                <w:lang w:eastAsia="es-AR"/>
              </w:rPr>
            </w:pPr>
          </w:p>
        </w:tc>
        <w:tc>
          <w:tcPr>
            <w:tcW w:w="1117" w:type="dxa"/>
            <w:tcBorders>
              <w:top w:val="nil"/>
              <w:left w:val="nil"/>
              <w:bottom w:val="single" w:sz="8" w:space="0" w:color="auto"/>
              <w:right w:val="nil"/>
            </w:tcBorders>
            <w:shd w:val="clear" w:color="auto" w:fill="FFFFFF"/>
            <w:noWrap/>
            <w:vAlign w:val="bottom"/>
          </w:tcPr>
          <w:p w:rsidR="00662C50" w:rsidRPr="00C73BCE" w:rsidRDefault="00662C50" w:rsidP="00056211">
            <w:pPr>
              <w:spacing w:after="0" w:line="180" w:lineRule="exact"/>
              <w:jc w:val="right"/>
              <w:rPr>
                <w:b/>
                <w:bCs/>
                <w:sz w:val="18"/>
                <w:szCs w:val="18"/>
                <w:lang w:eastAsia="es-AR"/>
              </w:rPr>
            </w:pPr>
            <w:r w:rsidRPr="00C73BCE">
              <w:rPr>
                <w:b/>
                <w:bCs/>
                <w:sz w:val="18"/>
                <w:szCs w:val="18"/>
                <w:lang w:eastAsia="es-AR"/>
              </w:rPr>
              <w:t>3</w:t>
            </w:r>
            <w:r>
              <w:rPr>
                <w:b/>
                <w:bCs/>
                <w:sz w:val="18"/>
                <w:szCs w:val="18"/>
                <w:lang w:eastAsia="es-AR"/>
              </w:rPr>
              <w:t>0 de junho</w:t>
            </w:r>
            <w:r>
              <w:rPr>
                <w:b/>
                <w:bCs/>
                <w:sz w:val="18"/>
                <w:szCs w:val="18"/>
                <w:lang w:eastAsia="es-AR"/>
              </w:rPr>
              <w:br/>
            </w:r>
            <w:r w:rsidRPr="00C73BCE">
              <w:rPr>
                <w:b/>
                <w:bCs/>
                <w:sz w:val="18"/>
                <w:szCs w:val="18"/>
                <w:lang w:eastAsia="es-AR"/>
              </w:rPr>
              <w:t xml:space="preserve"> de 201</w:t>
            </w:r>
            <w:r>
              <w:rPr>
                <w:b/>
                <w:bCs/>
                <w:sz w:val="18"/>
                <w:szCs w:val="18"/>
                <w:lang w:eastAsia="es-AR"/>
              </w:rPr>
              <w:t>1</w:t>
            </w:r>
          </w:p>
        </w:tc>
      </w:tr>
      <w:tr w:rsidR="00E067E1" w:rsidRPr="00C73BCE" w:rsidTr="00E067E1">
        <w:trPr>
          <w:trHeight w:val="5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single" w:sz="4" w:space="0" w:color="auto"/>
              <w:left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single" w:sz="4" w:space="0" w:color="auto"/>
              <w:lef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ind w:left="230" w:hanging="230"/>
              <w:rPr>
                <w:rFonts w:eastAsia="Times New Roman"/>
                <w:sz w:val="18"/>
                <w:szCs w:val="18"/>
                <w:lang w:eastAsia="pt-BR"/>
              </w:rPr>
            </w:pPr>
            <w:r w:rsidRPr="00C73BCE">
              <w:rPr>
                <w:rFonts w:eastAsia="Times New Roman"/>
                <w:sz w:val="18"/>
                <w:szCs w:val="18"/>
                <w:lang w:eastAsia="pt-BR"/>
              </w:rPr>
              <w:t>Lucro antes do imposto de renda e da contribuição social</w:t>
            </w:r>
          </w:p>
        </w:tc>
        <w:tc>
          <w:tcPr>
            <w:tcW w:w="240" w:type="dxa"/>
            <w:tcBorders>
              <w:top w:val="nil"/>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E067E1" w:rsidRPr="00C73BCE" w:rsidRDefault="00E73C54" w:rsidP="00E067E1">
            <w:pPr>
              <w:spacing w:after="0" w:line="180" w:lineRule="exact"/>
              <w:jc w:val="right"/>
              <w:rPr>
                <w:rFonts w:eastAsia="Times New Roman"/>
                <w:sz w:val="18"/>
                <w:szCs w:val="18"/>
                <w:lang w:eastAsia="pt-BR"/>
              </w:rPr>
            </w:pPr>
            <w:r>
              <w:rPr>
                <w:rFonts w:eastAsia="Times New Roman"/>
                <w:sz w:val="18"/>
                <w:szCs w:val="18"/>
                <w:lang w:eastAsia="pt-BR"/>
              </w:rPr>
              <w:t>(1.371.550)</w:t>
            </w: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E067E1" w:rsidRPr="00C73BCE"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115.945</w:t>
            </w: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C73BCE" w:rsidRDefault="00EF3215" w:rsidP="00E067E1">
            <w:pPr>
              <w:spacing w:after="0" w:line="180" w:lineRule="exact"/>
              <w:jc w:val="right"/>
              <w:rPr>
                <w:rFonts w:eastAsia="Times New Roman"/>
                <w:sz w:val="18"/>
                <w:szCs w:val="18"/>
                <w:lang w:eastAsia="pt-BR"/>
              </w:rPr>
            </w:pPr>
            <w:r>
              <w:rPr>
                <w:rFonts w:eastAsia="Times New Roman"/>
                <w:sz w:val="18"/>
                <w:szCs w:val="18"/>
                <w:lang w:eastAsia="pt-BR"/>
              </w:rPr>
              <w:t>(1.246.653)</w:t>
            </w: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285.524</w:t>
            </w: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rPr>
                <w:rFonts w:eastAsia="Times New Roman"/>
                <w:sz w:val="18"/>
                <w:szCs w:val="18"/>
                <w:lang w:eastAsia="pt-BR"/>
              </w:rPr>
            </w:pPr>
            <w:r w:rsidRPr="00C73BCE">
              <w:rPr>
                <w:rFonts w:eastAsia="Times New Roman"/>
                <w:sz w:val="18"/>
                <w:szCs w:val="18"/>
                <w:lang w:eastAsia="pt-BR"/>
              </w:rPr>
              <w:t xml:space="preserve">Alíquotas nominais </w:t>
            </w:r>
          </w:p>
        </w:tc>
        <w:tc>
          <w:tcPr>
            <w:tcW w:w="240" w:type="dxa"/>
            <w:tcBorders>
              <w:top w:val="nil"/>
              <w:left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single" w:sz="4" w:space="0" w:color="auto"/>
              <w:right w:val="nil"/>
            </w:tcBorders>
            <w:shd w:val="clear" w:color="auto" w:fill="FFFFFF"/>
            <w:vAlign w:val="bottom"/>
          </w:tcPr>
          <w:p w:rsidR="00E067E1" w:rsidRPr="00C73BCE" w:rsidRDefault="00E73C54" w:rsidP="00E067E1">
            <w:pPr>
              <w:spacing w:after="0" w:line="180" w:lineRule="exact"/>
              <w:jc w:val="right"/>
              <w:rPr>
                <w:rFonts w:eastAsia="Times New Roman"/>
                <w:sz w:val="18"/>
                <w:szCs w:val="18"/>
                <w:lang w:eastAsia="pt-BR"/>
              </w:rPr>
            </w:pPr>
            <w:r>
              <w:rPr>
                <w:rFonts w:eastAsia="Times New Roman"/>
                <w:sz w:val="18"/>
                <w:szCs w:val="18"/>
                <w:lang w:eastAsia="pt-BR"/>
              </w:rPr>
              <w:t>34%</w:t>
            </w:r>
          </w:p>
        </w:tc>
        <w:tc>
          <w:tcPr>
            <w:tcW w:w="160" w:type="dxa"/>
            <w:tcBorders>
              <w:top w:val="nil"/>
              <w:left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FFFFFF"/>
            <w:vAlign w:val="bottom"/>
          </w:tcPr>
          <w:p w:rsidR="00E067E1" w:rsidRPr="00C73BCE"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34%</w:t>
            </w:r>
          </w:p>
        </w:tc>
        <w:tc>
          <w:tcPr>
            <w:tcW w:w="160" w:type="dxa"/>
            <w:tcBorders>
              <w:top w:val="nil"/>
              <w:left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FFFFFF"/>
            <w:noWrap/>
            <w:vAlign w:val="bottom"/>
          </w:tcPr>
          <w:p w:rsidR="00E067E1" w:rsidRPr="00C73BCE" w:rsidRDefault="00EF3215" w:rsidP="00E067E1">
            <w:pPr>
              <w:spacing w:after="0" w:line="180" w:lineRule="exact"/>
              <w:jc w:val="right"/>
              <w:rPr>
                <w:rFonts w:eastAsia="Times New Roman"/>
                <w:sz w:val="18"/>
                <w:szCs w:val="18"/>
                <w:lang w:eastAsia="pt-BR"/>
              </w:rPr>
            </w:pPr>
            <w:r>
              <w:rPr>
                <w:rFonts w:eastAsia="Times New Roman"/>
                <w:sz w:val="18"/>
                <w:szCs w:val="18"/>
                <w:lang w:eastAsia="pt-BR"/>
              </w:rPr>
              <w:t>34%</w:t>
            </w: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single" w:sz="4" w:space="0" w:color="auto"/>
              <w:right w:val="nil"/>
            </w:tcBorders>
            <w:shd w:val="clear" w:color="auto" w:fill="FFFFFF"/>
            <w:noWrap/>
            <w:vAlign w:val="bottom"/>
          </w:tcPr>
          <w:p w:rsidR="00E067E1" w:rsidRPr="00C73BCE"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34%</w:t>
            </w: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single" w:sz="4" w:space="0" w:color="auto"/>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single" w:sz="4" w:space="0" w:color="auto"/>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rPr>
                <w:rFonts w:eastAsia="Times New Roman"/>
                <w:sz w:val="18"/>
                <w:szCs w:val="18"/>
                <w:lang w:eastAsia="pt-BR"/>
              </w:rPr>
            </w:pPr>
            <w:r w:rsidRPr="00C73BCE">
              <w:rPr>
                <w:rFonts w:eastAsia="Times New Roman"/>
                <w:sz w:val="18"/>
                <w:szCs w:val="18"/>
                <w:lang w:eastAsia="pt-BR"/>
              </w:rPr>
              <w:t>Impostos calculados às alíquotas nominais</w:t>
            </w:r>
          </w:p>
        </w:tc>
        <w:tc>
          <w:tcPr>
            <w:tcW w:w="240" w:type="dxa"/>
            <w:tcBorders>
              <w:top w:val="nil"/>
              <w:left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single" w:sz="4" w:space="0" w:color="auto"/>
              <w:right w:val="nil"/>
            </w:tcBorders>
            <w:shd w:val="clear" w:color="auto" w:fill="FFFFFF"/>
            <w:vAlign w:val="bottom"/>
          </w:tcPr>
          <w:p w:rsidR="00E067E1" w:rsidRDefault="00E73C54" w:rsidP="00E067E1">
            <w:pPr>
              <w:spacing w:after="0" w:line="180" w:lineRule="exact"/>
              <w:jc w:val="right"/>
              <w:rPr>
                <w:rFonts w:eastAsia="Times New Roman"/>
                <w:sz w:val="18"/>
                <w:szCs w:val="18"/>
                <w:lang w:eastAsia="pt-BR"/>
              </w:rPr>
            </w:pPr>
            <w:r>
              <w:rPr>
                <w:rFonts w:eastAsia="Times New Roman"/>
                <w:sz w:val="18"/>
                <w:szCs w:val="18"/>
                <w:lang w:eastAsia="pt-BR"/>
              </w:rPr>
              <w:t>466.327</w:t>
            </w:r>
          </w:p>
        </w:tc>
        <w:tc>
          <w:tcPr>
            <w:tcW w:w="160" w:type="dxa"/>
            <w:tcBorders>
              <w:top w:val="nil"/>
              <w:left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FFFFFF"/>
            <w:vAlign w:val="bottom"/>
          </w:tcPr>
          <w:p w:rsidR="00E067E1" w:rsidRPr="00C73BCE"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(39.421)</w:t>
            </w:r>
          </w:p>
        </w:tc>
        <w:tc>
          <w:tcPr>
            <w:tcW w:w="160" w:type="dxa"/>
            <w:tcBorders>
              <w:top w:val="nil"/>
              <w:left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FFFFFF"/>
            <w:noWrap/>
            <w:vAlign w:val="bottom"/>
          </w:tcPr>
          <w:p w:rsidR="00E067E1" w:rsidRPr="00C73BCE" w:rsidRDefault="00EF3215" w:rsidP="00E067E1">
            <w:pPr>
              <w:spacing w:after="0" w:line="180" w:lineRule="exact"/>
              <w:jc w:val="right"/>
              <w:rPr>
                <w:rFonts w:eastAsia="Times New Roman"/>
                <w:sz w:val="18"/>
                <w:szCs w:val="18"/>
                <w:lang w:eastAsia="pt-BR"/>
              </w:rPr>
            </w:pPr>
            <w:r>
              <w:rPr>
                <w:rFonts w:eastAsia="Times New Roman"/>
                <w:sz w:val="18"/>
                <w:szCs w:val="18"/>
                <w:lang w:eastAsia="pt-BR"/>
              </w:rPr>
              <w:t>423.862</w:t>
            </w: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single" w:sz="4" w:space="0" w:color="auto"/>
              <w:right w:val="nil"/>
            </w:tcBorders>
            <w:shd w:val="clear" w:color="auto" w:fill="FFFFFF"/>
            <w:noWrap/>
            <w:vAlign w:val="bottom"/>
          </w:tcPr>
          <w:p w:rsidR="00E067E1" w:rsidRPr="00C73BCE"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(97.078)</w:t>
            </w: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single" w:sz="4" w:space="0" w:color="auto"/>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single" w:sz="4" w:space="0" w:color="auto"/>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ind w:left="230" w:hanging="230"/>
              <w:rPr>
                <w:rFonts w:eastAsia="Times New Roman"/>
                <w:sz w:val="18"/>
                <w:szCs w:val="18"/>
                <w:lang w:eastAsia="pt-BR"/>
              </w:rPr>
            </w:pPr>
            <w:r w:rsidRPr="00C73BCE">
              <w:rPr>
                <w:rFonts w:eastAsia="Times New Roman"/>
                <w:sz w:val="18"/>
                <w:szCs w:val="18"/>
                <w:lang w:eastAsia="pt-BR"/>
              </w:rPr>
              <w:t>Efeitos fiscais sobre (adições) exclusões permanentes:</w:t>
            </w:r>
          </w:p>
        </w:tc>
        <w:tc>
          <w:tcPr>
            <w:tcW w:w="240" w:type="dxa"/>
            <w:tcBorders>
              <w:top w:val="nil"/>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E067E1" w:rsidRPr="00DF6720" w:rsidRDefault="00E067E1" w:rsidP="00E067E1">
            <w:pPr>
              <w:spacing w:after="0" w:line="180" w:lineRule="exact"/>
              <w:jc w:val="right"/>
              <w:rPr>
                <w:rFonts w:eastAsia="Times New Roman"/>
                <w:sz w:val="18"/>
                <w:szCs w:val="18"/>
                <w:highlight w:val="yellow"/>
                <w:lang w:eastAsia="pt-BR"/>
              </w:rPr>
            </w:pP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DF6720" w:rsidRDefault="00E067E1" w:rsidP="00E067E1">
            <w:pPr>
              <w:spacing w:after="0" w:line="180" w:lineRule="exact"/>
              <w:jc w:val="right"/>
              <w:rPr>
                <w:rFonts w:eastAsia="Times New Roman"/>
                <w:sz w:val="18"/>
                <w:szCs w:val="18"/>
                <w:highlight w:val="yellow"/>
                <w:lang w:eastAsia="pt-BR"/>
              </w:rPr>
            </w:pP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ind w:left="230" w:hanging="230"/>
              <w:rPr>
                <w:rFonts w:eastAsia="Times New Roman"/>
                <w:sz w:val="18"/>
                <w:szCs w:val="18"/>
                <w:lang w:eastAsia="pt-BR"/>
              </w:rPr>
            </w:pPr>
            <w:r w:rsidRPr="00C73BCE">
              <w:rPr>
                <w:rFonts w:eastAsia="Times New Roman"/>
                <w:sz w:val="18"/>
                <w:szCs w:val="18"/>
                <w:lang w:eastAsia="pt-BR"/>
              </w:rPr>
              <w:t>Resultado da Equivalência Patrimonial</w:t>
            </w:r>
          </w:p>
        </w:tc>
        <w:tc>
          <w:tcPr>
            <w:tcW w:w="240" w:type="dxa"/>
            <w:tcBorders>
              <w:top w:val="nil"/>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2D42A7"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ind w:left="130"/>
              <w:rPr>
                <w:rFonts w:eastAsia="Times New Roman"/>
                <w:sz w:val="18"/>
                <w:szCs w:val="18"/>
                <w:lang w:eastAsia="pt-BR"/>
              </w:rPr>
            </w:pPr>
            <w:r w:rsidRPr="00C73BCE">
              <w:rPr>
                <w:rFonts w:eastAsia="Times New Roman"/>
                <w:sz w:val="18"/>
                <w:szCs w:val="18"/>
                <w:lang w:eastAsia="pt-BR"/>
              </w:rPr>
              <w:t>Despesas indedutíveis</w:t>
            </w:r>
          </w:p>
        </w:tc>
        <w:tc>
          <w:tcPr>
            <w:tcW w:w="240" w:type="dxa"/>
            <w:tcBorders>
              <w:top w:val="nil"/>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E067E1" w:rsidRPr="002D42A7" w:rsidRDefault="00E73C54" w:rsidP="00E067E1">
            <w:pPr>
              <w:spacing w:after="0" w:line="180" w:lineRule="exact"/>
              <w:jc w:val="right"/>
              <w:rPr>
                <w:rFonts w:eastAsia="Times New Roman"/>
                <w:sz w:val="18"/>
                <w:szCs w:val="18"/>
                <w:lang w:eastAsia="pt-BR"/>
              </w:rPr>
            </w:pPr>
            <w:r>
              <w:rPr>
                <w:rFonts w:eastAsia="Times New Roman"/>
                <w:sz w:val="18"/>
                <w:szCs w:val="18"/>
                <w:lang w:eastAsia="pt-BR"/>
              </w:rPr>
              <w:t>(12.033)</w:t>
            </w: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E067E1" w:rsidRPr="002D42A7"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(3.758)</w:t>
            </w: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2D42A7" w:rsidRDefault="00EF3215" w:rsidP="00E067E1">
            <w:pPr>
              <w:spacing w:after="0" w:line="180" w:lineRule="exact"/>
              <w:jc w:val="right"/>
              <w:rPr>
                <w:rFonts w:eastAsia="Times New Roman"/>
                <w:sz w:val="18"/>
                <w:szCs w:val="18"/>
                <w:lang w:eastAsia="pt-BR"/>
              </w:rPr>
            </w:pPr>
            <w:r>
              <w:rPr>
                <w:rFonts w:eastAsia="Times New Roman"/>
                <w:sz w:val="18"/>
                <w:szCs w:val="18"/>
                <w:lang w:eastAsia="pt-BR"/>
              </w:rPr>
              <w:t>(23.387)</w:t>
            </w: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(15.307)</w:t>
            </w: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ind w:left="330" w:hanging="200"/>
              <w:rPr>
                <w:rFonts w:eastAsia="Times New Roman"/>
                <w:sz w:val="18"/>
                <w:szCs w:val="18"/>
                <w:lang w:eastAsia="pt-BR"/>
              </w:rPr>
            </w:pPr>
            <w:r w:rsidRPr="00C73BCE">
              <w:rPr>
                <w:rFonts w:eastAsia="Times New Roman"/>
                <w:sz w:val="18"/>
                <w:szCs w:val="18"/>
                <w:lang w:eastAsia="pt-BR"/>
              </w:rPr>
              <w:t>Débitos/ créditos tributários não constituídos sobre lucros auferidos no exterior</w:t>
            </w:r>
          </w:p>
        </w:tc>
        <w:tc>
          <w:tcPr>
            <w:tcW w:w="240" w:type="dxa"/>
            <w:tcBorders>
              <w:top w:val="nil"/>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E067E1" w:rsidRPr="002D42A7" w:rsidRDefault="00E73C54" w:rsidP="00E067E1">
            <w:pPr>
              <w:spacing w:after="0" w:line="180" w:lineRule="exact"/>
              <w:jc w:val="right"/>
              <w:rPr>
                <w:rFonts w:eastAsia="Times New Roman"/>
                <w:sz w:val="18"/>
                <w:szCs w:val="18"/>
                <w:lang w:eastAsia="pt-BR"/>
              </w:rPr>
            </w:pPr>
            <w:r>
              <w:rPr>
                <w:rFonts w:eastAsia="Times New Roman"/>
                <w:sz w:val="18"/>
                <w:szCs w:val="18"/>
                <w:lang w:eastAsia="pt-BR"/>
              </w:rPr>
              <w:t>(34.719)</w:t>
            </w: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E067E1" w:rsidRPr="002D42A7"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(8.466)</w:t>
            </w: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2D42A7" w:rsidRDefault="00EF3215" w:rsidP="00E067E1">
            <w:pPr>
              <w:spacing w:after="0" w:line="180" w:lineRule="exact"/>
              <w:jc w:val="right"/>
              <w:rPr>
                <w:rFonts w:eastAsia="Times New Roman"/>
                <w:sz w:val="18"/>
                <w:szCs w:val="18"/>
                <w:lang w:eastAsia="pt-BR"/>
              </w:rPr>
            </w:pPr>
            <w:r>
              <w:rPr>
                <w:rFonts w:eastAsia="Times New Roman"/>
                <w:sz w:val="18"/>
                <w:szCs w:val="18"/>
                <w:lang w:eastAsia="pt-BR"/>
              </w:rPr>
              <w:t>(43.520)</w:t>
            </w: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(8.466)</w:t>
            </w: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ind w:left="330" w:hanging="200"/>
              <w:rPr>
                <w:rFonts w:eastAsia="Times New Roman"/>
                <w:sz w:val="18"/>
                <w:szCs w:val="18"/>
                <w:lang w:eastAsia="pt-BR"/>
              </w:rPr>
            </w:pPr>
            <w:r w:rsidRPr="00C73BCE">
              <w:rPr>
                <w:rFonts w:eastAsia="Times New Roman"/>
                <w:sz w:val="18"/>
                <w:szCs w:val="18"/>
                <w:lang w:eastAsia="pt-BR"/>
              </w:rPr>
              <w:t>Créditos tributários da contribuição social sobre tributos com exigibilidade suspensa</w:t>
            </w:r>
          </w:p>
        </w:tc>
        <w:tc>
          <w:tcPr>
            <w:tcW w:w="240" w:type="dxa"/>
            <w:tcBorders>
              <w:top w:val="nil"/>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E067E1" w:rsidRPr="002D42A7"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(1.148)</w:t>
            </w: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2D42A7"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5C2E69" w:rsidP="00E067E1">
            <w:pPr>
              <w:spacing w:after="0" w:line="180" w:lineRule="exact"/>
              <w:jc w:val="right"/>
              <w:rPr>
                <w:rFonts w:eastAsia="Times New Roman"/>
                <w:sz w:val="18"/>
                <w:szCs w:val="18"/>
                <w:lang w:eastAsia="pt-BR"/>
              </w:rPr>
            </w:pPr>
            <w:r>
              <w:rPr>
                <w:rFonts w:eastAsia="Times New Roman"/>
                <w:sz w:val="18"/>
                <w:szCs w:val="18"/>
                <w:lang w:eastAsia="pt-BR"/>
              </w:rPr>
              <w:t>(2.252)</w:t>
            </w:r>
          </w:p>
        </w:tc>
      </w:tr>
      <w:tr w:rsidR="00E067E1" w:rsidRPr="003A2C60" w:rsidTr="00E067E1">
        <w:trPr>
          <w:trHeight w:val="231"/>
        </w:trPr>
        <w:tc>
          <w:tcPr>
            <w:tcW w:w="3331" w:type="dxa"/>
            <w:tcBorders>
              <w:top w:val="nil"/>
              <w:left w:val="nil"/>
              <w:bottom w:val="nil"/>
              <w:right w:val="nil"/>
            </w:tcBorders>
            <w:shd w:val="clear" w:color="auto" w:fill="FFFFFF"/>
            <w:noWrap/>
            <w:vAlign w:val="bottom"/>
          </w:tcPr>
          <w:p w:rsidR="00E067E1" w:rsidRPr="003A2C60" w:rsidRDefault="00E067E1" w:rsidP="00E067E1">
            <w:pPr>
              <w:spacing w:after="0" w:line="180" w:lineRule="exact"/>
              <w:ind w:left="130"/>
              <w:rPr>
                <w:rFonts w:eastAsia="Times New Roman"/>
                <w:sz w:val="18"/>
                <w:szCs w:val="18"/>
                <w:lang w:eastAsia="pt-BR"/>
              </w:rPr>
            </w:pPr>
            <w:r w:rsidRPr="003A2C60">
              <w:rPr>
                <w:rFonts w:eastAsia="Times New Roman"/>
                <w:sz w:val="18"/>
                <w:szCs w:val="18"/>
                <w:lang w:eastAsia="pt-BR"/>
              </w:rPr>
              <w:t>Remuneração baseada em ações</w:t>
            </w:r>
          </w:p>
        </w:tc>
        <w:tc>
          <w:tcPr>
            <w:tcW w:w="240" w:type="dxa"/>
            <w:tcBorders>
              <w:top w:val="nil"/>
              <w:left w:val="nil"/>
              <w:bottom w:val="nil"/>
              <w:right w:val="nil"/>
            </w:tcBorders>
            <w:shd w:val="clear" w:color="auto" w:fill="FFFFFF"/>
          </w:tcPr>
          <w:p w:rsidR="00E067E1" w:rsidRPr="003A2C60" w:rsidRDefault="00E067E1" w:rsidP="00E067E1">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E067E1" w:rsidRPr="003A2C60"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3A2C60" w:rsidRDefault="00E067E1" w:rsidP="00E067E1">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E067E1" w:rsidRPr="003A2C60" w:rsidRDefault="005C2E69" w:rsidP="00E067E1">
            <w:pPr>
              <w:spacing w:after="0" w:line="180" w:lineRule="exact"/>
              <w:jc w:val="right"/>
              <w:rPr>
                <w:rFonts w:eastAsia="Times New Roman"/>
                <w:sz w:val="18"/>
                <w:szCs w:val="18"/>
                <w:lang w:eastAsia="pt-BR"/>
              </w:rPr>
            </w:pPr>
            <w:r w:rsidRPr="003A2C60">
              <w:rPr>
                <w:rFonts w:eastAsia="Times New Roman"/>
                <w:sz w:val="18"/>
                <w:szCs w:val="18"/>
                <w:lang w:eastAsia="pt-BR"/>
              </w:rPr>
              <w:t>(1.302)</w:t>
            </w:r>
          </w:p>
        </w:tc>
        <w:tc>
          <w:tcPr>
            <w:tcW w:w="160" w:type="dxa"/>
            <w:tcBorders>
              <w:top w:val="nil"/>
              <w:left w:val="nil"/>
              <w:bottom w:val="nil"/>
              <w:right w:val="nil"/>
            </w:tcBorders>
            <w:shd w:val="clear" w:color="auto" w:fill="FFFFFF"/>
            <w:vAlign w:val="bottom"/>
          </w:tcPr>
          <w:p w:rsidR="00E067E1" w:rsidRPr="003A2C60"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3A2C60"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E067E1" w:rsidRPr="003A2C60"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3A2C60" w:rsidRDefault="005C2E69" w:rsidP="00E067E1">
            <w:pPr>
              <w:spacing w:after="0" w:line="180" w:lineRule="exact"/>
              <w:jc w:val="right"/>
              <w:rPr>
                <w:rFonts w:eastAsia="Times New Roman"/>
                <w:sz w:val="18"/>
                <w:szCs w:val="18"/>
                <w:lang w:eastAsia="pt-BR"/>
              </w:rPr>
            </w:pPr>
            <w:r w:rsidRPr="003A2C60">
              <w:rPr>
                <w:rFonts w:eastAsia="Times New Roman"/>
                <w:sz w:val="18"/>
                <w:szCs w:val="18"/>
                <w:lang w:eastAsia="pt-BR"/>
              </w:rPr>
              <w:t>(1.796)</w:t>
            </w:r>
          </w:p>
        </w:tc>
      </w:tr>
      <w:tr w:rsidR="00E067E1" w:rsidRPr="00C73BCE" w:rsidTr="00E067E1">
        <w:trPr>
          <w:trHeight w:hRule="exact" w:val="284"/>
        </w:trPr>
        <w:tc>
          <w:tcPr>
            <w:tcW w:w="3331" w:type="dxa"/>
            <w:tcBorders>
              <w:top w:val="nil"/>
              <w:left w:val="nil"/>
              <w:bottom w:val="nil"/>
              <w:right w:val="nil"/>
            </w:tcBorders>
            <w:shd w:val="clear" w:color="auto" w:fill="FFFFFF"/>
            <w:noWrap/>
            <w:vAlign w:val="bottom"/>
          </w:tcPr>
          <w:p w:rsidR="00E067E1" w:rsidRPr="003A2C60" w:rsidRDefault="00E067E1" w:rsidP="00E067E1">
            <w:pPr>
              <w:spacing w:after="0" w:line="180" w:lineRule="exact"/>
              <w:ind w:firstLine="130"/>
              <w:rPr>
                <w:rFonts w:eastAsia="Times New Roman"/>
                <w:sz w:val="18"/>
                <w:szCs w:val="18"/>
                <w:lang w:eastAsia="pt-BR"/>
              </w:rPr>
            </w:pPr>
            <w:r w:rsidRPr="003A2C60">
              <w:rPr>
                <w:rFonts w:eastAsia="Times New Roman"/>
                <w:sz w:val="18"/>
                <w:szCs w:val="18"/>
                <w:lang w:eastAsia="pt-BR"/>
              </w:rPr>
              <w:t>Outras</w:t>
            </w:r>
          </w:p>
        </w:tc>
        <w:tc>
          <w:tcPr>
            <w:tcW w:w="240" w:type="dxa"/>
            <w:tcBorders>
              <w:top w:val="nil"/>
              <w:left w:val="nil"/>
              <w:right w:val="nil"/>
            </w:tcBorders>
            <w:shd w:val="clear" w:color="auto" w:fill="FFFFFF"/>
          </w:tcPr>
          <w:p w:rsidR="00E067E1" w:rsidRPr="003A2C60" w:rsidRDefault="00E067E1" w:rsidP="00E067E1">
            <w:pPr>
              <w:spacing w:after="0" w:line="180" w:lineRule="exact"/>
              <w:jc w:val="right"/>
              <w:rPr>
                <w:rFonts w:eastAsia="Times New Roman"/>
                <w:sz w:val="18"/>
                <w:szCs w:val="18"/>
                <w:lang w:eastAsia="pt-BR"/>
              </w:rPr>
            </w:pPr>
          </w:p>
        </w:tc>
        <w:tc>
          <w:tcPr>
            <w:tcW w:w="1177" w:type="dxa"/>
            <w:tcBorders>
              <w:top w:val="nil"/>
              <w:left w:val="nil"/>
              <w:bottom w:val="single" w:sz="4" w:space="0" w:color="auto"/>
              <w:right w:val="nil"/>
            </w:tcBorders>
            <w:shd w:val="clear" w:color="auto" w:fill="FFFFFF"/>
            <w:vAlign w:val="bottom"/>
          </w:tcPr>
          <w:p w:rsidR="00E067E1" w:rsidRPr="003A2C60" w:rsidRDefault="00E73C54" w:rsidP="00E067E1">
            <w:pPr>
              <w:spacing w:after="0" w:line="180" w:lineRule="exact"/>
              <w:jc w:val="right"/>
              <w:rPr>
                <w:rFonts w:eastAsia="Times New Roman"/>
                <w:sz w:val="18"/>
                <w:szCs w:val="18"/>
                <w:lang w:eastAsia="pt-BR"/>
              </w:rPr>
            </w:pPr>
            <w:r w:rsidRPr="003A2C60">
              <w:rPr>
                <w:rFonts w:eastAsia="Times New Roman"/>
                <w:sz w:val="18"/>
                <w:szCs w:val="18"/>
                <w:lang w:eastAsia="pt-BR"/>
              </w:rPr>
              <w:t>(1.519)</w:t>
            </w:r>
          </w:p>
        </w:tc>
        <w:tc>
          <w:tcPr>
            <w:tcW w:w="160" w:type="dxa"/>
            <w:tcBorders>
              <w:top w:val="nil"/>
              <w:left w:val="nil"/>
              <w:right w:val="nil"/>
            </w:tcBorders>
            <w:shd w:val="clear" w:color="auto" w:fill="FFFFFF"/>
            <w:vAlign w:val="bottom"/>
          </w:tcPr>
          <w:p w:rsidR="00E067E1" w:rsidRPr="003A2C60" w:rsidRDefault="00E067E1" w:rsidP="00E067E1">
            <w:pPr>
              <w:spacing w:after="0" w:line="180" w:lineRule="exact"/>
              <w:jc w:val="right"/>
              <w:rPr>
                <w:rFonts w:eastAsia="Times New Roman"/>
                <w:sz w:val="18"/>
                <w:szCs w:val="18"/>
                <w:lang w:eastAsia="pt-BR"/>
              </w:rPr>
            </w:pPr>
          </w:p>
        </w:tc>
        <w:tc>
          <w:tcPr>
            <w:tcW w:w="1258" w:type="dxa"/>
            <w:tcBorders>
              <w:top w:val="nil"/>
              <w:left w:val="nil"/>
              <w:bottom w:val="single" w:sz="4" w:space="0" w:color="auto"/>
              <w:right w:val="nil"/>
            </w:tcBorders>
            <w:shd w:val="clear" w:color="auto" w:fill="FFFFFF"/>
            <w:vAlign w:val="bottom"/>
          </w:tcPr>
          <w:p w:rsidR="00E067E1" w:rsidRPr="003A2C60" w:rsidRDefault="005C2E69" w:rsidP="00E067E1">
            <w:pPr>
              <w:spacing w:after="0" w:line="180" w:lineRule="exact"/>
              <w:jc w:val="right"/>
              <w:rPr>
                <w:rFonts w:eastAsia="Times New Roman"/>
                <w:sz w:val="18"/>
                <w:szCs w:val="18"/>
                <w:lang w:eastAsia="pt-BR"/>
              </w:rPr>
            </w:pPr>
            <w:r w:rsidRPr="003A2C60">
              <w:rPr>
                <w:rFonts w:eastAsia="Times New Roman"/>
                <w:sz w:val="18"/>
                <w:szCs w:val="18"/>
                <w:lang w:eastAsia="pt-BR"/>
              </w:rPr>
              <w:t>(3.423)</w:t>
            </w:r>
          </w:p>
        </w:tc>
        <w:tc>
          <w:tcPr>
            <w:tcW w:w="160" w:type="dxa"/>
            <w:tcBorders>
              <w:top w:val="nil"/>
              <w:left w:val="nil"/>
              <w:right w:val="nil"/>
            </w:tcBorders>
            <w:shd w:val="clear" w:color="auto" w:fill="FFFFFF"/>
            <w:vAlign w:val="bottom"/>
          </w:tcPr>
          <w:p w:rsidR="00E067E1" w:rsidRPr="003A2C60" w:rsidRDefault="00E067E1" w:rsidP="00E067E1">
            <w:pPr>
              <w:spacing w:after="0" w:line="180" w:lineRule="exact"/>
              <w:jc w:val="right"/>
              <w:rPr>
                <w:rFonts w:eastAsia="Times New Roman"/>
                <w:sz w:val="18"/>
                <w:szCs w:val="18"/>
                <w:lang w:eastAsia="pt-BR"/>
              </w:rPr>
            </w:pPr>
          </w:p>
        </w:tc>
        <w:tc>
          <w:tcPr>
            <w:tcW w:w="1257" w:type="dxa"/>
            <w:tcBorders>
              <w:top w:val="nil"/>
              <w:left w:val="nil"/>
              <w:bottom w:val="single" w:sz="4" w:space="0" w:color="auto"/>
              <w:right w:val="nil"/>
            </w:tcBorders>
            <w:shd w:val="clear" w:color="auto" w:fill="FFFFFF"/>
            <w:noWrap/>
            <w:vAlign w:val="bottom"/>
          </w:tcPr>
          <w:p w:rsidR="00E067E1" w:rsidRPr="003A2C60" w:rsidRDefault="00EF3215" w:rsidP="00E067E1">
            <w:pPr>
              <w:spacing w:after="0" w:line="180" w:lineRule="exact"/>
              <w:jc w:val="right"/>
              <w:rPr>
                <w:rFonts w:eastAsia="Times New Roman"/>
                <w:sz w:val="18"/>
                <w:szCs w:val="18"/>
                <w:lang w:eastAsia="pt-BR"/>
              </w:rPr>
            </w:pPr>
            <w:r w:rsidRPr="003A2C60">
              <w:rPr>
                <w:rFonts w:eastAsia="Times New Roman"/>
                <w:sz w:val="18"/>
                <w:szCs w:val="18"/>
                <w:lang w:eastAsia="pt-BR"/>
              </w:rPr>
              <w:t>(2.212)</w:t>
            </w:r>
          </w:p>
        </w:tc>
        <w:tc>
          <w:tcPr>
            <w:tcW w:w="160" w:type="dxa"/>
            <w:tcBorders>
              <w:top w:val="nil"/>
              <w:left w:val="nil"/>
              <w:bottom w:val="nil"/>
              <w:right w:val="nil"/>
            </w:tcBorders>
            <w:shd w:val="clear" w:color="auto" w:fill="auto"/>
            <w:noWrap/>
            <w:vAlign w:val="bottom"/>
          </w:tcPr>
          <w:p w:rsidR="00E067E1" w:rsidRPr="003A2C60" w:rsidRDefault="00E067E1" w:rsidP="00E067E1">
            <w:pPr>
              <w:spacing w:after="0" w:line="180" w:lineRule="exact"/>
              <w:jc w:val="right"/>
              <w:rPr>
                <w:rFonts w:eastAsia="Times New Roman"/>
                <w:sz w:val="18"/>
                <w:szCs w:val="18"/>
                <w:lang w:eastAsia="pt-BR"/>
              </w:rPr>
            </w:pPr>
          </w:p>
        </w:tc>
        <w:tc>
          <w:tcPr>
            <w:tcW w:w="1117" w:type="dxa"/>
            <w:tcBorders>
              <w:top w:val="nil"/>
              <w:left w:val="nil"/>
              <w:bottom w:val="single" w:sz="4" w:space="0" w:color="auto"/>
              <w:right w:val="nil"/>
            </w:tcBorders>
            <w:shd w:val="clear" w:color="auto" w:fill="FFFFFF"/>
            <w:noWrap/>
            <w:vAlign w:val="bottom"/>
          </w:tcPr>
          <w:p w:rsidR="00E067E1" w:rsidRPr="00C73BCE" w:rsidRDefault="00D41F92" w:rsidP="00E067E1">
            <w:pPr>
              <w:spacing w:after="0" w:line="180" w:lineRule="exact"/>
              <w:jc w:val="right"/>
              <w:rPr>
                <w:rFonts w:eastAsia="Times New Roman"/>
                <w:sz w:val="18"/>
                <w:szCs w:val="18"/>
                <w:lang w:eastAsia="pt-BR"/>
              </w:rPr>
            </w:pPr>
            <w:r w:rsidRPr="003A2C60">
              <w:rPr>
                <w:rFonts w:eastAsia="Times New Roman"/>
                <w:sz w:val="18"/>
                <w:szCs w:val="18"/>
                <w:lang w:eastAsia="pt-BR"/>
              </w:rPr>
              <w:t>(3.199)</w:t>
            </w:r>
          </w:p>
        </w:tc>
      </w:tr>
      <w:tr w:rsidR="00E067E1" w:rsidRPr="00C73BCE" w:rsidTr="00E067E1">
        <w:trPr>
          <w:trHeight w:val="231"/>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single" w:sz="4" w:space="0" w:color="auto"/>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8" w:type="dxa"/>
            <w:tcBorders>
              <w:top w:val="single" w:sz="4" w:space="0" w:color="auto"/>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2D42A7"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2D42A7"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r>
      <w:tr w:rsidR="00E067E1" w:rsidRPr="00C73BCE" w:rsidTr="00E067E1">
        <w:trPr>
          <w:trHeight w:val="245"/>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ind w:left="330" w:hanging="330"/>
              <w:rPr>
                <w:rFonts w:eastAsia="Times New Roman"/>
                <w:sz w:val="18"/>
                <w:szCs w:val="18"/>
                <w:lang w:eastAsia="pt-BR"/>
              </w:rPr>
            </w:pPr>
            <w:r w:rsidRPr="00C73BCE">
              <w:rPr>
                <w:rFonts w:eastAsia="Times New Roman"/>
                <w:sz w:val="18"/>
                <w:szCs w:val="18"/>
                <w:lang w:eastAsia="pt-BR"/>
              </w:rPr>
              <w:t xml:space="preserve">   Crédito tributário (despesa) de imposto de renda e contribuição social</w:t>
            </w:r>
          </w:p>
        </w:tc>
        <w:tc>
          <w:tcPr>
            <w:tcW w:w="240" w:type="dxa"/>
            <w:tcBorders>
              <w:top w:val="nil"/>
              <w:left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double" w:sz="4" w:space="0" w:color="auto"/>
              <w:right w:val="nil"/>
            </w:tcBorders>
            <w:shd w:val="clear" w:color="auto" w:fill="FFFFFF"/>
            <w:vAlign w:val="bottom"/>
          </w:tcPr>
          <w:p w:rsidR="00E067E1" w:rsidRPr="00C73BCE" w:rsidRDefault="00E73C54" w:rsidP="00E067E1">
            <w:pPr>
              <w:spacing w:after="0" w:line="180" w:lineRule="exact"/>
              <w:jc w:val="right"/>
              <w:rPr>
                <w:rFonts w:eastAsia="Times New Roman"/>
                <w:sz w:val="18"/>
                <w:szCs w:val="18"/>
                <w:lang w:eastAsia="pt-BR"/>
              </w:rPr>
            </w:pPr>
            <w:r>
              <w:rPr>
                <w:rFonts w:eastAsia="Times New Roman"/>
                <w:sz w:val="18"/>
                <w:szCs w:val="18"/>
                <w:lang w:eastAsia="pt-BR"/>
              </w:rPr>
              <w:t>418.056</w:t>
            </w:r>
          </w:p>
        </w:tc>
        <w:tc>
          <w:tcPr>
            <w:tcW w:w="160" w:type="dxa"/>
            <w:tcBorders>
              <w:top w:val="nil"/>
              <w:left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nil"/>
              <w:left w:val="nil"/>
              <w:bottom w:val="double" w:sz="4" w:space="0" w:color="auto"/>
              <w:right w:val="nil"/>
            </w:tcBorders>
            <w:shd w:val="clear" w:color="auto" w:fill="FFFFFF"/>
            <w:vAlign w:val="bottom"/>
          </w:tcPr>
          <w:p w:rsidR="00E067E1" w:rsidRPr="00C73BCE" w:rsidRDefault="00D41F92" w:rsidP="00E067E1">
            <w:pPr>
              <w:spacing w:after="0" w:line="180" w:lineRule="exact"/>
              <w:jc w:val="right"/>
              <w:rPr>
                <w:rFonts w:eastAsia="Times New Roman"/>
                <w:sz w:val="18"/>
                <w:szCs w:val="18"/>
                <w:lang w:eastAsia="pt-BR"/>
              </w:rPr>
            </w:pPr>
            <w:r>
              <w:rPr>
                <w:rFonts w:eastAsia="Times New Roman"/>
                <w:sz w:val="18"/>
                <w:szCs w:val="18"/>
                <w:lang w:eastAsia="pt-BR"/>
              </w:rPr>
              <w:t>(57.495)</w:t>
            </w:r>
          </w:p>
        </w:tc>
        <w:tc>
          <w:tcPr>
            <w:tcW w:w="160" w:type="dxa"/>
            <w:tcBorders>
              <w:top w:val="nil"/>
              <w:left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double" w:sz="6" w:space="0" w:color="auto"/>
              <w:right w:val="nil"/>
            </w:tcBorders>
            <w:shd w:val="clear" w:color="auto" w:fill="FFFFFF"/>
            <w:noWrap/>
            <w:vAlign w:val="bottom"/>
          </w:tcPr>
          <w:p w:rsidR="00E067E1" w:rsidRPr="00C73BCE" w:rsidRDefault="00EF3215" w:rsidP="00E067E1">
            <w:pPr>
              <w:spacing w:after="0" w:line="180" w:lineRule="exact"/>
              <w:jc w:val="right"/>
              <w:rPr>
                <w:rFonts w:eastAsia="Times New Roman"/>
                <w:sz w:val="18"/>
                <w:szCs w:val="18"/>
                <w:lang w:eastAsia="pt-BR"/>
              </w:rPr>
            </w:pPr>
            <w:r>
              <w:rPr>
                <w:rFonts w:eastAsia="Times New Roman"/>
                <w:sz w:val="18"/>
                <w:szCs w:val="18"/>
                <w:lang w:eastAsia="pt-BR"/>
              </w:rPr>
              <w:t>354.743</w:t>
            </w: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double" w:sz="6" w:space="0" w:color="auto"/>
              <w:right w:val="nil"/>
            </w:tcBorders>
            <w:shd w:val="clear" w:color="auto" w:fill="FFFFFF"/>
            <w:noWrap/>
            <w:vAlign w:val="bottom"/>
          </w:tcPr>
          <w:p w:rsidR="00E067E1" w:rsidRPr="00C73BCE" w:rsidRDefault="00D41F92" w:rsidP="00E067E1">
            <w:pPr>
              <w:spacing w:after="0" w:line="180" w:lineRule="exact"/>
              <w:jc w:val="right"/>
              <w:rPr>
                <w:rFonts w:eastAsia="Times New Roman"/>
                <w:sz w:val="18"/>
                <w:szCs w:val="18"/>
                <w:lang w:eastAsia="pt-BR"/>
              </w:rPr>
            </w:pPr>
            <w:r>
              <w:rPr>
                <w:rFonts w:eastAsia="Times New Roman"/>
                <w:sz w:val="18"/>
                <w:szCs w:val="18"/>
                <w:lang w:eastAsia="pt-BR"/>
              </w:rPr>
              <w:t>(128.098)</w:t>
            </w:r>
          </w:p>
        </w:tc>
      </w:tr>
      <w:tr w:rsidR="00E067E1" w:rsidRPr="00C73BCE" w:rsidTr="00E067E1">
        <w:trPr>
          <w:trHeight w:val="245"/>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rPr>
                <w:rFonts w:eastAsia="Times New Roman"/>
                <w:sz w:val="18"/>
                <w:szCs w:val="18"/>
                <w:lang w:eastAsia="pt-BR"/>
              </w:rPr>
            </w:pPr>
            <w:r w:rsidRPr="00C73BCE">
              <w:rPr>
                <w:rFonts w:eastAsia="Times New Roman"/>
                <w:sz w:val="18"/>
                <w:szCs w:val="18"/>
                <w:lang w:eastAsia="pt-BR"/>
              </w:rPr>
              <w:t> </w:t>
            </w:r>
          </w:p>
        </w:tc>
        <w:tc>
          <w:tcPr>
            <w:tcW w:w="240" w:type="dxa"/>
            <w:tcBorders>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double" w:sz="4" w:space="0" w:color="auto"/>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double" w:sz="4" w:space="0" w:color="auto"/>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jc w:val="right"/>
              <w:rPr>
                <w:rFonts w:eastAsia="Times New Roman"/>
                <w:sz w:val="18"/>
                <w:szCs w:val="18"/>
                <w:lang w:eastAsia="pt-BR"/>
              </w:rPr>
            </w:pPr>
          </w:p>
        </w:tc>
      </w:tr>
      <w:tr w:rsidR="00E067E1" w:rsidRPr="00C73BCE" w:rsidTr="00E067E1">
        <w:trPr>
          <w:trHeight w:val="245"/>
        </w:trPr>
        <w:tc>
          <w:tcPr>
            <w:tcW w:w="3331" w:type="dxa"/>
            <w:tcBorders>
              <w:top w:val="nil"/>
              <w:left w:val="nil"/>
              <w:bottom w:val="nil"/>
              <w:right w:val="nil"/>
            </w:tcBorders>
            <w:shd w:val="clear" w:color="auto" w:fill="FFFFFF"/>
            <w:noWrap/>
            <w:vAlign w:val="bottom"/>
          </w:tcPr>
          <w:p w:rsidR="00E067E1" w:rsidRPr="00C73BCE" w:rsidRDefault="00E067E1" w:rsidP="00E067E1">
            <w:pPr>
              <w:spacing w:after="0" w:line="180" w:lineRule="exact"/>
              <w:rPr>
                <w:rFonts w:eastAsia="Times New Roman"/>
                <w:sz w:val="18"/>
                <w:szCs w:val="18"/>
                <w:lang w:eastAsia="pt-BR"/>
              </w:rPr>
            </w:pPr>
            <w:r w:rsidRPr="00C73BCE">
              <w:rPr>
                <w:rFonts w:eastAsia="Times New Roman"/>
                <w:sz w:val="18"/>
                <w:szCs w:val="18"/>
                <w:lang w:eastAsia="pt-BR"/>
              </w:rPr>
              <w:t>Alíquota efetiva %</w:t>
            </w:r>
          </w:p>
        </w:tc>
        <w:tc>
          <w:tcPr>
            <w:tcW w:w="240" w:type="dxa"/>
            <w:tcBorders>
              <w:top w:val="nil"/>
              <w:left w:val="nil"/>
              <w:bottom w:val="nil"/>
              <w:right w:val="nil"/>
            </w:tcBorders>
            <w:shd w:val="clear" w:color="auto" w:fill="FFFFFF"/>
          </w:tcPr>
          <w:p w:rsidR="00E067E1" w:rsidRPr="00C73BCE" w:rsidRDefault="00E067E1" w:rsidP="00E067E1">
            <w:pPr>
              <w:spacing w:after="0" w:line="180" w:lineRule="exact"/>
              <w:jc w:val="right"/>
              <w:rPr>
                <w:rFonts w:eastAsia="Times New Roman"/>
                <w:sz w:val="18"/>
                <w:szCs w:val="18"/>
                <w:lang w:eastAsia="pt-BR"/>
              </w:rPr>
            </w:pPr>
          </w:p>
        </w:tc>
        <w:tc>
          <w:tcPr>
            <w:tcW w:w="1177" w:type="dxa"/>
            <w:tcBorders>
              <w:top w:val="nil"/>
              <w:left w:val="nil"/>
              <w:bottom w:val="nil"/>
              <w:right w:val="nil"/>
            </w:tcBorders>
            <w:shd w:val="clear" w:color="auto" w:fill="FFFFFF"/>
            <w:vAlign w:val="bottom"/>
          </w:tcPr>
          <w:p w:rsidR="00E067E1" w:rsidRPr="00C73BCE" w:rsidRDefault="00E73C54" w:rsidP="00E067E1">
            <w:pPr>
              <w:spacing w:after="0" w:line="180" w:lineRule="exact"/>
              <w:jc w:val="right"/>
              <w:rPr>
                <w:rFonts w:eastAsia="Times New Roman"/>
                <w:sz w:val="18"/>
                <w:szCs w:val="18"/>
                <w:lang w:eastAsia="pt-BR"/>
              </w:rPr>
            </w:pPr>
            <w:r>
              <w:rPr>
                <w:rFonts w:eastAsia="Times New Roman"/>
                <w:sz w:val="18"/>
                <w:szCs w:val="18"/>
                <w:lang w:eastAsia="pt-BR"/>
              </w:rPr>
              <w:t>(30,5)</w:t>
            </w: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8" w:type="dxa"/>
            <w:tcBorders>
              <w:top w:val="nil"/>
              <w:left w:val="nil"/>
              <w:bottom w:val="nil"/>
              <w:right w:val="nil"/>
            </w:tcBorders>
            <w:shd w:val="clear" w:color="auto" w:fill="FFFFFF"/>
            <w:vAlign w:val="bottom"/>
          </w:tcPr>
          <w:p w:rsidR="00E067E1" w:rsidRPr="00C73BCE" w:rsidRDefault="00D41F92" w:rsidP="00E067E1">
            <w:pPr>
              <w:spacing w:after="0" w:line="180" w:lineRule="exact"/>
              <w:jc w:val="right"/>
              <w:rPr>
                <w:rFonts w:eastAsia="Times New Roman"/>
                <w:sz w:val="18"/>
                <w:szCs w:val="18"/>
                <w:lang w:eastAsia="pt-BR"/>
              </w:rPr>
            </w:pPr>
            <w:r>
              <w:rPr>
                <w:rFonts w:eastAsia="Times New Roman"/>
                <w:sz w:val="18"/>
                <w:szCs w:val="18"/>
                <w:lang w:eastAsia="pt-BR"/>
              </w:rPr>
              <w:t>49,6</w:t>
            </w:r>
          </w:p>
        </w:tc>
        <w:tc>
          <w:tcPr>
            <w:tcW w:w="160" w:type="dxa"/>
            <w:tcBorders>
              <w:top w:val="nil"/>
              <w:left w:val="nil"/>
              <w:bottom w:val="nil"/>
              <w:right w:val="nil"/>
            </w:tcBorders>
            <w:shd w:val="clear" w:color="auto" w:fill="FFFFFF"/>
            <w:vAlign w:val="bottom"/>
          </w:tcPr>
          <w:p w:rsidR="00E067E1" w:rsidRPr="00C73BCE" w:rsidRDefault="00E067E1" w:rsidP="00E067E1">
            <w:pPr>
              <w:spacing w:after="0" w:line="180" w:lineRule="exact"/>
              <w:jc w:val="right"/>
              <w:rPr>
                <w:rFonts w:eastAsia="Times New Roman"/>
                <w:sz w:val="18"/>
                <w:szCs w:val="18"/>
                <w:lang w:eastAsia="pt-BR"/>
              </w:rPr>
            </w:pPr>
          </w:p>
        </w:tc>
        <w:tc>
          <w:tcPr>
            <w:tcW w:w="1257" w:type="dxa"/>
            <w:tcBorders>
              <w:top w:val="nil"/>
              <w:left w:val="nil"/>
              <w:bottom w:val="nil"/>
              <w:right w:val="nil"/>
            </w:tcBorders>
            <w:shd w:val="clear" w:color="auto" w:fill="FFFFFF"/>
            <w:noWrap/>
            <w:vAlign w:val="bottom"/>
          </w:tcPr>
          <w:p w:rsidR="00E067E1" w:rsidRPr="00C73BCE" w:rsidRDefault="00EF3215" w:rsidP="00E067E1">
            <w:pPr>
              <w:spacing w:after="0" w:line="180" w:lineRule="exact"/>
              <w:jc w:val="right"/>
              <w:rPr>
                <w:rFonts w:eastAsia="Times New Roman"/>
                <w:sz w:val="18"/>
                <w:szCs w:val="18"/>
                <w:lang w:eastAsia="pt-BR"/>
              </w:rPr>
            </w:pPr>
            <w:r>
              <w:rPr>
                <w:rFonts w:eastAsia="Times New Roman"/>
                <w:sz w:val="18"/>
                <w:szCs w:val="18"/>
                <w:lang w:eastAsia="pt-BR"/>
              </w:rPr>
              <w:t>(28,5)</w:t>
            </w:r>
          </w:p>
        </w:tc>
        <w:tc>
          <w:tcPr>
            <w:tcW w:w="160" w:type="dxa"/>
            <w:tcBorders>
              <w:top w:val="nil"/>
              <w:left w:val="nil"/>
              <w:bottom w:val="nil"/>
              <w:right w:val="nil"/>
            </w:tcBorders>
            <w:shd w:val="clear" w:color="auto" w:fill="auto"/>
            <w:noWrap/>
            <w:vAlign w:val="bottom"/>
          </w:tcPr>
          <w:p w:rsidR="00E067E1" w:rsidRPr="00C73BCE" w:rsidRDefault="00E067E1" w:rsidP="00E067E1">
            <w:pPr>
              <w:spacing w:after="0" w:line="180" w:lineRule="exact"/>
              <w:jc w:val="right"/>
              <w:rPr>
                <w:rFonts w:eastAsia="Times New Roman"/>
                <w:sz w:val="18"/>
                <w:szCs w:val="18"/>
                <w:lang w:eastAsia="pt-BR"/>
              </w:rPr>
            </w:pPr>
          </w:p>
        </w:tc>
        <w:tc>
          <w:tcPr>
            <w:tcW w:w="1117" w:type="dxa"/>
            <w:tcBorders>
              <w:top w:val="nil"/>
              <w:left w:val="nil"/>
              <w:bottom w:val="nil"/>
              <w:right w:val="nil"/>
            </w:tcBorders>
            <w:shd w:val="clear" w:color="auto" w:fill="FFFFFF"/>
            <w:noWrap/>
            <w:vAlign w:val="bottom"/>
          </w:tcPr>
          <w:p w:rsidR="00E067E1" w:rsidRPr="00C73BCE" w:rsidRDefault="00D41F92" w:rsidP="00E067E1">
            <w:pPr>
              <w:spacing w:after="0" w:line="180" w:lineRule="exact"/>
              <w:jc w:val="right"/>
              <w:rPr>
                <w:rFonts w:eastAsia="Times New Roman"/>
                <w:sz w:val="18"/>
                <w:szCs w:val="18"/>
                <w:lang w:eastAsia="pt-BR"/>
              </w:rPr>
            </w:pPr>
            <w:r>
              <w:rPr>
                <w:rFonts w:eastAsia="Times New Roman"/>
                <w:sz w:val="18"/>
                <w:szCs w:val="18"/>
                <w:lang w:eastAsia="pt-BR"/>
              </w:rPr>
              <w:t>44,9</w:t>
            </w:r>
          </w:p>
        </w:tc>
      </w:tr>
    </w:tbl>
    <w:p w:rsidR="00E067E1" w:rsidRDefault="00E067E1" w:rsidP="00BF3D59">
      <w:pPr>
        <w:spacing w:after="0" w:line="264" w:lineRule="auto"/>
        <w:rPr>
          <w:sz w:val="20"/>
          <w:szCs w:val="20"/>
        </w:rPr>
      </w:pPr>
    </w:p>
    <w:p w:rsidR="00E067E1" w:rsidRDefault="00E067E1" w:rsidP="00BF3D59">
      <w:pPr>
        <w:spacing w:after="0" w:line="264" w:lineRule="auto"/>
        <w:rPr>
          <w:sz w:val="20"/>
          <w:szCs w:val="20"/>
        </w:rPr>
      </w:pPr>
    </w:p>
    <w:p w:rsidR="00B35769" w:rsidRPr="001E7FA0" w:rsidRDefault="00B35769" w:rsidP="00BF3D59">
      <w:pPr>
        <w:spacing w:after="0" w:line="264" w:lineRule="auto"/>
        <w:rPr>
          <w:sz w:val="20"/>
          <w:szCs w:val="20"/>
        </w:rPr>
      </w:pPr>
      <w:r w:rsidRPr="001E7FA0">
        <w:rPr>
          <w:sz w:val="20"/>
          <w:szCs w:val="20"/>
        </w:rPr>
        <w:t xml:space="preserve">Os anos-base de </w:t>
      </w:r>
      <w:smartTag w:uri="urn:schemas-microsoft-com:office:smarttags" w:element="metricconverter">
        <w:smartTagPr>
          <w:attr w:name="ProductID" w:val="2005 a"/>
        </w:smartTagPr>
        <w:r w:rsidRPr="001E7FA0">
          <w:rPr>
            <w:sz w:val="20"/>
            <w:szCs w:val="20"/>
          </w:rPr>
          <w:t>2005 a</w:t>
        </w:r>
      </w:smartTag>
      <w:r w:rsidRPr="001E7FA0">
        <w:rPr>
          <w:sz w:val="20"/>
          <w:szCs w:val="20"/>
        </w:rPr>
        <w:t xml:space="preserve"> 201</w:t>
      </w:r>
      <w:r>
        <w:rPr>
          <w:sz w:val="20"/>
          <w:szCs w:val="20"/>
        </w:rPr>
        <w:t>2</w:t>
      </w:r>
      <w:r w:rsidRPr="001E7FA0">
        <w:rPr>
          <w:sz w:val="20"/>
          <w:szCs w:val="20"/>
        </w:rPr>
        <w:t xml:space="preserve"> estão sujeitos a exame pelas autoridades tributárias brasileiras.</w:t>
      </w:r>
    </w:p>
    <w:p w:rsidR="00B35769" w:rsidRDefault="00B35769" w:rsidP="00BF3D59">
      <w:pPr>
        <w:autoSpaceDE w:val="0"/>
        <w:autoSpaceDN w:val="0"/>
        <w:adjustRightInd w:val="0"/>
        <w:spacing w:after="0" w:line="264" w:lineRule="auto"/>
        <w:ind w:left="-700" w:firstLine="700"/>
        <w:jc w:val="both"/>
        <w:rPr>
          <w:b/>
          <w:bCs/>
          <w:iCs/>
          <w:sz w:val="20"/>
          <w:szCs w:val="20"/>
        </w:rPr>
      </w:pPr>
      <w:bookmarkStart w:id="7" w:name="RANGE!A1"/>
      <w:bookmarkEnd w:id="7"/>
    </w:p>
    <w:p w:rsidR="00B35769" w:rsidRPr="001E7FA0" w:rsidRDefault="00B35769" w:rsidP="00BF3D59">
      <w:pPr>
        <w:autoSpaceDE w:val="0"/>
        <w:autoSpaceDN w:val="0"/>
        <w:adjustRightInd w:val="0"/>
        <w:spacing w:after="0" w:line="264" w:lineRule="auto"/>
        <w:ind w:left="-700" w:firstLine="700"/>
        <w:jc w:val="both"/>
        <w:rPr>
          <w:b/>
          <w:bCs/>
          <w:iCs/>
          <w:sz w:val="20"/>
          <w:szCs w:val="20"/>
        </w:rPr>
      </w:pPr>
      <w:r>
        <w:rPr>
          <w:b/>
          <w:bCs/>
          <w:iCs/>
          <w:sz w:val="20"/>
          <w:szCs w:val="20"/>
        </w:rPr>
        <w:t>16.</w:t>
      </w:r>
      <w:r w:rsidRPr="001E7FA0">
        <w:rPr>
          <w:b/>
          <w:bCs/>
          <w:iCs/>
          <w:sz w:val="20"/>
          <w:szCs w:val="20"/>
        </w:rPr>
        <w:t xml:space="preserve">       Receita</w:t>
      </w:r>
    </w:p>
    <w:p w:rsidR="00B35769" w:rsidRPr="001E7FA0" w:rsidRDefault="00B35769" w:rsidP="00BF3D59">
      <w:pPr>
        <w:widowControl w:val="0"/>
        <w:spacing w:after="0" w:line="264" w:lineRule="auto"/>
        <w:ind w:left="-700"/>
        <w:outlineLvl w:val="2"/>
        <w:rPr>
          <w:rFonts w:cs="Arial"/>
          <w:color w:val="000000"/>
          <w:sz w:val="20"/>
          <w:szCs w:val="20"/>
        </w:rPr>
      </w:pPr>
    </w:p>
    <w:p w:rsidR="00B35769" w:rsidRDefault="00B35769" w:rsidP="00BF3D59">
      <w:pPr>
        <w:autoSpaceDE w:val="0"/>
        <w:autoSpaceDN w:val="0"/>
        <w:adjustRightInd w:val="0"/>
        <w:spacing w:after="0" w:line="264" w:lineRule="auto"/>
        <w:jc w:val="both"/>
        <w:rPr>
          <w:rFonts w:cs="Arial"/>
          <w:color w:val="000000"/>
          <w:sz w:val="20"/>
          <w:szCs w:val="20"/>
        </w:rPr>
      </w:pPr>
      <w:r w:rsidRPr="001E7FA0">
        <w:rPr>
          <w:rFonts w:cs="Arial"/>
          <w:color w:val="000000"/>
          <w:sz w:val="20"/>
          <w:szCs w:val="20"/>
        </w:rPr>
        <w:t xml:space="preserve">Individualmente, nenhum dos clientes da TAM representa mais de 10% de suas receitas em </w:t>
      </w:r>
      <w:r>
        <w:rPr>
          <w:rFonts w:cs="Arial"/>
          <w:color w:val="000000"/>
          <w:sz w:val="20"/>
          <w:szCs w:val="20"/>
        </w:rPr>
        <w:t>3</w:t>
      </w:r>
      <w:r w:rsidR="00662C50">
        <w:rPr>
          <w:rFonts w:cs="Arial"/>
          <w:color w:val="000000"/>
          <w:sz w:val="20"/>
          <w:szCs w:val="20"/>
        </w:rPr>
        <w:t>0</w:t>
      </w:r>
      <w:r>
        <w:rPr>
          <w:rFonts w:cs="Arial"/>
          <w:color w:val="000000"/>
          <w:sz w:val="20"/>
          <w:szCs w:val="20"/>
        </w:rPr>
        <w:t xml:space="preserve"> de </w:t>
      </w:r>
      <w:r w:rsidR="00662C50">
        <w:rPr>
          <w:rFonts w:cs="Arial"/>
          <w:color w:val="000000"/>
          <w:sz w:val="20"/>
          <w:szCs w:val="20"/>
        </w:rPr>
        <w:t>junho</w:t>
      </w:r>
      <w:r>
        <w:rPr>
          <w:rFonts w:cs="Arial"/>
          <w:color w:val="000000"/>
          <w:sz w:val="20"/>
          <w:szCs w:val="20"/>
        </w:rPr>
        <w:t xml:space="preserve"> de </w:t>
      </w:r>
      <w:r w:rsidRPr="001E7FA0">
        <w:rPr>
          <w:rFonts w:cs="Arial"/>
          <w:color w:val="000000"/>
          <w:sz w:val="20"/>
          <w:szCs w:val="20"/>
        </w:rPr>
        <w:t>201</w:t>
      </w:r>
      <w:r>
        <w:rPr>
          <w:rFonts w:cs="Arial"/>
          <w:color w:val="000000"/>
          <w:sz w:val="20"/>
          <w:szCs w:val="20"/>
        </w:rPr>
        <w:t>2</w:t>
      </w:r>
      <w:r w:rsidRPr="001E7FA0">
        <w:rPr>
          <w:rFonts w:cs="Arial"/>
          <w:color w:val="000000"/>
          <w:sz w:val="20"/>
          <w:szCs w:val="20"/>
        </w:rPr>
        <w:t>. A Companhia possui informação de segmentação de receita bruta por tipo de serviço prestado e por região, conforme abaixo:</w:t>
      </w:r>
    </w:p>
    <w:p w:rsidR="00662C50" w:rsidRDefault="00662C50" w:rsidP="00BF3D59">
      <w:pPr>
        <w:widowControl w:val="0"/>
        <w:spacing w:after="0" w:line="264" w:lineRule="auto"/>
        <w:outlineLvl w:val="2"/>
        <w:rPr>
          <w:b/>
          <w:sz w:val="20"/>
          <w:szCs w:val="20"/>
        </w:rPr>
        <w:sectPr w:rsidR="00662C50" w:rsidSect="00B35769">
          <w:pgSz w:w="11906" w:h="16838"/>
          <w:pgMar w:top="1417" w:right="1416" w:bottom="1417" w:left="1418" w:header="708" w:footer="708" w:gutter="0"/>
          <w:cols w:space="708"/>
          <w:docGrid w:linePitch="360"/>
        </w:sectPr>
      </w:pPr>
    </w:p>
    <w:p w:rsidR="00B35769" w:rsidRDefault="00B35769" w:rsidP="00BF3D59">
      <w:pPr>
        <w:widowControl w:val="0"/>
        <w:spacing w:after="0" w:line="264" w:lineRule="auto"/>
        <w:outlineLvl w:val="2"/>
        <w:rPr>
          <w:b/>
          <w:sz w:val="20"/>
          <w:szCs w:val="20"/>
        </w:rPr>
      </w:pPr>
    </w:p>
    <w:p w:rsidR="00B35769" w:rsidRDefault="00B35769" w:rsidP="00BF3D59">
      <w:pPr>
        <w:widowControl w:val="0"/>
        <w:spacing w:after="0" w:line="262" w:lineRule="auto"/>
        <w:rPr>
          <w:b/>
          <w:bCs/>
          <w:iCs/>
          <w:sz w:val="20"/>
          <w:szCs w:val="20"/>
        </w:rPr>
      </w:pPr>
      <w:r>
        <w:rPr>
          <w:b/>
          <w:bCs/>
          <w:iCs/>
          <w:sz w:val="20"/>
          <w:szCs w:val="20"/>
        </w:rPr>
        <w:t>(a)</w:t>
      </w:r>
      <w:r w:rsidRPr="00423F65">
        <w:rPr>
          <w:b/>
          <w:bCs/>
          <w:iCs/>
          <w:sz w:val="20"/>
          <w:szCs w:val="20"/>
        </w:rPr>
        <w:tab/>
        <w:t>Por tipo de serviço prestado</w:t>
      </w:r>
    </w:p>
    <w:p w:rsidR="00662C50" w:rsidRDefault="00662C50" w:rsidP="00BF3D59">
      <w:pPr>
        <w:widowControl w:val="0"/>
        <w:spacing w:after="0" w:line="262" w:lineRule="auto"/>
        <w:rPr>
          <w:b/>
          <w:bCs/>
          <w:iCs/>
          <w:sz w:val="20"/>
          <w:szCs w:val="20"/>
        </w:rPr>
      </w:pPr>
    </w:p>
    <w:p w:rsidR="00662C50" w:rsidRDefault="00662C50" w:rsidP="00BF3D59">
      <w:pPr>
        <w:widowControl w:val="0"/>
        <w:spacing w:after="0" w:line="262" w:lineRule="auto"/>
        <w:rPr>
          <w:b/>
          <w:bCs/>
          <w:iCs/>
          <w:sz w:val="20"/>
          <w:szCs w:val="20"/>
        </w:rPr>
      </w:pPr>
      <w:r>
        <w:rPr>
          <w:b/>
          <w:bCs/>
          <w:iCs/>
          <w:sz w:val="20"/>
          <w:szCs w:val="20"/>
        </w:rPr>
        <w:t xml:space="preserve">Trimestres findos em: </w:t>
      </w:r>
    </w:p>
    <w:p w:rsidR="00662C50" w:rsidRDefault="00662C50" w:rsidP="00BF3D59">
      <w:pPr>
        <w:widowControl w:val="0"/>
        <w:spacing w:after="0" w:line="262" w:lineRule="auto"/>
        <w:rPr>
          <w:b/>
          <w:bCs/>
          <w:iCs/>
          <w:sz w:val="20"/>
          <w:szCs w:val="20"/>
        </w:rPr>
      </w:pPr>
    </w:p>
    <w:tbl>
      <w:tblPr>
        <w:tblStyle w:val="Tabelacomgrade"/>
        <w:tblW w:w="140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513"/>
        <w:gridCol w:w="237"/>
        <w:gridCol w:w="1323"/>
        <w:gridCol w:w="236"/>
        <w:gridCol w:w="757"/>
        <w:gridCol w:w="236"/>
        <w:gridCol w:w="1322"/>
        <w:gridCol w:w="236"/>
        <w:gridCol w:w="723"/>
        <w:gridCol w:w="236"/>
        <w:gridCol w:w="1215"/>
      </w:tblGrid>
      <w:tr w:rsidR="00B35769" w:rsidRPr="001B5A30" w:rsidTr="00662C50">
        <w:trPr>
          <w:trHeight w:hRule="exact" w:val="227"/>
        </w:trPr>
        <w:tc>
          <w:tcPr>
            <w:tcW w:w="7513" w:type="dxa"/>
            <w:vAlign w:val="bottom"/>
          </w:tcPr>
          <w:p w:rsidR="00B35769" w:rsidRPr="001B5A30" w:rsidRDefault="00B35769" w:rsidP="00BF3D59">
            <w:pPr>
              <w:rPr>
                <w:b/>
                <w:sz w:val="18"/>
                <w:szCs w:val="18"/>
              </w:rPr>
            </w:pPr>
          </w:p>
        </w:tc>
        <w:tc>
          <w:tcPr>
            <w:tcW w:w="237" w:type="dxa"/>
          </w:tcPr>
          <w:p w:rsidR="00B35769" w:rsidRPr="001B5A30" w:rsidRDefault="00B35769" w:rsidP="00BF3D59">
            <w:pPr>
              <w:rPr>
                <w:b/>
                <w:sz w:val="18"/>
                <w:szCs w:val="18"/>
              </w:rPr>
            </w:pPr>
          </w:p>
        </w:tc>
        <w:tc>
          <w:tcPr>
            <w:tcW w:w="1323" w:type="dxa"/>
          </w:tcPr>
          <w:p w:rsidR="00B35769" w:rsidRPr="001B5A30" w:rsidRDefault="00B35769" w:rsidP="00BF3D59">
            <w:pPr>
              <w:jc w:val="right"/>
              <w:rPr>
                <w:b/>
                <w:sz w:val="18"/>
                <w:szCs w:val="18"/>
              </w:rPr>
            </w:pPr>
          </w:p>
        </w:tc>
        <w:tc>
          <w:tcPr>
            <w:tcW w:w="993" w:type="dxa"/>
            <w:gridSpan w:val="2"/>
          </w:tcPr>
          <w:p w:rsidR="00B35769" w:rsidRPr="001B5A30" w:rsidRDefault="00B35769" w:rsidP="00BF3D59">
            <w:pPr>
              <w:jc w:val="right"/>
              <w:rPr>
                <w:b/>
                <w:sz w:val="18"/>
                <w:szCs w:val="18"/>
              </w:rPr>
            </w:pPr>
          </w:p>
        </w:tc>
        <w:tc>
          <w:tcPr>
            <w:tcW w:w="3968" w:type="dxa"/>
            <w:gridSpan w:val="6"/>
            <w:tcBorders>
              <w:bottom w:val="single" w:sz="4" w:space="0" w:color="auto"/>
            </w:tcBorders>
            <w:vAlign w:val="bottom"/>
          </w:tcPr>
          <w:p w:rsidR="00B35769" w:rsidRPr="001B5A30" w:rsidRDefault="00B35769" w:rsidP="00BF3D59">
            <w:pPr>
              <w:jc w:val="right"/>
              <w:rPr>
                <w:b/>
                <w:sz w:val="18"/>
                <w:szCs w:val="18"/>
              </w:rPr>
            </w:pPr>
            <w:r w:rsidRPr="001B5A30">
              <w:rPr>
                <w:b/>
                <w:sz w:val="18"/>
                <w:szCs w:val="18"/>
              </w:rPr>
              <w:t xml:space="preserve"> Controladora</w:t>
            </w:r>
          </w:p>
        </w:tc>
      </w:tr>
      <w:tr w:rsidR="00B35769" w:rsidRPr="001B5A30" w:rsidTr="00662C50">
        <w:trPr>
          <w:trHeight w:val="454"/>
        </w:trPr>
        <w:tc>
          <w:tcPr>
            <w:tcW w:w="7513" w:type="dxa"/>
            <w:vAlign w:val="bottom"/>
          </w:tcPr>
          <w:p w:rsidR="00B35769" w:rsidRPr="001B5A30" w:rsidRDefault="00B35769" w:rsidP="00BF3D59">
            <w:pPr>
              <w:rPr>
                <w:b/>
                <w:sz w:val="18"/>
                <w:szCs w:val="18"/>
              </w:rPr>
            </w:pPr>
          </w:p>
        </w:tc>
        <w:tc>
          <w:tcPr>
            <w:tcW w:w="237" w:type="dxa"/>
          </w:tcPr>
          <w:p w:rsidR="00B35769" w:rsidRPr="001B5A30" w:rsidRDefault="00B35769" w:rsidP="00BF3D59">
            <w:pPr>
              <w:rPr>
                <w:b/>
                <w:sz w:val="18"/>
                <w:szCs w:val="18"/>
              </w:rPr>
            </w:pPr>
          </w:p>
        </w:tc>
        <w:tc>
          <w:tcPr>
            <w:tcW w:w="1323" w:type="dxa"/>
            <w:tcBorders>
              <w:top w:val="single" w:sz="4" w:space="0" w:color="auto"/>
              <w:bottom w:val="single" w:sz="4" w:space="0" w:color="auto"/>
            </w:tcBorders>
            <w:vAlign w:val="bottom"/>
          </w:tcPr>
          <w:p w:rsidR="00B35769" w:rsidRDefault="00B35769" w:rsidP="00BF3D59">
            <w:pPr>
              <w:jc w:val="right"/>
              <w:rPr>
                <w:b/>
                <w:sz w:val="18"/>
                <w:szCs w:val="18"/>
              </w:rPr>
            </w:pPr>
            <w:r w:rsidRPr="001B5A30">
              <w:rPr>
                <w:b/>
                <w:sz w:val="18"/>
                <w:szCs w:val="18"/>
              </w:rPr>
              <w:t>3</w:t>
            </w:r>
            <w:r w:rsidR="00662C50">
              <w:rPr>
                <w:b/>
                <w:sz w:val="18"/>
                <w:szCs w:val="18"/>
              </w:rPr>
              <w:t>0</w:t>
            </w:r>
            <w:r w:rsidRPr="001B5A30">
              <w:rPr>
                <w:b/>
                <w:sz w:val="18"/>
                <w:szCs w:val="18"/>
              </w:rPr>
              <w:t xml:space="preserve"> de </w:t>
            </w:r>
            <w:r w:rsidR="00662C50">
              <w:rPr>
                <w:b/>
                <w:sz w:val="18"/>
                <w:szCs w:val="18"/>
              </w:rPr>
              <w:t>junho</w:t>
            </w:r>
          </w:p>
          <w:p w:rsidR="00B35769" w:rsidRPr="001B5A30" w:rsidRDefault="00B35769" w:rsidP="00BF3D59">
            <w:pPr>
              <w:jc w:val="right"/>
              <w:rPr>
                <w:b/>
                <w:sz w:val="18"/>
                <w:szCs w:val="18"/>
              </w:rPr>
            </w:pPr>
            <w:r w:rsidRPr="001B5A30">
              <w:rPr>
                <w:b/>
                <w:sz w:val="18"/>
                <w:szCs w:val="18"/>
              </w:rPr>
              <w:t xml:space="preserve"> de 201</w:t>
            </w:r>
            <w:r>
              <w:rPr>
                <w:b/>
                <w:sz w:val="18"/>
                <w:szCs w:val="18"/>
              </w:rPr>
              <w:t>2</w:t>
            </w:r>
          </w:p>
        </w:tc>
        <w:tc>
          <w:tcPr>
            <w:tcW w:w="236" w:type="dxa"/>
            <w:tcBorders>
              <w:top w:val="single" w:sz="4" w:space="0" w:color="auto"/>
            </w:tcBorders>
            <w:vAlign w:val="bottom"/>
          </w:tcPr>
          <w:p w:rsidR="00B35769" w:rsidRPr="001B5A30" w:rsidRDefault="00B35769" w:rsidP="00BF3D59">
            <w:pPr>
              <w:jc w:val="right"/>
              <w:rPr>
                <w:b/>
                <w:sz w:val="18"/>
                <w:szCs w:val="18"/>
              </w:rPr>
            </w:pPr>
          </w:p>
        </w:tc>
        <w:tc>
          <w:tcPr>
            <w:tcW w:w="757" w:type="dxa"/>
            <w:tcBorders>
              <w:top w:val="single" w:sz="4" w:space="0" w:color="auto"/>
              <w:bottom w:val="single" w:sz="4" w:space="0" w:color="auto"/>
            </w:tcBorders>
            <w:vAlign w:val="bottom"/>
          </w:tcPr>
          <w:p w:rsidR="00B35769" w:rsidRPr="001B5A30" w:rsidRDefault="00B35769" w:rsidP="00BF3D59">
            <w:pPr>
              <w:jc w:val="center"/>
              <w:rPr>
                <w:b/>
                <w:sz w:val="18"/>
                <w:szCs w:val="18"/>
              </w:rPr>
            </w:pPr>
            <w:r w:rsidRPr="001B5A30">
              <w:rPr>
                <w:b/>
                <w:sz w:val="18"/>
                <w:szCs w:val="18"/>
              </w:rPr>
              <w:t>%</w:t>
            </w:r>
          </w:p>
        </w:tc>
        <w:tc>
          <w:tcPr>
            <w:tcW w:w="236" w:type="dxa"/>
            <w:tcBorders>
              <w:top w:val="single" w:sz="4" w:space="0" w:color="auto"/>
            </w:tcBorders>
          </w:tcPr>
          <w:p w:rsidR="00B35769" w:rsidRPr="001B5A30" w:rsidRDefault="00B35769" w:rsidP="00BF3D59">
            <w:pPr>
              <w:jc w:val="right"/>
              <w:rPr>
                <w:b/>
                <w:sz w:val="18"/>
                <w:szCs w:val="18"/>
              </w:rPr>
            </w:pPr>
          </w:p>
        </w:tc>
        <w:tc>
          <w:tcPr>
            <w:tcW w:w="1322" w:type="dxa"/>
            <w:tcBorders>
              <w:top w:val="single" w:sz="4" w:space="0" w:color="auto"/>
              <w:bottom w:val="single" w:sz="4" w:space="0" w:color="auto"/>
            </w:tcBorders>
            <w:vAlign w:val="bottom"/>
          </w:tcPr>
          <w:p w:rsidR="00B35769" w:rsidRDefault="00B35769" w:rsidP="00BF3D59">
            <w:pPr>
              <w:jc w:val="right"/>
              <w:rPr>
                <w:b/>
                <w:sz w:val="18"/>
                <w:szCs w:val="18"/>
              </w:rPr>
            </w:pPr>
            <w:r w:rsidRPr="001B5A30">
              <w:rPr>
                <w:b/>
                <w:sz w:val="18"/>
                <w:szCs w:val="18"/>
              </w:rPr>
              <w:t>3</w:t>
            </w:r>
            <w:r w:rsidR="00662C50">
              <w:rPr>
                <w:b/>
                <w:sz w:val="18"/>
                <w:szCs w:val="18"/>
              </w:rPr>
              <w:t>0</w:t>
            </w:r>
            <w:r w:rsidRPr="001B5A30">
              <w:rPr>
                <w:b/>
                <w:sz w:val="18"/>
                <w:szCs w:val="18"/>
              </w:rPr>
              <w:t xml:space="preserve"> de </w:t>
            </w:r>
            <w:r w:rsidR="00662C50">
              <w:rPr>
                <w:b/>
                <w:sz w:val="18"/>
                <w:szCs w:val="18"/>
              </w:rPr>
              <w:t>junho</w:t>
            </w:r>
          </w:p>
          <w:p w:rsidR="00B35769" w:rsidRPr="001B5A30" w:rsidRDefault="00B35769" w:rsidP="00BF3D59">
            <w:pPr>
              <w:jc w:val="right"/>
              <w:rPr>
                <w:b/>
                <w:sz w:val="18"/>
                <w:szCs w:val="18"/>
              </w:rPr>
            </w:pPr>
            <w:r w:rsidRPr="001B5A30">
              <w:rPr>
                <w:b/>
                <w:sz w:val="18"/>
                <w:szCs w:val="18"/>
              </w:rPr>
              <w:t xml:space="preserve"> de 201</w:t>
            </w:r>
            <w:r>
              <w:rPr>
                <w:b/>
                <w:sz w:val="18"/>
                <w:szCs w:val="18"/>
              </w:rPr>
              <w:t>1</w:t>
            </w:r>
          </w:p>
        </w:tc>
        <w:tc>
          <w:tcPr>
            <w:tcW w:w="236" w:type="dxa"/>
            <w:tcBorders>
              <w:top w:val="single" w:sz="4" w:space="0" w:color="auto"/>
            </w:tcBorders>
            <w:vAlign w:val="bottom"/>
          </w:tcPr>
          <w:p w:rsidR="00B35769" w:rsidRPr="001B5A30" w:rsidRDefault="00B35769" w:rsidP="00BF3D59">
            <w:pPr>
              <w:jc w:val="right"/>
              <w:rPr>
                <w:b/>
                <w:sz w:val="18"/>
                <w:szCs w:val="18"/>
              </w:rPr>
            </w:pPr>
          </w:p>
        </w:tc>
        <w:tc>
          <w:tcPr>
            <w:tcW w:w="723" w:type="dxa"/>
            <w:tcBorders>
              <w:top w:val="single" w:sz="4" w:space="0" w:color="auto"/>
              <w:bottom w:val="single" w:sz="4" w:space="0" w:color="auto"/>
            </w:tcBorders>
            <w:vAlign w:val="bottom"/>
          </w:tcPr>
          <w:p w:rsidR="00B35769" w:rsidRPr="001B5A30" w:rsidRDefault="00B35769" w:rsidP="00BF3D59">
            <w:pPr>
              <w:jc w:val="right"/>
              <w:rPr>
                <w:b/>
                <w:sz w:val="18"/>
                <w:szCs w:val="18"/>
              </w:rPr>
            </w:pPr>
            <w:r w:rsidRPr="001B5A30">
              <w:rPr>
                <w:b/>
                <w:sz w:val="18"/>
                <w:szCs w:val="18"/>
              </w:rPr>
              <w:t>%</w:t>
            </w:r>
          </w:p>
        </w:tc>
        <w:tc>
          <w:tcPr>
            <w:tcW w:w="236" w:type="dxa"/>
            <w:tcBorders>
              <w:top w:val="single" w:sz="4" w:space="0" w:color="auto"/>
            </w:tcBorders>
            <w:vAlign w:val="bottom"/>
          </w:tcPr>
          <w:p w:rsidR="00B35769" w:rsidRPr="001B5A30" w:rsidRDefault="00B35769" w:rsidP="00BF3D59">
            <w:pPr>
              <w:jc w:val="right"/>
              <w:rPr>
                <w:b/>
                <w:sz w:val="18"/>
                <w:szCs w:val="18"/>
              </w:rPr>
            </w:pPr>
          </w:p>
        </w:tc>
        <w:tc>
          <w:tcPr>
            <w:tcW w:w="1215" w:type="dxa"/>
            <w:tcBorders>
              <w:top w:val="single" w:sz="4" w:space="0" w:color="auto"/>
              <w:bottom w:val="single" w:sz="4" w:space="0" w:color="auto"/>
            </w:tcBorders>
            <w:vAlign w:val="bottom"/>
          </w:tcPr>
          <w:p w:rsidR="00B35769" w:rsidRPr="001B5A30" w:rsidRDefault="00B35769" w:rsidP="00BF3D59">
            <w:pPr>
              <w:jc w:val="right"/>
              <w:rPr>
                <w:b/>
                <w:sz w:val="18"/>
                <w:szCs w:val="18"/>
              </w:rPr>
            </w:pPr>
            <w:r w:rsidRPr="001B5A30">
              <w:rPr>
                <w:b/>
                <w:sz w:val="18"/>
                <w:szCs w:val="18"/>
              </w:rPr>
              <w:t>Período – variação (%)</w:t>
            </w: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57" w:type="dxa"/>
            <w:tcBorders>
              <w:top w:val="single" w:sz="4" w:space="0" w:color="auto"/>
            </w:tcBorders>
            <w:vAlign w:val="bottom"/>
          </w:tcPr>
          <w:p w:rsidR="00B35769" w:rsidRDefault="00B35769" w:rsidP="00BF3D59">
            <w:pPr>
              <w:jc w:val="center"/>
              <w:rPr>
                <w:sz w:val="18"/>
                <w:szCs w:val="18"/>
              </w:rPr>
            </w:pPr>
          </w:p>
        </w:tc>
        <w:tc>
          <w:tcPr>
            <w:tcW w:w="236" w:type="dxa"/>
          </w:tcPr>
          <w:p w:rsidR="00B35769" w:rsidRDefault="00B35769" w:rsidP="00BF3D59">
            <w:pPr>
              <w:jc w:val="right"/>
              <w:rPr>
                <w:sz w:val="18"/>
                <w:szCs w:val="18"/>
              </w:rPr>
            </w:pPr>
          </w:p>
        </w:tc>
        <w:tc>
          <w:tcPr>
            <w:tcW w:w="1322"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top w:val="single" w:sz="4" w:space="0" w:color="auto"/>
            </w:tcBorders>
            <w:vAlign w:val="bottom"/>
          </w:tcPr>
          <w:p w:rsidR="00B35769" w:rsidRDefault="00B35769" w:rsidP="00BF3D59">
            <w:pPr>
              <w:jc w:val="right"/>
              <w:rPr>
                <w:sz w:val="18"/>
                <w:szCs w:val="18"/>
              </w:rPr>
            </w:pPr>
          </w:p>
        </w:tc>
      </w:tr>
      <w:tr w:rsidR="00B35769" w:rsidRPr="001B5A30" w:rsidTr="00662C50">
        <w:trPr>
          <w:trHeight w:val="227"/>
        </w:trPr>
        <w:tc>
          <w:tcPr>
            <w:tcW w:w="7513" w:type="dxa"/>
            <w:vAlign w:val="bottom"/>
          </w:tcPr>
          <w:p w:rsidR="00B35769" w:rsidRPr="001B5A30" w:rsidRDefault="00B35769" w:rsidP="00BF3D59">
            <w:pPr>
              <w:rPr>
                <w:b/>
                <w:sz w:val="18"/>
                <w:szCs w:val="18"/>
              </w:rPr>
            </w:pPr>
            <w:r w:rsidRPr="001B5A30">
              <w:rPr>
                <w:b/>
                <w:sz w:val="18"/>
                <w:szCs w:val="18"/>
              </w:rPr>
              <w:t>Receita</w:t>
            </w:r>
          </w:p>
        </w:tc>
        <w:tc>
          <w:tcPr>
            <w:tcW w:w="237" w:type="dxa"/>
          </w:tcPr>
          <w:p w:rsidR="00B35769" w:rsidRPr="001B5A30" w:rsidRDefault="00B35769" w:rsidP="00BF3D59">
            <w:pPr>
              <w:rPr>
                <w:b/>
                <w:sz w:val="18"/>
                <w:szCs w:val="18"/>
              </w:rPr>
            </w:pPr>
          </w:p>
        </w:tc>
        <w:tc>
          <w:tcPr>
            <w:tcW w:w="1323" w:type="dxa"/>
            <w:vAlign w:val="bottom"/>
          </w:tcPr>
          <w:p w:rsidR="00B35769" w:rsidRPr="001B5A30" w:rsidRDefault="00B35769" w:rsidP="00BF3D59">
            <w:pPr>
              <w:jc w:val="right"/>
              <w:rPr>
                <w:b/>
                <w:sz w:val="18"/>
                <w:szCs w:val="18"/>
              </w:rPr>
            </w:pPr>
          </w:p>
        </w:tc>
        <w:tc>
          <w:tcPr>
            <w:tcW w:w="236" w:type="dxa"/>
            <w:vAlign w:val="bottom"/>
          </w:tcPr>
          <w:p w:rsidR="00B35769" w:rsidRPr="001B5A30" w:rsidRDefault="00B35769" w:rsidP="00BF3D59">
            <w:pPr>
              <w:jc w:val="right"/>
              <w:rPr>
                <w:b/>
                <w:sz w:val="18"/>
                <w:szCs w:val="18"/>
              </w:rPr>
            </w:pPr>
          </w:p>
        </w:tc>
        <w:tc>
          <w:tcPr>
            <w:tcW w:w="757" w:type="dxa"/>
            <w:vAlign w:val="bottom"/>
          </w:tcPr>
          <w:p w:rsidR="00B35769" w:rsidRPr="001B5A30" w:rsidRDefault="00B35769" w:rsidP="00BF3D59">
            <w:pPr>
              <w:jc w:val="center"/>
              <w:rPr>
                <w:b/>
                <w:sz w:val="18"/>
                <w:szCs w:val="18"/>
              </w:rPr>
            </w:pPr>
          </w:p>
        </w:tc>
        <w:tc>
          <w:tcPr>
            <w:tcW w:w="236" w:type="dxa"/>
          </w:tcPr>
          <w:p w:rsidR="00B35769" w:rsidRPr="001B5A30" w:rsidRDefault="00B35769" w:rsidP="00BF3D59">
            <w:pPr>
              <w:jc w:val="right"/>
              <w:rPr>
                <w:b/>
                <w:sz w:val="18"/>
                <w:szCs w:val="18"/>
              </w:rPr>
            </w:pPr>
          </w:p>
        </w:tc>
        <w:tc>
          <w:tcPr>
            <w:tcW w:w="1322" w:type="dxa"/>
            <w:vAlign w:val="bottom"/>
          </w:tcPr>
          <w:p w:rsidR="00B35769" w:rsidRPr="001B5A30" w:rsidRDefault="00B35769" w:rsidP="00BF3D59">
            <w:pPr>
              <w:jc w:val="right"/>
              <w:rPr>
                <w:b/>
                <w:sz w:val="18"/>
                <w:szCs w:val="18"/>
              </w:rPr>
            </w:pPr>
          </w:p>
        </w:tc>
        <w:tc>
          <w:tcPr>
            <w:tcW w:w="236" w:type="dxa"/>
            <w:vAlign w:val="bottom"/>
          </w:tcPr>
          <w:p w:rsidR="00B35769" w:rsidRPr="001B5A30" w:rsidRDefault="00B35769" w:rsidP="00BF3D59">
            <w:pPr>
              <w:jc w:val="right"/>
              <w:rPr>
                <w:b/>
                <w:sz w:val="18"/>
                <w:szCs w:val="18"/>
              </w:rPr>
            </w:pPr>
          </w:p>
        </w:tc>
        <w:tc>
          <w:tcPr>
            <w:tcW w:w="723" w:type="dxa"/>
            <w:vAlign w:val="bottom"/>
          </w:tcPr>
          <w:p w:rsidR="00B35769" w:rsidRPr="001B5A30" w:rsidRDefault="00B35769" w:rsidP="00BF3D59">
            <w:pPr>
              <w:jc w:val="right"/>
              <w:rPr>
                <w:b/>
                <w:sz w:val="18"/>
                <w:szCs w:val="18"/>
              </w:rPr>
            </w:pPr>
          </w:p>
        </w:tc>
        <w:tc>
          <w:tcPr>
            <w:tcW w:w="236" w:type="dxa"/>
            <w:vAlign w:val="bottom"/>
          </w:tcPr>
          <w:p w:rsidR="00B35769" w:rsidRPr="001B5A30" w:rsidRDefault="00B35769" w:rsidP="00BF3D59">
            <w:pPr>
              <w:jc w:val="right"/>
              <w:rPr>
                <w:b/>
                <w:sz w:val="18"/>
                <w:szCs w:val="18"/>
              </w:rPr>
            </w:pPr>
          </w:p>
        </w:tc>
        <w:tc>
          <w:tcPr>
            <w:tcW w:w="1215" w:type="dxa"/>
            <w:vAlign w:val="bottom"/>
          </w:tcPr>
          <w:p w:rsidR="00B35769" w:rsidRPr="001B5A30" w:rsidRDefault="00B35769" w:rsidP="00BF3D59">
            <w:pPr>
              <w:jc w:val="right"/>
              <w:rPr>
                <w:b/>
                <w:sz w:val="18"/>
                <w:szCs w:val="18"/>
              </w:rPr>
            </w:pPr>
          </w:p>
        </w:tc>
      </w:tr>
      <w:tr w:rsidR="00B35769" w:rsidRPr="001B5A30" w:rsidTr="00662C50">
        <w:trPr>
          <w:trHeight w:val="227"/>
        </w:trPr>
        <w:tc>
          <w:tcPr>
            <w:tcW w:w="7513" w:type="dxa"/>
            <w:vAlign w:val="bottom"/>
          </w:tcPr>
          <w:p w:rsidR="00B35769" w:rsidRPr="001B5A30" w:rsidRDefault="00B35769" w:rsidP="00BF3D59">
            <w:pPr>
              <w:ind w:firstLine="176"/>
              <w:rPr>
                <w:b/>
                <w:sz w:val="18"/>
                <w:szCs w:val="18"/>
              </w:rPr>
            </w:pPr>
            <w:r w:rsidRPr="001B5A30">
              <w:rPr>
                <w:b/>
                <w:sz w:val="18"/>
                <w:szCs w:val="18"/>
              </w:rPr>
              <w:t>Doméstica</w:t>
            </w:r>
          </w:p>
        </w:tc>
        <w:tc>
          <w:tcPr>
            <w:tcW w:w="237" w:type="dxa"/>
          </w:tcPr>
          <w:p w:rsidR="00B35769" w:rsidRPr="001B5A30" w:rsidRDefault="00B35769" w:rsidP="00BF3D59">
            <w:pPr>
              <w:rPr>
                <w:b/>
                <w:sz w:val="18"/>
                <w:szCs w:val="18"/>
              </w:rPr>
            </w:pPr>
          </w:p>
        </w:tc>
        <w:tc>
          <w:tcPr>
            <w:tcW w:w="1323" w:type="dxa"/>
            <w:vAlign w:val="bottom"/>
          </w:tcPr>
          <w:p w:rsidR="00B35769" w:rsidRPr="001B5A30" w:rsidRDefault="00B35769" w:rsidP="00BF3D59">
            <w:pPr>
              <w:jc w:val="right"/>
              <w:rPr>
                <w:b/>
                <w:sz w:val="18"/>
                <w:szCs w:val="18"/>
              </w:rPr>
            </w:pPr>
          </w:p>
        </w:tc>
        <w:tc>
          <w:tcPr>
            <w:tcW w:w="236" w:type="dxa"/>
            <w:vAlign w:val="bottom"/>
          </w:tcPr>
          <w:p w:rsidR="00B35769" w:rsidRPr="001B5A30" w:rsidRDefault="00B35769" w:rsidP="00BF3D59">
            <w:pPr>
              <w:jc w:val="right"/>
              <w:rPr>
                <w:b/>
                <w:sz w:val="18"/>
                <w:szCs w:val="18"/>
              </w:rPr>
            </w:pPr>
          </w:p>
        </w:tc>
        <w:tc>
          <w:tcPr>
            <w:tcW w:w="757" w:type="dxa"/>
            <w:vAlign w:val="bottom"/>
          </w:tcPr>
          <w:p w:rsidR="00B35769" w:rsidRPr="001B5A30" w:rsidRDefault="00B35769" w:rsidP="00BF3D59">
            <w:pPr>
              <w:jc w:val="center"/>
              <w:rPr>
                <w:b/>
                <w:sz w:val="18"/>
                <w:szCs w:val="18"/>
              </w:rPr>
            </w:pPr>
          </w:p>
        </w:tc>
        <w:tc>
          <w:tcPr>
            <w:tcW w:w="236" w:type="dxa"/>
          </w:tcPr>
          <w:p w:rsidR="00B35769" w:rsidRPr="001B5A30" w:rsidRDefault="00B35769" w:rsidP="00BF3D59">
            <w:pPr>
              <w:jc w:val="right"/>
              <w:rPr>
                <w:b/>
                <w:sz w:val="18"/>
                <w:szCs w:val="18"/>
              </w:rPr>
            </w:pPr>
          </w:p>
        </w:tc>
        <w:tc>
          <w:tcPr>
            <w:tcW w:w="1322" w:type="dxa"/>
            <w:vAlign w:val="bottom"/>
          </w:tcPr>
          <w:p w:rsidR="00B35769" w:rsidRPr="001B5A30" w:rsidRDefault="00B35769" w:rsidP="00BF3D59">
            <w:pPr>
              <w:jc w:val="right"/>
              <w:rPr>
                <w:b/>
                <w:sz w:val="18"/>
                <w:szCs w:val="18"/>
              </w:rPr>
            </w:pPr>
          </w:p>
        </w:tc>
        <w:tc>
          <w:tcPr>
            <w:tcW w:w="236" w:type="dxa"/>
            <w:vAlign w:val="bottom"/>
          </w:tcPr>
          <w:p w:rsidR="00B35769" w:rsidRPr="001B5A30" w:rsidRDefault="00B35769" w:rsidP="00BF3D59">
            <w:pPr>
              <w:jc w:val="right"/>
              <w:rPr>
                <w:b/>
                <w:sz w:val="18"/>
                <w:szCs w:val="18"/>
              </w:rPr>
            </w:pPr>
          </w:p>
        </w:tc>
        <w:tc>
          <w:tcPr>
            <w:tcW w:w="723" w:type="dxa"/>
            <w:vAlign w:val="bottom"/>
          </w:tcPr>
          <w:p w:rsidR="00B35769" w:rsidRPr="001B5A30" w:rsidRDefault="00B35769" w:rsidP="00BF3D59">
            <w:pPr>
              <w:jc w:val="right"/>
              <w:rPr>
                <w:b/>
                <w:sz w:val="18"/>
                <w:szCs w:val="18"/>
              </w:rPr>
            </w:pPr>
          </w:p>
        </w:tc>
        <w:tc>
          <w:tcPr>
            <w:tcW w:w="236" w:type="dxa"/>
            <w:vAlign w:val="bottom"/>
          </w:tcPr>
          <w:p w:rsidR="00B35769" w:rsidRPr="001B5A30" w:rsidRDefault="00B35769" w:rsidP="00BF3D59">
            <w:pPr>
              <w:jc w:val="right"/>
              <w:rPr>
                <w:b/>
                <w:sz w:val="18"/>
                <w:szCs w:val="18"/>
              </w:rPr>
            </w:pPr>
          </w:p>
        </w:tc>
        <w:tc>
          <w:tcPr>
            <w:tcW w:w="1215" w:type="dxa"/>
            <w:vAlign w:val="bottom"/>
          </w:tcPr>
          <w:p w:rsidR="00B35769" w:rsidRPr="001B5A30" w:rsidRDefault="00B35769" w:rsidP="00BF3D59">
            <w:pPr>
              <w:jc w:val="right"/>
              <w:rPr>
                <w:b/>
                <w:sz w:val="18"/>
                <w:szCs w:val="18"/>
              </w:rPr>
            </w:pPr>
          </w:p>
        </w:tc>
      </w:tr>
      <w:tr w:rsidR="00B35769" w:rsidRPr="00C73BCE" w:rsidTr="00662C50">
        <w:trPr>
          <w:trHeight w:val="227"/>
        </w:trPr>
        <w:tc>
          <w:tcPr>
            <w:tcW w:w="7513" w:type="dxa"/>
            <w:vAlign w:val="bottom"/>
          </w:tcPr>
          <w:p w:rsidR="00B35769" w:rsidRDefault="00B35769" w:rsidP="00BF3D59">
            <w:pPr>
              <w:ind w:firstLine="318"/>
              <w:rPr>
                <w:sz w:val="18"/>
                <w:szCs w:val="18"/>
              </w:rPr>
            </w:pPr>
            <w:r w:rsidRPr="00253067">
              <w:rPr>
                <w:sz w:val="18"/>
                <w:szCs w:val="18"/>
              </w:rPr>
              <w:t>Passageiro</w:t>
            </w:r>
          </w:p>
        </w:tc>
        <w:tc>
          <w:tcPr>
            <w:tcW w:w="237" w:type="dxa"/>
          </w:tcPr>
          <w:p w:rsidR="00B35769" w:rsidRDefault="00B35769" w:rsidP="00BF3D59">
            <w:pPr>
              <w:rPr>
                <w:sz w:val="18"/>
                <w:szCs w:val="18"/>
              </w:rPr>
            </w:pPr>
          </w:p>
        </w:tc>
        <w:tc>
          <w:tcPr>
            <w:tcW w:w="1323" w:type="dxa"/>
          </w:tcPr>
          <w:p w:rsidR="00B35769" w:rsidRDefault="00694D0E" w:rsidP="00BF3D59">
            <w:pPr>
              <w:jc w:val="right"/>
              <w:rPr>
                <w:sz w:val="18"/>
                <w:szCs w:val="18"/>
              </w:rPr>
            </w:pPr>
            <w:r>
              <w:rPr>
                <w:sz w:val="18"/>
                <w:szCs w:val="18"/>
              </w:rPr>
              <w:t>1.818.205</w:t>
            </w:r>
          </w:p>
        </w:tc>
        <w:tc>
          <w:tcPr>
            <w:tcW w:w="236" w:type="dxa"/>
            <w:vAlign w:val="bottom"/>
          </w:tcPr>
          <w:p w:rsidR="00B35769" w:rsidRDefault="00B35769" w:rsidP="00BF3D59">
            <w:pPr>
              <w:jc w:val="right"/>
              <w:rPr>
                <w:sz w:val="18"/>
                <w:szCs w:val="18"/>
              </w:rPr>
            </w:pPr>
          </w:p>
        </w:tc>
        <w:tc>
          <w:tcPr>
            <w:tcW w:w="757" w:type="dxa"/>
            <w:vAlign w:val="bottom"/>
          </w:tcPr>
          <w:p w:rsidR="00B35769" w:rsidRDefault="00694D0E" w:rsidP="00BF3D59">
            <w:pPr>
              <w:jc w:val="right"/>
              <w:rPr>
                <w:sz w:val="18"/>
                <w:szCs w:val="18"/>
              </w:rPr>
            </w:pPr>
            <w:r>
              <w:rPr>
                <w:sz w:val="18"/>
                <w:szCs w:val="18"/>
              </w:rPr>
              <w:t>55,8</w:t>
            </w:r>
          </w:p>
        </w:tc>
        <w:tc>
          <w:tcPr>
            <w:tcW w:w="236" w:type="dxa"/>
          </w:tcPr>
          <w:p w:rsidR="00B35769" w:rsidRDefault="00B35769" w:rsidP="00BF3D59">
            <w:pPr>
              <w:jc w:val="right"/>
              <w:rPr>
                <w:sz w:val="18"/>
                <w:szCs w:val="18"/>
              </w:rPr>
            </w:pPr>
          </w:p>
        </w:tc>
        <w:tc>
          <w:tcPr>
            <w:tcW w:w="1322" w:type="dxa"/>
            <w:vAlign w:val="bottom"/>
          </w:tcPr>
          <w:p w:rsidR="00B35769" w:rsidRDefault="0006781E" w:rsidP="00BF3D59">
            <w:pPr>
              <w:jc w:val="right"/>
              <w:rPr>
                <w:sz w:val="18"/>
                <w:szCs w:val="18"/>
              </w:rPr>
            </w:pPr>
            <w:r>
              <w:rPr>
                <w:sz w:val="18"/>
                <w:szCs w:val="18"/>
              </w:rPr>
              <w:t>1.629.392</w:t>
            </w:r>
          </w:p>
        </w:tc>
        <w:tc>
          <w:tcPr>
            <w:tcW w:w="236" w:type="dxa"/>
            <w:vAlign w:val="bottom"/>
          </w:tcPr>
          <w:p w:rsidR="00B35769" w:rsidRDefault="00B35769" w:rsidP="00BF3D59">
            <w:pPr>
              <w:jc w:val="right"/>
              <w:rPr>
                <w:sz w:val="18"/>
                <w:szCs w:val="18"/>
              </w:rPr>
            </w:pPr>
          </w:p>
        </w:tc>
        <w:tc>
          <w:tcPr>
            <w:tcW w:w="723" w:type="dxa"/>
            <w:vAlign w:val="bottom"/>
          </w:tcPr>
          <w:p w:rsidR="00B35769" w:rsidRDefault="0006781E" w:rsidP="00BF3D59">
            <w:pPr>
              <w:jc w:val="right"/>
              <w:rPr>
                <w:sz w:val="18"/>
                <w:szCs w:val="18"/>
              </w:rPr>
            </w:pPr>
            <w:r>
              <w:rPr>
                <w:sz w:val="18"/>
                <w:szCs w:val="18"/>
              </w:rPr>
              <w:t>53,6</w:t>
            </w:r>
          </w:p>
        </w:tc>
        <w:tc>
          <w:tcPr>
            <w:tcW w:w="236" w:type="dxa"/>
            <w:vAlign w:val="bottom"/>
          </w:tcPr>
          <w:p w:rsidR="00B35769" w:rsidRDefault="00B35769" w:rsidP="00BF3D59">
            <w:pPr>
              <w:jc w:val="right"/>
              <w:rPr>
                <w:sz w:val="18"/>
                <w:szCs w:val="18"/>
              </w:rPr>
            </w:pPr>
          </w:p>
        </w:tc>
        <w:tc>
          <w:tcPr>
            <w:tcW w:w="1215" w:type="dxa"/>
            <w:vAlign w:val="bottom"/>
          </w:tcPr>
          <w:p w:rsidR="00B35769" w:rsidRDefault="00C376B5" w:rsidP="00BF3D59">
            <w:pPr>
              <w:jc w:val="right"/>
              <w:rPr>
                <w:sz w:val="18"/>
                <w:szCs w:val="18"/>
              </w:rPr>
            </w:pPr>
            <w:r>
              <w:rPr>
                <w:sz w:val="18"/>
                <w:szCs w:val="18"/>
              </w:rPr>
              <w:t>11,6</w:t>
            </w:r>
          </w:p>
        </w:tc>
      </w:tr>
      <w:tr w:rsidR="00B35769" w:rsidRPr="00C73BCE" w:rsidTr="00662C50">
        <w:trPr>
          <w:trHeight w:val="227"/>
        </w:trPr>
        <w:tc>
          <w:tcPr>
            <w:tcW w:w="7513" w:type="dxa"/>
            <w:vAlign w:val="bottom"/>
          </w:tcPr>
          <w:p w:rsidR="00B35769" w:rsidRDefault="00B35769" w:rsidP="00BF3D59">
            <w:pPr>
              <w:ind w:firstLine="318"/>
              <w:rPr>
                <w:sz w:val="18"/>
                <w:szCs w:val="18"/>
              </w:rPr>
            </w:pPr>
            <w:r w:rsidRPr="00253067">
              <w:rPr>
                <w:sz w:val="18"/>
                <w:szCs w:val="18"/>
              </w:rPr>
              <w:t>Carga</w:t>
            </w:r>
          </w:p>
        </w:tc>
        <w:tc>
          <w:tcPr>
            <w:tcW w:w="237" w:type="dxa"/>
          </w:tcPr>
          <w:p w:rsidR="00B35769" w:rsidRDefault="00B35769" w:rsidP="00BF3D59">
            <w:pPr>
              <w:rPr>
                <w:sz w:val="18"/>
                <w:szCs w:val="18"/>
              </w:rPr>
            </w:pPr>
          </w:p>
        </w:tc>
        <w:tc>
          <w:tcPr>
            <w:tcW w:w="1323" w:type="dxa"/>
            <w:tcBorders>
              <w:bottom w:val="single" w:sz="4" w:space="0" w:color="auto"/>
            </w:tcBorders>
          </w:tcPr>
          <w:p w:rsidR="00B35769" w:rsidRDefault="00694D0E" w:rsidP="00BF3D59">
            <w:pPr>
              <w:jc w:val="right"/>
              <w:rPr>
                <w:sz w:val="18"/>
                <w:szCs w:val="18"/>
              </w:rPr>
            </w:pPr>
            <w:r>
              <w:rPr>
                <w:sz w:val="18"/>
                <w:szCs w:val="18"/>
              </w:rPr>
              <w:t>134.289</w:t>
            </w:r>
          </w:p>
        </w:tc>
        <w:tc>
          <w:tcPr>
            <w:tcW w:w="236" w:type="dxa"/>
            <w:vAlign w:val="bottom"/>
          </w:tcPr>
          <w:p w:rsidR="00B35769" w:rsidRDefault="00B35769" w:rsidP="00BF3D59">
            <w:pPr>
              <w:jc w:val="right"/>
              <w:rPr>
                <w:sz w:val="18"/>
                <w:szCs w:val="18"/>
              </w:rPr>
            </w:pPr>
          </w:p>
        </w:tc>
        <w:tc>
          <w:tcPr>
            <w:tcW w:w="757" w:type="dxa"/>
            <w:tcBorders>
              <w:bottom w:val="single" w:sz="4" w:space="0" w:color="auto"/>
            </w:tcBorders>
            <w:vAlign w:val="bottom"/>
          </w:tcPr>
          <w:p w:rsidR="00B35769" w:rsidRDefault="00694D0E" w:rsidP="00BF3D59">
            <w:pPr>
              <w:jc w:val="right"/>
              <w:rPr>
                <w:sz w:val="18"/>
                <w:szCs w:val="18"/>
              </w:rPr>
            </w:pPr>
            <w:r>
              <w:rPr>
                <w:sz w:val="18"/>
                <w:szCs w:val="18"/>
              </w:rPr>
              <w:t>4,1</w:t>
            </w:r>
          </w:p>
        </w:tc>
        <w:tc>
          <w:tcPr>
            <w:tcW w:w="236" w:type="dxa"/>
          </w:tcPr>
          <w:p w:rsidR="00B35769" w:rsidRDefault="00B35769" w:rsidP="00BF3D59">
            <w:pPr>
              <w:jc w:val="right"/>
              <w:rPr>
                <w:sz w:val="18"/>
                <w:szCs w:val="18"/>
              </w:rPr>
            </w:pPr>
          </w:p>
        </w:tc>
        <w:tc>
          <w:tcPr>
            <w:tcW w:w="1322" w:type="dxa"/>
            <w:tcBorders>
              <w:bottom w:val="single" w:sz="4" w:space="0" w:color="auto"/>
            </w:tcBorders>
            <w:vAlign w:val="bottom"/>
          </w:tcPr>
          <w:p w:rsidR="00B35769" w:rsidRDefault="0006781E" w:rsidP="00BF3D59">
            <w:pPr>
              <w:jc w:val="right"/>
              <w:rPr>
                <w:sz w:val="18"/>
                <w:szCs w:val="18"/>
              </w:rPr>
            </w:pPr>
            <w:r>
              <w:rPr>
                <w:sz w:val="18"/>
                <w:szCs w:val="18"/>
              </w:rPr>
              <w:t>140.253</w:t>
            </w:r>
          </w:p>
        </w:tc>
        <w:tc>
          <w:tcPr>
            <w:tcW w:w="236" w:type="dxa"/>
            <w:vAlign w:val="bottom"/>
          </w:tcPr>
          <w:p w:rsidR="00B35769" w:rsidRDefault="00B35769" w:rsidP="00BF3D59">
            <w:pPr>
              <w:jc w:val="right"/>
              <w:rPr>
                <w:sz w:val="18"/>
                <w:szCs w:val="18"/>
              </w:rPr>
            </w:pPr>
          </w:p>
        </w:tc>
        <w:tc>
          <w:tcPr>
            <w:tcW w:w="723" w:type="dxa"/>
            <w:tcBorders>
              <w:bottom w:val="single" w:sz="4" w:space="0" w:color="auto"/>
            </w:tcBorders>
            <w:vAlign w:val="bottom"/>
          </w:tcPr>
          <w:p w:rsidR="00B35769" w:rsidRDefault="0006781E" w:rsidP="00BF3D59">
            <w:pPr>
              <w:jc w:val="right"/>
              <w:rPr>
                <w:sz w:val="18"/>
                <w:szCs w:val="18"/>
              </w:rPr>
            </w:pPr>
            <w:r>
              <w:rPr>
                <w:sz w:val="18"/>
                <w:szCs w:val="18"/>
              </w:rPr>
              <w:t>4,6</w:t>
            </w:r>
          </w:p>
        </w:tc>
        <w:tc>
          <w:tcPr>
            <w:tcW w:w="236" w:type="dxa"/>
            <w:vAlign w:val="bottom"/>
          </w:tcPr>
          <w:p w:rsidR="00B35769" w:rsidRDefault="00B35769" w:rsidP="00BF3D59">
            <w:pPr>
              <w:jc w:val="right"/>
              <w:rPr>
                <w:sz w:val="18"/>
                <w:szCs w:val="18"/>
              </w:rPr>
            </w:pPr>
          </w:p>
        </w:tc>
        <w:tc>
          <w:tcPr>
            <w:tcW w:w="1215" w:type="dxa"/>
            <w:tcBorders>
              <w:bottom w:val="single" w:sz="4" w:space="0" w:color="auto"/>
            </w:tcBorders>
            <w:vAlign w:val="bottom"/>
          </w:tcPr>
          <w:p w:rsidR="00B35769" w:rsidRDefault="00C376B5" w:rsidP="00BF3D59">
            <w:pPr>
              <w:jc w:val="right"/>
              <w:rPr>
                <w:sz w:val="18"/>
                <w:szCs w:val="18"/>
              </w:rPr>
            </w:pPr>
            <w:r>
              <w:rPr>
                <w:sz w:val="18"/>
                <w:szCs w:val="18"/>
              </w:rPr>
              <w:t>(4,3)</w:t>
            </w: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57" w:type="dxa"/>
            <w:tcBorders>
              <w:top w:val="single" w:sz="4" w:space="0" w:color="auto"/>
            </w:tcBorders>
            <w:vAlign w:val="bottom"/>
          </w:tcPr>
          <w:p w:rsidR="00B35769" w:rsidRDefault="00B35769" w:rsidP="00BF3D59">
            <w:pPr>
              <w:jc w:val="right"/>
              <w:rPr>
                <w:sz w:val="18"/>
                <w:szCs w:val="18"/>
              </w:rPr>
            </w:pPr>
          </w:p>
        </w:tc>
        <w:tc>
          <w:tcPr>
            <w:tcW w:w="236" w:type="dxa"/>
          </w:tcPr>
          <w:p w:rsidR="00B35769" w:rsidRDefault="00B35769" w:rsidP="00BF3D59">
            <w:pPr>
              <w:jc w:val="right"/>
              <w:rPr>
                <w:sz w:val="18"/>
                <w:szCs w:val="18"/>
              </w:rPr>
            </w:pPr>
          </w:p>
        </w:tc>
        <w:tc>
          <w:tcPr>
            <w:tcW w:w="1322"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top w:val="single" w:sz="4" w:space="0" w:color="auto"/>
            </w:tcBorders>
            <w:vAlign w:val="bottom"/>
          </w:tcPr>
          <w:p w:rsidR="00B35769" w:rsidRDefault="00B35769" w:rsidP="00BF3D59">
            <w:pPr>
              <w:jc w:val="right"/>
              <w:rPr>
                <w:sz w:val="18"/>
                <w:szCs w:val="18"/>
              </w:rPr>
            </w:pP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bottom w:val="single" w:sz="4" w:space="0" w:color="auto"/>
            </w:tcBorders>
            <w:vAlign w:val="bottom"/>
          </w:tcPr>
          <w:p w:rsidR="00B35769" w:rsidRDefault="00694D0E" w:rsidP="00BF3D59">
            <w:pPr>
              <w:jc w:val="right"/>
              <w:rPr>
                <w:sz w:val="18"/>
                <w:szCs w:val="18"/>
              </w:rPr>
            </w:pPr>
            <w:r>
              <w:rPr>
                <w:sz w:val="18"/>
                <w:szCs w:val="18"/>
              </w:rPr>
              <w:t>1.952.494</w:t>
            </w:r>
          </w:p>
        </w:tc>
        <w:tc>
          <w:tcPr>
            <w:tcW w:w="236" w:type="dxa"/>
            <w:vAlign w:val="bottom"/>
          </w:tcPr>
          <w:p w:rsidR="00B35769" w:rsidRDefault="00B35769" w:rsidP="00BF3D59">
            <w:pPr>
              <w:jc w:val="right"/>
              <w:rPr>
                <w:sz w:val="18"/>
                <w:szCs w:val="18"/>
              </w:rPr>
            </w:pPr>
          </w:p>
        </w:tc>
        <w:tc>
          <w:tcPr>
            <w:tcW w:w="757" w:type="dxa"/>
            <w:tcBorders>
              <w:bottom w:val="single" w:sz="4" w:space="0" w:color="auto"/>
            </w:tcBorders>
            <w:vAlign w:val="bottom"/>
          </w:tcPr>
          <w:p w:rsidR="00B35769" w:rsidRDefault="00694D0E" w:rsidP="00BF3D59">
            <w:pPr>
              <w:jc w:val="right"/>
              <w:rPr>
                <w:sz w:val="18"/>
                <w:szCs w:val="18"/>
              </w:rPr>
            </w:pPr>
            <w:r>
              <w:rPr>
                <w:sz w:val="18"/>
                <w:szCs w:val="18"/>
              </w:rPr>
              <w:t>59,9</w:t>
            </w:r>
          </w:p>
        </w:tc>
        <w:tc>
          <w:tcPr>
            <w:tcW w:w="236" w:type="dxa"/>
          </w:tcPr>
          <w:p w:rsidR="00B35769" w:rsidRDefault="00B35769" w:rsidP="00BF3D59">
            <w:pPr>
              <w:jc w:val="right"/>
              <w:rPr>
                <w:sz w:val="18"/>
                <w:szCs w:val="18"/>
              </w:rPr>
            </w:pPr>
          </w:p>
        </w:tc>
        <w:tc>
          <w:tcPr>
            <w:tcW w:w="1322" w:type="dxa"/>
            <w:tcBorders>
              <w:bottom w:val="single" w:sz="4" w:space="0" w:color="auto"/>
            </w:tcBorders>
            <w:vAlign w:val="bottom"/>
          </w:tcPr>
          <w:p w:rsidR="00B35769" w:rsidRDefault="0006781E" w:rsidP="00BF3D59">
            <w:pPr>
              <w:jc w:val="right"/>
              <w:rPr>
                <w:sz w:val="18"/>
                <w:szCs w:val="18"/>
              </w:rPr>
            </w:pPr>
            <w:r>
              <w:rPr>
                <w:sz w:val="18"/>
                <w:szCs w:val="18"/>
              </w:rPr>
              <w:t>1.769.645</w:t>
            </w:r>
          </w:p>
        </w:tc>
        <w:tc>
          <w:tcPr>
            <w:tcW w:w="236" w:type="dxa"/>
            <w:vAlign w:val="bottom"/>
          </w:tcPr>
          <w:p w:rsidR="00B35769" w:rsidRDefault="00B35769" w:rsidP="00BF3D59">
            <w:pPr>
              <w:jc w:val="right"/>
              <w:rPr>
                <w:sz w:val="18"/>
                <w:szCs w:val="18"/>
              </w:rPr>
            </w:pPr>
          </w:p>
        </w:tc>
        <w:tc>
          <w:tcPr>
            <w:tcW w:w="723" w:type="dxa"/>
            <w:tcBorders>
              <w:bottom w:val="single" w:sz="4" w:space="0" w:color="auto"/>
            </w:tcBorders>
            <w:vAlign w:val="bottom"/>
          </w:tcPr>
          <w:p w:rsidR="00B35769" w:rsidRDefault="00C376B5" w:rsidP="00BF3D59">
            <w:pPr>
              <w:jc w:val="right"/>
              <w:rPr>
                <w:sz w:val="18"/>
                <w:szCs w:val="18"/>
              </w:rPr>
            </w:pPr>
            <w:r>
              <w:rPr>
                <w:sz w:val="18"/>
                <w:szCs w:val="18"/>
              </w:rPr>
              <w:t>58,2</w:t>
            </w:r>
          </w:p>
        </w:tc>
        <w:tc>
          <w:tcPr>
            <w:tcW w:w="236" w:type="dxa"/>
            <w:vAlign w:val="bottom"/>
          </w:tcPr>
          <w:p w:rsidR="00B35769" w:rsidRDefault="00B35769" w:rsidP="00BF3D59">
            <w:pPr>
              <w:jc w:val="right"/>
              <w:rPr>
                <w:sz w:val="18"/>
                <w:szCs w:val="18"/>
              </w:rPr>
            </w:pPr>
          </w:p>
        </w:tc>
        <w:tc>
          <w:tcPr>
            <w:tcW w:w="1215" w:type="dxa"/>
            <w:tcBorders>
              <w:bottom w:val="single" w:sz="4" w:space="0" w:color="auto"/>
            </w:tcBorders>
            <w:vAlign w:val="bottom"/>
          </w:tcPr>
          <w:p w:rsidR="00B35769" w:rsidRDefault="00C376B5" w:rsidP="00BF3D59">
            <w:pPr>
              <w:jc w:val="right"/>
              <w:rPr>
                <w:sz w:val="18"/>
                <w:szCs w:val="18"/>
              </w:rPr>
            </w:pPr>
            <w:r>
              <w:rPr>
                <w:sz w:val="18"/>
                <w:szCs w:val="18"/>
              </w:rPr>
              <w:t>10,3</w:t>
            </w: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57" w:type="dxa"/>
            <w:tcBorders>
              <w:top w:val="single" w:sz="4" w:space="0" w:color="auto"/>
            </w:tcBorders>
            <w:vAlign w:val="bottom"/>
          </w:tcPr>
          <w:p w:rsidR="00B35769" w:rsidRDefault="00B35769" w:rsidP="00BF3D59">
            <w:pPr>
              <w:jc w:val="right"/>
              <w:rPr>
                <w:sz w:val="18"/>
                <w:szCs w:val="18"/>
              </w:rPr>
            </w:pPr>
          </w:p>
        </w:tc>
        <w:tc>
          <w:tcPr>
            <w:tcW w:w="236" w:type="dxa"/>
          </w:tcPr>
          <w:p w:rsidR="00B35769" w:rsidRDefault="00B35769" w:rsidP="00BF3D59">
            <w:pPr>
              <w:jc w:val="right"/>
              <w:rPr>
                <w:sz w:val="18"/>
                <w:szCs w:val="18"/>
              </w:rPr>
            </w:pPr>
          </w:p>
        </w:tc>
        <w:tc>
          <w:tcPr>
            <w:tcW w:w="1322"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top w:val="single" w:sz="4" w:space="0" w:color="auto"/>
            </w:tcBorders>
            <w:vAlign w:val="bottom"/>
          </w:tcPr>
          <w:p w:rsidR="00B35769" w:rsidRDefault="00B35769" w:rsidP="00BF3D59">
            <w:pPr>
              <w:jc w:val="right"/>
              <w:rPr>
                <w:sz w:val="18"/>
                <w:szCs w:val="18"/>
              </w:rPr>
            </w:pPr>
          </w:p>
        </w:tc>
      </w:tr>
      <w:tr w:rsidR="00B35769" w:rsidRPr="001B5A30" w:rsidTr="00662C50">
        <w:trPr>
          <w:trHeight w:val="227"/>
        </w:trPr>
        <w:tc>
          <w:tcPr>
            <w:tcW w:w="7513" w:type="dxa"/>
            <w:vAlign w:val="bottom"/>
          </w:tcPr>
          <w:p w:rsidR="00B35769" w:rsidRPr="001B5A30" w:rsidRDefault="00B35769" w:rsidP="00BF3D59">
            <w:pPr>
              <w:ind w:firstLine="176"/>
              <w:rPr>
                <w:b/>
                <w:sz w:val="18"/>
                <w:szCs w:val="18"/>
              </w:rPr>
            </w:pPr>
            <w:r w:rsidRPr="001B5A30">
              <w:rPr>
                <w:b/>
                <w:sz w:val="18"/>
                <w:szCs w:val="18"/>
              </w:rPr>
              <w:t>Internacional</w:t>
            </w:r>
          </w:p>
        </w:tc>
        <w:tc>
          <w:tcPr>
            <w:tcW w:w="237" w:type="dxa"/>
          </w:tcPr>
          <w:p w:rsidR="00B35769" w:rsidRPr="001B5A30" w:rsidRDefault="00B35769" w:rsidP="00BF3D59">
            <w:pPr>
              <w:rPr>
                <w:b/>
                <w:sz w:val="18"/>
                <w:szCs w:val="18"/>
              </w:rPr>
            </w:pPr>
          </w:p>
        </w:tc>
        <w:tc>
          <w:tcPr>
            <w:tcW w:w="1323" w:type="dxa"/>
            <w:vAlign w:val="bottom"/>
          </w:tcPr>
          <w:p w:rsidR="00B35769" w:rsidRPr="001B5A30" w:rsidRDefault="00B35769" w:rsidP="00BF3D59">
            <w:pPr>
              <w:jc w:val="right"/>
              <w:rPr>
                <w:b/>
                <w:sz w:val="18"/>
                <w:szCs w:val="18"/>
              </w:rPr>
            </w:pPr>
          </w:p>
        </w:tc>
        <w:tc>
          <w:tcPr>
            <w:tcW w:w="236" w:type="dxa"/>
            <w:vAlign w:val="bottom"/>
          </w:tcPr>
          <w:p w:rsidR="00B35769" w:rsidRPr="001B5A30" w:rsidRDefault="00B35769" w:rsidP="00BF3D59">
            <w:pPr>
              <w:jc w:val="right"/>
              <w:rPr>
                <w:b/>
                <w:sz w:val="18"/>
                <w:szCs w:val="18"/>
              </w:rPr>
            </w:pPr>
          </w:p>
        </w:tc>
        <w:tc>
          <w:tcPr>
            <w:tcW w:w="757" w:type="dxa"/>
            <w:vAlign w:val="bottom"/>
          </w:tcPr>
          <w:p w:rsidR="00B35769" w:rsidRPr="001B5A30" w:rsidRDefault="00B35769" w:rsidP="00BF3D59">
            <w:pPr>
              <w:jc w:val="right"/>
              <w:rPr>
                <w:b/>
                <w:sz w:val="18"/>
                <w:szCs w:val="18"/>
              </w:rPr>
            </w:pPr>
          </w:p>
        </w:tc>
        <w:tc>
          <w:tcPr>
            <w:tcW w:w="236" w:type="dxa"/>
          </w:tcPr>
          <w:p w:rsidR="00B35769" w:rsidRPr="001B5A30" w:rsidRDefault="00B35769" w:rsidP="00BF3D59">
            <w:pPr>
              <w:jc w:val="right"/>
              <w:rPr>
                <w:b/>
                <w:sz w:val="18"/>
                <w:szCs w:val="18"/>
              </w:rPr>
            </w:pPr>
          </w:p>
        </w:tc>
        <w:tc>
          <w:tcPr>
            <w:tcW w:w="1322" w:type="dxa"/>
            <w:vAlign w:val="bottom"/>
          </w:tcPr>
          <w:p w:rsidR="00B35769" w:rsidRPr="001B5A30" w:rsidRDefault="00B35769" w:rsidP="00BF3D59">
            <w:pPr>
              <w:jc w:val="right"/>
              <w:rPr>
                <w:b/>
                <w:sz w:val="18"/>
                <w:szCs w:val="18"/>
              </w:rPr>
            </w:pPr>
          </w:p>
        </w:tc>
        <w:tc>
          <w:tcPr>
            <w:tcW w:w="236" w:type="dxa"/>
            <w:vAlign w:val="bottom"/>
          </w:tcPr>
          <w:p w:rsidR="00B35769" w:rsidRPr="001B5A30" w:rsidRDefault="00B35769" w:rsidP="00BF3D59">
            <w:pPr>
              <w:jc w:val="right"/>
              <w:rPr>
                <w:b/>
                <w:sz w:val="18"/>
                <w:szCs w:val="18"/>
              </w:rPr>
            </w:pPr>
          </w:p>
        </w:tc>
        <w:tc>
          <w:tcPr>
            <w:tcW w:w="723" w:type="dxa"/>
            <w:vAlign w:val="bottom"/>
          </w:tcPr>
          <w:p w:rsidR="00B35769" w:rsidRPr="001B5A30" w:rsidRDefault="00B35769" w:rsidP="00BF3D59">
            <w:pPr>
              <w:jc w:val="right"/>
              <w:rPr>
                <w:b/>
                <w:sz w:val="18"/>
                <w:szCs w:val="18"/>
              </w:rPr>
            </w:pPr>
          </w:p>
        </w:tc>
        <w:tc>
          <w:tcPr>
            <w:tcW w:w="236" w:type="dxa"/>
            <w:vAlign w:val="bottom"/>
          </w:tcPr>
          <w:p w:rsidR="00B35769" w:rsidRPr="001B5A30" w:rsidRDefault="00B35769" w:rsidP="00BF3D59">
            <w:pPr>
              <w:jc w:val="right"/>
              <w:rPr>
                <w:b/>
                <w:sz w:val="18"/>
                <w:szCs w:val="18"/>
              </w:rPr>
            </w:pPr>
          </w:p>
        </w:tc>
        <w:tc>
          <w:tcPr>
            <w:tcW w:w="1215" w:type="dxa"/>
            <w:vAlign w:val="bottom"/>
          </w:tcPr>
          <w:p w:rsidR="00B35769" w:rsidRPr="001B5A30" w:rsidRDefault="00B35769" w:rsidP="00BF3D59">
            <w:pPr>
              <w:jc w:val="right"/>
              <w:rPr>
                <w:b/>
                <w:sz w:val="18"/>
                <w:szCs w:val="18"/>
              </w:rPr>
            </w:pPr>
          </w:p>
        </w:tc>
      </w:tr>
      <w:tr w:rsidR="00B35769" w:rsidRPr="00C73BCE" w:rsidTr="00662C50">
        <w:trPr>
          <w:trHeight w:val="227"/>
        </w:trPr>
        <w:tc>
          <w:tcPr>
            <w:tcW w:w="7513" w:type="dxa"/>
            <w:vAlign w:val="bottom"/>
          </w:tcPr>
          <w:p w:rsidR="00B35769" w:rsidRDefault="00B35769" w:rsidP="00BF3D59">
            <w:pPr>
              <w:ind w:firstLine="318"/>
              <w:rPr>
                <w:sz w:val="18"/>
                <w:szCs w:val="18"/>
              </w:rPr>
            </w:pPr>
            <w:r w:rsidRPr="00253067">
              <w:rPr>
                <w:sz w:val="18"/>
                <w:szCs w:val="18"/>
              </w:rPr>
              <w:t>Passageiro</w:t>
            </w:r>
          </w:p>
        </w:tc>
        <w:tc>
          <w:tcPr>
            <w:tcW w:w="237" w:type="dxa"/>
          </w:tcPr>
          <w:p w:rsidR="00B35769" w:rsidRDefault="00B35769" w:rsidP="00BF3D59">
            <w:pPr>
              <w:rPr>
                <w:sz w:val="18"/>
                <w:szCs w:val="18"/>
              </w:rPr>
            </w:pPr>
          </w:p>
        </w:tc>
        <w:tc>
          <w:tcPr>
            <w:tcW w:w="1323" w:type="dxa"/>
          </w:tcPr>
          <w:p w:rsidR="00B35769" w:rsidRDefault="00694D0E" w:rsidP="00BF3D59">
            <w:pPr>
              <w:jc w:val="right"/>
              <w:rPr>
                <w:sz w:val="18"/>
                <w:szCs w:val="18"/>
              </w:rPr>
            </w:pPr>
            <w:r>
              <w:rPr>
                <w:sz w:val="18"/>
                <w:szCs w:val="18"/>
              </w:rPr>
              <w:t>927.298</w:t>
            </w:r>
          </w:p>
        </w:tc>
        <w:tc>
          <w:tcPr>
            <w:tcW w:w="236" w:type="dxa"/>
            <w:vAlign w:val="bottom"/>
          </w:tcPr>
          <w:p w:rsidR="00B35769" w:rsidRDefault="00B35769" w:rsidP="00BF3D59">
            <w:pPr>
              <w:jc w:val="right"/>
              <w:rPr>
                <w:sz w:val="18"/>
                <w:szCs w:val="18"/>
              </w:rPr>
            </w:pPr>
          </w:p>
        </w:tc>
        <w:tc>
          <w:tcPr>
            <w:tcW w:w="757" w:type="dxa"/>
            <w:vAlign w:val="bottom"/>
          </w:tcPr>
          <w:p w:rsidR="00B35769" w:rsidRDefault="00694D0E" w:rsidP="00BF3D59">
            <w:pPr>
              <w:jc w:val="right"/>
              <w:rPr>
                <w:sz w:val="18"/>
                <w:szCs w:val="18"/>
              </w:rPr>
            </w:pPr>
            <w:r>
              <w:rPr>
                <w:sz w:val="18"/>
                <w:szCs w:val="18"/>
              </w:rPr>
              <w:t>28,5</w:t>
            </w:r>
          </w:p>
        </w:tc>
        <w:tc>
          <w:tcPr>
            <w:tcW w:w="236" w:type="dxa"/>
          </w:tcPr>
          <w:p w:rsidR="00B35769" w:rsidRDefault="00B35769" w:rsidP="00BF3D59">
            <w:pPr>
              <w:jc w:val="right"/>
              <w:rPr>
                <w:sz w:val="18"/>
                <w:szCs w:val="18"/>
              </w:rPr>
            </w:pPr>
          </w:p>
        </w:tc>
        <w:tc>
          <w:tcPr>
            <w:tcW w:w="1322" w:type="dxa"/>
            <w:vAlign w:val="bottom"/>
          </w:tcPr>
          <w:p w:rsidR="00B35769" w:rsidRDefault="0006781E" w:rsidP="00BF3D59">
            <w:pPr>
              <w:jc w:val="right"/>
              <w:rPr>
                <w:sz w:val="18"/>
                <w:szCs w:val="18"/>
              </w:rPr>
            </w:pPr>
            <w:r>
              <w:rPr>
                <w:sz w:val="18"/>
                <w:szCs w:val="18"/>
              </w:rPr>
              <w:t>830.071</w:t>
            </w:r>
          </w:p>
        </w:tc>
        <w:tc>
          <w:tcPr>
            <w:tcW w:w="236" w:type="dxa"/>
            <w:vAlign w:val="bottom"/>
          </w:tcPr>
          <w:p w:rsidR="00B35769" w:rsidRDefault="00B35769" w:rsidP="00BF3D59">
            <w:pPr>
              <w:jc w:val="right"/>
              <w:rPr>
                <w:sz w:val="18"/>
                <w:szCs w:val="18"/>
              </w:rPr>
            </w:pPr>
          </w:p>
        </w:tc>
        <w:tc>
          <w:tcPr>
            <w:tcW w:w="723" w:type="dxa"/>
            <w:vAlign w:val="bottom"/>
          </w:tcPr>
          <w:p w:rsidR="00B35769" w:rsidRDefault="00C376B5" w:rsidP="00BF3D59">
            <w:pPr>
              <w:jc w:val="right"/>
              <w:rPr>
                <w:sz w:val="18"/>
                <w:szCs w:val="18"/>
              </w:rPr>
            </w:pPr>
            <w:r>
              <w:rPr>
                <w:sz w:val="18"/>
                <w:szCs w:val="18"/>
              </w:rPr>
              <w:t>27,3</w:t>
            </w:r>
          </w:p>
        </w:tc>
        <w:tc>
          <w:tcPr>
            <w:tcW w:w="236" w:type="dxa"/>
            <w:vAlign w:val="bottom"/>
          </w:tcPr>
          <w:p w:rsidR="00B35769" w:rsidRDefault="00B35769" w:rsidP="00BF3D59">
            <w:pPr>
              <w:jc w:val="right"/>
              <w:rPr>
                <w:sz w:val="18"/>
                <w:szCs w:val="18"/>
              </w:rPr>
            </w:pPr>
          </w:p>
        </w:tc>
        <w:tc>
          <w:tcPr>
            <w:tcW w:w="1215" w:type="dxa"/>
            <w:vAlign w:val="bottom"/>
          </w:tcPr>
          <w:p w:rsidR="00B35769" w:rsidRDefault="00C376B5" w:rsidP="00BF3D59">
            <w:pPr>
              <w:jc w:val="right"/>
              <w:rPr>
                <w:sz w:val="18"/>
                <w:szCs w:val="18"/>
              </w:rPr>
            </w:pPr>
            <w:r>
              <w:rPr>
                <w:sz w:val="18"/>
                <w:szCs w:val="18"/>
              </w:rPr>
              <w:t>11,7</w:t>
            </w:r>
          </w:p>
        </w:tc>
      </w:tr>
      <w:tr w:rsidR="00B35769" w:rsidRPr="00C73BCE" w:rsidTr="00662C50">
        <w:trPr>
          <w:trHeight w:val="227"/>
        </w:trPr>
        <w:tc>
          <w:tcPr>
            <w:tcW w:w="7513" w:type="dxa"/>
            <w:vAlign w:val="bottom"/>
          </w:tcPr>
          <w:p w:rsidR="00B35769" w:rsidRDefault="00B35769" w:rsidP="00BF3D59">
            <w:pPr>
              <w:ind w:firstLine="318"/>
              <w:rPr>
                <w:sz w:val="18"/>
                <w:szCs w:val="18"/>
              </w:rPr>
            </w:pPr>
            <w:r w:rsidRPr="00253067">
              <w:rPr>
                <w:sz w:val="18"/>
                <w:szCs w:val="18"/>
              </w:rPr>
              <w:t>Carga</w:t>
            </w:r>
          </w:p>
        </w:tc>
        <w:tc>
          <w:tcPr>
            <w:tcW w:w="237" w:type="dxa"/>
          </w:tcPr>
          <w:p w:rsidR="00B35769" w:rsidRDefault="00B35769" w:rsidP="00BF3D59">
            <w:pPr>
              <w:rPr>
                <w:sz w:val="18"/>
                <w:szCs w:val="18"/>
              </w:rPr>
            </w:pPr>
          </w:p>
        </w:tc>
        <w:tc>
          <w:tcPr>
            <w:tcW w:w="1323" w:type="dxa"/>
            <w:tcBorders>
              <w:bottom w:val="single" w:sz="4" w:space="0" w:color="auto"/>
            </w:tcBorders>
          </w:tcPr>
          <w:p w:rsidR="00B35769" w:rsidRDefault="00694D0E" w:rsidP="00BF3D59">
            <w:pPr>
              <w:jc w:val="right"/>
              <w:rPr>
                <w:sz w:val="18"/>
                <w:szCs w:val="18"/>
              </w:rPr>
            </w:pPr>
            <w:r>
              <w:rPr>
                <w:sz w:val="18"/>
                <w:szCs w:val="18"/>
              </w:rPr>
              <w:t>72.929</w:t>
            </w:r>
          </w:p>
        </w:tc>
        <w:tc>
          <w:tcPr>
            <w:tcW w:w="236" w:type="dxa"/>
            <w:vAlign w:val="bottom"/>
          </w:tcPr>
          <w:p w:rsidR="00B35769" w:rsidRDefault="00B35769" w:rsidP="00BF3D59">
            <w:pPr>
              <w:jc w:val="right"/>
              <w:rPr>
                <w:sz w:val="18"/>
                <w:szCs w:val="18"/>
              </w:rPr>
            </w:pPr>
          </w:p>
        </w:tc>
        <w:tc>
          <w:tcPr>
            <w:tcW w:w="757" w:type="dxa"/>
            <w:tcBorders>
              <w:bottom w:val="single" w:sz="4" w:space="0" w:color="auto"/>
            </w:tcBorders>
            <w:vAlign w:val="bottom"/>
          </w:tcPr>
          <w:p w:rsidR="00B35769" w:rsidRDefault="00694D0E" w:rsidP="00BF3D59">
            <w:pPr>
              <w:jc w:val="right"/>
              <w:rPr>
                <w:sz w:val="18"/>
                <w:szCs w:val="18"/>
              </w:rPr>
            </w:pPr>
            <w:r>
              <w:rPr>
                <w:sz w:val="18"/>
                <w:szCs w:val="18"/>
              </w:rPr>
              <w:t>2,2</w:t>
            </w:r>
          </w:p>
        </w:tc>
        <w:tc>
          <w:tcPr>
            <w:tcW w:w="236" w:type="dxa"/>
          </w:tcPr>
          <w:p w:rsidR="00B35769" w:rsidRDefault="00B35769" w:rsidP="00BF3D59">
            <w:pPr>
              <w:jc w:val="right"/>
              <w:rPr>
                <w:sz w:val="18"/>
                <w:szCs w:val="18"/>
              </w:rPr>
            </w:pPr>
          </w:p>
        </w:tc>
        <w:tc>
          <w:tcPr>
            <w:tcW w:w="1322" w:type="dxa"/>
            <w:tcBorders>
              <w:bottom w:val="single" w:sz="4" w:space="0" w:color="auto"/>
            </w:tcBorders>
            <w:vAlign w:val="bottom"/>
          </w:tcPr>
          <w:p w:rsidR="00B35769" w:rsidRDefault="0006781E" w:rsidP="00BF3D59">
            <w:pPr>
              <w:jc w:val="right"/>
              <w:rPr>
                <w:sz w:val="18"/>
                <w:szCs w:val="18"/>
              </w:rPr>
            </w:pPr>
            <w:r>
              <w:rPr>
                <w:sz w:val="18"/>
                <w:szCs w:val="18"/>
              </w:rPr>
              <w:t>155.444</w:t>
            </w:r>
          </w:p>
        </w:tc>
        <w:tc>
          <w:tcPr>
            <w:tcW w:w="236" w:type="dxa"/>
            <w:vAlign w:val="bottom"/>
          </w:tcPr>
          <w:p w:rsidR="00B35769" w:rsidRDefault="00B35769" w:rsidP="00BF3D59">
            <w:pPr>
              <w:jc w:val="right"/>
              <w:rPr>
                <w:sz w:val="18"/>
                <w:szCs w:val="18"/>
              </w:rPr>
            </w:pPr>
          </w:p>
        </w:tc>
        <w:tc>
          <w:tcPr>
            <w:tcW w:w="723" w:type="dxa"/>
            <w:tcBorders>
              <w:bottom w:val="single" w:sz="4" w:space="0" w:color="auto"/>
            </w:tcBorders>
            <w:vAlign w:val="bottom"/>
          </w:tcPr>
          <w:p w:rsidR="00B35769" w:rsidRDefault="00C376B5" w:rsidP="00BF3D59">
            <w:pPr>
              <w:jc w:val="right"/>
              <w:rPr>
                <w:sz w:val="18"/>
                <w:szCs w:val="18"/>
              </w:rPr>
            </w:pPr>
            <w:r>
              <w:rPr>
                <w:sz w:val="18"/>
                <w:szCs w:val="18"/>
              </w:rPr>
              <w:t>5,1</w:t>
            </w:r>
          </w:p>
        </w:tc>
        <w:tc>
          <w:tcPr>
            <w:tcW w:w="236" w:type="dxa"/>
            <w:vAlign w:val="bottom"/>
          </w:tcPr>
          <w:p w:rsidR="00B35769" w:rsidRDefault="00B35769" w:rsidP="00BF3D59">
            <w:pPr>
              <w:jc w:val="right"/>
              <w:rPr>
                <w:sz w:val="18"/>
                <w:szCs w:val="18"/>
              </w:rPr>
            </w:pPr>
          </w:p>
        </w:tc>
        <w:tc>
          <w:tcPr>
            <w:tcW w:w="1215" w:type="dxa"/>
            <w:tcBorders>
              <w:bottom w:val="single" w:sz="4" w:space="0" w:color="auto"/>
            </w:tcBorders>
            <w:vAlign w:val="bottom"/>
          </w:tcPr>
          <w:p w:rsidR="00B35769" w:rsidRDefault="00C376B5" w:rsidP="00BF3D59">
            <w:pPr>
              <w:jc w:val="right"/>
              <w:rPr>
                <w:sz w:val="18"/>
                <w:szCs w:val="18"/>
              </w:rPr>
            </w:pPr>
            <w:r>
              <w:rPr>
                <w:sz w:val="18"/>
                <w:szCs w:val="18"/>
              </w:rPr>
              <w:t>(53,1)</w:t>
            </w: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57" w:type="dxa"/>
            <w:tcBorders>
              <w:top w:val="single" w:sz="4" w:space="0" w:color="auto"/>
            </w:tcBorders>
            <w:vAlign w:val="bottom"/>
          </w:tcPr>
          <w:p w:rsidR="00B35769" w:rsidRDefault="00B35769" w:rsidP="00BF3D59">
            <w:pPr>
              <w:jc w:val="right"/>
              <w:rPr>
                <w:sz w:val="18"/>
                <w:szCs w:val="18"/>
              </w:rPr>
            </w:pPr>
          </w:p>
        </w:tc>
        <w:tc>
          <w:tcPr>
            <w:tcW w:w="236" w:type="dxa"/>
          </w:tcPr>
          <w:p w:rsidR="00B35769" w:rsidRDefault="00B35769" w:rsidP="00BF3D59">
            <w:pPr>
              <w:jc w:val="right"/>
              <w:rPr>
                <w:sz w:val="18"/>
                <w:szCs w:val="18"/>
              </w:rPr>
            </w:pPr>
          </w:p>
        </w:tc>
        <w:tc>
          <w:tcPr>
            <w:tcW w:w="1322"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top w:val="single" w:sz="4" w:space="0" w:color="auto"/>
            </w:tcBorders>
            <w:vAlign w:val="bottom"/>
          </w:tcPr>
          <w:p w:rsidR="00B35769" w:rsidRDefault="00B35769" w:rsidP="00BF3D59">
            <w:pPr>
              <w:jc w:val="right"/>
              <w:rPr>
                <w:sz w:val="18"/>
                <w:szCs w:val="18"/>
              </w:rPr>
            </w:pP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bottom w:val="single" w:sz="4" w:space="0" w:color="auto"/>
            </w:tcBorders>
            <w:vAlign w:val="bottom"/>
          </w:tcPr>
          <w:p w:rsidR="00B35769" w:rsidRDefault="00694D0E" w:rsidP="00BF3D59">
            <w:pPr>
              <w:jc w:val="right"/>
              <w:rPr>
                <w:sz w:val="18"/>
                <w:szCs w:val="18"/>
              </w:rPr>
            </w:pPr>
            <w:r>
              <w:rPr>
                <w:sz w:val="18"/>
                <w:szCs w:val="18"/>
              </w:rPr>
              <w:t>1.000.227</w:t>
            </w:r>
          </w:p>
        </w:tc>
        <w:tc>
          <w:tcPr>
            <w:tcW w:w="236" w:type="dxa"/>
            <w:vAlign w:val="bottom"/>
          </w:tcPr>
          <w:p w:rsidR="00B35769" w:rsidRDefault="00B35769" w:rsidP="00BF3D59">
            <w:pPr>
              <w:jc w:val="right"/>
              <w:rPr>
                <w:sz w:val="18"/>
                <w:szCs w:val="18"/>
              </w:rPr>
            </w:pPr>
          </w:p>
        </w:tc>
        <w:tc>
          <w:tcPr>
            <w:tcW w:w="757" w:type="dxa"/>
            <w:tcBorders>
              <w:bottom w:val="single" w:sz="4" w:space="0" w:color="auto"/>
            </w:tcBorders>
            <w:vAlign w:val="bottom"/>
          </w:tcPr>
          <w:p w:rsidR="00B35769" w:rsidRDefault="00694D0E" w:rsidP="00BF3D59">
            <w:pPr>
              <w:jc w:val="right"/>
              <w:rPr>
                <w:sz w:val="18"/>
                <w:szCs w:val="18"/>
              </w:rPr>
            </w:pPr>
            <w:r>
              <w:rPr>
                <w:sz w:val="18"/>
                <w:szCs w:val="18"/>
              </w:rPr>
              <w:t>30,7</w:t>
            </w:r>
          </w:p>
        </w:tc>
        <w:tc>
          <w:tcPr>
            <w:tcW w:w="236" w:type="dxa"/>
          </w:tcPr>
          <w:p w:rsidR="00B35769" w:rsidRDefault="00B35769" w:rsidP="00BF3D59">
            <w:pPr>
              <w:jc w:val="right"/>
              <w:rPr>
                <w:sz w:val="18"/>
                <w:szCs w:val="18"/>
              </w:rPr>
            </w:pPr>
          </w:p>
        </w:tc>
        <w:tc>
          <w:tcPr>
            <w:tcW w:w="1322" w:type="dxa"/>
            <w:tcBorders>
              <w:bottom w:val="single" w:sz="4" w:space="0" w:color="auto"/>
            </w:tcBorders>
            <w:vAlign w:val="bottom"/>
          </w:tcPr>
          <w:p w:rsidR="00B35769" w:rsidRDefault="0006781E" w:rsidP="00BF3D59">
            <w:pPr>
              <w:jc w:val="right"/>
              <w:rPr>
                <w:sz w:val="18"/>
                <w:szCs w:val="18"/>
              </w:rPr>
            </w:pPr>
            <w:r>
              <w:rPr>
                <w:sz w:val="18"/>
                <w:szCs w:val="18"/>
              </w:rPr>
              <w:t>985.515</w:t>
            </w:r>
          </w:p>
        </w:tc>
        <w:tc>
          <w:tcPr>
            <w:tcW w:w="236" w:type="dxa"/>
            <w:vAlign w:val="bottom"/>
          </w:tcPr>
          <w:p w:rsidR="00B35769" w:rsidRDefault="00B35769" w:rsidP="00BF3D59">
            <w:pPr>
              <w:jc w:val="right"/>
              <w:rPr>
                <w:sz w:val="18"/>
                <w:szCs w:val="18"/>
              </w:rPr>
            </w:pPr>
          </w:p>
        </w:tc>
        <w:tc>
          <w:tcPr>
            <w:tcW w:w="723" w:type="dxa"/>
            <w:tcBorders>
              <w:bottom w:val="single" w:sz="4" w:space="0" w:color="auto"/>
            </w:tcBorders>
            <w:vAlign w:val="bottom"/>
          </w:tcPr>
          <w:p w:rsidR="00B35769" w:rsidRDefault="00C376B5" w:rsidP="00BF3D59">
            <w:pPr>
              <w:jc w:val="right"/>
              <w:rPr>
                <w:sz w:val="18"/>
                <w:szCs w:val="18"/>
              </w:rPr>
            </w:pPr>
            <w:r>
              <w:rPr>
                <w:sz w:val="18"/>
                <w:szCs w:val="18"/>
              </w:rPr>
              <w:t>32,4</w:t>
            </w:r>
          </w:p>
        </w:tc>
        <w:tc>
          <w:tcPr>
            <w:tcW w:w="236" w:type="dxa"/>
            <w:vAlign w:val="bottom"/>
          </w:tcPr>
          <w:p w:rsidR="00B35769" w:rsidRDefault="00B35769" w:rsidP="00BF3D59">
            <w:pPr>
              <w:jc w:val="right"/>
              <w:rPr>
                <w:sz w:val="18"/>
                <w:szCs w:val="18"/>
              </w:rPr>
            </w:pPr>
          </w:p>
        </w:tc>
        <w:tc>
          <w:tcPr>
            <w:tcW w:w="1215" w:type="dxa"/>
            <w:tcBorders>
              <w:bottom w:val="single" w:sz="4" w:space="0" w:color="auto"/>
            </w:tcBorders>
            <w:vAlign w:val="bottom"/>
          </w:tcPr>
          <w:p w:rsidR="00B35769" w:rsidRDefault="00C376B5" w:rsidP="00BF3D59">
            <w:pPr>
              <w:jc w:val="right"/>
              <w:rPr>
                <w:sz w:val="18"/>
                <w:szCs w:val="18"/>
              </w:rPr>
            </w:pPr>
            <w:r>
              <w:rPr>
                <w:sz w:val="18"/>
                <w:szCs w:val="18"/>
              </w:rPr>
              <w:t>1,5</w:t>
            </w: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57" w:type="dxa"/>
            <w:tcBorders>
              <w:top w:val="single" w:sz="4" w:space="0" w:color="auto"/>
            </w:tcBorders>
            <w:vAlign w:val="bottom"/>
          </w:tcPr>
          <w:p w:rsidR="00B35769" w:rsidRDefault="00B35769" w:rsidP="00BF3D59">
            <w:pPr>
              <w:jc w:val="right"/>
              <w:rPr>
                <w:sz w:val="18"/>
                <w:szCs w:val="18"/>
              </w:rPr>
            </w:pPr>
          </w:p>
        </w:tc>
        <w:tc>
          <w:tcPr>
            <w:tcW w:w="236" w:type="dxa"/>
          </w:tcPr>
          <w:p w:rsidR="00B35769" w:rsidRDefault="00B35769" w:rsidP="00BF3D59">
            <w:pPr>
              <w:jc w:val="right"/>
              <w:rPr>
                <w:sz w:val="18"/>
                <w:szCs w:val="18"/>
              </w:rPr>
            </w:pPr>
          </w:p>
        </w:tc>
        <w:tc>
          <w:tcPr>
            <w:tcW w:w="1322"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top w:val="single" w:sz="4" w:space="0" w:color="auto"/>
            </w:tcBorders>
            <w:vAlign w:val="bottom"/>
          </w:tcPr>
          <w:p w:rsidR="00B35769" w:rsidRDefault="00B35769" w:rsidP="00BF3D59">
            <w:pPr>
              <w:jc w:val="right"/>
              <w:rPr>
                <w:sz w:val="18"/>
                <w:szCs w:val="18"/>
              </w:rPr>
            </w:pPr>
          </w:p>
        </w:tc>
      </w:tr>
      <w:tr w:rsidR="00662C50" w:rsidRPr="00C73BCE" w:rsidTr="00662C50">
        <w:trPr>
          <w:trHeight w:val="227"/>
        </w:trPr>
        <w:tc>
          <w:tcPr>
            <w:tcW w:w="7513" w:type="dxa"/>
            <w:vAlign w:val="bottom"/>
          </w:tcPr>
          <w:p w:rsidR="00662C50" w:rsidRPr="00266250" w:rsidRDefault="00662C50" w:rsidP="00BF3D59">
            <w:pPr>
              <w:ind w:left="318" w:hanging="142"/>
              <w:rPr>
                <w:sz w:val="18"/>
                <w:szCs w:val="18"/>
              </w:rPr>
            </w:pPr>
            <w:r w:rsidRPr="001B5A30">
              <w:rPr>
                <w:b/>
                <w:sz w:val="18"/>
                <w:szCs w:val="18"/>
              </w:rPr>
              <w:t>Outras receitas operacionais</w:t>
            </w:r>
          </w:p>
        </w:tc>
        <w:tc>
          <w:tcPr>
            <w:tcW w:w="237" w:type="dxa"/>
          </w:tcPr>
          <w:p w:rsidR="00662C50" w:rsidRPr="00266250" w:rsidRDefault="00662C50" w:rsidP="00BF3D59">
            <w:pPr>
              <w:rPr>
                <w:sz w:val="18"/>
                <w:szCs w:val="18"/>
              </w:rPr>
            </w:pPr>
          </w:p>
        </w:tc>
        <w:tc>
          <w:tcPr>
            <w:tcW w:w="1323" w:type="dxa"/>
            <w:vAlign w:val="bottom"/>
          </w:tcPr>
          <w:p w:rsidR="00662C50" w:rsidRPr="00266250" w:rsidRDefault="00662C50" w:rsidP="00BF3D59">
            <w:pPr>
              <w:jc w:val="right"/>
              <w:rPr>
                <w:sz w:val="18"/>
                <w:szCs w:val="18"/>
              </w:rPr>
            </w:pPr>
          </w:p>
        </w:tc>
        <w:tc>
          <w:tcPr>
            <w:tcW w:w="236" w:type="dxa"/>
            <w:vAlign w:val="bottom"/>
          </w:tcPr>
          <w:p w:rsidR="00662C50" w:rsidRPr="00266250" w:rsidRDefault="00662C50" w:rsidP="00BF3D59">
            <w:pPr>
              <w:jc w:val="right"/>
              <w:rPr>
                <w:sz w:val="18"/>
                <w:szCs w:val="18"/>
              </w:rPr>
            </w:pPr>
          </w:p>
        </w:tc>
        <w:tc>
          <w:tcPr>
            <w:tcW w:w="757" w:type="dxa"/>
            <w:vAlign w:val="bottom"/>
          </w:tcPr>
          <w:p w:rsidR="00662C50" w:rsidRPr="00266250" w:rsidRDefault="00662C50" w:rsidP="00BF3D59">
            <w:pPr>
              <w:jc w:val="right"/>
              <w:rPr>
                <w:sz w:val="18"/>
                <w:szCs w:val="18"/>
              </w:rPr>
            </w:pPr>
          </w:p>
        </w:tc>
        <w:tc>
          <w:tcPr>
            <w:tcW w:w="236" w:type="dxa"/>
            <w:vAlign w:val="bottom"/>
          </w:tcPr>
          <w:p w:rsidR="00662C50" w:rsidRPr="00266250" w:rsidRDefault="00662C50" w:rsidP="00BF3D59">
            <w:pPr>
              <w:jc w:val="right"/>
              <w:rPr>
                <w:sz w:val="18"/>
                <w:szCs w:val="18"/>
              </w:rPr>
            </w:pPr>
          </w:p>
        </w:tc>
        <w:tc>
          <w:tcPr>
            <w:tcW w:w="1322" w:type="dxa"/>
            <w:vAlign w:val="bottom"/>
          </w:tcPr>
          <w:p w:rsidR="00662C50" w:rsidRPr="00266250" w:rsidRDefault="00662C50" w:rsidP="00BF3D59">
            <w:pPr>
              <w:jc w:val="right"/>
              <w:rPr>
                <w:sz w:val="18"/>
                <w:szCs w:val="18"/>
              </w:rPr>
            </w:pPr>
          </w:p>
        </w:tc>
        <w:tc>
          <w:tcPr>
            <w:tcW w:w="236" w:type="dxa"/>
            <w:vAlign w:val="bottom"/>
          </w:tcPr>
          <w:p w:rsidR="00662C50" w:rsidRPr="00266250" w:rsidRDefault="00662C50" w:rsidP="00BF3D59">
            <w:pPr>
              <w:jc w:val="right"/>
              <w:rPr>
                <w:sz w:val="18"/>
                <w:szCs w:val="18"/>
              </w:rPr>
            </w:pPr>
          </w:p>
        </w:tc>
        <w:tc>
          <w:tcPr>
            <w:tcW w:w="723" w:type="dxa"/>
            <w:vAlign w:val="bottom"/>
          </w:tcPr>
          <w:p w:rsidR="00662C50" w:rsidRPr="00266250" w:rsidRDefault="00662C50" w:rsidP="00BF3D59">
            <w:pPr>
              <w:jc w:val="right"/>
              <w:rPr>
                <w:sz w:val="18"/>
                <w:szCs w:val="18"/>
              </w:rPr>
            </w:pPr>
          </w:p>
        </w:tc>
        <w:tc>
          <w:tcPr>
            <w:tcW w:w="236" w:type="dxa"/>
            <w:vAlign w:val="bottom"/>
          </w:tcPr>
          <w:p w:rsidR="00662C50" w:rsidRPr="00266250" w:rsidRDefault="00662C50" w:rsidP="00BF3D59">
            <w:pPr>
              <w:jc w:val="right"/>
              <w:rPr>
                <w:sz w:val="18"/>
                <w:szCs w:val="18"/>
              </w:rPr>
            </w:pPr>
          </w:p>
        </w:tc>
        <w:tc>
          <w:tcPr>
            <w:tcW w:w="1215" w:type="dxa"/>
            <w:vAlign w:val="bottom"/>
          </w:tcPr>
          <w:p w:rsidR="00662C50" w:rsidRDefault="00662C50" w:rsidP="00BF3D59">
            <w:pPr>
              <w:jc w:val="right"/>
              <w:rPr>
                <w:sz w:val="18"/>
                <w:szCs w:val="18"/>
              </w:rPr>
            </w:pPr>
          </w:p>
        </w:tc>
      </w:tr>
      <w:tr w:rsidR="00B35769" w:rsidRPr="00C73BCE" w:rsidTr="00662C50">
        <w:trPr>
          <w:trHeight w:val="227"/>
        </w:trPr>
        <w:tc>
          <w:tcPr>
            <w:tcW w:w="7513" w:type="dxa"/>
            <w:vAlign w:val="bottom"/>
          </w:tcPr>
          <w:p w:rsidR="00B35769" w:rsidRPr="00266250" w:rsidRDefault="00B35769" w:rsidP="00BF3D59">
            <w:pPr>
              <w:ind w:left="318" w:hanging="142"/>
              <w:rPr>
                <w:sz w:val="18"/>
                <w:szCs w:val="18"/>
              </w:rPr>
            </w:pPr>
            <w:r w:rsidRPr="00266250">
              <w:rPr>
                <w:sz w:val="18"/>
                <w:szCs w:val="18"/>
              </w:rPr>
              <w:t xml:space="preserve">Parcerias com Programa Fidelidade </w:t>
            </w:r>
          </w:p>
        </w:tc>
        <w:tc>
          <w:tcPr>
            <w:tcW w:w="237" w:type="dxa"/>
          </w:tcPr>
          <w:p w:rsidR="00B35769" w:rsidRPr="00266250" w:rsidRDefault="00B35769" w:rsidP="00BF3D59">
            <w:pPr>
              <w:rPr>
                <w:sz w:val="18"/>
                <w:szCs w:val="18"/>
              </w:rPr>
            </w:pPr>
          </w:p>
        </w:tc>
        <w:tc>
          <w:tcPr>
            <w:tcW w:w="1323" w:type="dxa"/>
            <w:vAlign w:val="bottom"/>
          </w:tcPr>
          <w:p w:rsidR="00B35769" w:rsidRPr="00266250" w:rsidRDefault="00B35769" w:rsidP="00BF3D59">
            <w:pPr>
              <w:jc w:val="right"/>
              <w:rPr>
                <w:sz w:val="18"/>
                <w:szCs w:val="18"/>
              </w:rPr>
            </w:pPr>
          </w:p>
        </w:tc>
        <w:tc>
          <w:tcPr>
            <w:tcW w:w="236" w:type="dxa"/>
            <w:vAlign w:val="bottom"/>
          </w:tcPr>
          <w:p w:rsidR="00B35769" w:rsidRPr="00266250" w:rsidRDefault="00B35769" w:rsidP="00BF3D59">
            <w:pPr>
              <w:jc w:val="right"/>
              <w:rPr>
                <w:sz w:val="18"/>
                <w:szCs w:val="18"/>
              </w:rPr>
            </w:pPr>
          </w:p>
        </w:tc>
        <w:tc>
          <w:tcPr>
            <w:tcW w:w="757" w:type="dxa"/>
            <w:vAlign w:val="bottom"/>
          </w:tcPr>
          <w:p w:rsidR="00B35769" w:rsidRPr="00266250" w:rsidRDefault="00B35769" w:rsidP="00BF3D59">
            <w:pPr>
              <w:jc w:val="right"/>
              <w:rPr>
                <w:sz w:val="18"/>
                <w:szCs w:val="18"/>
              </w:rPr>
            </w:pPr>
          </w:p>
        </w:tc>
        <w:tc>
          <w:tcPr>
            <w:tcW w:w="236" w:type="dxa"/>
            <w:vAlign w:val="bottom"/>
          </w:tcPr>
          <w:p w:rsidR="00B35769" w:rsidRPr="00266250" w:rsidRDefault="00B35769" w:rsidP="00BF3D59">
            <w:pPr>
              <w:jc w:val="right"/>
              <w:rPr>
                <w:sz w:val="18"/>
                <w:szCs w:val="18"/>
              </w:rPr>
            </w:pPr>
          </w:p>
        </w:tc>
        <w:tc>
          <w:tcPr>
            <w:tcW w:w="1322" w:type="dxa"/>
            <w:vAlign w:val="bottom"/>
          </w:tcPr>
          <w:p w:rsidR="00B35769" w:rsidRPr="00266250" w:rsidRDefault="0006781E" w:rsidP="00BF3D59">
            <w:pPr>
              <w:jc w:val="right"/>
              <w:rPr>
                <w:sz w:val="18"/>
                <w:szCs w:val="18"/>
              </w:rPr>
            </w:pPr>
            <w:r>
              <w:rPr>
                <w:sz w:val="18"/>
                <w:szCs w:val="18"/>
              </w:rPr>
              <w:t>77.017</w:t>
            </w:r>
          </w:p>
        </w:tc>
        <w:tc>
          <w:tcPr>
            <w:tcW w:w="236" w:type="dxa"/>
            <w:vAlign w:val="bottom"/>
          </w:tcPr>
          <w:p w:rsidR="00B35769" w:rsidRPr="00266250" w:rsidRDefault="00B35769" w:rsidP="00BF3D59">
            <w:pPr>
              <w:jc w:val="right"/>
              <w:rPr>
                <w:sz w:val="18"/>
                <w:szCs w:val="18"/>
              </w:rPr>
            </w:pPr>
          </w:p>
        </w:tc>
        <w:tc>
          <w:tcPr>
            <w:tcW w:w="723" w:type="dxa"/>
            <w:vAlign w:val="bottom"/>
          </w:tcPr>
          <w:p w:rsidR="00B35769" w:rsidRPr="00266250" w:rsidRDefault="00C376B5" w:rsidP="00BF3D59">
            <w:pPr>
              <w:jc w:val="right"/>
              <w:rPr>
                <w:sz w:val="18"/>
                <w:szCs w:val="18"/>
              </w:rPr>
            </w:pPr>
            <w:r>
              <w:rPr>
                <w:sz w:val="18"/>
                <w:szCs w:val="18"/>
              </w:rPr>
              <w:t>2,5</w:t>
            </w:r>
          </w:p>
        </w:tc>
        <w:tc>
          <w:tcPr>
            <w:tcW w:w="236" w:type="dxa"/>
            <w:vAlign w:val="bottom"/>
          </w:tcPr>
          <w:p w:rsidR="00B35769" w:rsidRPr="00266250" w:rsidRDefault="00B35769" w:rsidP="00BF3D59">
            <w:pPr>
              <w:jc w:val="right"/>
              <w:rPr>
                <w:sz w:val="18"/>
                <w:szCs w:val="18"/>
              </w:rPr>
            </w:pPr>
          </w:p>
        </w:tc>
        <w:tc>
          <w:tcPr>
            <w:tcW w:w="1215" w:type="dxa"/>
            <w:vAlign w:val="bottom"/>
          </w:tcPr>
          <w:p w:rsidR="00B35769" w:rsidRDefault="00C376B5" w:rsidP="00BF3D59">
            <w:pPr>
              <w:jc w:val="right"/>
              <w:rPr>
                <w:sz w:val="18"/>
                <w:szCs w:val="18"/>
              </w:rPr>
            </w:pPr>
            <w:r>
              <w:rPr>
                <w:sz w:val="18"/>
                <w:szCs w:val="18"/>
              </w:rPr>
              <w:t>(100,0)</w:t>
            </w:r>
          </w:p>
        </w:tc>
      </w:tr>
      <w:tr w:rsidR="00B35769" w:rsidRPr="00C73BCE" w:rsidTr="00662C50">
        <w:trPr>
          <w:trHeight w:val="227"/>
        </w:trPr>
        <w:tc>
          <w:tcPr>
            <w:tcW w:w="7513" w:type="dxa"/>
            <w:vAlign w:val="bottom"/>
          </w:tcPr>
          <w:p w:rsidR="00B35769" w:rsidRDefault="00B35769" w:rsidP="00BF3D59">
            <w:pPr>
              <w:ind w:left="318" w:hanging="142"/>
              <w:rPr>
                <w:sz w:val="18"/>
                <w:szCs w:val="18"/>
              </w:rPr>
            </w:pPr>
            <w:r w:rsidRPr="00253067">
              <w:rPr>
                <w:sz w:val="18"/>
                <w:szCs w:val="18"/>
              </w:rPr>
              <w:t>Outros (inclui bilhetes vencidos)</w:t>
            </w:r>
          </w:p>
        </w:tc>
        <w:tc>
          <w:tcPr>
            <w:tcW w:w="237" w:type="dxa"/>
          </w:tcPr>
          <w:p w:rsidR="00B35769" w:rsidRDefault="00B35769" w:rsidP="00BF3D59">
            <w:pPr>
              <w:rPr>
                <w:sz w:val="18"/>
                <w:szCs w:val="18"/>
              </w:rPr>
            </w:pPr>
          </w:p>
        </w:tc>
        <w:tc>
          <w:tcPr>
            <w:tcW w:w="1323" w:type="dxa"/>
            <w:tcBorders>
              <w:bottom w:val="single" w:sz="4" w:space="0" w:color="auto"/>
            </w:tcBorders>
            <w:vAlign w:val="bottom"/>
          </w:tcPr>
          <w:p w:rsidR="00B35769" w:rsidRDefault="00694D0E" w:rsidP="00BF3D59">
            <w:pPr>
              <w:jc w:val="right"/>
              <w:rPr>
                <w:sz w:val="18"/>
                <w:szCs w:val="18"/>
              </w:rPr>
            </w:pPr>
            <w:r>
              <w:rPr>
                <w:sz w:val="18"/>
                <w:szCs w:val="18"/>
              </w:rPr>
              <w:t>305.685</w:t>
            </w:r>
          </w:p>
        </w:tc>
        <w:tc>
          <w:tcPr>
            <w:tcW w:w="236" w:type="dxa"/>
            <w:vAlign w:val="bottom"/>
          </w:tcPr>
          <w:p w:rsidR="00B35769" w:rsidRDefault="00B35769" w:rsidP="00BF3D59">
            <w:pPr>
              <w:jc w:val="right"/>
              <w:rPr>
                <w:sz w:val="18"/>
                <w:szCs w:val="18"/>
              </w:rPr>
            </w:pPr>
          </w:p>
        </w:tc>
        <w:tc>
          <w:tcPr>
            <w:tcW w:w="757" w:type="dxa"/>
            <w:tcBorders>
              <w:bottom w:val="single" w:sz="4" w:space="0" w:color="auto"/>
            </w:tcBorders>
            <w:vAlign w:val="bottom"/>
          </w:tcPr>
          <w:p w:rsidR="00B35769" w:rsidRDefault="00694D0E" w:rsidP="00BF3D59">
            <w:pPr>
              <w:jc w:val="right"/>
              <w:rPr>
                <w:sz w:val="18"/>
                <w:szCs w:val="18"/>
              </w:rPr>
            </w:pPr>
            <w:r>
              <w:rPr>
                <w:sz w:val="18"/>
                <w:szCs w:val="18"/>
              </w:rPr>
              <w:t>9,4</w:t>
            </w:r>
          </w:p>
        </w:tc>
        <w:tc>
          <w:tcPr>
            <w:tcW w:w="236" w:type="dxa"/>
            <w:vAlign w:val="bottom"/>
          </w:tcPr>
          <w:p w:rsidR="00B35769" w:rsidRDefault="00B35769" w:rsidP="00BF3D59">
            <w:pPr>
              <w:jc w:val="right"/>
              <w:rPr>
                <w:sz w:val="18"/>
                <w:szCs w:val="18"/>
              </w:rPr>
            </w:pPr>
          </w:p>
        </w:tc>
        <w:tc>
          <w:tcPr>
            <w:tcW w:w="1322" w:type="dxa"/>
            <w:tcBorders>
              <w:bottom w:val="single" w:sz="4" w:space="0" w:color="auto"/>
            </w:tcBorders>
            <w:vAlign w:val="bottom"/>
          </w:tcPr>
          <w:p w:rsidR="00B35769" w:rsidRDefault="0006781E" w:rsidP="00BF3D59">
            <w:pPr>
              <w:jc w:val="right"/>
              <w:rPr>
                <w:sz w:val="18"/>
                <w:szCs w:val="18"/>
              </w:rPr>
            </w:pPr>
            <w:r>
              <w:rPr>
                <w:sz w:val="18"/>
                <w:szCs w:val="18"/>
              </w:rPr>
              <w:t>208.638</w:t>
            </w:r>
          </w:p>
        </w:tc>
        <w:tc>
          <w:tcPr>
            <w:tcW w:w="236" w:type="dxa"/>
            <w:vAlign w:val="bottom"/>
          </w:tcPr>
          <w:p w:rsidR="00B35769" w:rsidRDefault="00B35769" w:rsidP="00BF3D59">
            <w:pPr>
              <w:jc w:val="right"/>
              <w:rPr>
                <w:sz w:val="18"/>
                <w:szCs w:val="18"/>
              </w:rPr>
            </w:pPr>
          </w:p>
        </w:tc>
        <w:tc>
          <w:tcPr>
            <w:tcW w:w="723" w:type="dxa"/>
            <w:tcBorders>
              <w:bottom w:val="single" w:sz="4" w:space="0" w:color="auto"/>
            </w:tcBorders>
            <w:vAlign w:val="bottom"/>
          </w:tcPr>
          <w:p w:rsidR="00B35769" w:rsidRDefault="00C376B5" w:rsidP="00BF3D59">
            <w:pPr>
              <w:jc w:val="right"/>
              <w:rPr>
                <w:sz w:val="18"/>
                <w:szCs w:val="18"/>
              </w:rPr>
            </w:pPr>
            <w:r>
              <w:rPr>
                <w:sz w:val="18"/>
                <w:szCs w:val="18"/>
              </w:rPr>
              <w:t>6,9</w:t>
            </w:r>
          </w:p>
        </w:tc>
        <w:tc>
          <w:tcPr>
            <w:tcW w:w="236" w:type="dxa"/>
            <w:vAlign w:val="bottom"/>
          </w:tcPr>
          <w:p w:rsidR="00B35769" w:rsidRDefault="00B35769" w:rsidP="00BF3D59">
            <w:pPr>
              <w:jc w:val="right"/>
              <w:rPr>
                <w:sz w:val="18"/>
                <w:szCs w:val="18"/>
              </w:rPr>
            </w:pPr>
          </w:p>
        </w:tc>
        <w:tc>
          <w:tcPr>
            <w:tcW w:w="1215" w:type="dxa"/>
            <w:tcBorders>
              <w:bottom w:val="single" w:sz="4" w:space="0" w:color="auto"/>
            </w:tcBorders>
            <w:vAlign w:val="bottom"/>
          </w:tcPr>
          <w:p w:rsidR="00B35769" w:rsidRDefault="00C376B5" w:rsidP="00BF3D59">
            <w:pPr>
              <w:jc w:val="right"/>
              <w:rPr>
                <w:sz w:val="18"/>
                <w:szCs w:val="18"/>
              </w:rPr>
            </w:pPr>
            <w:r>
              <w:rPr>
                <w:sz w:val="18"/>
                <w:szCs w:val="18"/>
              </w:rPr>
              <w:t>46,5</w:t>
            </w: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57"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322"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top w:val="single" w:sz="4" w:space="0" w:color="auto"/>
            </w:tcBorders>
            <w:vAlign w:val="bottom"/>
          </w:tcPr>
          <w:p w:rsidR="00B35769" w:rsidRDefault="00B35769" w:rsidP="00BF3D59">
            <w:pPr>
              <w:jc w:val="right"/>
              <w:rPr>
                <w:sz w:val="18"/>
                <w:szCs w:val="18"/>
              </w:rPr>
            </w:pP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bottom w:val="single" w:sz="4" w:space="0" w:color="auto"/>
            </w:tcBorders>
            <w:vAlign w:val="bottom"/>
          </w:tcPr>
          <w:p w:rsidR="00B35769" w:rsidRDefault="00694D0E" w:rsidP="00BF3D59">
            <w:pPr>
              <w:jc w:val="right"/>
              <w:rPr>
                <w:sz w:val="18"/>
                <w:szCs w:val="18"/>
              </w:rPr>
            </w:pPr>
            <w:r>
              <w:rPr>
                <w:sz w:val="18"/>
                <w:szCs w:val="18"/>
              </w:rPr>
              <w:t>305.685</w:t>
            </w:r>
          </w:p>
        </w:tc>
        <w:tc>
          <w:tcPr>
            <w:tcW w:w="236" w:type="dxa"/>
            <w:vAlign w:val="bottom"/>
          </w:tcPr>
          <w:p w:rsidR="00B35769" w:rsidRDefault="00B35769" w:rsidP="00BF3D59">
            <w:pPr>
              <w:jc w:val="right"/>
              <w:rPr>
                <w:sz w:val="18"/>
                <w:szCs w:val="18"/>
              </w:rPr>
            </w:pPr>
          </w:p>
        </w:tc>
        <w:tc>
          <w:tcPr>
            <w:tcW w:w="757" w:type="dxa"/>
            <w:tcBorders>
              <w:bottom w:val="single" w:sz="4" w:space="0" w:color="auto"/>
            </w:tcBorders>
            <w:vAlign w:val="bottom"/>
          </w:tcPr>
          <w:p w:rsidR="00B35769" w:rsidRDefault="00694D0E" w:rsidP="00BF3D59">
            <w:pPr>
              <w:jc w:val="right"/>
              <w:rPr>
                <w:sz w:val="18"/>
                <w:szCs w:val="18"/>
              </w:rPr>
            </w:pPr>
            <w:r>
              <w:rPr>
                <w:sz w:val="18"/>
                <w:szCs w:val="18"/>
              </w:rPr>
              <w:t>9,4</w:t>
            </w:r>
          </w:p>
        </w:tc>
        <w:tc>
          <w:tcPr>
            <w:tcW w:w="236" w:type="dxa"/>
            <w:vAlign w:val="bottom"/>
          </w:tcPr>
          <w:p w:rsidR="00B35769" w:rsidRDefault="00B35769" w:rsidP="00BF3D59">
            <w:pPr>
              <w:jc w:val="right"/>
              <w:rPr>
                <w:sz w:val="18"/>
                <w:szCs w:val="18"/>
              </w:rPr>
            </w:pPr>
          </w:p>
        </w:tc>
        <w:tc>
          <w:tcPr>
            <w:tcW w:w="1322" w:type="dxa"/>
            <w:tcBorders>
              <w:bottom w:val="single" w:sz="4" w:space="0" w:color="auto"/>
            </w:tcBorders>
            <w:vAlign w:val="bottom"/>
          </w:tcPr>
          <w:p w:rsidR="00B35769" w:rsidRDefault="0006781E" w:rsidP="00BF3D59">
            <w:pPr>
              <w:jc w:val="right"/>
              <w:rPr>
                <w:sz w:val="18"/>
                <w:szCs w:val="18"/>
              </w:rPr>
            </w:pPr>
            <w:r>
              <w:rPr>
                <w:sz w:val="18"/>
                <w:szCs w:val="18"/>
              </w:rPr>
              <w:t>285.655</w:t>
            </w:r>
          </w:p>
        </w:tc>
        <w:tc>
          <w:tcPr>
            <w:tcW w:w="236" w:type="dxa"/>
            <w:vAlign w:val="bottom"/>
          </w:tcPr>
          <w:p w:rsidR="00B35769" w:rsidRDefault="00B35769" w:rsidP="00BF3D59">
            <w:pPr>
              <w:jc w:val="right"/>
              <w:rPr>
                <w:sz w:val="18"/>
                <w:szCs w:val="18"/>
              </w:rPr>
            </w:pPr>
          </w:p>
        </w:tc>
        <w:tc>
          <w:tcPr>
            <w:tcW w:w="723" w:type="dxa"/>
            <w:tcBorders>
              <w:bottom w:val="single" w:sz="4" w:space="0" w:color="auto"/>
            </w:tcBorders>
            <w:vAlign w:val="bottom"/>
          </w:tcPr>
          <w:p w:rsidR="00B35769" w:rsidRDefault="00C376B5" w:rsidP="00BF3D59">
            <w:pPr>
              <w:jc w:val="right"/>
              <w:rPr>
                <w:sz w:val="18"/>
                <w:szCs w:val="18"/>
              </w:rPr>
            </w:pPr>
            <w:r>
              <w:rPr>
                <w:sz w:val="18"/>
                <w:szCs w:val="18"/>
              </w:rPr>
              <w:t>9,4</w:t>
            </w:r>
          </w:p>
        </w:tc>
        <w:tc>
          <w:tcPr>
            <w:tcW w:w="236" w:type="dxa"/>
            <w:vAlign w:val="bottom"/>
          </w:tcPr>
          <w:p w:rsidR="00B35769" w:rsidRDefault="00B35769" w:rsidP="00BF3D59">
            <w:pPr>
              <w:jc w:val="right"/>
              <w:rPr>
                <w:sz w:val="18"/>
                <w:szCs w:val="18"/>
              </w:rPr>
            </w:pPr>
          </w:p>
        </w:tc>
        <w:tc>
          <w:tcPr>
            <w:tcW w:w="1215" w:type="dxa"/>
            <w:tcBorders>
              <w:bottom w:val="single" w:sz="4" w:space="0" w:color="auto"/>
            </w:tcBorders>
            <w:vAlign w:val="bottom"/>
          </w:tcPr>
          <w:p w:rsidR="00B35769" w:rsidRDefault="008A6A68" w:rsidP="00BF3D59">
            <w:pPr>
              <w:jc w:val="right"/>
              <w:rPr>
                <w:sz w:val="18"/>
                <w:szCs w:val="18"/>
              </w:rPr>
            </w:pPr>
            <w:r>
              <w:rPr>
                <w:sz w:val="18"/>
                <w:szCs w:val="18"/>
              </w:rPr>
              <w:t>7,0</w:t>
            </w: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57"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322"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top w:val="single" w:sz="4" w:space="0" w:color="auto"/>
            </w:tcBorders>
            <w:vAlign w:val="bottom"/>
          </w:tcPr>
          <w:p w:rsidR="00B35769" w:rsidRDefault="00B35769" w:rsidP="00BF3D59">
            <w:pPr>
              <w:jc w:val="right"/>
              <w:rPr>
                <w:sz w:val="18"/>
                <w:szCs w:val="18"/>
              </w:rPr>
            </w:pPr>
          </w:p>
        </w:tc>
      </w:tr>
      <w:tr w:rsidR="00B35769" w:rsidRPr="00C73BCE" w:rsidTr="00662C50">
        <w:trPr>
          <w:trHeight w:val="227"/>
        </w:trPr>
        <w:tc>
          <w:tcPr>
            <w:tcW w:w="7513" w:type="dxa"/>
            <w:vAlign w:val="bottom"/>
          </w:tcPr>
          <w:p w:rsidR="00B35769" w:rsidRPr="001B5A30" w:rsidRDefault="00B35769" w:rsidP="00BF3D59">
            <w:pPr>
              <w:rPr>
                <w:b/>
                <w:sz w:val="18"/>
                <w:szCs w:val="18"/>
              </w:rPr>
            </w:pPr>
            <w:r w:rsidRPr="001B5A30">
              <w:rPr>
                <w:b/>
                <w:sz w:val="18"/>
                <w:szCs w:val="18"/>
              </w:rPr>
              <w:t>Receita bruta</w:t>
            </w:r>
          </w:p>
        </w:tc>
        <w:tc>
          <w:tcPr>
            <w:tcW w:w="237" w:type="dxa"/>
          </w:tcPr>
          <w:p w:rsidR="00B35769" w:rsidRDefault="00B35769" w:rsidP="00BF3D59">
            <w:pPr>
              <w:rPr>
                <w:sz w:val="18"/>
                <w:szCs w:val="18"/>
              </w:rPr>
            </w:pPr>
          </w:p>
        </w:tc>
        <w:tc>
          <w:tcPr>
            <w:tcW w:w="1323" w:type="dxa"/>
            <w:tcBorders>
              <w:bottom w:val="single" w:sz="4" w:space="0" w:color="auto"/>
            </w:tcBorders>
            <w:vAlign w:val="bottom"/>
          </w:tcPr>
          <w:p w:rsidR="00B35769" w:rsidRDefault="00694D0E" w:rsidP="00BF3D59">
            <w:pPr>
              <w:jc w:val="right"/>
              <w:rPr>
                <w:sz w:val="18"/>
                <w:szCs w:val="18"/>
              </w:rPr>
            </w:pPr>
            <w:r>
              <w:rPr>
                <w:sz w:val="18"/>
                <w:szCs w:val="18"/>
              </w:rPr>
              <w:t>3.258.406</w:t>
            </w:r>
          </w:p>
        </w:tc>
        <w:tc>
          <w:tcPr>
            <w:tcW w:w="236" w:type="dxa"/>
            <w:vAlign w:val="bottom"/>
          </w:tcPr>
          <w:p w:rsidR="00B35769" w:rsidRDefault="00B35769" w:rsidP="00BF3D59">
            <w:pPr>
              <w:jc w:val="right"/>
              <w:rPr>
                <w:sz w:val="18"/>
                <w:szCs w:val="18"/>
              </w:rPr>
            </w:pPr>
          </w:p>
        </w:tc>
        <w:tc>
          <w:tcPr>
            <w:tcW w:w="757" w:type="dxa"/>
            <w:tcBorders>
              <w:bottom w:val="double" w:sz="4" w:space="0" w:color="auto"/>
            </w:tcBorders>
            <w:vAlign w:val="bottom"/>
          </w:tcPr>
          <w:p w:rsidR="00B35769" w:rsidRDefault="00694D0E" w:rsidP="00BF3D59">
            <w:pPr>
              <w:jc w:val="right"/>
              <w:rPr>
                <w:sz w:val="18"/>
                <w:szCs w:val="18"/>
              </w:rPr>
            </w:pPr>
            <w:r>
              <w:rPr>
                <w:sz w:val="18"/>
                <w:szCs w:val="18"/>
              </w:rPr>
              <w:t>100,0</w:t>
            </w:r>
          </w:p>
        </w:tc>
        <w:tc>
          <w:tcPr>
            <w:tcW w:w="236" w:type="dxa"/>
            <w:vAlign w:val="bottom"/>
          </w:tcPr>
          <w:p w:rsidR="00B35769" w:rsidRDefault="00B35769" w:rsidP="00BF3D59">
            <w:pPr>
              <w:jc w:val="right"/>
              <w:rPr>
                <w:sz w:val="18"/>
                <w:szCs w:val="18"/>
              </w:rPr>
            </w:pPr>
          </w:p>
        </w:tc>
        <w:tc>
          <w:tcPr>
            <w:tcW w:w="1322" w:type="dxa"/>
            <w:tcBorders>
              <w:bottom w:val="single" w:sz="4" w:space="0" w:color="auto"/>
            </w:tcBorders>
            <w:vAlign w:val="bottom"/>
          </w:tcPr>
          <w:p w:rsidR="00B35769" w:rsidRDefault="0006781E" w:rsidP="00BF3D59">
            <w:pPr>
              <w:jc w:val="right"/>
              <w:rPr>
                <w:sz w:val="18"/>
                <w:szCs w:val="18"/>
              </w:rPr>
            </w:pPr>
            <w:r>
              <w:rPr>
                <w:sz w:val="18"/>
                <w:szCs w:val="18"/>
              </w:rPr>
              <w:t>3.040.815</w:t>
            </w:r>
          </w:p>
        </w:tc>
        <w:tc>
          <w:tcPr>
            <w:tcW w:w="236" w:type="dxa"/>
            <w:vAlign w:val="bottom"/>
          </w:tcPr>
          <w:p w:rsidR="00B35769" w:rsidRDefault="00B35769" w:rsidP="00BF3D59">
            <w:pPr>
              <w:jc w:val="right"/>
              <w:rPr>
                <w:sz w:val="18"/>
                <w:szCs w:val="18"/>
              </w:rPr>
            </w:pPr>
          </w:p>
        </w:tc>
        <w:tc>
          <w:tcPr>
            <w:tcW w:w="723" w:type="dxa"/>
            <w:tcBorders>
              <w:bottom w:val="double" w:sz="4" w:space="0" w:color="auto"/>
            </w:tcBorders>
            <w:vAlign w:val="bottom"/>
          </w:tcPr>
          <w:p w:rsidR="00B35769" w:rsidRDefault="0006781E" w:rsidP="00BF3D59">
            <w:pPr>
              <w:jc w:val="right"/>
              <w:rPr>
                <w:sz w:val="18"/>
                <w:szCs w:val="18"/>
              </w:rPr>
            </w:pPr>
            <w:r>
              <w:rPr>
                <w:sz w:val="18"/>
                <w:szCs w:val="18"/>
              </w:rPr>
              <w:t>100,0</w:t>
            </w:r>
          </w:p>
        </w:tc>
        <w:tc>
          <w:tcPr>
            <w:tcW w:w="236" w:type="dxa"/>
            <w:vAlign w:val="bottom"/>
          </w:tcPr>
          <w:p w:rsidR="00B35769" w:rsidRDefault="00B35769" w:rsidP="00BF3D59">
            <w:pPr>
              <w:jc w:val="right"/>
              <w:rPr>
                <w:sz w:val="18"/>
                <w:szCs w:val="18"/>
              </w:rPr>
            </w:pPr>
          </w:p>
        </w:tc>
        <w:tc>
          <w:tcPr>
            <w:tcW w:w="1215" w:type="dxa"/>
            <w:tcBorders>
              <w:bottom w:val="single" w:sz="4" w:space="0" w:color="auto"/>
            </w:tcBorders>
            <w:vAlign w:val="bottom"/>
          </w:tcPr>
          <w:p w:rsidR="00B35769" w:rsidRDefault="008A6A68" w:rsidP="00BF3D59">
            <w:pPr>
              <w:jc w:val="right"/>
              <w:rPr>
                <w:sz w:val="18"/>
                <w:szCs w:val="18"/>
              </w:rPr>
            </w:pPr>
            <w:r>
              <w:rPr>
                <w:sz w:val="18"/>
                <w:szCs w:val="18"/>
              </w:rPr>
              <w:t>7,2</w:t>
            </w: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57" w:type="dxa"/>
            <w:tcBorders>
              <w:top w:val="doub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322"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23" w:type="dxa"/>
            <w:tcBorders>
              <w:top w:val="doub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top w:val="single" w:sz="4" w:space="0" w:color="auto"/>
            </w:tcBorders>
            <w:vAlign w:val="bottom"/>
          </w:tcPr>
          <w:p w:rsidR="00B35769" w:rsidRDefault="00B35769" w:rsidP="00BF3D59">
            <w:pPr>
              <w:jc w:val="right"/>
              <w:rPr>
                <w:sz w:val="18"/>
                <w:szCs w:val="18"/>
              </w:rPr>
            </w:pPr>
          </w:p>
        </w:tc>
      </w:tr>
      <w:tr w:rsidR="00B35769" w:rsidRPr="00C73BCE" w:rsidTr="00662C50">
        <w:trPr>
          <w:trHeight w:val="227"/>
        </w:trPr>
        <w:tc>
          <w:tcPr>
            <w:tcW w:w="7513" w:type="dxa"/>
            <w:vAlign w:val="bottom"/>
          </w:tcPr>
          <w:p w:rsidR="00B35769" w:rsidRDefault="00B35769" w:rsidP="00BF3D59">
            <w:pPr>
              <w:ind w:left="176" w:hanging="176"/>
              <w:rPr>
                <w:sz w:val="18"/>
                <w:szCs w:val="18"/>
              </w:rPr>
            </w:pPr>
            <w:r w:rsidRPr="00253067">
              <w:rPr>
                <w:sz w:val="18"/>
                <w:szCs w:val="18"/>
              </w:rPr>
              <w:t>Impostos e outras deduções</w:t>
            </w:r>
          </w:p>
        </w:tc>
        <w:tc>
          <w:tcPr>
            <w:tcW w:w="237" w:type="dxa"/>
          </w:tcPr>
          <w:p w:rsidR="00B35769" w:rsidRDefault="00B35769" w:rsidP="00BF3D59">
            <w:pPr>
              <w:rPr>
                <w:sz w:val="18"/>
                <w:szCs w:val="18"/>
              </w:rPr>
            </w:pPr>
          </w:p>
        </w:tc>
        <w:tc>
          <w:tcPr>
            <w:tcW w:w="1323" w:type="dxa"/>
            <w:tcBorders>
              <w:bottom w:val="single" w:sz="4" w:space="0" w:color="auto"/>
            </w:tcBorders>
            <w:vAlign w:val="bottom"/>
          </w:tcPr>
          <w:p w:rsidR="00B35769" w:rsidRDefault="00694D0E" w:rsidP="00BF3D59">
            <w:pPr>
              <w:jc w:val="right"/>
              <w:rPr>
                <w:sz w:val="18"/>
                <w:szCs w:val="18"/>
              </w:rPr>
            </w:pPr>
            <w:r>
              <w:rPr>
                <w:sz w:val="18"/>
                <w:szCs w:val="18"/>
              </w:rPr>
              <w:t>(100.529)</w:t>
            </w:r>
          </w:p>
        </w:tc>
        <w:tc>
          <w:tcPr>
            <w:tcW w:w="236" w:type="dxa"/>
            <w:vAlign w:val="bottom"/>
          </w:tcPr>
          <w:p w:rsidR="00B35769" w:rsidRDefault="00B35769" w:rsidP="00BF3D59">
            <w:pPr>
              <w:jc w:val="right"/>
              <w:rPr>
                <w:sz w:val="18"/>
                <w:szCs w:val="18"/>
              </w:rPr>
            </w:pPr>
          </w:p>
        </w:tc>
        <w:tc>
          <w:tcPr>
            <w:tcW w:w="757"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322" w:type="dxa"/>
            <w:tcBorders>
              <w:bottom w:val="single" w:sz="4" w:space="0" w:color="auto"/>
            </w:tcBorders>
            <w:vAlign w:val="bottom"/>
          </w:tcPr>
          <w:p w:rsidR="00B35769" w:rsidRDefault="0006781E" w:rsidP="00BF3D59">
            <w:pPr>
              <w:jc w:val="right"/>
              <w:rPr>
                <w:sz w:val="18"/>
                <w:szCs w:val="18"/>
              </w:rPr>
            </w:pPr>
            <w:r>
              <w:rPr>
                <w:sz w:val="18"/>
                <w:szCs w:val="18"/>
              </w:rPr>
              <w:t>(87.693)</w:t>
            </w:r>
          </w:p>
        </w:tc>
        <w:tc>
          <w:tcPr>
            <w:tcW w:w="236" w:type="dxa"/>
            <w:vAlign w:val="bottom"/>
          </w:tcPr>
          <w:p w:rsidR="00B35769" w:rsidRDefault="00B35769" w:rsidP="00BF3D59">
            <w:pPr>
              <w:jc w:val="right"/>
              <w:rPr>
                <w:sz w:val="18"/>
                <w:szCs w:val="18"/>
              </w:rPr>
            </w:pPr>
          </w:p>
        </w:tc>
        <w:tc>
          <w:tcPr>
            <w:tcW w:w="723"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bottom w:val="single" w:sz="4" w:space="0" w:color="auto"/>
            </w:tcBorders>
            <w:vAlign w:val="bottom"/>
          </w:tcPr>
          <w:p w:rsidR="00B35769" w:rsidRDefault="008A6A68" w:rsidP="00BF3D59">
            <w:pPr>
              <w:jc w:val="right"/>
              <w:rPr>
                <w:sz w:val="18"/>
                <w:szCs w:val="18"/>
              </w:rPr>
            </w:pPr>
            <w:r>
              <w:rPr>
                <w:sz w:val="18"/>
                <w:szCs w:val="18"/>
              </w:rPr>
              <w:t>14,6</w:t>
            </w:r>
          </w:p>
        </w:tc>
      </w:tr>
      <w:tr w:rsidR="00B35769" w:rsidRPr="00C73BCE" w:rsidTr="00662C50">
        <w:trPr>
          <w:trHeight w:val="227"/>
        </w:trPr>
        <w:tc>
          <w:tcPr>
            <w:tcW w:w="7513" w:type="dxa"/>
            <w:vAlign w:val="bottom"/>
          </w:tcPr>
          <w:p w:rsidR="00B35769" w:rsidRDefault="00B35769" w:rsidP="00BF3D59">
            <w:pPr>
              <w:rPr>
                <w:sz w:val="18"/>
                <w:szCs w:val="18"/>
              </w:rPr>
            </w:pPr>
          </w:p>
        </w:tc>
        <w:tc>
          <w:tcPr>
            <w:tcW w:w="237" w:type="dxa"/>
          </w:tcPr>
          <w:p w:rsidR="00B35769" w:rsidRDefault="00B35769" w:rsidP="00BF3D59">
            <w:pPr>
              <w:rPr>
                <w:sz w:val="18"/>
                <w:szCs w:val="18"/>
              </w:rPr>
            </w:pPr>
          </w:p>
        </w:tc>
        <w:tc>
          <w:tcPr>
            <w:tcW w:w="1323"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57"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322" w:type="dxa"/>
            <w:tcBorders>
              <w:top w:val="single" w:sz="4" w:space="0" w:color="auto"/>
            </w:tcBorders>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723"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top w:val="single" w:sz="4" w:space="0" w:color="auto"/>
            </w:tcBorders>
            <w:vAlign w:val="bottom"/>
          </w:tcPr>
          <w:p w:rsidR="00B35769" w:rsidRDefault="00B35769" w:rsidP="00BF3D59">
            <w:pPr>
              <w:jc w:val="right"/>
              <w:rPr>
                <w:sz w:val="18"/>
                <w:szCs w:val="18"/>
              </w:rPr>
            </w:pPr>
          </w:p>
        </w:tc>
      </w:tr>
      <w:tr w:rsidR="00B35769" w:rsidRPr="00C73BCE" w:rsidTr="00662C50">
        <w:trPr>
          <w:trHeight w:val="227"/>
        </w:trPr>
        <w:tc>
          <w:tcPr>
            <w:tcW w:w="7513" w:type="dxa"/>
            <w:vAlign w:val="bottom"/>
          </w:tcPr>
          <w:p w:rsidR="00B35769" w:rsidRPr="001B5A30" w:rsidRDefault="00B35769" w:rsidP="00BF3D59">
            <w:pPr>
              <w:rPr>
                <w:b/>
                <w:sz w:val="18"/>
                <w:szCs w:val="18"/>
              </w:rPr>
            </w:pPr>
            <w:r w:rsidRPr="001B5A30">
              <w:rPr>
                <w:b/>
                <w:sz w:val="18"/>
                <w:szCs w:val="18"/>
              </w:rPr>
              <w:t>Receita</w:t>
            </w:r>
          </w:p>
        </w:tc>
        <w:tc>
          <w:tcPr>
            <w:tcW w:w="237" w:type="dxa"/>
          </w:tcPr>
          <w:p w:rsidR="00B35769" w:rsidRDefault="00B35769" w:rsidP="00BF3D59">
            <w:pPr>
              <w:rPr>
                <w:sz w:val="18"/>
                <w:szCs w:val="18"/>
              </w:rPr>
            </w:pPr>
          </w:p>
        </w:tc>
        <w:tc>
          <w:tcPr>
            <w:tcW w:w="1323" w:type="dxa"/>
            <w:tcBorders>
              <w:bottom w:val="double" w:sz="4" w:space="0" w:color="auto"/>
            </w:tcBorders>
            <w:vAlign w:val="bottom"/>
          </w:tcPr>
          <w:p w:rsidR="00B35769" w:rsidRDefault="00694D0E" w:rsidP="00BF3D59">
            <w:pPr>
              <w:jc w:val="right"/>
              <w:rPr>
                <w:sz w:val="18"/>
                <w:szCs w:val="18"/>
              </w:rPr>
            </w:pPr>
            <w:r>
              <w:rPr>
                <w:sz w:val="18"/>
                <w:szCs w:val="18"/>
              </w:rPr>
              <w:t>3.157.877</w:t>
            </w:r>
          </w:p>
        </w:tc>
        <w:tc>
          <w:tcPr>
            <w:tcW w:w="236" w:type="dxa"/>
            <w:vAlign w:val="bottom"/>
          </w:tcPr>
          <w:p w:rsidR="00B35769" w:rsidRDefault="00B35769" w:rsidP="00BF3D59">
            <w:pPr>
              <w:jc w:val="right"/>
              <w:rPr>
                <w:sz w:val="18"/>
                <w:szCs w:val="18"/>
              </w:rPr>
            </w:pPr>
          </w:p>
        </w:tc>
        <w:tc>
          <w:tcPr>
            <w:tcW w:w="757"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322" w:type="dxa"/>
            <w:tcBorders>
              <w:bottom w:val="double" w:sz="4" w:space="0" w:color="auto"/>
            </w:tcBorders>
            <w:vAlign w:val="bottom"/>
          </w:tcPr>
          <w:p w:rsidR="00B35769" w:rsidRDefault="0006781E" w:rsidP="00BF3D59">
            <w:pPr>
              <w:jc w:val="right"/>
              <w:rPr>
                <w:sz w:val="18"/>
                <w:szCs w:val="18"/>
              </w:rPr>
            </w:pPr>
            <w:r>
              <w:rPr>
                <w:sz w:val="18"/>
                <w:szCs w:val="18"/>
              </w:rPr>
              <w:t>2.953.122</w:t>
            </w:r>
          </w:p>
        </w:tc>
        <w:tc>
          <w:tcPr>
            <w:tcW w:w="236" w:type="dxa"/>
            <w:vAlign w:val="bottom"/>
          </w:tcPr>
          <w:p w:rsidR="00B35769" w:rsidRDefault="00B35769" w:rsidP="00BF3D59">
            <w:pPr>
              <w:jc w:val="right"/>
              <w:rPr>
                <w:sz w:val="18"/>
                <w:szCs w:val="18"/>
              </w:rPr>
            </w:pPr>
          </w:p>
        </w:tc>
        <w:tc>
          <w:tcPr>
            <w:tcW w:w="723" w:type="dxa"/>
            <w:vAlign w:val="bottom"/>
          </w:tcPr>
          <w:p w:rsidR="00B35769" w:rsidRDefault="00B35769" w:rsidP="00BF3D59">
            <w:pPr>
              <w:jc w:val="right"/>
              <w:rPr>
                <w:sz w:val="18"/>
                <w:szCs w:val="18"/>
              </w:rPr>
            </w:pPr>
          </w:p>
        </w:tc>
        <w:tc>
          <w:tcPr>
            <w:tcW w:w="236" w:type="dxa"/>
            <w:vAlign w:val="bottom"/>
          </w:tcPr>
          <w:p w:rsidR="00B35769" w:rsidRDefault="00B35769" w:rsidP="00BF3D59">
            <w:pPr>
              <w:jc w:val="right"/>
              <w:rPr>
                <w:sz w:val="18"/>
                <w:szCs w:val="18"/>
              </w:rPr>
            </w:pPr>
          </w:p>
        </w:tc>
        <w:tc>
          <w:tcPr>
            <w:tcW w:w="1215" w:type="dxa"/>
            <w:tcBorders>
              <w:bottom w:val="double" w:sz="4" w:space="0" w:color="auto"/>
            </w:tcBorders>
            <w:vAlign w:val="bottom"/>
          </w:tcPr>
          <w:p w:rsidR="00B35769" w:rsidRDefault="008A6A68" w:rsidP="00BF3D59">
            <w:pPr>
              <w:jc w:val="right"/>
              <w:rPr>
                <w:sz w:val="18"/>
                <w:szCs w:val="18"/>
              </w:rPr>
            </w:pPr>
            <w:r>
              <w:rPr>
                <w:sz w:val="18"/>
                <w:szCs w:val="18"/>
              </w:rPr>
              <w:t>6,9</w:t>
            </w:r>
          </w:p>
        </w:tc>
      </w:tr>
    </w:tbl>
    <w:p w:rsidR="00B35769" w:rsidRDefault="00B35769" w:rsidP="00BF3D59">
      <w:pPr>
        <w:widowControl w:val="0"/>
        <w:spacing w:after="0" w:line="264" w:lineRule="auto"/>
        <w:outlineLvl w:val="2"/>
        <w:rPr>
          <w:b/>
          <w:sz w:val="20"/>
          <w:szCs w:val="20"/>
        </w:rPr>
      </w:pPr>
    </w:p>
    <w:p w:rsidR="00662C50" w:rsidRDefault="00662C50" w:rsidP="00BF3D59">
      <w:pPr>
        <w:widowControl w:val="0"/>
        <w:spacing w:after="0" w:line="264" w:lineRule="auto"/>
        <w:outlineLvl w:val="2"/>
        <w:rPr>
          <w:b/>
          <w:sz w:val="20"/>
          <w:szCs w:val="20"/>
        </w:rPr>
      </w:pPr>
    </w:p>
    <w:p w:rsidR="00662C50" w:rsidRDefault="00662C50" w:rsidP="00BF3D59">
      <w:pPr>
        <w:widowControl w:val="0"/>
        <w:spacing w:after="0" w:line="264" w:lineRule="auto"/>
        <w:outlineLvl w:val="2"/>
        <w:rPr>
          <w:b/>
          <w:sz w:val="20"/>
          <w:szCs w:val="20"/>
        </w:rPr>
      </w:pPr>
    </w:p>
    <w:tbl>
      <w:tblPr>
        <w:tblStyle w:val="Tabelacomgrade"/>
        <w:tblW w:w="140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513"/>
        <w:gridCol w:w="237"/>
        <w:gridCol w:w="1323"/>
        <w:gridCol w:w="236"/>
        <w:gridCol w:w="757"/>
        <w:gridCol w:w="236"/>
        <w:gridCol w:w="1322"/>
        <w:gridCol w:w="236"/>
        <w:gridCol w:w="723"/>
        <w:gridCol w:w="236"/>
        <w:gridCol w:w="1215"/>
      </w:tblGrid>
      <w:tr w:rsidR="00662C50" w:rsidRPr="001B5A30" w:rsidTr="00662C50">
        <w:trPr>
          <w:trHeight w:hRule="exact" w:val="227"/>
        </w:trPr>
        <w:tc>
          <w:tcPr>
            <w:tcW w:w="7513" w:type="dxa"/>
            <w:vAlign w:val="bottom"/>
          </w:tcPr>
          <w:p w:rsidR="00662C50" w:rsidRPr="001B5A30" w:rsidRDefault="00662C50" w:rsidP="00056211">
            <w:pPr>
              <w:rPr>
                <w:b/>
                <w:sz w:val="18"/>
                <w:szCs w:val="18"/>
              </w:rPr>
            </w:pPr>
          </w:p>
        </w:tc>
        <w:tc>
          <w:tcPr>
            <w:tcW w:w="237" w:type="dxa"/>
          </w:tcPr>
          <w:p w:rsidR="00662C50" w:rsidRPr="001B5A30" w:rsidRDefault="00662C50" w:rsidP="00056211">
            <w:pPr>
              <w:rPr>
                <w:b/>
                <w:sz w:val="18"/>
                <w:szCs w:val="18"/>
              </w:rPr>
            </w:pPr>
          </w:p>
        </w:tc>
        <w:tc>
          <w:tcPr>
            <w:tcW w:w="1323" w:type="dxa"/>
          </w:tcPr>
          <w:p w:rsidR="00662C50" w:rsidRPr="001B5A30" w:rsidRDefault="00662C50" w:rsidP="00056211">
            <w:pPr>
              <w:jc w:val="right"/>
              <w:rPr>
                <w:b/>
                <w:sz w:val="18"/>
                <w:szCs w:val="18"/>
              </w:rPr>
            </w:pPr>
          </w:p>
        </w:tc>
        <w:tc>
          <w:tcPr>
            <w:tcW w:w="993" w:type="dxa"/>
            <w:gridSpan w:val="2"/>
          </w:tcPr>
          <w:p w:rsidR="00662C50" w:rsidRPr="001B5A30" w:rsidRDefault="00662C50" w:rsidP="00056211">
            <w:pPr>
              <w:jc w:val="right"/>
              <w:rPr>
                <w:b/>
                <w:sz w:val="18"/>
                <w:szCs w:val="18"/>
              </w:rPr>
            </w:pPr>
          </w:p>
        </w:tc>
        <w:tc>
          <w:tcPr>
            <w:tcW w:w="3968" w:type="dxa"/>
            <w:gridSpan w:val="6"/>
            <w:tcBorders>
              <w:bottom w:val="single" w:sz="4" w:space="0" w:color="auto"/>
            </w:tcBorders>
            <w:vAlign w:val="bottom"/>
          </w:tcPr>
          <w:p w:rsidR="00662C50" w:rsidRPr="001B5A30" w:rsidRDefault="00662C50" w:rsidP="00662C50">
            <w:pPr>
              <w:jc w:val="right"/>
              <w:rPr>
                <w:b/>
                <w:sz w:val="18"/>
                <w:szCs w:val="18"/>
              </w:rPr>
            </w:pPr>
            <w:r w:rsidRPr="001B5A30">
              <w:rPr>
                <w:b/>
                <w:sz w:val="18"/>
                <w:szCs w:val="18"/>
              </w:rPr>
              <w:t xml:space="preserve"> </w:t>
            </w:r>
            <w:r>
              <w:rPr>
                <w:b/>
                <w:sz w:val="18"/>
                <w:szCs w:val="18"/>
              </w:rPr>
              <w:t>Consolidado</w:t>
            </w:r>
          </w:p>
        </w:tc>
      </w:tr>
      <w:tr w:rsidR="00662C50" w:rsidRPr="001B5A30" w:rsidTr="00662C50">
        <w:trPr>
          <w:trHeight w:val="454"/>
        </w:trPr>
        <w:tc>
          <w:tcPr>
            <w:tcW w:w="7513" w:type="dxa"/>
            <w:vAlign w:val="bottom"/>
          </w:tcPr>
          <w:p w:rsidR="00662C50" w:rsidRPr="001B5A30" w:rsidRDefault="00662C50" w:rsidP="00056211">
            <w:pPr>
              <w:rPr>
                <w:b/>
                <w:sz w:val="18"/>
                <w:szCs w:val="18"/>
              </w:rPr>
            </w:pPr>
          </w:p>
        </w:tc>
        <w:tc>
          <w:tcPr>
            <w:tcW w:w="237" w:type="dxa"/>
          </w:tcPr>
          <w:p w:rsidR="00662C50" w:rsidRPr="001B5A30" w:rsidRDefault="00662C50" w:rsidP="00056211">
            <w:pPr>
              <w:rPr>
                <w:b/>
                <w:sz w:val="18"/>
                <w:szCs w:val="18"/>
              </w:rPr>
            </w:pPr>
          </w:p>
        </w:tc>
        <w:tc>
          <w:tcPr>
            <w:tcW w:w="1323" w:type="dxa"/>
            <w:tcBorders>
              <w:top w:val="single" w:sz="4" w:space="0" w:color="auto"/>
              <w:bottom w:val="single" w:sz="4" w:space="0" w:color="auto"/>
            </w:tcBorders>
            <w:vAlign w:val="bottom"/>
          </w:tcPr>
          <w:p w:rsidR="00662C50" w:rsidRDefault="00662C50" w:rsidP="00056211">
            <w:pPr>
              <w:jc w:val="right"/>
              <w:rPr>
                <w:b/>
                <w:sz w:val="18"/>
                <w:szCs w:val="18"/>
              </w:rPr>
            </w:pPr>
            <w:r w:rsidRPr="001B5A30">
              <w:rPr>
                <w:b/>
                <w:sz w:val="18"/>
                <w:szCs w:val="18"/>
              </w:rPr>
              <w:t>3</w:t>
            </w:r>
            <w:r>
              <w:rPr>
                <w:b/>
                <w:sz w:val="18"/>
                <w:szCs w:val="18"/>
              </w:rPr>
              <w:t>0</w:t>
            </w:r>
            <w:r w:rsidRPr="001B5A30">
              <w:rPr>
                <w:b/>
                <w:sz w:val="18"/>
                <w:szCs w:val="18"/>
              </w:rPr>
              <w:t xml:space="preserve"> de </w:t>
            </w:r>
            <w:r>
              <w:rPr>
                <w:b/>
                <w:sz w:val="18"/>
                <w:szCs w:val="18"/>
              </w:rPr>
              <w:t>junho</w:t>
            </w:r>
          </w:p>
          <w:p w:rsidR="00662C50" w:rsidRPr="001B5A30" w:rsidRDefault="00662C50" w:rsidP="00056211">
            <w:pPr>
              <w:jc w:val="right"/>
              <w:rPr>
                <w:b/>
                <w:sz w:val="18"/>
                <w:szCs w:val="18"/>
              </w:rPr>
            </w:pPr>
            <w:r w:rsidRPr="001B5A30">
              <w:rPr>
                <w:b/>
                <w:sz w:val="18"/>
                <w:szCs w:val="18"/>
              </w:rPr>
              <w:t xml:space="preserve"> de 201</w:t>
            </w:r>
            <w:r>
              <w:rPr>
                <w:b/>
                <w:sz w:val="18"/>
                <w:szCs w:val="18"/>
              </w:rPr>
              <w:t>2</w:t>
            </w:r>
          </w:p>
        </w:tc>
        <w:tc>
          <w:tcPr>
            <w:tcW w:w="236" w:type="dxa"/>
            <w:tcBorders>
              <w:top w:val="single" w:sz="4" w:space="0" w:color="auto"/>
            </w:tcBorders>
            <w:vAlign w:val="bottom"/>
          </w:tcPr>
          <w:p w:rsidR="00662C50" w:rsidRPr="001B5A30" w:rsidRDefault="00662C50" w:rsidP="00056211">
            <w:pPr>
              <w:jc w:val="right"/>
              <w:rPr>
                <w:b/>
                <w:sz w:val="18"/>
                <w:szCs w:val="18"/>
              </w:rPr>
            </w:pPr>
          </w:p>
        </w:tc>
        <w:tc>
          <w:tcPr>
            <w:tcW w:w="757" w:type="dxa"/>
            <w:tcBorders>
              <w:top w:val="single" w:sz="4" w:space="0" w:color="auto"/>
              <w:bottom w:val="single" w:sz="4" w:space="0" w:color="auto"/>
            </w:tcBorders>
            <w:vAlign w:val="bottom"/>
          </w:tcPr>
          <w:p w:rsidR="00662C50" w:rsidRPr="001B5A30" w:rsidRDefault="00662C50" w:rsidP="00056211">
            <w:pPr>
              <w:jc w:val="center"/>
              <w:rPr>
                <w:b/>
                <w:sz w:val="18"/>
                <w:szCs w:val="18"/>
              </w:rPr>
            </w:pPr>
            <w:r w:rsidRPr="001B5A30">
              <w:rPr>
                <w:b/>
                <w:sz w:val="18"/>
                <w:szCs w:val="18"/>
              </w:rPr>
              <w:t>%</w:t>
            </w:r>
          </w:p>
        </w:tc>
        <w:tc>
          <w:tcPr>
            <w:tcW w:w="236" w:type="dxa"/>
            <w:tcBorders>
              <w:top w:val="single" w:sz="4" w:space="0" w:color="auto"/>
            </w:tcBorders>
          </w:tcPr>
          <w:p w:rsidR="00662C50" w:rsidRPr="001B5A30" w:rsidRDefault="00662C50" w:rsidP="00056211">
            <w:pPr>
              <w:jc w:val="right"/>
              <w:rPr>
                <w:b/>
                <w:sz w:val="18"/>
                <w:szCs w:val="18"/>
              </w:rPr>
            </w:pPr>
          </w:p>
        </w:tc>
        <w:tc>
          <w:tcPr>
            <w:tcW w:w="1322" w:type="dxa"/>
            <w:tcBorders>
              <w:top w:val="single" w:sz="4" w:space="0" w:color="auto"/>
              <w:bottom w:val="single" w:sz="4" w:space="0" w:color="auto"/>
            </w:tcBorders>
            <w:vAlign w:val="bottom"/>
          </w:tcPr>
          <w:p w:rsidR="00662C50" w:rsidRDefault="00662C50" w:rsidP="00056211">
            <w:pPr>
              <w:jc w:val="right"/>
              <w:rPr>
                <w:b/>
                <w:sz w:val="18"/>
                <w:szCs w:val="18"/>
              </w:rPr>
            </w:pPr>
            <w:r w:rsidRPr="001B5A30">
              <w:rPr>
                <w:b/>
                <w:sz w:val="18"/>
                <w:szCs w:val="18"/>
              </w:rPr>
              <w:t>3</w:t>
            </w:r>
            <w:r>
              <w:rPr>
                <w:b/>
                <w:sz w:val="18"/>
                <w:szCs w:val="18"/>
              </w:rPr>
              <w:t>0</w:t>
            </w:r>
            <w:r w:rsidRPr="001B5A30">
              <w:rPr>
                <w:b/>
                <w:sz w:val="18"/>
                <w:szCs w:val="18"/>
              </w:rPr>
              <w:t xml:space="preserve"> de </w:t>
            </w:r>
            <w:r>
              <w:rPr>
                <w:b/>
                <w:sz w:val="18"/>
                <w:szCs w:val="18"/>
              </w:rPr>
              <w:t>junho</w:t>
            </w:r>
          </w:p>
          <w:p w:rsidR="00662C50" w:rsidRPr="001B5A30" w:rsidRDefault="00662C50" w:rsidP="00056211">
            <w:pPr>
              <w:jc w:val="right"/>
              <w:rPr>
                <w:b/>
                <w:sz w:val="18"/>
                <w:szCs w:val="18"/>
              </w:rPr>
            </w:pPr>
            <w:r w:rsidRPr="001B5A30">
              <w:rPr>
                <w:b/>
                <w:sz w:val="18"/>
                <w:szCs w:val="18"/>
              </w:rPr>
              <w:t xml:space="preserve"> de 201</w:t>
            </w:r>
            <w:r>
              <w:rPr>
                <w:b/>
                <w:sz w:val="18"/>
                <w:szCs w:val="18"/>
              </w:rPr>
              <w:t>1</w:t>
            </w:r>
          </w:p>
        </w:tc>
        <w:tc>
          <w:tcPr>
            <w:tcW w:w="236" w:type="dxa"/>
            <w:tcBorders>
              <w:top w:val="single" w:sz="4" w:space="0" w:color="auto"/>
            </w:tcBorders>
            <w:vAlign w:val="bottom"/>
          </w:tcPr>
          <w:p w:rsidR="00662C50" w:rsidRPr="001B5A30" w:rsidRDefault="00662C50" w:rsidP="00056211">
            <w:pPr>
              <w:jc w:val="right"/>
              <w:rPr>
                <w:b/>
                <w:sz w:val="18"/>
                <w:szCs w:val="18"/>
              </w:rPr>
            </w:pPr>
          </w:p>
        </w:tc>
        <w:tc>
          <w:tcPr>
            <w:tcW w:w="723" w:type="dxa"/>
            <w:tcBorders>
              <w:top w:val="single" w:sz="4" w:space="0" w:color="auto"/>
              <w:bottom w:val="single" w:sz="4" w:space="0" w:color="auto"/>
            </w:tcBorders>
            <w:vAlign w:val="bottom"/>
          </w:tcPr>
          <w:p w:rsidR="00662C50" w:rsidRPr="001B5A30" w:rsidRDefault="00662C50" w:rsidP="00056211">
            <w:pPr>
              <w:jc w:val="right"/>
              <w:rPr>
                <w:b/>
                <w:sz w:val="18"/>
                <w:szCs w:val="18"/>
              </w:rPr>
            </w:pPr>
            <w:r w:rsidRPr="001B5A30">
              <w:rPr>
                <w:b/>
                <w:sz w:val="18"/>
                <w:szCs w:val="18"/>
              </w:rPr>
              <w:t>%</w:t>
            </w:r>
          </w:p>
        </w:tc>
        <w:tc>
          <w:tcPr>
            <w:tcW w:w="236" w:type="dxa"/>
            <w:tcBorders>
              <w:top w:val="single" w:sz="4" w:space="0" w:color="auto"/>
            </w:tcBorders>
            <w:vAlign w:val="bottom"/>
          </w:tcPr>
          <w:p w:rsidR="00662C50" w:rsidRPr="001B5A30" w:rsidRDefault="00662C50" w:rsidP="00056211">
            <w:pPr>
              <w:jc w:val="right"/>
              <w:rPr>
                <w:b/>
                <w:sz w:val="18"/>
                <w:szCs w:val="18"/>
              </w:rPr>
            </w:pPr>
          </w:p>
        </w:tc>
        <w:tc>
          <w:tcPr>
            <w:tcW w:w="1215" w:type="dxa"/>
            <w:tcBorders>
              <w:top w:val="single" w:sz="4" w:space="0" w:color="auto"/>
              <w:bottom w:val="single" w:sz="4" w:space="0" w:color="auto"/>
            </w:tcBorders>
            <w:vAlign w:val="bottom"/>
          </w:tcPr>
          <w:p w:rsidR="00662C50" w:rsidRPr="001B5A30" w:rsidRDefault="00662C50" w:rsidP="00056211">
            <w:pPr>
              <w:jc w:val="right"/>
              <w:rPr>
                <w:b/>
                <w:sz w:val="18"/>
                <w:szCs w:val="18"/>
              </w:rPr>
            </w:pPr>
            <w:r w:rsidRPr="001B5A30">
              <w:rPr>
                <w:b/>
                <w:sz w:val="18"/>
                <w:szCs w:val="18"/>
              </w:rPr>
              <w:t>Período – variação (%)</w:t>
            </w:r>
          </w:p>
        </w:tc>
      </w:tr>
      <w:tr w:rsidR="00662C50" w:rsidRPr="00C73BCE" w:rsidTr="00662C50">
        <w:trPr>
          <w:trHeight w:val="227"/>
        </w:trPr>
        <w:tc>
          <w:tcPr>
            <w:tcW w:w="7513" w:type="dxa"/>
            <w:vAlign w:val="bottom"/>
          </w:tcPr>
          <w:p w:rsidR="00662C50" w:rsidRDefault="00662C50" w:rsidP="00056211">
            <w:pPr>
              <w:rPr>
                <w:sz w:val="18"/>
                <w:szCs w:val="18"/>
              </w:rPr>
            </w:pPr>
          </w:p>
        </w:tc>
        <w:tc>
          <w:tcPr>
            <w:tcW w:w="237" w:type="dxa"/>
          </w:tcPr>
          <w:p w:rsidR="00662C50" w:rsidRDefault="00662C50" w:rsidP="00056211">
            <w:pPr>
              <w:rPr>
                <w:sz w:val="18"/>
                <w:szCs w:val="18"/>
              </w:rPr>
            </w:pPr>
          </w:p>
        </w:tc>
        <w:tc>
          <w:tcPr>
            <w:tcW w:w="1323" w:type="dxa"/>
            <w:tcBorders>
              <w:top w:val="single" w:sz="4" w:space="0" w:color="auto"/>
            </w:tcBorders>
            <w:vAlign w:val="bottom"/>
          </w:tcPr>
          <w:p w:rsidR="00662C50" w:rsidRDefault="00662C50" w:rsidP="00056211">
            <w:pPr>
              <w:jc w:val="right"/>
              <w:rPr>
                <w:sz w:val="18"/>
                <w:szCs w:val="18"/>
              </w:rPr>
            </w:pPr>
          </w:p>
        </w:tc>
        <w:tc>
          <w:tcPr>
            <w:tcW w:w="236" w:type="dxa"/>
            <w:vAlign w:val="bottom"/>
          </w:tcPr>
          <w:p w:rsidR="00662C50" w:rsidRDefault="00662C50" w:rsidP="00056211">
            <w:pPr>
              <w:jc w:val="right"/>
              <w:rPr>
                <w:sz w:val="18"/>
                <w:szCs w:val="18"/>
              </w:rPr>
            </w:pPr>
          </w:p>
        </w:tc>
        <w:tc>
          <w:tcPr>
            <w:tcW w:w="757" w:type="dxa"/>
            <w:tcBorders>
              <w:top w:val="single" w:sz="4" w:space="0" w:color="auto"/>
            </w:tcBorders>
            <w:vAlign w:val="bottom"/>
          </w:tcPr>
          <w:p w:rsidR="00662C50" w:rsidRDefault="00662C50" w:rsidP="00056211">
            <w:pPr>
              <w:jc w:val="center"/>
              <w:rPr>
                <w:sz w:val="18"/>
                <w:szCs w:val="18"/>
              </w:rPr>
            </w:pPr>
          </w:p>
        </w:tc>
        <w:tc>
          <w:tcPr>
            <w:tcW w:w="236" w:type="dxa"/>
          </w:tcPr>
          <w:p w:rsidR="00662C50" w:rsidRDefault="00662C50" w:rsidP="00056211">
            <w:pPr>
              <w:jc w:val="right"/>
              <w:rPr>
                <w:sz w:val="18"/>
                <w:szCs w:val="18"/>
              </w:rPr>
            </w:pPr>
          </w:p>
        </w:tc>
        <w:tc>
          <w:tcPr>
            <w:tcW w:w="1322" w:type="dxa"/>
            <w:tcBorders>
              <w:top w:val="single" w:sz="4" w:space="0" w:color="auto"/>
            </w:tcBorders>
            <w:vAlign w:val="bottom"/>
          </w:tcPr>
          <w:p w:rsidR="00662C50" w:rsidRDefault="00662C50" w:rsidP="00056211">
            <w:pPr>
              <w:jc w:val="right"/>
              <w:rPr>
                <w:sz w:val="18"/>
                <w:szCs w:val="18"/>
              </w:rPr>
            </w:pPr>
          </w:p>
        </w:tc>
        <w:tc>
          <w:tcPr>
            <w:tcW w:w="236" w:type="dxa"/>
            <w:vAlign w:val="bottom"/>
          </w:tcPr>
          <w:p w:rsidR="00662C50" w:rsidRDefault="00662C50" w:rsidP="00056211">
            <w:pPr>
              <w:jc w:val="right"/>
              <w:rPr>
                <w:sz w:val="18"/>
                <w:szCs w:val="18"/>
              </w:rPr>
            </w:pPr>
          </w:p>
        </w:tc>
        <w:tc>
          <w:tcPr>
            <w:tcW w:w="723" w:type="dxa"/>
            <w:tcBorders>
              <w:top w:val="single" w:sz="4" w:space="0" w:color="auto"/>
            </w:tcBorders>
            <w:vAlign w:val="bottom"/>
          </w:tcPr>
          <w:p w:rsidR="00662C50" w:rsidRDefault="00662C50" w:rsidP="00056211">
            <w:pPr>
              <w:jc w:val="right"/>
              <w:rPr>
                <w:sz w:val="18"/>
                <w:szCs w:val="18"/>
              </w:rPr>
            </w:pPr>
          </w:p>
        </w:tc>
        <w:tc>
          <w:tcPr>
            <w:tcW w:w="236" w:type="dxa"/>
            <w:vAlign w:val="bottom"/>
          </w:tcPr>
          <w:p w:rsidR="00662C50" w:rsidRDefault="00662C50" w:rsidP="00056211">
            <w:pPr>
              <w:jc w:val="right"/>
              <w:rPr>
                <w:sz w:val="18"/>
                <w:szCs w:val="18"/>
              </w:rPr>
            </w:pPr>
          </w:p>
        </w:tc>
        <w:tc>
          <w:tcPr>
            <w:tcW w:w="1215" w:type="dxa"/>
            <w:tcBorders>
              <w:top w:val="single" w:sz="4" w:space="0" w:color="auto"/>
            </w:tcBorders>
            <w:vAlign w:val="bottom"/>
          </w:tcPr>
          <w:p w:rsidR="00662C50" w:rsidRDefault="00662C50" w:rsidP="00056211">
            <w:pPr>
              <w:jc w:val="right"/>
              <w:rPr>
                <w:sz w:val="18"/>
                <w:szCs w:val="18"/>
              </w:rPr>
            </w:pPr>
          </w:p>
        </w:tc>
      </w:tr>
      <w:tr w:rsidR="00662C50" w:rsidRPr="001B5A30" w:rsidTr="00662C50">
        <w:trPr>
          <w:trHeight w:val="227"/>
        </w:trPr>
        <w:tc>
          <w:tcPr>
            <w:tcW w:w="7513" w:type="dxa"/>
            <w:vAlign w:val="bottom"/>
          </w:tcPr>
          <w:p w:rsidR="00662C50" w:rsidRPr="001B5A30" w:rsidRDefault="00662C50" w:rsidP="00056211">
            <w:pPr>
              <w:rPr>
                <w:b/>
                <w:sz w:val="18"/>
                <w:szCs w:val="18"/>
              </w:rPr>
            </w:pPr>
            <w:r w:rsidRPr="001B5A30">
              <w:rPr>
                <w:b/>
                <w:sz w:val="18"/>
                <w:szCs w:val="18"/>
              </w:rPr>
              <w:t>Receita</w:t>
            </w:r>
          </w:p>
        </w:tc>
        <w:tc>
          <w:tcPr>
            <w:tcW w:w="237" w:type="dxa"/>
          </w:tcPr>
          <w:p w:rsidR="00662C50" w:rsidRPr="001B5A30" w:rsidRDefault="00662C50" w:rsidP="00056211">
            <w:pPr>
              <w:rPr>
                <w:b/>
                <w:sz w:val="18"/>
                <w:szCs w:val="18"/>
              </w:rPr>
            </w:pPr>
          </w:p>
        </w:tc>
        <w:tc>
          <w:tcPr>
            <w:tcW w:w="1323" w:type="dxa"/>
            <w:vAlign w:val="bottom"/>
          </w:tcPr>
          <w:p w:rsidR="00662C50" w:rsidRPr="001B5A30" w:rsidRDefault="00662C50" w:rsidP="00056211">
            <w:pPr>
              <w:jc w:val="right"/>
              <w:rPr>
                <w:b/>
                <w:sz w:val="18"/>
                <w:szCs w:val="18"/>
              </w:rPr>
            </w:pPr>
          </w:p>
        </w:tc>
        <w:tc>
          <w:tcPr>
            <w:tcW w:w="236" w:type="dxa"/>
            <w:vAlign w:val="bottom"/>
          </w:tcPr>
          <w:p w:rsidR="00662C50" w:rsidRPr="001B5A30" w:rsidRDefault="00662C50" w:rsidP="00056211">
            <w:pPr>
              <w:jc w:val="right"/>
              <w:rPr>
                <w:b/>
                <w:sz w:val="18"/>
                <w:szCs w:val="18"/>
              </w:rPr>
            </w:pPr>
          </w:p>
        </w:tc>
        <w:tc>
          <w:tcPr>
            <w:tcW w:w="757" w:type="dxa"/>
            <w:vAlign w:val="bottom"/>
          </w:tcPr>
          <w:p w:rsidR="00662C50" w:rsidRPr="001B5A30" w:rsidRDefault="00662C50" w:rsidP="00056211">
            <w:pPr>
              <w:jc w:val="center"/>
              <w:rPr>
                <w:b/>
                <w:sz w:val="18"/>
                <w:szCs w:val="18"/>
              </w:rPr>
            </w:pPr>
          </w:p>
        </w:tc>
        <w:tc>
          <w:tcPr>
            <w:tcW w:w="236" w:type="dxa"/>
          </w:tcPr>
          <w:p w:rsidR="00662C50" w:rsidRPr="001B5A30" w:rsidRDefault="00662C50" w:rsidP="00056211">
            <w:pPr>
              <w:jc w:val="right"/>
              <w:rPr>
                <w:b/>
                <w:sz w:val="18"/>
                <w:szCs w:val="18"/>
              </w:rPr>
            </w:pPr>
          </w:p>
        </w:tc>
        <w:tc>
          <w:tcPr>
            <w:tcW w:w="1322" w:type="dxa"/>
            <w:vAlign w:val="bottom"/>
          </w:tcPr>
          <w:p w:rsidR="00662C50" w:rsidRPr="001B5A30" w:rsidRDefault="00662C50" w:rsidP="00056211">
            <w:pPr>
              <w:jc w:val="right"/>
              <w:rPr>
                <w:b/>
                <w:sz w:val="18"/>
                <w:szCs w:val="18"/>
              </w:rPr>
            </w:pPr>
          </w:p>
        </w:tc>
        <w:tc>
          <w:tcPr>
            <w:tcW w:w="236" w:type="dxa"/>
            <w:vAlign w:val="bottom"/>
          </w:tcPr>
          <w:p w:rsidR="00662C50" w:rsidRPr="001B5A30" w:rsidRDefault="00662C50" w:rsidP="00056211">
            <w:pPr>
              <w:jc w:val="right"/>
              <w:rPr>
                <w:b/>
                <w:sz w:val="18"/>
                <w:szCs w:val="18"/>
              </w:rPr>
            </w:pPr>
          </w:p>
        </w:tc>
        <w:tc>
          <w:tcPr>
            <w:tcW w:w="723" w:type="dxa"/>
            <w:vAlign w:val="bottom"/>
          </w:tcPr>
          <w:p w:rsidR="00662C50" w:rsidRPr="001B5A30" w:rsidRDefault="00662C50" w:rsidP="00056211">
            <w:pPr>
              <w:jc w:val="right"/>
              <w:rPr>
                <w:b/>
                <w:sz w:val="18"/>
                <w:szCs w:val="18"/>
              </w:rPr>
            </w:pPr>
          </w:p>
        </w:tc>
        <w:tc>
          <w:tcPr>
            <w:tcW w:w="236" w:type="dxa"/>
            <w:vAlign w:val="bottom"/>
          </w:tcPr>
          <w:p w:rsidR="00662C50" w:rsidRPr="001B5A30" w:rsidRDefault="00662C50" w:rsidP="00056211">
            <w:pPr>
              <w:jc w:val="right"/>
              <w:rPr>
                <w:b/>
                <w:sz w:val="18"/>
                <w:szCs w:val="18"/>
              </w:rPr>
            </w:pPr>
          </w:p>
        </w:tc>
        <w:tc>
          <w:tcPr>
            <w:tcW w:w="1215" w:type="dxa"/>
            <w:vAlign w:val="bottom"/>
          </w:tcPr>
          <w:p w:rsidR="00662C50" w:rsidRPr="001B5A30" w:rsidRDefault="00662C50" w:rsidP="00056211">
            <w:pPr>
              <w:jc w:val="right"/>
              <w:rPr>
                <w:b/>
                <w:sz w:val="18"/>
                <w:szCs w:val="18"/>
              </w:rPr>
            </w:pPr>
          </w:p>
        </w:tc>
      </w:tr>
      <w:tr w:rsidR="00662C50" w:rsidRPr="001B5A30" w:rsidTr="00662C50">
        <w:trPr>
          <w:trHeight w:val="227"/>
        </w:trPr>
        <w:tc>
          <w:tcPr>
            <w:tcW w:w="7513" w:type="dxa"/>
            <w:vAlign w:val="bottom"/>
          </w:tcPr>
          <w:p w:rsidR="00662C50" w:rsidRPr="001B5A30" w:rsidRDefault="00662C50" w:rsidP="00056211">
            <w:pPr>
              <w:ind w:firstLine="176"/>
              <w:rPr>
                <w:b/>
                <w:sz w:val="18"/>
                <w:szCs w:val="18"/>
              </w:rPr>
            </w:pPr>
            <w:r w:rsidRPr="001B5A30">
              <w:rPr>
                <w:b/>
                <w:sz w:val="18"/>
                <w:szCs w:val="18"/>
              </w:rPr>
              <w:t>Doméstica</w:t>
            </w:r>
          </w:p>
        </w:tc>
        <w:tc>
          <w:tcPr>
            <w:tcW w:w="237" w:type="dxa"/>
          </w:tcPr>
          <w:p w:rsidR="00662C50" w:rsidRPr="001B5A30" w:rsidRDefault="00662C50" w:rsidP="00056211">
            <w:pPr>
              <w:rPr>
                <w:b/>
                <w:sz w:val="18"/>
                <w:szCs w:val="18"/>
              </w:rPr>
            </w:pPr>
          </w:p>
        </w:tc>
        <w:tc>
          <w:tcPr>
            <w:tcW w:w="1323" w:type="dxa"/>
            <w:vAlign w:val="bottom"/>
          </w:tcPr>
          <w:p w:rsidR="00662C50" w:rsidRPr="001B5A30" w:rsidRDefault="00662C50" w:rsidP="00056211">
            <w:pPr>
              <w:jc w:val="right"/>
              <w:rPr>
                <w:b/>
                <w:sz w:val="18"/>
                <w:szCs w:val="18"/>
              </w:rPr>
            </w:pPr>
          </w:p>
        </w:tc>
        <w:tc>
          <w:tcPr>
            <w:tcW w:w="236" w:type="dxa"/>
            <w:vAlign w:val="bottom"/>
          </w:tcPr>
          <w:p w:rsidR="00662C50" w:rsidRPr="001B5A30" w:rsidRDefault="00662C50" w:rsidP="00056211">
            <w:pPr>
              <w:jc w:val="right"/>
              <w:rPr>
                <w:b/>
                <w:sz w:val="18"/>
                <w:szCs w:val="18"/>
              </w:rPr>
            </w:pPr>
          </w:p>
        </w:tc>
        <w:tc>
          <w:tcPr>
            <w:tcW w:w="757" w:type="dxa"/>
            <w:vAlign w:val="bottom"/>
          </w:tcPr>
          <w:p w:rsidR="00662C50" w:rsidRPr="001B5A30" w:rsidRDefault="00662C50" w:rsidP="00056211">
            <w:pPr>
              <w:jc w:val="center"/>
              <w:rPr>
                <w:b/>
                <w:sz w:val="18"/>
                <w:szCs w:val="18"/>
              </w:rPr>
            </w:pPr>
          </w:p>
        </w:tc>
        <w:tc>
          <w:tcPr>
            <w:tcW w:w="236" w:type="dxa"/>
          </w:tcPr>
          <w:p w:rsidR="00662C50" w:rsidRPr="001B5A30" w:rsidRDefault="00662C50" w:rsidP="00056211">
            <w:pPr>
              <w:jc w:val="right"/>
              <w:rPr>
                <w:b/>
                <w:sz w:val="18"/>
                <w:szCs w:val="18"/>
              </w:rPr>
            </w:pPr>
          </w:p>
        </w:tc>
        <w:tc>
          <w:tcPr>
            <w:tcW w:w="1322" w:type="dxa"/>
            <w:vAlign w:val="bottom"/>
          </w:tcPr>
          <w:p w:rsidR="00662C50" w:rsidRPr="001B5A30" w:rsidRDefault="00662C50" w:rsidP="00056211">
            <w:pPr>
              <w:jc w:val="right"/>
              <w:rPr>
                <w:b/>
                <w:sz w:val="18"/>
                <w:szCs w:val="18"/>
              </w:rPr>
            </w:pPr>
          </w:p>
        </w:tc>
        <w:tc>
          <w:tcPr>
            <w:tcW w:w="236" w:type="dxa"/>
            <w:vAlign w:val="bottom"/>
          </w:tcPr>
          <w:p w:rsidR="00662C50" w:rsidRPr="001B5A30" w:rsidRDefault="00662C50" w:rsidP="00056211">
            <w:pPr>
              <w:jc w:val="right"/>
              <w:rPr>
                <w:b/>
                <w:sz w:val="18"/>
                <w:szCs w:val="18"/>
              </w:rPr>
            </w:pPr>
          </w:p>
        </w:tc>
        <w:tc>
          <w:tcPr>
            <w:tcW w:w="723" w:type="dxa"/>
            <w:vAlign w:val="bottom"/>
          </w:tcPr>
          <w:p w:rsidR="00662C50" w:rsidRPr="001B5A30" w:rsidRDefault="00662C50" w:rsidP="00056211">
            <w:pPr>
              <w:jc w:val="right"/>
              <w:rPr>
                <w:b/>
                <w:sz w:val="18"/>
                <w:szCs w:val="18"/>
              </w:rPr>
            </w:pPr>
          </w:p>
        </w:tc>
        <w:tc>
          <w:tcPr>
            <w:tcW w:w="236" w:type="dxa"/>
            <w:vAlign w:val="bottom"/>
          </w:tcPr>
          <w:p w:rsidR="00662C50" w:rsidRPr="001B5A30" w:rsidRDefault="00662C50" w:rsidP="00056211">
            <w:pPr>
              <w:jc w:val="right"/>
              <w:rPr>
                <w:b/>
                <w:sz w:val="18"/>
                <w:szCs w:val="18"/>
              </w:rPr>
            </w:pPr>
          </w:p>
        </w:tc>
        <w:tc>
          <w:tcPr>
            <w:tcW w:w="1215" w:type="dxa"/>
            <w:vAlign w:val="bottom"/>
          </w:tcPr>
          <w:p w:rsidR="00662C50" w:rsidRPr="001B5A30" w:rsidRDefault="00662C50" w:rsidP="00056211">
            <w:pPr>
              <w:jc w:val="right"/>
              <w:rPr>
                <w:b/>
                <w:sz w:val="18"/>
                <w:szCs w:val="18"/>
              </w:rPr>
            </w:pPr>
          </w:p>
        </w:tc>
      </w:tr>
      <w:tr w:rsidR="00694D0E" w:rsidRPr="00C73BCE" w:rsidTr="00662C50">
        <w:trPr>
          <w:trHeight w:val="227"/>
        </w:trPr>
        <w:tc>
          <w:tcPr>
            <w:tcW w:w="7513" w:type="dxa"/>
            <w:vAlign w:val="bottom"/>
          </w:tcPr>
          <w:p w:rsidR="00694D0E" w:rsidRDefault="00694D0E" w:rsidP="00056211">
            <w:pPr>
              <w:ind w:firstLine="318"/>
              <w:rPr>
                <w:sz w:val="18"/>
                <w:szCs w:val="18"/>
              </w:rPr>
            </w:pPr>
            <w:r w:rsidRPr="00253067">
              <w:rPr>
                <w:sz w:val="18"/>
                <w:szCs w:val="18"/>
              </w:rPr>
              <w:t>Passageiro</w:t>
            </w:r>
          </w:p>
        </w:tc>
        <w:tc>
          <w:tcPr>
            <w:tcW w:w="237" w:type="dxa"/>
          </w:tcPr>
          <w:p w:rsidR="00694D0E" w:rsidRDefault="00694D0E" w:rsidP="00056211">
            <w:pPr>
              <w:rPr>
                <w:sz w:val="18"/>
                <w:szCs w:val="18"/>
              </w:rPr>
            </w:pPr>
          </w:p>
        </w:tc>
        <w:tc>
          <w:tcPr>
            <w:tcW w:w="1323" w:type="dxa"/>
          </w:tcPr>
          <w:p w:rsidR="00694D0E" w:rsidRDefault="00694D0E" w:rsidP="009D470C">
            <w:pPr>
              <w:jc w:val="right"/>
              <w:rPr>
                <w:sz w:val="18"/>
                <w:szCs w:val="18"/>
              </w:rPr>
            </w:pPr>
            <w:r>
              <w:rPr>
                <w:sz w:val="18"/>
                <w:szCs w:val="18"/>
              </w:rPr>
              <w:t>1.818.205</w:t>
            </w:r>
          </w:p>
        </w:tc>
        <w:tc>
          <w:tcPr>
            <w:tcW w:w="236" w:type="dxa"/>
            <w:vAlign w:val="bottom"/>
          </w:tcPr>
          <w:p w:rsidR="00694D0E" w:rsidRDefault="00694D0E" w:rsidP="00056211">
            <w:pPr>
              <w:jc w:val="right"/>
              <w:rPr>
                <w:sz w:val="18"/>
                <w:szCs w:val="18"/>
              </w:rPr>
            </w:pPr>
          </w:p>
        </w:tc>
        <w:tc>
          <w:tcPr>
            <w:tcW w:w="757" w:type="dxa"/>
            <w:vAlign w:val="bottom"/>
          </w:tcPr>
          <w:p w:rsidR="00694D0E" w:rsidRDefault="00694D0E" w:rsidP="00056211">
            <w:pPr>
              <w:jc w:val="right"/>
              <w:rPr>
                <w:sz w:val="18"/>
                <w:szCs w:val="18"/>
              </w:rPr>
            </w:pPr>
            <w:r>
              <w:rPr>
                <w:sz w:val="18"/>
                <w:szCs w:val="18"/>
              </w:rPr>
              <w:t>56,7</w:t>
            </w:r>
          </w:p>
        </w:tc>
        <w:tc>
          <w:tcPr>
            <w:tcW w:w="236" w:type="dxa"/>
          </w:tcPr>
          <w:p w:rsidR="00694D0E" w:rsidRDefault="00694D0E" w:rsidP="00056211">
            <w:pPr>
              <w:jc w:val="right"/>
              <w:rPr>
                <w:sz w:val="18"/>
                <w:szCs w:val="18"/>
              </w:rPr>
            </w:pPr>
          </w:p>
        </w:tc>
        <w:tc>
          <w:tcPr>
            <w:tcW w:w="1322" w:type="dxa"/>
            <w:vAlign w:val="bottom"/>
          </w:tcPr>
          <w:p w:rsidR="00694D0E" w:rsidRDefault="00A5516C" w:rsidP="00056211">
            <w:pPr>
              <w:jc w:val="right"/>
              <w:rPr>
                <w:sz w:val="18"/>
                <w:szCs w:val="18"/>
              </w:rPr>
            </w:pPr>
            <w:r>
              <w:rPr>
                <w:sz w:val="18"/>
                <w:szCs w:val="18"/>
              </w:rPr>
              <w:t>1.629.392</w:t>
            </w:r>
          </w:p>
        </w:tc>
        <w:tc>
          <w:tcPr>
            <w:tcW w:w="236" w:type="dxa"/>
            <w:vAlign w:val="bottom"/>
          </w:tcPr>
          <w:p w:rsidR="00694D0E" w:rsidRDefault="00694D0E" w:rsidP="00056211">
            <w:pPr>
              <w:jc w:val="right"/>
              <w:rPr>
                <w:sz w:val="18"/>
                <w:szCs w:val="18"/>
              </w:rPr>
            </w:pPr>
          </w:p>
        </w:tc>
        <w:tc>
          <w:tcPr>
            <w:tcW w:w="723" w:type="dxa"/>
            <w:vAlign w:val="bottom"/>
          </w:tcPr>
          <w:p w:rsidR="00694D0E" w:rsidRDefault="00A5516C" w:rsidP="00056211">
            <w:pPr>
              <w:jc w:val="right"/>
              <w:rPr>
                <w:sz w:val="18"/>
                <w:szCs w:val="18"/>
              </w:rPr>
            </w:pPr>
            <w:r>
              <w:rPr>
                <w:sz w:val="18"/>
                <w:szCs w:val="18"/>
              </w:rPr>
              <w:t>53,21</w:t>
            </w:r>
          </w:p>
        </w:tc>
        <w:tc>
          <w:tcPr>
            <w:tcW w:w="236" w:type="dxa"/>
            <w:vAlign w:val="bottom"/>
          </w:tcPr>
          <w:p w:rsidR="00694D0E" w:rsidRDefault="00694D0E" w:rsidP="00056211">
            <w:pPr>
              <w:jc w:val="right"/>
              <w:rPr>
                <w:sz w:val="18"/>
                <w:szCs w:val="18"/>
              </w:rPr>
            </w:pPr>
          </w:p>
        </w:tc>
        <w:tc>
          <w:tcPr>
            <w:tcW w:w="1215" w:type="dxa"/>
            <w:vAlign w:val="bottom"/>
          </w:tcPr>
          <w:p w:rsidR="00694D0E" w:rsidRDefault="00A5516C" w:rsidP="00056211">
            <w:pPr>
              <w:jc w:val="right"/>
              <w:rPr>
                <w:sz w:val="18"/>
                <w:szCs w:val="18"/>
              </w:rPr>
            </w:pPr>
            <w:r>
              <w:rPr>
                <w:sz w:val="18"/>
                <w:szCs w:val="18"/>
              </w:rPr>
              <w:t>11,6</w:t>
            </w:r>
          </w:p>
        </w:tc>
      </w:tr>
      <w:tr w:rsidR="00694D0E" w:rsidRPr="00C73BCE" w:rsidTr="00662C50">
        <w:trPr>
          <w:trHeight w:val="227"/>
        </w:trPr>
        <w:tc>
          <w:tcPr>
            <w:tcW w:w="7513" w:type="dxa"/>
            <w:vAlign w:val="bottom"/>
          </w:tcPr>
          <w:p w:rsidR="00694D0E" w:rsidRDefault="00694D0E" w:rsidP="00056211">
            <w:pPr>
              <w:ind w:firstLine="318"/>
              <w:rPr>
                <w:sz w:val="18"/>
                <w:szCs w:val="18"/>
              </w:rPr>
            </w:pPr>
            <w:r w:rsidRPr="00253067">
              <w:rPr>
                <w:sz w:val="18"/>
                <w:szCs w:val="18"/>
              </w:rPr>
              <w:t>Carga</w:t>
            </w:r>
          </w:p>
        </w:tc>
        <w:tc>
          <w:tcPr>
            <w:tcW w:w="237" w:type="dxa"/>
          </w:tcPr>
          <w:p w:rsidR="00694D0E" w:rsidRDefault="00694D0E" w:rsidP="00056211">
            <w:pPr>
              <w:rPr>
                <w:sz w:val="18"/>
                <w:szCs w:val="18"/>
              </w:rPr>
            </w:pPr>
          </w:p>
        </w:tc>
        <w:tc>
          <w:tcPr>
            <w:tcW w:w="1323" w:type="dxa"/>
            <w:tcBorders>
              <w:bottom w:val="single" w:sz="4" w:space="0" w:color="auto"/>
            </w:tcBorders>
          </w:tcPr>
          <w:p w:rsidR="00694D0E" w:rsidRDefault="00694D0E" w:rsidP="009D470C">
            <w:pPr>
              <w:jc w:val="right"/>
              <w:rPr>
                <w:sz w:val="18"/>
                <w:szCs w:val="18"/>
              </w:rPr>
            </w:pPr>
            <w:r>
              <w:rPr>
                <w:sz w:val="18"/>
                <w:szCs w:val="18"/>
              </w:rPr>
              <w:t>134.289</w:t>
            </w:r>
          </w:p>
        </w:tc>
        <w:tc>
          <w:tcPr>
            <w:tcW w:w="236" w:type="dxa"/>
            <w:vAlign w:val="bottom"/>
          </w:tcPr>
          <w:p w:rsidR="00694D0E" w:rsidRDefault="00694D0E" w:rsidP="00056211">
            <w:pPr>
              <w:jc w:val="right"/>
              <w:rPr>
                <w:sz w:val="18"/>
                <w:szCs w:val="18"/>
              </w:rPr>
            </w:pPr>
          </w:p>
        </w:tc>
        <w:tc>
          <w:tcPr>
            <w:tcW w:w="757" w:type="dxa"/>
            <w:tcBorders>
              <w:bottom w:val="single" w:sz="4" w:space="0" w:color="auto"/>
            </w:tcBorders>
            <w:vAlign w:val="bottom"/>
          </w:tcPr>
          <w:p w:rsidR="00694D0E" w:rsidRDefault="00694D0E" w:rsidP="00056211">
            <w:pPr>
              <w:jc w:val="right"/>
              <w:rPr>
                <w:sz w:val="18"/>
                <w:szCs w:val="18"/>
              </w:rPr>
            </w:pPr>
            <w:r>
              <w:rPr>
                <w:sz w:val="18"/>
                <w:szCs w:val="18"/>
              </w:rPr>
              <w:t>4,2</w:t>
            </w:r>
          </w:p>
        </w:tc>
        <w:tc>
          <w:tcPr>
            <w:tcW w:w="236" w:type="dxa"/>
          </w:tcPr>
          <w:p w:rsidR="00694D0E" w:rsidRDefault="00694D0E" w:rsidP="00056211">
            <w:pPr>
              <w:jc w:val="right"/>
              <w:rPr>
                <w:sz w:val="18"/>
                <w:szCs w:val="18"/>
              </w:rPr>
            </w:pPr>
          </w:p>
        </w:tc>
        <w:tc>
          <w:tcPr>
            <w:tcW w:w="1322" w:type="dxa"/>
            <w:tcBorders>
              <w:bottom w:val="single" w:sz="4" w:space="0" w:color="auto"/>
            </w:tcBorders>
            <w:vAlign w:val="bottom"/>
          </w:tcPr>
          <w:p w:rsidR="00694D0E" w:rsidRDefault="00A5516C" w:rsidP="00056211">
            <w:pPr>
              <w:jc w:val="right"/>
              <w:rPr>
                <w:sz w:val="18"/>
                <w:szCs w:val="18"/>
              </w:rPr>
            </w:pPr>
            <w:r>
              <w:rPr>
                <w:sz w:val="18"/>
                <w:szCs w:val="18"/>
              </w:rPr>
              <w:t>140.253</w:t>
            </w:r>
          </w:p>
        </w:tc>
        <w:tc>
          <w:tcPr>
            <w:tcW w:w="236" w:type="dxa"/>
            <w:vAlign w:val="bottom"/>
          </w:tcPr>
          <w:p w:rsidR="00694D0E" w:rsidRDefault="00694D0E" w:rsidP="00056211">
            <w:pPr>
              <w:jc w:val="right"/>
              <w:rPr>
                <w:sz w:val="18"/>
                <w:szCs w:val="18"/>
              </w:rPr>
            </w:pPr>
          </w:p>
        </w:tc>
        <w:tc>
          <w:tcPr>
            <w:tcW w:w="723" w:type="dxa"/>
            <w:tcBorders>
              <w:bottom w:val="single" w:sz="4" w:space="0" w:color="auto"/>
            </w:tcBorders>
            <w:vAlign w:val="bottom"/>
          </w:tcPr>
          <w:p w:rsidR="00694D0E" w:rsidRDefault="00A5516C" w:rsidP="00056211">
            <w:pPr>
              <w:jc w:val="right"/>
              <w:rPr>
                <w:sz w:val="18"/>
                <w:szCs w:val="18"/>
              </w:rPr>
            </w:pPr>
            <w:r>
              <w:rPr>
                <w:sz w:val="18"/>
                <w:szCs w:val="18"/>
              </w:rPr>
              <w:t>4,58</w:t>
            </w:r>
          </w:p>
        </w:tc>
        <w:tc>
          <w:tcPr>
            <w:tcW w:w="236" w:type="dxa"/>
            <w:vAlign w:val="bottom"/>
          </w:tcPr>
          <w:p w:rsidR="00694D0E" w:rsidRDefault="00694D0E" w:rsidP="00056211">
            <w:pPr>
              <w:jc w:val="right"/>
              <w:rPr>
                <w:sz w:val="18"/>
                <w:szCs w:val="18"/>
              </w:rPr>
            </w:pPr>
          </w:p>
        </w:tc>
        <w:tc>
          <w:tcPr>
            <w:tcW w:w="1215" w:type="dxa"/>
            <w:tcBorders>
              <w:bottom w:val="single" w:sz="4" w:space="0" w:color="auto"/>
            </w:tcBorders>
            <w:vAlign w:val="bottom"/>
          </w:tcPr>
          <w:p w:rsidR="00694D0E" w:rsidRDefault="00A5516C" w:rsidP="00056211">
            <w:pPr>
              <w:jc w:val="right"/>
              <w:rPr>
                <w:sz w:val="18"/>
                <w:szCs w:val="18"/>
              </w:rPr>
            </w:pPr>
            <w:r>
              <w:rPr>
                <w:sz w:val="18"/>
                <w:szCs w:val="18"/>
              </w:rPr>
              <w:t>(4,3)</w:t>
            </w: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top w:val="single" w:sz="4" w:space="0" w:color="auto"/>
            </w:tcBorders>
            <w:vAlign w:val="bottom"/>
          </w:tcPr>
          <w:p w:rsidR="00694D0E" w:rsidRDefault="00694D0E" w:rsidP="009D470C">
            <w:pPr>
              <w:jc w:val="right"/>
              <w:rPr>
                <w:sz w:val="18"/>
                <w:szCs w:val="18"/>
              </w:rPr>
            </w:pPr>
          </w:p>
        </w:tc>
        <w:tc>
          <w:tcPr>
            <w:tcW w:w="236" w:type="dxa"/>
            <w:vAlign w:val="bottom"/>
          </w:tcPr>
          <w:p w:rsidR="00694D0E" w:rsidRDefault="00694D0E" w:rsidP="00056211">
            <w:pPr>
              <w:jc w:val="right"/>
              <w:rPr>
                <w:sz w:val="18"/>
                <w:szCs w:val="18"/>
              </w:rPr>
            </w:pPr>
          </w:p>
        </w:tc>
        <w:tc>
          <w:tcPr>
            <w:tcW w:w="757" w:type="dxa"/>
            <w:tcBorders>
              <w:top w:val="single" w:sz="4" w:space="0" w:color="auto"/>
            </w:tcBorders>
            <w:vAlign w:val="bottom"/>
          </w:tcPr>
          <w:p w:rsidR="00694D0E" w:rsidRDefault="00694D0E" w:rsidP="00056211">
            <w:pPr>
              <w:jc w:val="right"/>
              <w:rPr>
                <w:sz w:val="18"/>
                <w:szCs w:val="18"/>
              </w:rPr>
            </w:pPr>
          </w:p>
        </w:tc>
        <w:tc>
          <w:tcPr>
            <w:tcW w:w="236" w:type="dxa"/>
          </w:tcPr>
          <w:p w:rsidR="00694D0E" w:rsidRDefault="00694D0E" w:rsidP="00056211">
            <w:pPr>
              <w:jc w:val="right"/>
              <w:rPr>
                <w:sz w:val="18"/>
                <w:szCs w:val="18"/>
              </w:rPr>
            </w:pPr>
          </w:p>
        </w:tc>
        <w:tc>
          <w:tcPr>
            <w:tcW w:w="1322"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top w:val="single" w:sz="4" w:space="0" w:color="auto"/>
            </w:tcBorders>
            <w:vAlign w:val="bottom"/>
          </w:tcPr>
          <w:p w:rsidR="00694D0E" w:rsidRDefault="00694D0E" w:rsidP="00056211">
            <w:pPr>
              <w:jc w:val="right"/>
              <w:rPr>
                <w:sz w:val="18"/>
                <w:szCs w:val="18"/>
              </w:rPr>
            </w:pP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bottom w:val="single" w:sz="4" w:space="0" w:color="auto"/>
            </w:tcBorders>
            <w:vAlign w:val="bottom"/>
          </w:tcPr>
          <w:p w:rsidR="00694D0E" w:rsidRDefault="00694D0E" w:rsidP="009D470C">
            <w:pPr>
              <w:jc w:val="right"/>
              <w:rPr>
                <w:sz w:val="18"/>
                <w:szCs w:val="18"/>
              </w:rPr>
            </w:pPr>
            <w:r>
              <w:rPr>
                <w:sz w:val="18"/>
                <w:szCs w:val="18"/>
              </w:rPr>
              <w:t>1.952.494</w:t>
            </w:r>
          </w:p>
        </w:tc>
        <w:tc>
          <w:tcPr>
            <w:tcW w:w="236" w:type="dxa"/>
            <w:vAlign w:val="bottom"/>
          </w:tcPr>
          <w:p w:rsidR="00694D0E" w:rsidRDefault="00694D0E" w:rsidP="00056211">
            <w:pPr>
              <w:jc w:val="right"/>
              <w:rPr>
                <w:sz w:val="18"/>
                <w:szCs w:val="18"/>
              </w:rPr>
            </w:pPr>
          </w:p>
        </w:tc>
        <w:tc>
          <w:tcPr>
            <w:tcW w:w="757" w:type="dxa"/>
            <w:tcBorders>
              <w:bottom w:val="single" w:sz="4" w:space="0" w:color="auto"/>
            </w:tcBorders>
            <w:vAlign w:val="bottom"/>
          </w:tcPr>
          <w:p w:rsidR="00694D0E" w:rsidRDefault="00694D0E" w:rsidP="00056211">
            <w:pPr>
              <w:jc w:val="right"/>
              <w:rPr>
                <w:sz w:val="18"/>
                <w:szCs w:val="18"/>
              </w:rPr>
            </w:pPr>
            <w:r>
              <w:rPr>
                <w:sz w:val="18"/>
                <w:szCs w:val="18"/>
              </w:rPr>
              <w:t>60,9</w:t>
            </w:r>
          </w:p>
        </w:tc>
        <w:tc>
          <w:tcPr>
            <w:tcW w:w="236" w:type="dxa"/>
          </w:tcPr>
          <w:p w:rsidR="00694D0E" w:rsidRDefault="00694D0E" w:rsidP="00056211">
            <w:pPr>
              <w:jc w:val="right"/>
              <w:rPr>
                <w:sz w:val="18"/>
                <w:szCs w:val="18"/>
              </w:rPr>
            </w:pPr>
          </w:p>
        </w:tc>
        <w:tc>
          <w:tcPr>
            <w:tcW w:w="1322" w:type="dxa"/>
            <w:tcBorders>
              <w:bottom w:val="single" w:sz="4" w:space="0" w:color="auto"/>
            </w:tcBorders>
            <w:vAlign w:val="bottom"/>
          </w:tcPr>
          <w:p w:rsidR="00694D0E" w:rsidRDefault="00A5516C" w:rsidP="00056211">
            <w:pPr>
              <w:jc w:val="right"/>
              <w:rPr>
                <w:sz w:val="18"/>
                <w:szCs w:val="18"/>
              </w:rPr>
            </w:pPr>
            <w:r>
              <w:rPr>
                <w:sz w:val="18"/>
                <w:szCs w:val="18"/>
              </w:rPr>
              <w:t>1.769.645</w:t>
            </w:r>
          </w:p>
        </w:tc>
        <w:tc>
          <w:tcPr>
            <w:tcW w:w="236" w:type="dxa"/>
            <w:vAlign w:val="bottom"/>
          </w:tcPr>
          <w:p w:rsidR="00694D0E" w:rsidRDefault="00694D0E" w:rsidP="00056211">
            <w:pPr>
              <w:jc w:val="right"/>
              <w:rPr>
                <w:sz w:val="18"/>
                <w:szCs w:val="18"/>
              </w:rPr>
            </w:pPr>
          </w:p>
        </w:tc>
        <w:tc>
          <w:tcPr>
            <w:tcW w:w="723" w:type="dxa"/>
            <w:tcBorders>
              <w:bottom w:val="single" w:sz="4" w:space="0" w:color="auto"/>
            </w:tcBorders>
            <w:vAlign w:val="bottom"/>
          </w:tcPr>
          <w:p w:rsidR="00694D0E" w:rsidRDefault="00A5516C" w:rsidP="00056211">
            <w:pPr>
              <w:jc w:val="right"/>
              <w:rPr>
                <w:sz w:val="18"/>
                <w:szCs w:val="18"/>
              </w:rPr>
            </w:pPr>
            <w:r>
              <w:rPr>
                <w:sz w:val="18"/>
                <w:szCs w:val="18"/>
              </w:rPr>
              <w:t>57,79</w:t>
            </w:r>
          </w:p>
        </w:tc>
        <w:tc>
          <w:tcPr>
            <w:tcW w:w="236" w:type="dxa"/>
            <w:vAlign w:val="bottom"/>
          </w:tcPr>
          <w:p w:rsidR="00694D0E" w:rsidRDefault="00694D0E" w:rsidP="00056211">
            <w:pPr>
              <w:jc w:val="right"/>
              <w:rPr>
                <w:sz w:val="18"/>
                <w:szCs w:val="18"/>
              </w:rPr>
            </w:pPr>
          </w:p>
        </w:tc>
        <w:tc>
          <w:tcPr>
            <w:tcW w:w="1215" w:type="dxa"/>
            <w:tcBorders>
              <w:bottom w:val="single" w:sz="4" w:space="0" w:color="auto"/>
            </w:tcBorders>
            <w:vAlign w:val="bottom"/>
          </w:tcPr>
          <w:p w:rsidR="00694D0E" w:rsidRDefault="00A5516C" w:rsidP="00056211">
            <w:pPr>
              <w:jc w:val="right"/>
              <w:rPr>
                <w:sz w:val="18"/>
                <w:szCs w:val="18"/>
              </w:rPr>
            </w:pPr>
            <w:r>
              <w:rPr>
                <w:sz w:val="18"/>
                <w:szCs w:val="18"/>
              </w:rPr>
              <w:t>10,3</w:t>
            </w: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57" w:type="dxa"/>
            <w:tcBorders>
              <w:top w:val="single" w:sz="4" w:space="0" w:color="auto"/>
            </w:tcBorders>
            <w:vAlign w:val="bottom"/>
          </w:tcPr>
          <w:p w:rsidR="00694D0E" w:rsidRDefault="00694D0E" w:rsidP="00056211">
            <w:pPr>
              <w:jc w:val="right"/>
              <w:rPr>
                <w:sz w:val="18"/>
                <w:szCs w:val="18"/>
              </w:rPr>
            </w:pPr>
          </w:p>
        </w:tc>
        <w:tc>
          <w:tcPr>
            <w:tcW w:w="236" w:type="dxa"/>
          </w:tcPr>
          <w:p w:rsidR="00694D0E" w:rsidRDefault="00694D0E" w:rsidP="00056211">
            <w:pPr>
              <w:jc w:val="right"/>
              <w:rPr>
                <w:sz w:val="18"/>
                <w:szCs w:val="18"/>
              </w:rPr>
            </w:pPr>
          </w:p>
        </w:tc>
        <w:tc>
          <w:tcPr>
            <w:tcW w:w="1322"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top w:val="single" w:sz="4" w:space="0" w:color="auto"/>
            </w:tcBorders>
            <w:vAlign w:val="bottom"/>
          </w:tcPr>
          <w:p w:rsidR="00694D0E" w:rsidRDefault="00694D0E" w:rsidP="00056211">
            <w:pPr>
              <w:jc w:val="right"/>
              <w:rPr>
                <w:sz w:val="18"/>
                <w:szCs w:val="18"/>
              </w:rPr>
            </w:pPr>
          </w:p>
        </w:tc>
      </w:tr>
      <w:tr w:rsidR="00694D0E" w:rsidRPr="001B5A30" w:rsidTr="00662C50">
        <w:trPr>
          <w:trHeight w:val="227"/>
        </w:trPr>
        <w:tc>
          <w:tcPr>
            <w:tcW w:w="7513" w:type="dxa"/>
            <w:vAlign w:val="bottom"/>
          </w:tcPr>
          <w:p w:rsidR="00694D0E" w:rsidRPr="001B5A30" w:rsidRDefault="00694D0E" w:rsidP="00056211">
            <w:pPr>
              <w:ind w:firstLine="176"/>
              <w:rPr>
                <w:b/>
                <w:sz w:val="18"/>
                <w:szCs w:val="18"/>
              </w:rPr>
            </w:pPr>
            <w:r w:rsidRPr="001B5A30">
              <w:rPr>
                <w:b/>
                <w:sz w:val="18"/>
                <w:szCs w:val="18"/>
              </w:rPr>
              <w:t>Internacional</w:t>
            </w:r>
          </w:p>
        </w:tc>
        <w:tc>
          <w:tcPr>
            <w:tcW w:w="237" w:type="dxa"/>
          </w:tcPr>
          <w:p w:rsidR="00694D0E" w:rsidRPr="001B5A30" w:rsidRDefault="00694D0E" w:rsidP="00056211">
            <w:pPr>
              <w:rPr>
                <w:b/>
                <w:sz w:val="18"/>
                <w:szCs w:val="18"/>
              </w:rPr>
            </w:pPr>
          </w:p>
        </w:tc>
        <w:tc>
          <w:tcPr>
            <w:tcW w:w="1323" w:type="dxa"/>
            <w:vAlign w:val="bottom"/>
          </w:tcPr>
          <w:p w:rsidR="00694D0E" w:rsidRPr="001B5A30" w:rsidRDefault="00694D0E" w:rsidP="00056211">
            <w:pPr>
              <w:jc w:val="right"/>
              <w:rPr>
                <w:b/>
                <w:sz w:val="18"/>
                <w:szCs w:val="18"/>
              </w:rPr>
            </w:pPr>
          </w:p>
        </w:tc>
        <w:tc>
          <w:tcPr>
            <w:tcW w:w="236" w:type="dxa"/>
            <w:vAlign w:val="bottom"/>
          </w:tcPr>
          <w:p w:rsidR="00694D0E" w:rsidRPr="001B5A30" w:rsidRDefault="00694D0E" w:rsidP="00056211">
            <w:pPr>
              <w:jc w:val="right"/>
              <w:rPr>
                <w:b/>
                <w:sz w:val="18"/>
                <w:szCs w:val="18"/>
              </w:rPr>
            </w:pPr>
          </w:p>
        </w:tc>
        <w:tc>
          <w:tcPr>
            <w:tcW w:w="757" w:type="dxa"/>
            <w:vAlign w:val="bottom"/>
          </w:tcPr>
          <w:p w:rsidR="00694D0E" w:rsidRPr="001B5A30" w:rsidRDefault="00694D0E" w:rsidP="00056211">
            <w:pPr>
              <w:jc w:val="right"/>
              <w:rPr>
                <w:b/>
                <w:sz w:val="18"/>
                <w:szCs w:val="18"/>
              </w:rPr>
            </w:pPr>
          </w:p>
        </w:tc>
        <w:tc>
          <w:tcPr>
            <w:tcW w:w="236" w:type="dxa"/>
          </w:tcPr>
          <w:p w:rsidR="00694D0E" w:rsidRPr="001B5A30" w:rsidRDefault="00694D0E" w:rsidP="00056211">
            <w:pPr>
              <w:jc w:val="right"/>
              <w:rPr>
                <w:b/>
                <w:sz w:val="18"/>
                <w:szCs w:val="18"/>
              </w:rPr>
            </w:pPr>
          </w:p>
        </w:tc>
        <w:tc>
          <w:tcPr>
            <w:tcW w:w="1322" w:type="dxa"/>
            <w:vAlign w:val="bottom"/>
          </w:tcPr>
          <w:p w:rsidR="00694D0E" w:rsidRPr="001B5A30" w:rsidRDefault="00694D0E" w:rsidP="00056211">
            <w:pPr>
              <w:jc w:val="right"/>
              <w:rPr>
                <w:b/>
                <w:sz w:val="18"/>
                <w:szCs w:val="18"/>
              </w:rPr>
            </w:pPr>
          </w:p>
        </w:tc>
        <w:tc>
          <w:tcPr>
            <w:tcW w:w="236" w:type="dxa"/>
            <w:vAlign w:val="bottom"/>
          </w:tcPr>
          <w:p w:rsidR="00694D0E" w:rsidRPr="001B5A30" w:rsidRDefault="00694D0E" w:rsidP="00056211">
            <w:pPr>
              <w:jc w:val="right"/>
              <w:rPr>
                <w:b/>
                <w:sz w:val="18"/>
                <w:szCs w:val="18"/>
              </w:rPr>
            </w:pPr>
          </w:p>
        </w:tc>
        <w:tc>
          <w:tcPr>
            <w:tcW w:w="723" w:type="dxa"/>
            <w:vAlign w:val="bottom"/>
          </w:tcPr>
          <w:p w:rsidR="00694D0E" w:rsidRPr="001B5A30" w:rsidRDefault="00694D0E" w:rsidP="00056211">
            <w:pPr>
              <w:jc w:val="right"/>
              <w:rPr>
                <w:b/>
                <w:sz w:val="18"/>
                <w:szCs w:val="18"/>
              </w:rPr>
            </w:pPr>
          </w:p>
        </w:tc>
        <w:tc>
          <w:tcPr>
            <w:tcW w:w="236" w:type="dxa"/>
            <w:vAlign w:val="bottom"/>
          </w:tcPr>
          <w:p w:rsidR="00694D0E" w:rsidRPr="001B5A30" w:rsidRDefault="00694D0E" w:rsidP="00056211">
            <w:pPr>
              <w:jc w:val="right"/>
              <w:rPr>
                <w:b/>
                <w:sz w:val="18"/>
                <w:szCs w:val="18"/>
              </w:rPr>
            </w:pPr>
          </w:p>
        </w:tc>
        <w:tc>
          <w:tcPr>
            <w:tcW w:w="1215" w:type="dxa"/>
            <w:vAlign w:val="bottom"/>
          </w:tcPr>
          <w:p w:rsidR="00694D0E" w:rsidRPr="001B5A30" w:rsidRDefault="00694D0E" w:rsidP="00056211">
            <w:pPr>
              <w:jc w:val="right"/>
              <w:rPr>
                <w:b/>
                <w:sz w:val="18"/>
                <w:szCs w:val="18"/>
              </w:rPr>
            </w:pPr>
          </w:p>
        </w:tc>
      </w:tr>
      <w:tr w:rsidR="00694D0E" w:rsidRPr="00C73BCE" w:rsidTr="00662C50">
        <w:trPr>
          <w:trHeight w:val="227"/>
        </w:trPr>
        <w:tc>
          <w:tcPr>
            <w:tcW w:w="7513" w:type="dxa"/>
            <w:vAlign w:val="bottom"/>
          </w:tcPr>
          <w:p w:rsidR="00694D0E" w:rsidRDefault="00694D0E" w:rsidP="00056211">
            <w:pPr>
              <w:ind w:firstLine="318"/>
              <w:rPr>
                <w:sz w:val="18"/>
                <w:szCs w:val="18"/>
              </w:rPr>
            </w:pPr>
            <w:r w:rsidRPr="00253067">
              <w:rPr>
                <w:sz w:val="18"/>
                <w:szCs w:val="18"/>
              </w:rPr>
              <w:t>Passageiro</w:t>
            </w:r>
          </w:p>
        </w:tc>
        <w:tc>
          <w:tcPr>
            <w:tcW w:w="237" w:type="dxa"/>
          </w:tcPr>
          <w:p w:rsidR="00694D0E" w:rsidRDefault="00694D0E" w:rsidP="00056211">
            <w:pPr>
              <w:rPr>
                <w:sz w:val="18"/>
                <w:szCs w:val="18"/>
              </w:rPr>
            </w:pPr>
          </w:p>
        </w:tc>
        <w:tc>
          <w:tcPr>
            <w:tcW w:w="1323" w:type="dxa"/>
          </w:tcPr>
          <w:p w:rsidR="00694D0E" w:rsidRDefault="00694D0E" w:rsidP="00056211">
            <w:pPr>
              <w:jc w:val="right"/>
              <w:rPr>
                <w:sz w:val="18"/>
                <w:szCs w:val="18"/>
              </w:rPr>
            </w:pPr>
            <w:r>
              <w:rPr>
                <w:sz w:val="18"/>
                <w:szCs w:val="18"/>
              </w:rPr>
              <w:t>927.298</w:t>
            </w:r>
          </w:p>
        </w:tc>
        <w:tc>
          <w:tcPr>
            <w:tcW w:w="236" w:type="dxa"/>
            <w:vAlign w:val="bottom"/>
          </w:tcPr>
          <w:p w:rsidR="00694D0E" w:rsidRDefault="00694D0E" w:rsidP="00056211">
            <w:pPr>
              <w:jc w:val="right"/>
              <w:rPr>
                <w:sz w:val="18"/>
                <w:szCs w:val="18"/>
              </w:rPr>
            </w:pPr>
          </w:p>
        </w:tc>
        <w:tc>
          <w:tcPr>
            <w:tcW w:w="757" w:type="dxa"/>
            <w:vAlign w:val="bottom"/>
          </w:tcPr>
          <w:p w:rsidR="00694D0E" w:rsidRDefault="00694D0E" w:rsidP="00056211">
            <w:pPr>
              <w:jc w:val="right"/>
              <w:rPr>
                <w:sz w:val="18"/>
                <w:szCs w:val="18"/>
              </w:rPr>
            </w:pPr>
            <w:r>
              <w:rPr>
                <w:sz w:val="18"/>
                <w:szCs w:val="18"/>
              </w:rPr>
              <w:t>28,9</w:t>
            </w:r>
          </w:p>
        </w:tc>
        <w:tc>
          <w:tcPr>
            <w:tcW w:w="236" w:type="dxa"/>
          </w:tcPr>
          <w:p w:rsidR="00694D0E" w:rsidRDefault="00694D0E" w:rsidP="00056211">
            <w:pPr>
              <w:jc w:val="right"/>
              <w:rPr>
                <w:sz w:val="18"/>
                <w:szCs w:val="18"/>
              </w:rPr>
            </w:pPr>
          </w:p>
        </w:tc>
        <w:tc>
          <w:tcPr>
            <w:tcW w:w="1322" w:type="dxa"/>
            <w:vAlign w:val="bottom"/>
          </w:tcPr>
          <w:p w:rsidR="00694D0E" w:rsidRDefault="00A5516C" w:rsidP="00056211">
            <w:pPr>
              <w:jc w:val="right"/>
              <w:rPr>
                <w:sz w:val="18"/>
                <w:szCs w:val="18"/>
              </w:rPr>
            </w:pPr>
            <w:r>
              <w:rPr>
                <w:sz w:val="18"/>
                <w:szCs w:val="18"/>
              </w:rPr>
              <w:t>830.071</w:t>
            </w:r>
          </w:p>
        </w:tc>
        <w:tc>
          <w:tcPr>
            <w:tcW w:w="236" w:type="dxa"/>
            <w:vAlign w:val="bottom"/>
          </w:tcPr>
          <w:p w:rsidR="00694D0E" w:rsidRDefault="00694D0E" w:rsidP="00056211">
            <w:pPr>
              <w:jc w:val="right"/>
              <w:rPr>
                <w:sz w:val="18"/>
                <w:szCs w:val="18"/>
              </w:rPr>
            </w:pPr>
          </w:p>
        </w:tc>
        <w:tc>
          <w:tcPr>
            <w:tcW w:w="723" w:type="dxa"/>
            <w:vAlign w:val="bottom"/>
          </w:tcPr>
          <w:p w:rsidR="00694D0E" w:rsidRDefault="00A5516C" w:rsidP="00056211">
            <w:pPr>
              <w:jc w:val="right"/>
              <w:rPr>
                <w:sz w:val="18"/>
                <w:szCs w:val="18"/>
              </w:rPr>
            </w:pPr>
            <w:r>
              <w:rPr>
                <w:sz w:val="18"/>
                <w:szCs w:val="18"/>
              </w:rPr>
              <w:t>27,11</w:t>
            </w:r>
          </w:p>
        </w:tc>
        <w:tc>
          <w:tcPr>
            <w:tcW w:w="236" w:type="dxa"/>
            <w:vAlign w:val="bottom"/>
          </w:tcPr>
          <w:p w:rsidR="00694D0E" w:rsidRDefault="00694D0E" w:rsidP="00056211">
            <w:pPr>
              <w:jc w:val="right"/>
              <w:rPr>
                <w:sz w:val="18"/>
                <w:szCs w:val="18"/>
              </w:rPr>
            </w:pPr>
          </w:p>
        </w:tc>
        <w:tc>
          <w:tcPr>
            <w:tcW w:w="1215" w:type="dxa"/>
            <w:vAlign w:val="bottom"/>
          </w:tcPr>
          <w:p w:rsidR="00694D0E" w:rsidRDefault="00A5516C" w:rsidP="00056211">
            <w:pPr>
              <w:jc w:val="right"/>
              <w:rPr>
                <w:sz w:val="18"/>
                <w:szCs w:val="18"/>
              </w:rPr>
            </w:pPr>
            <w:r>
              <w:rPr>
                <w:sz w:val="18"/>
                <w:szCs w:val="18"/>
              </w:rPr>
              <w:t>11,7</w:t>
            </w:r>
          </w:p>
        </w:tc>
      </w:tr>
      <w:tr w:rsidR="00694D0E" w:rsidRPr="00C73BCE" w:rsidTr="00662C50">
        <w:trPr>
          <w:trHeight w:val="227"/>
        </w:trPr>
        <w:tc>
          <w:tcPr>
            <w:tcW w:w="7513" w:type="dxa"/>
            <w:vAlign w:val="bottom"/>
          </w:tcPr>
          <w:p w:rsidR="00694D0E" w:rsidRDefault="00694D0E" w:rsidP="00056211">
            <w:pPr>
              <w:ind w:firstLine="318"/>
              <w:rPr>
                <w:sz w:val="18"/>
                <w:szCs w:val="18"/>
              </w:rPr>
            </w:pPr>
            <w:r w:rsidRPr="00253067">
              <w:rPr>
                <w:sz w:val="18"/>
                <w:szCs w:val="18"/>
              </w:rPr>
              <w:t>Carga</w:t>
            </w:r>
          </w:p>
        </w:tc>
        <w:tc>
          <w:tcPr>
            <w:tcW w:w="237" w:type="dxa"/>
          </w:tcPr>
          <w:p w:rsidR="00694D0E" w:rsidRDefault="00694D0E" w:rsidP="00056211">
            <w:pPr>
              <w:rPr>
                <w:sz w:val="18"/>
                <w:szCs w:val="18"/>
              </w:rPr>
            </w:pPr>
          </w:p>
        </w:tc>
        <w:tc>
          <w:tcPr>
            <w:tcW w:w="1323" w:type="dxa"/>
            <w:tcBorders>
              <w:bottom w:val="single" w:sz="4" w:space="0" w:color="auto"/>
            </w:tcBorders>
          </w:tcPr>
          <w:p w:rsidR="00694D0E" w:rsidRDefault="00694D0E" w:rsidP="00056211">
            <w:pPr>
              <w:jc w:val="right"/>
              <w:rPr>
                <w:sz w:val="18"/>
                <w:szCs w:val="18"/>
              </w:rPr>
            </w:pPr>
            <w:r>
              <w:rPr>
                <w:sz w:val="18"/>
                <w:szCs w:val="18"/>
              </w:rPr>
              <w:t>977</w:t>
            </w:r>
          </w:p>
        </w:tc>
        <w:tc>
          <w:tcPr>
            <w:tcW w:w="236" w:type="dxa"/>
            <w:vAlign w:val="bottom"/>
          </w:tcPr>
          <w:p w:rsidR="00694D0E" w:rsidRDefault="00694D0E" w:rsidP="00056211">
            <w:pPr>
              <w:jc w:val="right"/>
              <w:rPr>
                <w:sz w:val="18"/>
                <w:szCs w:val="18"/>
              </w:rPr>
            </w:pPr>
          </w:p>
        </w:tc>
        <w:tc>
          <w:tcPr>
            <w:tcW w:w="757" w:type="dxa"/>
            <w:tcBorders>
              <w:bottom w:val="single" w:sz="4" w:space="0" w:color="auto"/>
            </w:tcBorders>
            <w:vAlign w:val="bottom"/>
          </w:tcPr>
          <w:p w:rsidR="00694D0E" w:rsidRDefault="00694D0E" w:rsidP="00056211">
            <w:pPr>
              <w:jc w:val="right"/>
              <w:rPr>
                <w:sz w:val="18"/>
                <w:szCs w:val="18"/>
              </w:rPr>
            </w:pPr>
            <w:r>
              <w:rPr>
                <w:sz w:val="18"/>
                <w:szCs w:val="18"/>
              </w:rPr>
              <w:t>0,0</w:t>
            </w:r>
          </w:p>
        </w:tc>
        <w:tc>
          <w:tcPr>
            <w:tcW w:w="236" w:type="dxa"/>
          </w:tcPr>
          <w:p w:rsidR="00694D0E" w:rsidRDefault="00694D0E" w:rsidP="00056211">
            <w:pPr>
              <w:jc w:val="right"/>
              <w:rPr>
                <w:sz w:val="18"/>
                <w:szCs w:val="18"/>
              </w:rPr>
            </w:pPr>
          </w:p>
        </w:tc>
        <w:tc>
          <w:tcPr>
            <w:tcW w:w="1322" w:type="dxa"/>
            <w:tcBorders>
              <w:bottom w:val="single" w:sz="4" w:space="0" w:color="auto"/>
            </w:tcBorders>
            <w:vAlign w:val="bottom"/>
          </w:tcPr>
          <w:p w:rsidR="00694D0E" w:rsidRDefault="00A5516C" w:rsidP="00056211">
            <w:pPr>
              <w:jc w:val="right"/>
              <w:rPr>
                <w:sz w:val="18"/>
                <w:szCs w:val="18"/>
              </w:rPr>
            </w:pPr>
            <w:r>
              <w:rPr>
                <w:sz w:val="18"/>
                <w:szCs w:val="18"/>
              </w:rPr>
              <w:t>155.444</w:t>
            </w:r>
          </w:p>
        </w:tc>
        <w:tc>
          <w:tcPr>
            <w:tcW w:w="236" w:type="dxa"/>
            <w:vAlign w:val="bottom"/>
          </w:tcPr>
          <w:p w:rsidR="00694D0E" w:rsidRDefault="00694D0E" w:rsidP="00056211">
            <w:pPr>
              <w:jc w:val="right"/>
              <w:rPr>
                <w:sz w:val="18"/>
                <w:szCs w:val="18"/>
              </w:rPr>
            </w:pPr>
          </w:p>
        </w:tc>
        <w:tc>
          <w:tcPr>
            <w:tcW w:w="723" w:type="dxa"/>
            <w:tcBorders>
              <w:bottom w:val="single" w:sz="4" w:space="0" w:color="auto"/>
            </w:tcBorders>
            <w:vAlign w:val="bottom"/>
          </w:tcPr>
          <w:p w:rsidR="00694D0E" w:rsidRDefault="00A5516C" w:rsidP="00056211">
            <w:pPr>
              <w:jc w:val="right"/>
              <w:rPr>
                <w:sz w:val="18"/>
                <w:szCs w:val="18"/>
              </w:rPr>
            </w:pPr>
            <w:r>
              <w:rPr>
                <w:sz w:val="18"/>
                <w:szCs w:val="18"/>
              </w:rPr>
              <w:t>5,08</w:t>
            </w:r>
          </w:p>
        </w:tc>
        <w:tc>
          <w:tcPr>
            <w:tcW w:w="236" w:type="dxa"/>
            <w:vAlign w:val="bottom"/>
          </w:tcPr>
          <w:p w:rsidR="00694D0E" w:rsidRDefault="00694D0E" w:rsidP="00056211">
            <w:pPr>
              <w:jc w:val="right"/>
              <w:rPr>
                <w:sz w:val="18"/>
                <w:szCs w:val="18"/>
              </w:rPr>
            </w:pPr>
          </w:p>
        </w:tc>
        <w:tc>
          <w:tcPr>
            <w:tcW w:w="1215" w:type="dxa"/>
            <w:tcBorders>
              <w:bottom w:val="single" w:sz="4" w:space="0" w:color="auto"/>
            </w:tcBorders>
            <w:vAlign w:val="bottom"/>
          </w:tcPr>
          <w:p w:rsidR="00694D0E" w:rsidRDefault="00A5516C" w:rsidP="00056211">
            <w:pPr>
              <w:jc w:val="right"/>
              <w:rPr>
                <w:sz w:val="18"/>
                <w:szCs w:val="18"/>
              </w:rPr>
            </w:pPr>
            <w:r>
              <w:rPr>
                <w:sz w:val="18"/>
                <w:szCs w:val="18"/>
              </w:rPr>
              <w:t>(99,4)</w:t>
            </w: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57" w:type="dxa"/>
            <w:tcBorders>
              <w:top w:val="single" w:sz="4" w:space="0" w:color="auto"/>
            </w:tcBorders>
            <w:vAlign w:val="bottom"/>
          </w:tcPr>
          <w:p w:rsidR="00694D0E" w:rsidRDefault="00694D0E" w:rsidP="00056211">
            <w:pPr>
              <w:jc w:val="right"/>
              <w:rPr>
                <w:sz w:val="18"/>
                <w:szCs w:val="18"/>
              </w:rPr>
            </w:pPr>
          </w:p>
        </w:tc>
        <w:tc>
          <w:tcPr>
            <w:tcW w:w="236" w:type="dxa"/>
          </w:tcPr>
          <w:p w:rsidR="00694D0E" w:rsidRDefault="00694D0E" w:rsidP="00056211">
            <w:pPr>
              <w:jc w:val="right"/>
              <w:rPr>
                <w:sz w:val="18"/>
                <w:szCs w:val="18"/>
              </w:rPr>
            </w:pPr>
          </w:p>
        </w:tc>
        <w:tc>
          <w:tcPr>
            <w:tcW w:w="1322"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top w:val="single" w:sz="4" w:space="0" w:color="auto"/>
            </w:tcBorders>
            <w:vAlign w:val="bottom"/>
          </w:tcPr>
          <w:p w:rsidR="00694D0E" w:rsidRDefault="00694D0E" w:rsidP="00056211">
            <w:pPr>
              <w:jc w:val="right"/>
              <w:rPr>
                <w:sz w:val="18"/>
                <w:szCs w:val="18"/>
              </w:rPr>
            </w:pP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bottom w:val="single" w:sz="4" w:space="0" w:color="auto"/>
            </w:tcBorders>
            <w:vAlign w:val="bottom"/>
          </w:tcPr>
          <w:p w:rsidR="00694D0E" w:rsidRDefault="00694D0E" w:rsidP="00056211">
            <w:pPr>
              <w:jc w:val="right"/>
              <w:rPr>
                <w:sz w:val="18"/>
                <w:szCs w:val="18"/>
              </w:rPr>
            </w:pPr>
            <w:r>
              <w:rPr>
                <w:sz w:val="18"/>
                <w:szCs w:val="18"/>
              </w:rPr>
              <w:t>928.275</w:t>
            </w:r>
          </w:p>
        </w:tc>
        <w:tc>
          <w:tcPr>
            <w:tcW w:w="236" w:type="dxa"/>
            <w:vAlign w:val="bottom"/>
          </w:tcPr>
          <w:p w:rsidR="00694D0E" w:rsidRDefault="00694D0E" w:rsidP="00056211">
            <w:pPr>
              <w:jc w:val="right"/>
              <w:rPr>
                <w:sz w:val="18"/>
                <w:szCs w:val="18"/>
              </w:rPr>
            </w:pPr>
          </w:p>
        </w:tc>
        <w:tc>
          <w:tcPr>
            <w:tcW w:w="757" w:type="dxa"/>
            <w:tcBorders>
              <w:bottom w:val="single" w:sz="4" w:space="0" w:color="auto"/>
            </w:tcBorders>
            <w:vAlign w:val="bottom"/>
          </w:tcPr>
          <w:p w:rsidR="00694D0E" w:rsidRDefault="00694D0E" w:rsidP="00056211">
            <w:pPr>
              <w:jc w:val="right"/>
              <w:rPr>
                <w:sz w:val="18"/>
                <w:szCs w:val="18"/>
              </w:rPr>
            </w:pPr>
            <w:r>
              <w:rPr>
                <w:sz w:val="18"/>
                <w:szCs w:val="18"/>
              </w:rPr>
              <w:t>28,9</w:t>
            </w:r>
          </w:p>
        </w:tc>
        <w:tc>
          <w:tcPr>
            <w:tcW w:w="236" w:type="dxa"/>
          </w:tcPr>
          <w:p w:rsidR="00694D0E" w:rsidRDefault="00694D0E" w:rsidP="00056211">
            <w:pPr>
              <w:jc w:val="right"/>
              <w:rPr>
                <w:sz w:val="18"/>
                <w:szCs w:val="18"/>
              </w:rPr>
            </w:pPr>
          </w:p>
        </w:tc>
        <w:tc>
          <w:tcPr>
            <w:tcW w:w="1322" w:type="dxa"/>
            <w:tcBorders>
              <w:bottom w:val="single" w:sz="4" w:space="0" w:color="auto"/>
            </w:tcBorders>
            <w:vAlign w:val="bottom"/>
          </w:tcPr>
          <w:p w:rsidR="00694D0E" w:rsidRDefault="00A5516C" w:rsidP="00056211">
            <w:pPr>
              <w:jc w:val="right"/>
              <w:rPr>
                <w:sz w:val="18"/>
                <w:szCs w:val="18"/>
              </w:rPr>
            </w:pPr>
            <w:r>
              <w:rPr>
                <w:sz w:val="18"/>
                <w:szCs w:val="18"/>
              </w:rPr>
              <w:t>985.515</w:t>
            </w:r>
          </w:p>
        </w:tc>
        <w:tc>
          <w:tcPr>
            <w:tcW w:w="236" w:type="dxa"/>
            <w:vAlign w:val="bottom"/>
          </w:tcPr>
          <w:p w:rsidR="00694D0E" w:rsidRDefault="00694D0E" w:rsidP="00056211">
            <w:pPr>
              <w:jc w:val="right"/>
              <w:rPr>
                <w:sz w:val="18"/>
                <w:szCs w:val="18"/>
              </w:rPr>
            </w:pPr>
          </w:p>
        </w:tc>
        <w:tc>
          <w:tcPr>
            <w:tcW w:w="723" w:type="dxa"/>
            <w:tcBorders>
              <w:bottom w:val="single" w:sz="4" w:space="0" w:color="auto"/>
            </w:tcBorders>
            <w:vAlign w:val="bottom"/>
          </w:tcPr>
          <w:p w:rsidR="00694D0E" w:rsidRDefault="00A5516C" w:rsidP="00056211">
            <w:pPr>
              <w:jc w:val="right"/>
              <w:rPr>
                <w:sz w:val="18"/>
                <w:szCs w:val="18"/>
              </w:rPr>
            </w:pPr>
            <w:r>
              <w:rPr>
                <w:sz w:val="18"/>
                <w:szCs w:val="18"/>
              </w:rPr>
              <w:t>32,19</w:t>
            </w:r>
          </w:p>
        </w:tc>
        <w:tc>
          <w:tcPr>
            <w:tcW w:w="236" w:type="dxa"/>
            <w:vAlign w:val="bottom"/>
          </w:tcPr>
          <w:p w:rsidR="00694D0E" w:rsidRDefault="00694D0E" w:rsidP="00056211">
            <w:pPr>
              <w:jc w:val="right"/>
              <w:rPr>
                <w:sz w:val="18"/>
                <w:szCs w:val="18"/>
              </w:rPr>
            </w:pPr>
          </w:p>
        </w:tc>
        <w:tc>
          <w:tcPr>
            <w:tcW w:w="1215" w:type="dxa"/>
            <w:tcBorders>
              <w:bottom w:val="single" w:sz="4" w:space="0" w:color="auto"/>
            </w:tcBorders>
            <w:vAlign w:val="bottom"/>
          </w:tcPr>
          <w:p w:rsidR="00694D0E" w:rsidRDefault="0044795F" w:rsidP="00056211">
            <w:pPr>
              <w:jc w:val="right"/>
              <w:rPr>
                <w:sz w:val="18"/>
                <w:szCs w:val="18"/>
              </w:rPr>
            </w:pPr>
            <w:r>
              <w:rPr>
                <w:sz w:val="18"/>
                <w:szCs w:val="18"/>
              </w:rPr>
              <w:t>(5,8)</w:t>
            </w: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57" w:type="dxa"/>
            <w:tcBorders>
              <w:top w:val="single" w:sz="4" w:space="0" w:color="auto"/>
            </w:tcBorders>
            <w:vAlign w:val="bottom"/>
          </w:tcPr>
          <w:p w:rsidR="00694D0E" w:rsidRDefault="00694D0E" w:rsidP="00056211">
            <w:pPr>
              <w:jc w:val="right"/>
              <w:rPr>
                <w:sz w:val="18"/>
                <w:szCs w:val="18"/>
              </w:rPr>
            </w:pPr>
          </w:p>
        </w:tc>
        <w:tc>
          <w:tcPr>
            <w:tcW w:w="236" w:type="dxa"/>
          </w:tcPr>
          <w:p w:rsidR="00694D0E" w:rsidRDefault="00694D0E" w:rsidP="00056211">
            <w:pPr>
              <w:jc w:val="right"/>
              <w:rPr>
                <w:sz w:val="18"/>
                <w:szCs w:val="18"/>
              </w:rPr>
            </w:pPr>
          </w:p>
        </w:tc>
        <w:tc>
          <w:tcPr>
            <w:tcW w:w="1322"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top w:val="single" w:sz="4" w:space="0" w:color="auto"/>
            </w:tcBorders>
            <w:vAlign w:val="bottom"/>
          </w:tcPr>
          <w:p w:rsidR="00694D0E" w:rsidRDefault="00694D0E" w:rsidP="00056211">
            <w:pPr>
              <w:jc w:val="right"/>
              <w:rPr>
                <w:sz w:val="18"/>
                <w:szCs w:val="18"/>
              </w:rPr>
            </w:pPr>
          </w:p>
        </w:tc>
      </w:tr>
      <w:tr w:rsidR="00694D0E" w:rsidRPr="00C73BCE" w:rsidTr="00662C50">
        <w:trPr>
          <w:trHeight w:val="227"/>
        </w:trPr>
        <w:tc>
          <w:tcPr>
            <w:tcW w:w="7513" w:type="dxa"/>
            <w:vAlign w:val="bottom"/>
          </w:tcPr>
          <w:p w:rsidR="00694D0E" w:rsidRPr="00266250" w:rsidRDefault="00694D0E" w:rsidP="00056211">
            <w:pPr>
              <w:ind w:left="318" w:hanging="142"/>
              <w:rPr>
                <w:sz w:val="18"/>
                <w:szCs w:val="18"/>
              </w:rPr>
            </w:pPr>
            <w:r w:rsidRPr="001B5A30">
              <w:rPr>
                <w:b/>
                <w:sz w:val="18"/>
                <w:szCs w:val="18"/>
              </w:rPr>
              <w:t>Outras receitas operacionais</w:t>
            </w:r>
          </w:p>
        </w:tc>
        <w:tc>
          <w:tcPr>
            <w:tcW w:w="237" w:type="dxa"/>
          </w:tcPr>
          <w:p w:rsidR="00694D0E" w:rsidRPr="00266250" w:rsidRDefault="00694D0E" w:rsidP="00056211">
            <w:pPr>
              <w:rPr>
                <w:sz w:val="18"/>
                <w:szCs w:val="18"/>
              </w:rPr>
            </w:pPr>
          </w:p>
        </w:tc>
        <w:tc>
          <w:tcPr>
            <w:tcW w:w="1323" w:type="dxa"/>
            <w:vAlign w:val="bottom"/>
          </w:tcPr>
          <w:p w:rsidR="00694D0E" w:rsidRPr="00266250" w:rsidRDefault="00694D0E" w:rsidP="00056211">
            <w:pPr>
              <w:jc w:val="right"/>
              <w:rPr>
                <w:sz w:val="18"/>
                <w:szCs w:val="18"/>
              </w:rPr>
            </w:pPr>
          </w:p>
        </w:tc>
        <w:tc>
          <w:tcPr>
            <w:tcW w:w="236" w:type="dxa"/>
            <w:vAlign w:val="bottom"/>
          </w:tcPr>
          <w:p w:rsidR="00694D0E" w:rsidRPr="00266250" w:rsidRDefault="00694D0E" w:rsidP="00056211">
            <w:pPr>
              <w:jc w:val="right"/>
              <w:rPr>
                <w:sz w:val="18"/>
                <w:szCs w:val="18"/>
              </w:rPr>
            </w:pPr>
          </w:p>
        </w:tc>
        <w:tc>
          <w:tcPr>
            <w:tcW w:w="757" w:type="dxa"/>
            <w:vAlign w:val="bottom"/>
          </w:tcPr>
          <w:p w:rsidR="00694D0E" w:rsidRPr="00266250" w:rsidRDefault="00694D0E" w:rsidP="00056211">
            <w:pPr>
              <w:jc w:val="right"/>
              <w:rPr>
                <w:sz w:val="18"/>
                <w:szCs w:val="18"/>
              </w:rPr>
            </w:pPr>
          </w:p>
        </w:tc>
        <w:tc>
          <w:tcPr>
            <w:tcW w:w="236" w:type="dxa"/>
            <w:vAlign w:val="bottom"/>
          </w:tcPr>
          <w:p w:rsidR="00694D0E" w:rsidRPr="00266250" w:rsidRDefault="00694D0E" w:rsidP="00056211">
            <w:pPr>
              <w:jc w:val="right"/>
              <w:rPr>
                <w:sz w:val="18"/>
                <w:szCs w:val="18"/>
              </w:rPr>
            </w:pPr>
          </w:p>
        </w:tc>
        <w:tc>
          <w:tcPr>
            <w:tcW w:w="1322" w:type="dxa"/>
            <w:vAlign w:val="bottom"/>
          </w:tcPr>
          <w:p w:rsidR="00694D0E" w:rsidRPr="00266250" w:rsidRDefault="00694D0E" w:rsidP="00056211">
            <w:pPr>
              <w:jc w:val="right"/>
              <w:rPr>
                <w:sz w:val="18"/>
                <w:szCs w:val="18"/>
              </w:rPr>
            </w:pPr>
          </w:p>
        </w:tc>
        <w:tc>
          <w:tcPr>
            <w:tcW w:w="236" w:type="dxa"/>
            <w:vAlign w:val="bottom"/>
          </w:tcPr>
          <w:p w:rsidR="00694D0E" w:rsidRPr="00266250" w:rsidRDefault="00694D0E" w:rsidP="00056211">
            <w:pPr>
              <w:jc w:val="right"/>
              <w:rPr>
                <w:sz w:val="18"/>
                <w:szCs w:val="18"/>
              </w:rPr>
            </w:pPr>
          </w:p>
        </w:tc>
        <w:tc>
          <w:tcPr>
            <w:tcW w:w="723" w:type="dxa"/>
            <w:vAlign w:val="bottom"/>
          </w:tcPr>
          <w:p w:rsidR="00694D0E" w:rsidRPr="00266250" w:rsidRDefault="00694D0E" w:rsidP="00056211">
            <w:pPr>
              <w:jc w:val="right"/>
              <w:rPr>
                <w:sz w:val="18"/>
                <w:szCs w:val="18"/>
              </w:rPr>
            </w:pPr>
          </w:p>
        </w:tc>
        <w:tc>
          <w:tcPr>
            <w:tcW w:w="236" w:type="dxa"/>
            <w:vAlign w:val="bottom"/>
          </w:tcPr>
          <w:p w:rsidR="00694D0E" w:rsidRPr="00266250" w:rsidRDefault="00694D0E" w:rsidP="00056211">
            <w:pPr>
              <w:jc w:val="right"/>
              <w:rPr>
                <w:sz w:val="18"/>
                <w:szCs w:val="18"/>
              </w:rPr>
            </w:pPr>
          </w:p>
        </w:tc>
        <w:tc>
          <w:tcPr>
            <w:tcW w:w="1215" w:type="dxa"/>
            <w:vAlign w:val="bottom"/>
          </w:tcPr>
          <w:p w:rsidR="00694D0E" w:rsidRDefault="00694D0E" w:rsidP="00056211">
            <w:pPr>
              <w:jc w:val="right"/>
              <w:rPr>
                <w:sz w:val="18"/>
                <w:szCs w:val="18"/>
              </w:rPr>
            </w:pPr>
          </w:p>
        </w:tc>
      </w:tr>
      <w:tr w:rsidR="00694D0E" w:rsidRPr="00C73BCE" w:rsidTr="00662C50">
        <w:trPr>
          <w:trHeight w:val="227"/>
        </w:trPr>
        <w:tc>
          <w:tcPr>
            <w:tcW w:w="7513" w:type="dxa"/>
            <w:vAlign w:val="bottom"/>
          </w:tcPr>
          <w:p w:rsidR="00694D0E" w:rsidRPr="00266250" w:rsidRDefault="00694D0E" w:rsidP="00056211">
            <w:pPr>
              <w:ind w:left="318" w:hanging="142"/>
              <w:rPr>
                <w:sz w:val="18"/>
                <w:szCs w:val="18"/>
              </w:rPr>
            </w:pPr>
            <w:r w:rsidRPr="00266250">
              <w:rPr>
                <w:sz w:val="18"/>
                <w:szCs w:val="18"/>
              </w:rPr>
              <w:t xml:space="preserve">Parcerias com Programa Fidelidade </w:t>
            </w:r>
          </w:p>
        </w:tc>
        <w:tc>
          <w:tcPr>
            <w:tcW w:w="237" w:type="dxa"/>
          </w:tcPr>
          <w:p w:rsidR="00694D0E" w:rsidRPr="00266250" w:rsidRDefault="00694D0E" w:rsidP="00056211">
            <w:pPr>
              <w:rPr>
                <w:sz w:val="18"/>
                <w:szCs w:val="18"/>
              </w:rPr>
            </w:pPr>
          </w:p>
        </w:tc>
        <w:tc>
          <w:tcPr>
            <w:tcW w:w="1323" w:type="dxa"/>
            <w:vAlign w:val="bottom"/>
          </w:tcPr>
          <w:p w:rsidR="00694D0E" w:rsidRPr="00266250" w:rsidRDefault="00694D0E" w:rsidP="00056211">
            <w:pPr>
              <w:jc w:val="right"/>
              <w:rPr>
                <w:sz w:val="18"/>
                <w:szCs w:val="18"/>
              </w:rPr>
            </w:pPr>
            <w:r>
              <w:rPr>
                <w:sz w:val="18"/>
                <w:szCs w:val="18"/>
              </w:rPr>
              <w:t>21.712</w:t>
            </w:r>
          </w:p>
        </w:tc>
        <w:tc>
          <w:tcPr>
            <w:tcW w:w="236" w:type="dxa"/>
            <w:vAlign w:val="bottom"/>
          </w:tcPr>
          <w:p w:rsidR="00694D0E" w:rsidRPr="00266250" w:rsidRDefault="00694D0E" w:rsidP="00056211">
            <w:pPr>
              <w:jc w:val="right"/>
              <w:rPr>
                <w:sz w:val="18"/>
                <w:szCs w:val="18"/>
              </w:rPr>
            </w:pPr>
          </w:p>
        </w:tc>
        <w:tc>
          <w:tcPr>
            <w:tcW w:w="757" w:type="dxa"/>
            <w:vAlign w:val="bottom"/>
          </w:tcPr>
          <w:p w:rsidR="00694D0E" w:rsidRPr="00266250" w:rsidRDefault="00694D0E" w:rsidP="00056211">
            <w:pPr>
              <w:jc w:val="right"/>
              <w:rPr>
                <w:sz w:val="18"/>
                <w:szCs w:val="18"/>
              </w:rPr>
            </w:pPr>
            <w:r>
              <w:rPr>
                <w:sz w:val="18"/>
                <w:szCs w:val="18"/>
              </w:rPr>
              <w:t>0,7</w:t>
            </w:r>
          </w:p>
        </w:tc>
        <w:tc>
          <w:tcPr>
            <w:tcW w:w="236" w:type="dxa"/>
            <w:vAlign w:val="bottom"/>
          </w:tcPr>
          <w:p w:rsidR="00694D0E" w:rsidRPr="00266250" w:rsidRDefault="00694D0E" w:rsidP="00056211">
            <w:pPr>
              <w:jc w:val="right"/>
              <w:rPr>
                <w:sz w:val="18"/>
                <w:szCs w:val="18"/>
              </w:rPr>
            </w:pPr>
          </w:p>
        </w:tc>
        <w:tc>
          <w:tcPr>
            <w:tcW w:w="1322" w:type="dxa"/>
            <w:vAlign w:val="bottom"/>
          </w:tcPr>
          <w:p w:rsidR="00694D0E" w:rsidRPr="00266250" w:rsidRDefault="00A5516C" w:rsidP="00056211">
            <w:pPr>
              <w:jc w:val="right"/>
              <w:rPr>
                <w:sz w:val="18"/>
                <w:szCs w:val="18"/>
              </w:rPr>
            </w:pPr>
            <w:r>
              <w:rPr>
                <w:sz w:val="18"/>
                <w:szCs w:val="18"/>
              </w:rPr>
              <w:t>77.017</w:t>
            </w:r>
          </w:p>
        </w:tc>
        <w:tc>
          <w:tcPr>
            <w:tcW w:w="236" w:type="dxa"/>
            <w:vAlign w:val="bottom"/>
          </w:tcPr>
          <w:p w:rsidR="00694D0E" w:rsidRPr="00266250" w:rsidRDefault="00694D0E" w:rsidP="00056211">
            <w:pPr>
              <w:jc w:val="right"/>
              <w:rPr>
                <w:sz w:val="18"/>
                <w:szCs w:val="18"/>
              </w:rPr>
            </w:pPr>
          </w:p>
        </w:tc>
        <w:tc>
          <w:tcPr>
            <w:tcW w:w="723" w:type="dxa"/>
            <w:vAlign w:val="bottom"/>
          </w:tcPr>
          <w:p w:rsidR="00694D0E" w:rsidRPr="00266250" w:rsidRDefault="00A5516C" w:rsidP="00056211">
            <w:pPr>
              <w:jc w:val="right"/>
              <w:rPr>
                <w:sz w:val="18"/>
                <w:szCs w:val="18"/>
              </w:rPr>
            </w:pPr>
            <w:r>
              <w:rPr>
                <w:sz w:val="18"/>
                <w:szCs w:val="18"/>
              </w:rPr>
              <w:t>2,52</w:t>
            </w:r>
          </w:p>
        </w:tc>
        <w:tc>
          <w:tcPr>
            <w:tcW w:w="236" w:type="dxa"/>
            <w:vAlign w:val="bottom"/>
          </w:tcPr>
          <w:p w:rsidR="00694D0E" w:rsidRPr="00266250" w:rsidRDefault="00694D0E" w:rsidP="00056211">
            <w:pPr>
              <w:jc w:val="right"/>
              <w:rPr>
                <w:sz w:val="18"/>
                <w:szCs w:val="18"/>
              </w:rPr>
            </w:pPr>
          </w:p>
        </w:tc>
        <w:tc>
          <w:tcPr>
            <w:tcW w:w="1215" w:type="dxa"/>
            <w:vAlign w:val="bottom"/>
          </w:tcPr>
          <w:p w:rsidR="00694D0E" w:rsidRDefault="0044795F" w:rsidP="00056211">
            <w:pPr>
              <w:jc w:val="right"/>
              <w:rPr>
                <w:sz w:val="18"/>
                <w:szCs w:val="18"/>
              </w:rPr>
            </w:pPr>
            <w:r>
              <w:rPr>
                <w:sz w:val="18"/>
                <w:szCs w:val="18"/>
              </w:rPr>
              <w:t>(71,8)</w:t>
            </w:r>
          </w:p>
        </w:tc>
      </w:tr>
      <w:tr w:rsidR="00694D0E" w:rsidRPr="00C73BCE" w:rsidTr="00662C50">
        <w:trPr>
          <w:trHeight w:val="227"/>
        </w:trPr>
        <w:tc>
          <w:tcPr>
            <w:tcW w:w="7513" w:type="dxa"/>
            <w:vAlign w:val="bottom"/>
          </w:tcPr>
          <w:p w:rsidR="00694D0E" w:rsidRDefault="00694D0E" w:rsidP="00056211">
            <w:pPr>
              <w:ind w:left="318" w:hanging="142"/>
              <w:rPr>
                <w:sz w:val="18"/>
                <w:szCs w:val="18"/>
              </w:rPr>
            </w:pPr>
            <w:r w:rsidRPr="00253067">
              <w:rPr>
                <w:sz w:val="18"/>
                <w:szCs w:val="18"/>
              </w:rPr>
              <w:t>Outros (inclui bilhetes vencidos)</w:t>
            </w:r>
          </w:p>
        </w:tc>
        <w:tc>
          <w:tcPr>
            <w:tcW w:w="237" w:type="dxa"/>
          </w:tcPr>
          <w:p w:rsidR="00694D0E" w:rsidRDefault="00694D0E" w:rsidP="00056211">
            <w:pPr>
              <w:rPr>
                <w:sz w:val="18"/>
                <w:szCs w:val="18"/>
              </w:rPr>
            </w:pPr>
          </w:p>
        </w:tc>
        <w:tc>
          <w:tcPr>
            <w:tcW w:w="1323" w:type="dxa"/>
            <w:tcBorders>
              <w:bottom w:val="single" w:sz="4" w:space="0" w:color="auto"/>
            </w:tcBorders>
            <w:vAlign w:val="bottom"/>
          </w:tcPr>
          <w:p w:rsidR="00694D0E" w:rsidRDefault="00694D0E" w:rsidP="00056211">
            <w:pPr>
              <w:jc w:val="right"/>
              <w:rPr>
                <w:sz w:val="18"/>
                <w:szCs w:val="18"/>
              </w:rPr>
            </w:pPr>
            <w:r>
              <w:rPr>
                <w:sz w:val="18"/>
                <w:szCs w:val="18"/>
              </w:rPr>
              <w:t>305.685</w:t>
            </w:r>
          </w:p>
        </w:tc>
        <w:tc>
          <w:tcPr>
            <w:tcW w:w="236" w:type="dxa"/>
            <w:vAlign w:val="bottom"/>
          </w:tcPr>
          <w:p w:rsidR="00694D0E" w:rsidRDefault="00694D0E" w:rsidP="00056211">
            <w:pPr>
              <w:jc w:val="right"/>
              <w:rPr>
                <w:sz w:val="18"/>
                <w:szCs w:val="18"/>
              </w:rPr>
            </w:pPr>
          </w:p>
        </w:tc>
        <w:tc>
          <w:tcPr>
            <w:tcW w:w="757" w:type="dxa"/>
            <w:tcBorders>
              <w:bottom w:val="single" w:sz="4" w:space="0" w:color="auto"/>
            </w:tcBorders>
            <w:vAlign w:val="bottom"/>
          </w:tcPr>
          <w:p w:rsidR="00694D0E" w:rsidRDefault="00694D0E" w:rsidP="00056211">
            <w:pPr>
              <w:jc w:val="right"/>
              <w:rPr>
                <w:sz w:val="18"/>
                <w:szCs w:val="18"/>
              </w:rPr>
            </w:pPr>
            <w:r>
              <w:rPr>
                <w:sz w:val="18"/>
                <w:szCs w:val="18"/>
              </w:rPr>
              <w:t>9,5</w:t>
            </w:r>
          </w:p>
        </w:tc>
        <w:tc>
          <w:tcPr>
            <w:tcW w:w="236" w:type="dxa"/>
            <w:vAlign w:val="bottom"/>
          </w:tcPr>
          <w:p w:rsidR="00694D0E" w:rsidRDefault="00694D0E" w:rsidP="00056211">
            <w:pPr>
              <w:jc w:val="right"/>
              <w:rPr>
                <w:sz w:val="18"/>
                <w:szCs w:val="18"/>
              </w:rPr>
            </w:pPr>
          </w:p>
        </w:tc>
        <w:tc>
          <w:tcPr>
            <w:tcW w:w="1322" w:type="dxa"/>
            <w:tcBorders>
              <w:bottom w:val="single" w:sz="4" w:space="0" w:color="auto"/>
            </w:tcBorders>
            <w:vAlign w:val="bottom"/>
          </w:tcPr>
          <w:p w:rsidR="00694D0E" w:rsidRDefault="00A5516C" w:rsidP="00056211">
            <w:pPr>
              <w:jc w:val="right"/>
              <w:rPr>
                <w:sz w:val="18"/>
                <w:szCs w:val="18"/>
              </w:rPr>
            </w:pPr>
            <w:r>
              <w:rPr>
                <w:sz w:val="18"/>
                <w:szCs w:val="18"/>
              </w:rPr>
              <w:t>208.638</w:t>
            </w:r>
          </w:p>
        </w:tc>
        <w:tc>
          <w:tcPr>
            <w:tcW w:w="236" w:type="dxa"/>
            <w:vAlign w:val="bottom"/>
          </w:tcPr>
          <w:p w:rsidR="00694D0E" w:rsidRDefault="00694D0E" w:rsidP="00056211">
            <w:pPr>
              <w:jc w:val="right"/>
              <w:rPr>
                <w:sz w:val="18"/>
                <w:szCs w:val="18"/>
              </w:rPr>
            </w:pPr>
          </w:p>
        </w:tc>
        <w:tc>
          <w:tcPr>
            <w:tcW w:w="723" w:type="dxa"/>
            <w:tcBorders>
              <w:bottom w:val="single" w:sz="4" w:space="0" w:color="auto"/>
            </w:tcBorders>
            <w:vAlign w:val="bottom"/>
          </w:tcPr>
          <w:p w:rsidR="00694D0E" w:rsidRDefault="00A5516C" w:rsidP="00056211">
            <w:pPr>
              <w:jc w:val="right"/>
              <w:rPr>
                <w:sz w:val="18"/>
                <w:szCs w:val="18"/>
              </w:rPr>
            </w:pPr>
            <w:r>
              <w:rPr>
                <w:sz w:val="18"/>
                <w:szCs w:val="18"/>
              </w:rPr>
              <w:t>6,81</w:t>
            </w:r>
          </w:p>
        </w:tc>
        <w:tc>
          <w:tcPr>
            <w:tcW w:w="236" w:type="dxa"/>
            <w:vAlign w:val="bottom"/>
          </w:tcPr>
          <w:p w:rsidR="00694D0E" w:rsidRDefault="00694D0E" w:rsidP="00056211">
            <w:pPr>
              <w:jc w:val="right"/>
              <w:rPr>
                <w:sz w:val="18"/>
                <w:szCs w:val="18"/>
              </w:rPr>
            </w:pPr>
          </w:p>
        </w:tc>
        <w:tc>
          <w:tcPr>
            <w:tcW w:w="1215" w:type="dxa"/>
            <w:tcBorders>
              <w:bottom w:val="single" w:sz="4" w:space="0" w:color="auto"/>
            </w:tcBorders>
            <w:vAlign w:val="bottom"/>
          </w:tcPr>
          <w:p w:rsidR="00694D0E" w:rsidRDefault="0044795F" w:rsidP="00056211">
            <w:pPr>
              <w:jc w:val="right"/>
              <w:rPr>
                <w:sz w:val="18"/>
                <w:szCs w:val="18"/>
              </w:rPr>
            </w:pPr>
            <w:r>
              <w:rPr>
                <w:sz w:val="18"/>
                <w:szCs w:val="18"/>
              </w:rPr>
              <w:t>46,5</w:t>
            </w: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57"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322"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top w:val="single" w:sz="4" w:space="0" w:color="auto"/>
            </w:tcBorders>
            <w:vAlign w:val="bottom"/>
          </w:tcPr>
          <w:p w:rsidR="00694D0E" w:rsidRDefault="00694D0E" w:rsidP="00056211">
            <w:pPr>
              <w:jc w:val="right"/>
              <w:rPr>
                <w:sz w:val="18"/>
                <w:szCs w:val="18"/>
              </w:rPr>
            </w:pP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bottom w:val="single" w:sz="4" w:space="0" w:color="auto"/>
            </w:tcBorders>
            <w:vAlign w:val="bottom"/>
          </w:tcPr>
          <w:p w:rsidR="00694D0E" w:rsidRDefault="00694D0E" w:rsidP="00056211">
            <w:pPr>
              <w:jc w:val="right"/>
              <w:rPr>
                <w:sz w:val="18"/>
                <w:szCs w:val="18"/>
              </w:rPr>
            </w:pPr>
            <w:r>
              <w:rPr>
                <w:sz w:val="18"/>
                <w:szCs w:val="18"/>
              </w:rPr>
              <w:t>327.397</w:t>
            </w:r>
          </w:p>
        </w:tc>
        <w:tc>
          <w:tcPr>
            <w:tcW w:w="236" w:type="dxa"/>
            <w:vAlign w:val="bottom"/>
          </w:tcPr>
          <w:p w:rsidR="00694D0E" w:rsidRDefault="00694D0E" w:rsidP="00056211">
            <w:pPr>
              <w:jc w:val="right"/>
              <w:rPr>
                <w:sz w:val="18"/>
                <w:szCs w:val="18"/>
              </w:rPr>
            </w:pPr>
          </w:p>
        </w:tc>
        <w:tc>
          <w:tcPr>
            <w:tcW w:w="757" w:type="dxa"/>
            <w:tcBorders>
              <w:bottom w:val="single" w:sz="4" w:space="0" w:color="auto"/>
            </w:tcBorders>
            <w:vAlign w:val="bottom"/>
          </w:tcPr>
          <w:p w:rsidR="00694D0E" w:rsidRDefault="00694D0E" w:rsidP="00056211">
            <w:pPr>
              <w:jc w:val="right"/>
              <w:rPr>
                <w:sz w:val="18"/>
                <w:szCs w:val="18"/>
              </w:rPr>
            </w:pPr>
            <w:r>
              <w:rPr>
                <w:sz w:val="18"/>
                <w:szCs w:val="18"/>
              </w:rPr>
              <w:t>10,2</w:t>
            </w:r>
          </w:p>
        </w:tc>
        <w:tc>
          <w:tcPr>
            <w:tcW w:w="236" w:type="dxa"/>
            <w:vAlign w:val="bottom"/>
          </w:tcPr>
          <w:p w:rsidR="00694D0E" w:rsidRDefault="00694D0E" w:rsidP="00056211">
            <w:pPr>
              <w:jc w:val="right"/>
              <w:rPr>
                <w:sz w:val="18"/>
                <w:szCs w:val="18"/>
              </w:rPr>
            </w:pPr>
          </w:p>
        </w:tc>
        <w:tc>
          <w:tcPr>
            <w:tcW w:w="1322" w:type="dxa"/>
            <w:tcBorders>
              <w:bottom w:val="single" w:sz="4" w:space="0" w:color="auto"/>
            </w:tcBorders>
            <w:vAlign w:val="bottom"/>
          </w:tcPr>
          <w:p w:rsidR="00694D0E" w:rsidRDefault="00A5516C" w:rsidP="00056211">
            <w:pPr>
              <w:jc w:val="right"/>
              <w:rPr>
                <w:sz w:val="18"/>
                <w:szCs w:val="18"/>
              </w:rPr>
            </w:pPr>
            <w:r>
              <w:rPr>
                <w:sz w:val="18"/>
                <w:szCs w:val="18"/>
              </w:rPr>
              <w:t>306.885</w:t>
            </w:r>
          </w:p>
        </w:tc>
        <w:tc>
          <w:tcPr>
            <w:tcW w:w="236" w:type="dxa"/>
            <w:vAlign w:val="bottom"/>
          </w:tcPr>
          <w:p w:rsidR="00694D0E" w:rsidRDefault="00694D0E" w:rsidP="00056211">
            <w:pPr>
              <w:jc w:val="right"/>
              <w:rPr>
                <w:sz w:val="18"/>
                <w:szCs w:val="18"/>
              </w:rPr>
            </w:pPr>
          </w:p>
        </w:tc>
        <w:tc>
          <w:tcPr>
            <w:tcW w:w="723" w:type="dxa"/>
            <w:tcBorders>
              <w:bottom w:val="single" w:sz="4" w:space="0" w:color="auto"/>
            </w:tcBorders>
            <w:vAlign w:val="bottom"/>
          </w:tcPr>
          <w:p w:rsidR="00694D0E" w:rsidRDefault="00A5516C" w:rsidP="00056211">
            <w:pPr>
              <w:jc w:val="right"/>
              <w:rPr>
                <w:sz w:val="18"/>
                <w:szCs w:val="18"/>
              </w:rPr>
            </w:pPr>
            <w:r>
              <w:rPr>
                <w:sz w:val="18"/>
                <w:szCs w:val="18"/>
              </w:rPr>
              <w:t>10,02</w:t>
            </w:r>
          </w:p>
        </w:tc>
        <w:tc>
          <w:tcPr>
            <w:tcW w:w="236" w:type="dxa"/>
            <w:vAlign w:val="bottom"/>
          </w:tcPr>
          <w:p w:rsidR="00694D0E" w:rsidRDefault="00694D0E" w:rsidP="00056211">
            <w:pPr>
              <w:jc w:val="right"/>
              <w:rPr>
                <w:sz w:val="18"/>
                <w:szCs w:val="18"/>
              </w:rPr>
            </w:pPr>
          </w:p>
        </w:tc>
        <w:tc>
          <w:tcPr>
            <w:tcW w:w="1215" w:type="dxa"/>
            <w:tcBorders>
              <w:bottom w:val="single" w:sz="4" w:space="0" w:color="auto"/>
            </w:tcBorders>
            <w:vAlign w:val="bottom"/>
          </w:tcPr>
          <w:p w:rsidR="00694D0E" w:rsidRDefault="0044795F" w:rsidP="00056211">
            <w:pPr>
              <w:jc w:val="right"/>
              <w:rPr>
                <w:sz w:val="18"/>
                <w:szCs w:val="18"/>
              </w:rPr>
            </w:pPr>
            <w:r>
              <w:rPr>
                <w:sz w:val="18"/>
                <w:szCs w:val="18"/>
              </w:rPr>
              <w:t>6,7</w:t>
            </w: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57"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322"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top w:val="single" w:sz="4" w:space="0" w:color="auto"/>
            </w:tcBorders>
            <w:vAlign w:val="bottom"/>
          </w:tcPr>
          <w:p w:rsidR="00694D0E" w:rsidRDefault="00694D0E" w:rsidP="00056211">
            <w:pPr>
              <w:jc w:val="right"/>
              <w:rPr>
                <w:sz w:val="18"/>
                <w:szCs w:val="18"/>
              </w:rPr>
            </w:pPr>
          </w:p>
        </w:tc>
      </w:tr>
      <w:tr w:rsidR="00694D0E" w:rsidRPr="00C73BCE" w:rsidTr="00662C50">
        <w:trPr>
          <w:trHeight w:val="227"/>
        </w:trPr>
        <w:tc>
          <w:tcPr>
            <w:tcW w:w="7513" w:type="dxa"/>
            <w:vAlign w:val="bottom"/>
          </w:tcPr>
          <w:p w:rsidR="00694D0E" w:rsidRPr="001B5A30" w:rsidRDefault="00694D0E" w:rsidP="00056211">
            <w:pPr>
              <w:rPr>
                <w:b/>
                <w:sz w:val="18"/>
                <w:szCs w:val="18"/>
              </w:rPr>
            </w:pPr>
            <w:r w:rsidRPr="001B5A30">
              <w:rPr>
                <w:b/>
                <w:sz w:val="18"/>
                <w:szCs w:val="18"/>
              </w:rPr>
              <w:t>Receita bruta</w:t>
            </w:r>
          </w:p>
        </w:tc>
        <w:tc>
          <w:tcPr>
            <w:tcW w:w="237" w:type="dxa"/>
          </w:tcPr>
          <w:p w:rsidR="00694D0E" w:rsidRDefault="00694D0E" w:rsidP="00056211">
            <w:pPr>
              <w:rPr>
                <w:sz w:val="18"/>
                <w:szCs w:val="18"/>
              </w:rPr>
            </w:pPr>
          </w:p>
        </w:tc>
        <w:tc>
          <w:tcPr>
            <w:tcW w:w="1323" w:type="dxa"/>
            <w:tcBorders>
              <w:bottom w:val="single" w:sz="4" w:space="0" w:color="auto"/>
            </w:tcBorders>
            <w:vAlign w:val="bottom"/>
          </w:tcPr>
          <w:p w:rsidR="00694D0E" w:rsidRDefault="00694D0E" w:rsidP="00056211">
            <w:pPr>
              <w:jc w:val="right"/>
              <w:rPr>
                <w:sz w:val="18"/>
                <w:szCs w:val="18"/>
              </w:rPr>
            </w:pPr>
            <w:r>
              <w:rPr>
                <w:sz w:val="18"/>
                <w:szCs w:val="18"/>
              </w:rPr>
              <w:t>3.208.166</w:t>
            </w:r>
          </w:p>
        </w:tc>
        <w:tc>
          <w:tcPr>
            <w:tcW w:w="236" w:type="dxa"/>
            <w:vAlign w:val="bottom"/>
          </w:tcPr>
          <w:p w:rsidR="00694D0E" w:rsidRDefault="00694D0E" w:rsidP="00056211">
            <w:pPr>
              <w:jc w:val="right"/>
              <w:rPr>
                <w:sz w:val="18"/>
                <w:szCs w:val="18"/>
              </w:rPr>
            </w:pPr>
          </w:p>
        </w:tc>
        <w:tc>
          <w:tcPr>
            <w:tcW w:w="757" w:type="dxa"/>
            <w:tcBorders>
              <w:bottom w:val="double" w:sz="4" w:space="0" w:color="auto"/>
            </w:tcBorders>
            <w:vAlign w:val="bottom"/>
          </w:tcPr>
          <w:p w:rsidR="00694D0E" w:rsidRDefault="00694D0E" w:rsidP="00056211">
            <w:pPr>
              <w:jc w:val="right"/>
              <w:rPr>
                <w:sz w:val="18"/>
                <w:szCs w:val="18"/>
              </w:rPr>
            </w:pPr>
            <w:r>
              <w:rPr>
                <w:sz w:val="18"/>
                <w:szCs w:val="18"/>
              </w:rPr>
              <w:t>100,0</w:t>
            </w:r>
          </w:p>
        </w:tc>
        <w:tc>
          <w:tcPr>
            <w:tcW w:w="236" w:type="dxa"/>
            <w:vAlign w:val="bottom"/>
          </w:tcPr>
          <w:p w:rsidR="00694D0E" w:rsidRDefault="00694D0E" w:rsidP="00056211">
            <w:pPr>
              <w:jc w:val="right"/>
              <w:rPr>
                <w:sz w:val="18"/>
                <w:szCs w:val="18"/>
              </w:rPr>
            </w:pPr>
          </w:p>
        </w:tc>
        <w:tc>
          <w:tcPr>
            <w:tcW w:w="1322" w:type="dxa"/>
            <w:tcBorders>
              <w:bottom w:val="single" w:sz="4" w:space="0" w:color="auto"/>
            </w:tcBorders>
            <w:vAlign w:val="bottom"/>
          </w:tcPr>
          <w:p w:rsidR="00694D0E" w:rsidRDefault="00A5516C" w:rsidP="00056211">
            <w:pPr>
              <w:jc w:val="right"/>
              <w:rPr>
                <w:sz w:val="18"/>
                <w:szCs w:val="18"/>
              </w:rPr>
            </w:pPr>
            <w:r>
              <w:rPr>
                <w:sz w:val="18"/>
                <w:szCs w:val="18"/>
              </w:rPr>
              <w:t>3.062.045</w:t>
            </w:r>
          </w:p>
        </w:tc>
        <w:tc>
          <w:tcPr>
            <w:tcW w:w="236" w:type="dxa"/>
            <w:vAlign w:val="bottom"/>
          </w:tcPr>
          <w:p w:rsidR="00694D0E" w:rsidRDefault="00694D0E" w:rsidP="00056211">
            <w:pPr>
              <w:jc w:val="right"/>
              <w:rPr>
                <w:sz w:val="18"/>
                <w:szCs w:val="18"/>
              </w:rPr>
            </w:pPr>
          </w:p>
        </w:tc>
        <w:tc>
          <w:tcPr>
            <w:tcW w:w="723" w:type="dxa"/>
            <w:tcBorders>
              <w:bottom w:val="double" w:sz="4" w:space="0" w:color="auto"/>
            </w:tcBorders>
            <w:vAlign w:val="bottom"/>
          </w:tcPr>
          <w:p w:rsidR="00694D0E" w:rsidRDefault="00A5516C" w:rsidP="00056211">
            <w:pPr>
              <w:jc w:val="right"/>
              <w:rPr>
                <w:sz w:val="18"/>
                <w:szCs w:val="18"/>
              </w:rPr>
            </w:pPr>
            <w:r>
              <w:rPr>
                <w:sz w:val="18"/>
                <w:szCs w:val="18"/>
              </w:rPr>
              <w:t>100,0</w:t>
            </w:r>
          </w:p>
        </w:tc>
        <w:tc>
          <w:tcPr>
            <w:tcW w:w="236" w:type="dxa"/>
            <w:vAlign w:val="bottom"/>
          </w:tcPr>
          <w:p w:rsidR="00694D0E" w:rsidRDefault="00694D0E" w:rsidP="00056211">
            <w:pPr>
              <w:jc w:val="right"/>
              <w:rPr>
                <w:sz w:val="18"/>
                <w:szCs w:val="18"/>
              </w:rPr>
            </w:pPr>
          </w:p>
        </w:tc>
        <w:tc>
          <w:tcPr>
            <w:tcW w:w="1215" w:type="dxa"/>
            <w:tcBorders>
              <w:bottom w:val="single" w:sz="4" w:space="0" w:color="auto"/>
            </w:tcBorders>
            <w:vAlign w:val="bottom"/>
          </w:tcPr>
          <w:p w:rsidR="00694D0E" w:rsidRDefault="0044795F" w:rsidP="00056211">
            <w:pPr>
              <w:jc w:val="right"/>
              <w:rPr>
                <w:sz w:val="18"/>
                <w:szCs w:val="18"/>
              </w:rPr>
            </w:pPr>
            <w:r>
              <w:rPr>
                <w:sz w:val="18"/>
                <w:szCs w:val="18"/>
              </w:rPr>
              <w:t>4,8</w:t>
            </w: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57" w:type="dxa"/>
            <w:tcBorders>
              <w:top w:val="doub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322"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23" w:type="dxa"/>
            <w:tcBorders>
              <w:top w:val="doub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top w:val="single" w:sz="4" w:space="0" w:color="auto"/>
            </w:tcBorders>
            <w:vAlign w:val="bottom"/>
          </w:tcPr>
          <w:p w:rsidR="00694D0E" w:rsidRDefault="00694D0E" w:rsidP="00056211">
            <w:pPr>
              <w:jc w:val="right"/>
              <w:rPr>
                <w:sz w:val="18"/>
                <w:szCs w:val="18"/>
              </w:rPr>
            </w:pPr>
          </w:p>
        </w:tc>
      </w:tr>
      <w:tr w:rsidR="00694D0E" w:rsidRPr="00C73BCE" w:rsidTr="00662C50">
        <w:trPr>
          <w:trHeight w:val="227"/>
        </w:trPr>
        <w:tc>
          <w:tcPr>
            <w:tcW w:w="7513" w:type="dxa"/>
            <w:vAlign w:val="bottom"/>
          </w:tcPr>
          <w:p w:rsidR="00694D0E" w:rsidRDefault="00694D0E" w:rsidP="00056211">
            <w:pPr>
              <w:ind w:left="176" w:hanging="176"/>
              <w:rPr>
                <w:sz w:val="18"/>
                <w:szCs w:val="18"/>
              </w:rPr>
            </w:pPr>
            <w:r w:rsidRPr="00253067">
              <w:rPr>
                <w:sz w:val="18"/>
                <w:szCs w:val="18"/>
              </w:rPr>
              <w:t>Impostos e outras deduções</w:t>
            </w:r>
          </w:p>
        </w:tc>
        <w:tc>
          <w:tcPr>
            <w:tcW w:w="237" w:type="dxa"/>
          </w:tcPr>
          <w:p w:rsidR="00694D0E" w:rsidRDefault="00694D0E" w:rsidP="00056211">
            <w:pPr>
              <w:rPr>
                <w:sz w:val="18"/>
                <w:szCs w:val="18"/>
              </w:rPr>
            </w:pPr>
          </w:p>
        </w:tc>
        <w:tc>
          <w:tcPr>
            <w:tcW w:w="1323" w:type="dxa"/>
            <w:tcBorders>
              <w:bottom w:val="single" w:sz="4" w:space="0" w:color="auto"/>
            </w:tcBorders>
            <w:vAlign w:val="bottom"/>
          </w:tcPr>
          <w:p w:rsidR="00694D0E" w:rsidRDefault="00694D0E" w:rsidP="00056211">
            <w:pPr>
              <w:jc w:val="right"/>
              <w:rPr>
                <w:sz w:val="18"/>
                <w:szCs w:val="18"/>
              </w:rPr>
            </w:pPr>
            <w:r>
              <w:rPr>
                <w:sz w:val="18"/>
                <w:szCs w:val="18"/>
              </w:rPr>
              <w:t>(102.394)</w:t>
            </w:r>
          </w:p>
        </w:tc>
        <w:tc>
          <w:tcPr>
            <w:tcW w:w="236" w:type="dxa"/>
            <w:vAlign w:val="bottom"/>
          </w:tcPr>
          <w:p w:rsidR="00694D0E" w:rsidRDefault="00694D0E" w:rsidP="00056211">
            <w:pPr>
              <w:jc w:val="right"/>
              <w:rPr>
                <w:sz w:val="18"/>
                <w:szCs w:val="18"/>
              </w:rPr>
            </w:pPr>
          </w:p>
        </w:tc>
        <w:tc>
          <w:tcPr>
            <w:tcW w:w="757" w:type="dxa"/>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322" w:type="dxa"/>
            <w:tcBorders>
              <w:bottom w:val="single" w:sz="4" w:space="0" w:color="auto"/>
            </w:tcBorders>
            <w:vAlign w:val="bottom"/>
          </w:tcPr>
          <w:p w:rsidR="00694D0E" w:rsidRDefault="00A5516C" w:rsidP="00056211">
            <w:pPr>
              <w:jc w:val="right"/>
              <w:rPr>
                <w:sz w:val="18"/>
                <w:szCs w:val="18"/>
              </w:rPr>
            </w:pPr>
            <w:r>
              <w:rPr>
                <w:sz w:val="18"/>
                <w:szCs w:val="18"/>
              </w:rPr>
              <w:t>(89.500)</w:t>
            </w:r>
          </w:p>
        </w:tc>
        <w:tc>
          <w:tcPr>
            <w:tcW w:w="236" w:type="dxa"/>
            <w:vAlign w:val="bottom"/>
          </w:tcPr>
          <w:p w:rsidR="00694D0E" w:rsidRDefault="00694D0E" w:rsidP="00056211">
            <w:pPr>
              <w:jc w:val="right"/>
              <w:rPr>
                <w:sz w:val="18"/>
                <w:szCs w:val="18"/>
              </w:rPr>
            </w:pPr>
          </w:p>
        </w:tc>
        <w:tc>
          <w:tcPr>
            <w:tcW w:w="723" w:type="dxa"/>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bottom w:val="single" w:sz="4" w:space="0" w:color="auto"/>
            </w:tcBorders>
            <w:vAlign w:val="bottom"/>
          </w:tcPr>
          <w:p w:rsidR="00694D0E" w:rsidRDefault="0044795F" w:rsidP="00056211">
            <w:pPr>
              <w:jc w:val="right"/>
              <w:rPr>
                <w:sz w:val="18"/>
                <w:szCs w:val="18"/>
              </w:rPr>
            </w:pPr>
            <w:r>
              <w:rPr>
                <w:sz w:val="18"/>
                <w:szCs w:val="18"/>
              </w:rPr>
              <w:t>14,4</w:t>
            </w:r>
          </w:p>
        </w:tc>
      </w:tr>
      <w:tr w:rsidR="00694D0E" w:rsidRPr="00C73BCE" w:rsidTr="00662C50">
        <w:trPr>
          <w:trHeight w:val="227"/>
        </w:trPr>
        <w:tc>
          <w:tcPr>
            <w:tcW w:w="7513" w:type="dxa"/>
            <w:vAlign w:val="bottom"/>
          </w:tcPr>
          <w:p w:rsidR="00694D0E" w:rsidRDefault="00694D0E" w:rsidP="00056211">
            <w:pPr>
              <w:rPr>
                <w:sz w:val="18"/>
                <w:szCs w:val="18"/>
              </w:rPr>
            </w:pPr>
          </w:p>
        </w:tc>
        <w:tc>
          <w:tcPr>
            <w:tcW w:w="237" w:type="dxa"/>
          </w:tcPr>
          <w:p w:rsidR="00694D0E" w:rsidRDefault="00694D0E" w:rsidP="00056211">
            <w:pPr>
              <w:rPr>
                <w:sz w:val="18"/>
                <w:szCs w:val="18"/>
              </w:rPr>
            </w:pPr>
          </w:p>
        </w:tc>
        <w:tc>
          <w:tcPr>
            <w:tcW w:w="1323"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57" w:type="dxa"/>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322" w:type="dxa"/>
            <w:tcBorders>
              <w:top w:val="single" w:sz="4" w:space="0" w:color="auto"/>
            </w:tcBorders>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723" w:type="dxa"/>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top w:val="single" w:sz="4" w:space="0" w:color="auto"/>
            </w:tcBorders>
            <w:vAlign w:val="bottom"/>
          </w:tcPr>
          <w:p w:rsidR="00694D0E" w:rsidRDefault="00694D0E" w:rsidP="00056211">
            <w:pPr>
              <w:jc w:val="right"/>
              <w:rPr>
                <w:sz w:val="18"/>
                <w:szCs w:val="18"/>
              </w:rPr>
            </w:pPr>
          </w:p>
        </w:tc>
      </w:tr>
      <w:tr w:rsidR="00694D0E" w:rsidRPr="00C73BCE" w:rsidTr="00662C50">
        <w:trPr>
          <w:trHeight w:val="227"/>
        </w:trPr>
        <w:tc>
          <w:tcPr>
            <w:tcW w:w="7513" w:type="dxa"/>
            <w:vAlign w:val="bottom"/>
          </w:tcPr>
          <w:p w:rsidR="00694D0E" w:rsidRPr="001B5A30" w:rsidRDefault="00694D0E" w:rsidP="00056211">
            <w:pPr>
              <w:rPr>
                <w:b/>
                <w:sz w:val="18"/>
                <w:szCs w:val="18"/>
              </w:rPr>
            </w:pPr>
            <w:r w:rsidRPr="001B5A30">
              <w:rPr>
                <w:b/>
                <w:sz w:val="18"/>
                <w:szCs w:val="18"/>
              </w:rPr>
              <w:t>Receita</w:t>
            </w:r>
          </w:p>
        </w:tc>
        <w:tc>
          <w:tcPr>
            <w:tcW w:w="237" w:type="dxa"/>
          </w:tcPr>
          <w:p w:rsidR="00694D0E" w:rsidRDefault="00694D0E" w:rsidP="00056211">
            <w:pPr>
              <w:rPr>
                <w:sz w:val="18"/>
                <w:szCs w:val="18"/>
              </w:rPr>
            </w:pPr>
          </w:p>
        </w:tc>
        <w:tc>
          <w:tcPr>
            <w:tcW w:w="1323" w:type="dxa"/>
            <w:tcBorders>
              <w:bottom w:val="double" w:sz="4" w:space="0" w:color="auto"/>
            </w:tcBorders>
            <w:vAlign w:val="bottom"/>
          </w:tcPr>
          <w:p w:rsidR="00694D0E" w:rsidRDefault="00694D0E" w:rsidP="00056211">
            <w:pPr>
              <w:jc w:val="right"/>
              <w:rPr>
                <w:sz w:val="18"/>
                <w:szCs w:val="18"/>
              </w:rPr>
            </w:pPr>
            <w:r>
              <w:rPr>
                <w:sz w:val="18"/>
                <w:szCs w:val="18"/>
              </w:rPr>
              <w:t>3.105.772</w:t>
            </w:r>
          </w:p>
        </w:tc>
        <w:tc>
          <w:tcPr>
            <w:tcW w:w="236" w:type="dxa"/>
            <w:vAlign w:val="bottom"/>
          </w:tcPr>
          <w:p w:rsidR="00694D0E" w:rsidRDefault="00694D0E" w:rsidP="00056211">
            <w:pPr>
              <w:jc w:val="right"/>
              <w:rPr>
                <w:sz w:val="18"/>
                <w:szCs w:val="18"/>
              </w:rPr>
            </w:pPr>
          </w:p>
        </w:tc>
        <w:tc>
          <w:tcPr>
            <w:tcW w:w="757" w:type="dxa"/>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322" w:type="dxa"/>
            <w:tcBorders>
              <w:bottom w:val="double" w:sz="4" w:space="0" w:color="auto"/>
            </w:tcBorders>
            <w:vAlign w:val="bottom"/>
          </w:tcPr>
          <w:p w:rsidR="00694D0E" w:rsidRDefault="00A5516C" w:rsidP="00056211">
            <w:pPr>
              <w:jc w:val="right"/>
              <w:rPr>
                <w:sz w:val="18"/>
                <w:szCs w:val="18"/>
              </w:rPr>
            </w:pPr>
            <w:r>
              <w:rPr>
                <w:sz w:val="18"/>
                <w:szCs w:val="18"/>
              </w:rPr>
              <w:t>2.972.545</w:t>
            </w:r>
          </w:p>
        </w:tc>
        <w:tc>
          <w:tcPr>
            <w:tcW w:w="236" w:type="dxa"/>
            <w:vAlign w:val="bottom"/>
          </w:tcPr>
          <w:p w:rsidR="00694D0E" w:rsidRDefault="00694D0E" w:rsidP="00056211">
            <w:pPr>
              <w:jc w:val="right"/>
              <w:rPr>
                <w:sz w:val="18"/>
                <w:szCs w:val="18"/>
              </w:rPr>
            </w:pPr>
          </w:p>
        </w:tc>
        <w:tc>
          <w:tcPr>
            <w:tcW w:w="723" w:type="dxa"/>
            <w:vAlign w:val="bottom"/>
          </w:tcPr>
          <w:p w:rsidR="00694D0E" w:rsidRDefault="00694D0E" w:rsidP="00056211">
            <w:pPr>
              <w:jc w:val="right"/>
              <w:rPr>
                <w:sz w:val="18"/>
                <w:szCs w:val="18"/>
              </w:rPr>
            </w:pPr>
          </w:p>
        </w:tc>
        <w:tc>
          <w:tcPr>
            <w:tcW w:w="236" w:type="dxa"/>
            <w:vAlign w:val="bottom"/>
          </w:tcPr>
          <w:p w:rsidR="00694D0E" w:rsidRDefault="00694D0E" w:rsidP="00056211">
            <w:pPr>
              <w:jc w:val="right"/>
              <w:rPr>
                <w:sz w:val="18"/>
                <w:szCs w:val="18"/>
              </w:rPr>
            </w:pPr>
          </w:p>
        </w:tc>
        <w:tc>
          <w:tcPr>
            <w:tcW w:w="1215" w:type="dxa"/>
            <w:tcBorders>
              <w:bottom w:val="double" w:sz="4" w:space="0" w:color="auto"/>
            </w:tcBorders>
            <w:vAlign w:val="bottom"/>
          </w:tcPr>
          <w:p w:rsidR="00694D0E" w:rsidRDefault="0044795F" w:rsidP="00056211">
            <w:pPr>
              <w:jc w:val="right"/>
              <w:rPr>
                <w:sz w:val="18"/>
                <w:szCs w:val="18"/>
              </w:rPr>
            </w:pPr>
            <w:r>
              <w:rPr>
                <w:sz w:val="18"/>
                <w:szCs w:val="18"/>
              </w:rPr>
              <w:t>4,5</w:t>
            </w:r>
          </w:p>
        </w:tc>
      </w:tr>
    </w:tbl>
    <w:p w:rsidR="00662C50" w:rsidRDefault="00662C50" w:rsidP="00BF3D59">
      <w:pPr>
        <w:spacing w:after="0"/>
        <w:rPr>
          <w:b/>
          <w:sz w:val="20"/>
          <w:szCs w:val="20"/>
        </w:rPr>
        <w:sectPr w:rsidR="00662C50" w:rsidSect="00662C50">
          <w:pgSz w:w="16838" w:h="11906" w:orient="landscape"/>
          <w:pgMar w:top="1416" w:right="1417" w:bottom="1418" w:left="1417" w:header="708" w:footer="708" w:gutter="0"/>
          <w:cols w:space="708"/>
          <w:docGrid w:linePitch="360"/>
        </w:sectPr>
      </w:pPr>
    </w:p>
    <w:p w:rsidR="00662C50" w:rsidRDefault="00662C50" w:rsidP="00BF3D59">
      <w:pPr>
        <w:spacing w:after="0"/>
        <w:rPr>
          <w:b/>
          <w:sz w:val="20"/>
          <w:szCs w:val="20"/>
        </w:rPr>
      </w:pPr>
    </w:p>
    <w:p w:rsidR="00B35769" w:rsidRDefault="00662C50" w:rsidP="00BF3D59">
      <w:pPr>
        <w:spacing w:after="0"/>
        <w:rPr>
          <w:b/>
          <w:sz w:val="20"/>
          <w:szCs w:val="20"/>
        </w:rPr>
      </w:pPr>
      <w:r>
        <w:rPr>
          <w:b/>
          <w:sz w:val="20"/>
          <w:szCs w:val="20"/>
        </w:rPr>
        <w:t xml:space="preserve">Semestres findos em: </w:t>
      </w:r>
    </w:p>
    <w:p w:rsidR="00B35769" w:rsidRDefault="00B35769" w:rsidP="00BF3D59">
      <w:pPr>
        <w:widowControl w:val="0"/>
        <w:spacing w:after="0" w:line="264" w:lineRule="auto"/>
        <w:outlineLvl w:val="2"/>
        <w:rPr>
          <w:b/>
          <w:sz w:val="20"/>
          <w:szCs w:val="20"/>
        </w:rPr>
      </w:pPr>
    </w:p>
    <w:tbl>
      <w:tblPr>
        <w:tblStyle w:val="Tabelacomgrade"/>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513"/>
        <w:gridCol w:w="237"/>
        <w:gridCol w:w="1181"/>
        <w:gridCol w:w="236"/>
        <w:gridCol w:w="758"/>
        <w:gridCol w:w="66"/>
        <w:gridCol w:w="225"/>
        <w:gridCol w:w="1266"/>
        <w:gridCol w:w="236"/>
        <w:gridCol w:w="756"/>
        <w:gridCol w:w="236"/>
        <w:gridCol w:w="1182"/>
      </w:tblGrid>
      <w:tr w:rsidR="00662C50" w:rsidRPr="00024FF0" w:rsidTr="00662C50">
        <w:trPr>
          <w:trHeight w:hRule="exact" w:val="227"/>
        </w:trPr>
        <w:tc>
          <w:tcPr>
            <w:tcW w:w="7513" w:type="dxa"/>
            <w:vAlign w:val="bottom"/>
          </w:tcPr>
          <w:p w:rsidR="00662C50" w:rsidRPr="00024FF0" w:rsidRDefault="00662C50" w:rsidP="00056211">
            <w:pPr>
              <w:jc w:val="right"/>
              <w:rPr>
                <w:b/>
                <w:sz w:val="18"/>
                <w:szCs w:val="18"/>
              </w:rPr>
            </w:pPr>
          </w:p>
        </w:tc>
        <w:tc>
          <w:tcPr>
            <w:tcW w:w="237" w:type="dxa"/>
            <w:vAlign w:val="bottom"/>
          </w:tcPr>
          <w:p w:rsidR="00662C50" w:rsidRPr="00024FF0" w:rsidRDefault="00662C50" w:rsidP="00056211">
            <w:pPr>
              <w:jc w:val="right"/>
              <w:rPr>
                <w:b/>
                <w:sz w:val="18"/>
                <w:szCs w:val="18"/>
              </w:rPr>
            </w:pPr>
          </w:p>
        </w:tc>
        <w:tc>
          <w:tcPr>
            <w:tcW w:w="1181" w:type="dxa"/>
            <w:vAlign w:val="bottom"/>
          </w:tcPr>
          <w:p w:rsidR="00662C50" w:rsidRPr="00024FF0" w:rsidRDefault="00662C50" w:rsidP="00056211">
            <w:pPr>
              <w:jc w:val="right"/>
              <w:rPr>
                <w:b/>
                <w:sz w:val="18"/>
                <w:szCs w:val="18"/>
              </w:rPr>
            </w:pPr>
          </w:p>
        </w:tc>
        <w:tc>
          <w:tcPr>
            <w:tcW w:w="1060" w:type="dxa"/>
            <w:gridSpan w:val="3"/>
            <w:vAlign w:val="bottom"/>
          </w:tcPr>
          <w:p w:rsidR="00662C50" w:rsidRPr="00024FF0" w:rsidRDefault="00662C50" w:rsidP="00056211">
            <w:pPr>
              <w:jc w:val="right"/>
              <w:rPr>
                <w:b/>
                <w:sz w:val="18"/>
                <w:szCs w:val="18"/>
              </w:rPr>
            </w:pPr>
          </w:p>
        </w:tc>
        <w:tc>
          <w:tcPr>
            <w:tcW w:w="3901" w:type="dxa"/>
            <w:gridSpan w:val="6"/>
            <w:tcBorders>
              <w:bottom w:val="single" w:sz="4" w:space="0" w:color="auto"/>
            </w:tcBorders>
            <w:vAlign w:val="bottom"/>
          </w:tcPr>
          <w:p w:rsidR="00662C50" w:rsidRPr="00024FF0" w:rsidRDefault="00662C50" w:rsidP="00056211">
            <w:pPr>
              <w:jc w:val="right"/>
              <w:rPr>
                <w:b/>
                <w:sz w:val="18"/>
                <w:szCs w:val="18"/>
              </w:rPr>
            </w:pPr>
            <w:r>
              <w:rPr>
                <w:b/>
                <w:sz w:val="18"/>
                <w:szCs w:val="18"/>
              </w:rPr>
              <w:t>Controladora</w:t>
            </w:r>
          </w:p>
        </w:tc>
      </w:tr>
      <w:tr w:rsidR="00662C50" w:rsidRPr="00024FF0" w:rsidTr="00662C50">
        <w:trPr>
          <w:trHeight w:val="454"/>
        </w:trPr>
        <w:tc>
          <w:tcPr>
            <w:tcW w:w="7513" w:type="dxa"/>
            <w:vAlign w:val="bottom"/>
          </w:tcPr>
          <w:p w:rsidR="00662C50" w:rsidRPr="00024FF0" w:rsidRDefault="00662C50" w:rsidP="00056211">
            <w:pPr>
              <w:jc w:val="right"/>
              <w:rPr>
                <w:b/>
                <w:sz w:val="18"/>
                <w:szCs w:val="18"/>
              </w:rPr>
            </w:pPr>
          </w:p>
        </w:tc>
        <w:tc>
          <w:tcPr>
            <w:tcW w:w="237" w:type="dxa"/>
            <w:vAlign w:val="bottom"/>
          </w:tcPr>
          <w:p w:rsidR="00662C50" w:rsidRPr="00024FF0" w:rsidRDefault="00662C50" w:rsidP="00056211">
            <w:pPr>
              <w:jc w:val="right"/>
              <w:rPr>
                <w:b/>
                <w:sz w:val="18"/>
                <w:szCs w:val="18"/>
              </w:rPr>
            </w:pPr>
          </w:p>
        </w:tc>
        <w:tc>
          <w:tcPr>
            <w:tcW w:w="1181" w:type="dxa"/>
            <w:tcBorders>
              <w:top w:val="single" w:sz="4" w:space="0" w:color="auto"/>
              <w:bottom w:val="single" w:sz="4" w:space="0" w:color="auto"/>
            </w:tcBorders>
            <w:vAlign w:val="bottom"/>
          </w:tcPr>
          <w:p w:rsidR="00662C50" w:rsidRPr="00024FF0" w:rsidRDefault="00662C50" w:rsidP="00056211">
            <w:pPr>
              <w:jc w:val="right"/>
              <w:rPr>
                <w:b/>
                <w:sz w:val="18"/>
                <w:szCs w:val="18"/>
              </w:rPr>
            </w:pPr>
            <w:r w:rsidRPr="00024FF0">
              <w:rPr>
                <w:b/>
                <w:sz w:val="18"/>
                <w:szCs w:val="18"/>
              </w:rPr>
              <w:t>3</w:t>
            </w:r>
            <w:r>
              <w:rPr>
                <w:b/>
                <w:sz w:val="18"/>
                <w:szCs w:val="18"/>
              </w:rPr>
              <w:t>0</w:t>
            </w:r>
            <w:r w:rsidRPr="00024FF0">
              <w:rPr>
                <w:b/>
                <w:sz w:val="18"/>
                <w:szCs w:val="18"/>
              </w:rPr>
              <w:t xml:space="preserve"> de </w:t>
            </w:r>
            <w:r>
              <w:rPr>
                <w:b/>
                <w:sz w:val="18"/>
                <w:szCs w:val="18"/>
              </w:rPr>
              <w:t>junho</w:t>
            </w:r>
          </w:p>
          <w:p w:rsidR="00662C50" w:rsidRPr="00024FF0" w:rsidRDefault="00662C50" w:rsidP="00056211">
            <w:pPr>
              <w:jc w:val="right"/>
              <w:rPr>
                <w:b/>
                <w:sz w:val="18"/>
                <w:szCs w:val="18"/>
              </w:rPr>
            </w:pPr>
            <w:r w:rsidRPr="00024FF0">
              <w:rPr>
                <w:b/>
                <w:sz w:val="18"/>
                <w:szCs w:val="18"/>
              </w:rPr>
              <w:t xml:space="preserve"> de 201</w:t>
            </w:r>
            <w:r>
              <w:rPr>
                <w:b/>
                <w:sz w:val="18"/>
                <w:szCs w:val="18"/>
              </w:rPr>
              <w:t>2</w:t>
            </w:r>
          </w:p>
        </w:tc>
        <w:tc>
          <w:tcPr>
            <w:tcW w:w="236" w:type="dxa"/>
            <w:tcBorders>
              <w:top w:val="single" w:sz="4" w:space="0" w:color="auto"/>
            </w:tcBorders>
            <w:vAlign w:val="bottom"/>
          </w:tcPr>
          <w:p w:rsidR="00662C50" w:rsidRPr="00024FF0" w:rsidRDefault="00662C50" w:rsidP="00056211">
            <w:pPr>
              <w:jc w:val="right"/>
              <w:rPr>
                <w:b/>
                <w:sz w:val="18"/>
                <w:szCs w:val="18"/>
              </w:rPr>
            </w:pPr>
          </w:p>
        </w:tc>
        <w:tc>
          <w:tcPr>
            <w:tcW w:w="758" w:type="dxa"/>
            <w:tcBorders>
              <w:top w:val="single" w:sz="4" w:space="0" w:color="auto"/>
              <w:bottom w:val="single" w:sz="4" w:space="0" w:color="auto"/>
            </w:tcBorders>
            <w:vAlign w:val="bottom"/>
          </w:tcPr>
          <w:p w:rsidR="00662C50" w:rsidRPr="00024FF0" w:rsidRDefault="00662C50" w:rsidP="00056211">
            <w:pPr>
              <w:jc w:val="right"/>
              <w:rPr>
                <w:b/>
                <w:sz w:val="18"/>
                <w:szCs w:val="18"/>
              </w:rPr>
            </w:pPr>
            <w:r w:rsidRPr="00024FF0">
              <w:rPr>
                <w:b/>
                <w:sz w:val="18"/>
                <w:szCs w:val="18"/>
              </w:rPr>
              <w:t>%</w:t>
            </w:r>
          </w:p>
        </w:tc>
        <w:tc>
          <w:tcPr>
            <w:tcW w:w="291" w:type="dxa"/>
            <w:gridSpan w:val="2"/>
            <w:tcBorders>
              <w:top w:val="single" w:sz="4" w:space="0" w:color="auto"/>
            </w:tcBorders>
            <w:vAlign w:val="bottom"/>
          </w:tcPr>
          <w:p w:rsidR="00662C50" w:rsidRPr="00024FF0" w:rsidRDefault="00662C50" w:rsidP="00056211">
            <w:pPr>
              <w:jc w:val="right"/>
              <w:rPr>
                <w:b/>
                <w:sz w:val="18"/>
                <w:szCs w:val="18"/>
              </w:rPr>
            </w:pPr>
          </w:p>
        </w:tc>
        <w:tc>
          <w:tcPr>
            <w:tcW w:w="1266" w:type="dxa"/>
            <w:tcBorders>
              <w:top w:val="single" w:sz="4" w:space="0" w:color="auto"/>
              <w:bottom w:val="single" w:sz="4" w:space="0" w:color="auto"/>
            </w:tcBorders>
            <w:vAlign w:val="bottom"/>
          </w:tcPr>
          <w:p w:rsidR="00662C50" w:rsidRPr="00024FF0" w:rsidRDefault="00662C50" w:rsidP="00056211">
            <w:pPr>
              <w:jc w:val="right"/>
              <w:rPr>
                <w:b/>
                <w:sz w:val="18"/>
                <w:szCs w:val="18"/>
              </w:rPr>
            </w:pPr>
            <w:r w:rsidRPr="00024FF0">
              <w:rPr>
                <w:b/>
                <w:sz w:val="18"/>
                <w:szCs w:val="18"/>
              </w:rPr>
              <w:t>3</w:t>
            </w:r>
            <w:r>
              <w:rPr>
                <w:b/>
                <w:sz w:val="18"/>
                <w:szCs w:val="18"/>
              </w:rPr>
              <w:t>0</w:t>
            </w:r>
            <w:r w:rsidRPr="00024FF0">
              <w:rPr>
                <w:b/>
                <w:sz w:val="18"/>
                <w:szCs w:val="18"/>
              </w:rPr>
              <w:t xml:space="preserve"> de </w:t>
            </w:r>
            <w:r>
              <w:rPr>
                <w:b/>
                <w:sz w:val="18"/>
                <w:szCs w:val="18"/>
              </w:rPr>
              <w:t>junho</w:t>
            </w:r>
          </w:p>
          <w:p w:rsidR="00662C50" w:rsidRPr="00024FF0" w:rsidRDefault="00662C50" w:rsidP="00056211">
            <w:pPr>
              <w:jc w:val="right"/>
              <w:rPr>
                <w:b/>
                <w:sz w:val="18"/>
                <w:szCs w:val="18"/>
              </w:rPr>
            </w:pPr>
            <w:r w:rsidRPr="00024FF0">
              <w:rPr>
                <w:b/>
                <w:sz w:val="18"/>
                <w:szCs w:val="18"/>
              </w:rPr>
              <w:t xml:space="preserve"> de 201</w:t>
            </w:r>
            <w:r>
              <w:rPr>
                <w:b/>
                <w:sz w:val="18"/>
                <w:szCs w:val="18"/>
              </w:rPr>
              <w:t>1</w:t>
            </w:r>
          </w:p>
        </w:tc>
        <w:tc>
          <w:tcPr>
            <w:tcW w:w="236" w:type="dxa"/>
            <w:tcBorders>
              <w:top w:val="single" w:sz="4" w:space="0" w:color="auto"/>
            </w:tcBorders>
            <w:vAlign w:val="bottom"/>
          </w:tcPr>
          <w:p w:rsidR="00662C50" w:rsidRPr="00024FF0" w:rsidRDefault="00662C50" w:rsidP="00056211">
            <w:pPr>
              <w:jc w:val="right"/>
              <w:rPr>
                <w:b/>
                <w:sz w:val="18"/>
                <w:szCs w:val="18"/>
              </w:rPr>
            </w:pPr>
          </w:p>
        </w:tc>
        <w:tc>
          <w:tcPr>
            <w:tcW w:w="756" w:type="dxa"/>
            <w:tcBorders>
              <w:top w:val="single" w:sz="4" w:space="0" w:color="auto"/>
              <w:bottom w:val="single" w:sz="4" w:space="0" w:color="auto"/>
            </w:tcBorders>
            <w:vAlign w:val="bottom"/>
          </w:tcPr>
          <w:p w:rsidR="00662C50" w:rsidRPr="00024FF0" w:rsidRDefault="00662C50" w:rsidP="00056211">
            <w:pPr>
              <w:jc w:val="right"/>
              <w:rPr>
                <w:b/>
                <w:sz w:val="18"/>
                <w:szCs w:val="18"/>
              </w:rPr>
            </w:pPr>
            <w:r w:rsidRPr="00024FF0">
              <w:rPr>
                <w:b/>
                <w:sz w:val="18"/>
                <w:szCs w:val="18"/>
              </w:rPr>
              <w:t>%</w:t>
            </w:r>
          </w:p>
        </w:tc>
        <w:tc>
          <w:tcPr>
            <w:tcW w:w="236" w:type="dxa"/>
            <w:tcBorders>
              <w:top w:val="single" w:sz="4" w:space="0" w:color="auto"/>
            </w:tcBorders>
            <w:vAlign w:val="bottom"/>
          </w:tcPr>
          <w:p w:rsidR="00662C50" w:rsidRPr="00024FF0" w:rsidRDefault="00662C50" w:rsidP="00056211">
            <w:pPr>
              <w:jc w:val="right"/>
              <w:rPr>
                <w:b/>
                <w:sz w:val="18"/>
                <w:szCs w:val="18"/>
              </w:rPr>
            </w:pPr>
          </w:p>
        </w:tc>
        <w:tc>
          <w:tcPr>
            <w:tcW w:w="1182" w:type="dxa"/>
            <w:tcBorders>
              <w:top w:val="single" w:sz="4" w:space="0" w:color="auto"/>
              <w:bottom w:val="single" w:sz="4" w:space="0" w:color="auto"/>
            </w:tcBorders>
            <w:vAlign w:val="bottom"/>
          </w:tcPr>
          <w:p w:rsidR="00662C50" w:rsidRPr="00024FF0" w:rsidRDefault="00662C50" w:rsidP="00056211">
            <w:pPr>
              <w:jc w:val="right"/>
              <w:rPr>
                <w:b/>
                <w:sz w:val="18"/>
                <w:szCs w:val="18"/>
              </w:rPr>
            </w:pPr>
            <w:r w:rsidRPr="00024FF0">
              <w:rPr>
                <w:b/>
                <w:sz w:val="18"/>
                <w:szCs w:val="18"/>
              </w:rPr>
              <w:t>Período – variação (%)</w:t>
            </w: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tcBorders>
              <w:top w:val="single" w:sz="4" w:space="0" w:color="auto"/>
            </w:tcBorders>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top w:val="single" w:sz="4" w:space="0" w:color="auto"/>
            </w:tcBorders>
            <w:vAlign w:val="bottom"/>
          </w:tcPr>
          <w:p w:rsidR="00662C50" w:rsidRPr="00024FF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rPr>
                <w:b/>
                <w:sz w:val="18"/>
                <w:szCs w:val="18"/>
              </w:rPr>
            </w:pPr>
            <w:r w:rsidRPr="00024FF0">
              <w:rPr>
                <w:b/>
                <w:sz w:val="18"/>
                <w:szCs w:val="18"/>
              </w:rPr>
              <w:t>Receita</w:t>
            </w:r>
          </w:p>
        </w:tc>
        <w:tc>
          <w:tcPr>
            <w:tcW w:w="237" w:type="dxa"/>
          </w:tcPr>
          <w:p w:rsidR="00662C50" w:rsidRPr="00024FF0" w:rsidRDefault="00662C50" w:rsidP="00056211">
            <w:pPr>
              <w:rPr>
                <w:b/>
                <w:sz w:val="18"/>
                <w:szCs w:val="18"/>
              </w:rPr>
            </w:pPr>
          </w:p>
        </w:tc>
        <w:tc>
          <w:tcPr>
            <w:tcW w:w="1181" w:type="dxa"/>
            <w:vAlign w:val="bottom"/>
          </w:tcPr>
          <w:p w:rsidR="00662C50" w:rsidRPr="00024FF0" w:rsidRDefault="00662C50" w:rsidP="00056211">
            <w:pPr>
              <w:jc w:val="right"/>
              <w:rPr>
                <w:b/>
                <w:sz w:val="18"/>
                <w:szCs w:val="18"/>
              </w:rPr>
            </w:pPr>
          </w:p>
        </w:tc>
        <w:tc>
          <w:tcPr>
            <w:tcW w:w="236" w:type="dxa"/>
            <w:vAlign w:val="bottom"/>
          </w:tcPr>
          <w:p w:rsidR="00662C50" w:rsidRPr="00024FF0" w:rsidRDefault="00662C50" w:rsidP="00056211">
            <w:pPr>
              <w:jc w:val="right"/>
              <w:rPr>
                <w:b/>
                <w:sz w:val="18"/>
                <w:szCs w:val="18"/>
              </w:rPr>
            </w:pPr>
          </w:p>
        </w:tc>
        <w:tc>
          <w:tcPr>
            <w:tcW w:w="758" w:type="dxa"/>
            <w:vAlign w:val="bottom"/>
          </w:tcPr>
          <w:p w:rsidR="00662C50" w:rsidRPr="00024FF0" w:rsidRDefault="00662C50" w:rsidP="00056211">
            <w:pPr>
              <w:jc w:val="right"/>
              <w:rPr>
                <w:b/>
                <w:sz w:val="18"/>
                <w:szCs w:val="18"/>
              </w:rPr>
            </w:pPr>
          </w:p>
        </w:tc>
        <w:tc>
          <w:tcPr>
            <w:tcW w:w="291" w:type="dxa"/>
            <w:gridSpan w:val="2"/>
            <w:vAlign w:val="bottom"/>
          </w:tcPr>
          <w:p w:rsidR="00662C50" w:rsidRPr="00024FF0" w:rsidRDefault="00662C50" w:rsidP="00056211">
            <w:pPr>
              <w:jc w:val="right"/>
              <w:rPr>
                <w:b/>
                <w:sz w:val="18"/>
                <w:szCs w:val="18"/>
              </w:rPr>
            </w:pPr>
          </w:p>
        </w:tc>
        <w:tc>
          <w:tcPr>
            <w:tcW w:w="1266" w:type="dxa"/>
            <w:vAlign w:val="bottom"/>
          </w:tcPr>
          <w:p w:rsidR="00662C50" w:rsidRPr="00024FF0" w:rsidRDefault="00662C50" w:rsidP="00056211">
            <w:pPr>
              <w:jc w:val="right"/>
              <w:rPr>
                <w:b/>
                <w:sz w:val="18"/>
                <w:szCs w:val="18"/>
              </w:rPr>
            </w:pPr>
          </w:p>
        </w:tc>
        <w:tc>
          <w:tcPr>
            <w:tcW w:w="236" w:type="dxa"/>
            <w:vAlign w:val="bottom"/>
          </w:tcPr>
          <w:p w:rsidR="00662C50" w:rsidRPr="00024FF0" w:rsidRDefault="00662C50" w:rsidP="00056211">
            <w:pPr>
              <w:jc w:val="right"/>
              <w:rPr>
                <w:b/>
                <w:sz w:val="18"/>
                <w:szCs w:val="18"/>
              </w:rPr>
            </w:pPr>
          </w:p>
        </w:tc>
        <w:tc>
          <w:tcPr>
            <w:tcW w:w="756" w:type="dxa"/>
            <w:vAlign w:val="bottom"/>
          </w:tcPr>
          <w:p w:rsidR="00662C50" w:rsidRPr="00024FF0" w:rsidRDefault="00662C50" w:rsidP="00056211">
            <w:pPr>
              <w:jc w:val="right"/>
              <w:rPr>
                <w:b/>
                <w:sz w:val="18"/>
                <w:szCs w:val="18"/>
              </w:rPr>
            </w:pPr>
          </w:p>
        </w:tc>
        <w:tc>
          <w:tcPr>
            <w:tcW w:w="236" w:type="dxa"/>
            <w:vAlign w:val="bottom"/>
          </w:tcPr>
          <w:p w:rsidR="00662C50" w:rsidRPr="00024FF0" w:rsidRDefault="00662C50" w:rsidP="00056211">
            <w:pPr>
              <w:jc w:val="right"/>
              <w:rPr>
                <w:b/>
                <w:sz w:val="18"/>
                <w:szCs w:val="18"/>
              </w:rPr>
            </w:pPr>
          </w:p>
        </w:tc>
        <w:tc>
          <w:tcPr>
            <w:tcW w:w="1182" w:type="dxa"/>
            <w:vAlign w:val="bottom"/>
          </w:tcPr>
          <w:p w:rsidR="00662C50" w:rsidRPr="00024FF0" w:rsidRDefault="00662C50" w:rsidP="00056211">
            <w:pPr>
              <w:jc w:val="right"/>
              <w:rPr>
                <w:b/>
                <w:sz w:val="18"/>
                <w:szCs w:val="18"/>
              </w:rPr>
            </w:pPr>
          </w:p>
        </w:tc>
      </w:tr>
      <w:tr w:rsidR="00662C50" w:rsidRPr="00024FF0" w:rsidTr="00662C50">
        <w:trPr>
          <w:trHeight w:val="227"/>
        </w:trPr>
        <w:tc>
          <w:tcPr>
            <w:tcW w:w="7513" w:type="dxa"/>
            <w:vAlign w:val="bottom"/>
          </w:tcPr>
          <w:p w:rsidR="00662C50" w:rsidRPr="00024FF0" w:rsidRDefault="00662C50" w:rsidP="00056211">
            <w:pPr>
              <w:ind w:firstLine="176"/>
              <w:rPr>
                <w:b/>
                <w:sz w:val="18"/>
                <w:szCs w:val="18"/>
              </w:rPr>
            </w:pPr>
            <w:r w:rsidRPr="00024FF0">
              <w:rPr>
                <w:b/>
                <w:sz w:val="18"/>
                <w:szCs w:val="18"/>
              </w:rPr>
              <w:t>Doméstica</w:t>
            </w:r>
          </w:p>
        </w:tc>
        <w:tc>
          <w:tcPr>
            <w:tcW w:w="237" w:type="dxa"/>
          </w:tcPr>
          <w:p w:rsidR="00662C50" w:rsidRPr="00024FF0" w:rsidRDefault="00662C50" w:rsidP="00056211">
            <w:pPr>
              <w:rPr>
                <w:b/>
                <w:sz w:val="18"/>
                <w:szCs w:val="18"/>
              </w:rPr>
            </w:pPr>
          </w:p>
        </w:tc>
        <w:tc>
          <w:tcPr>
            <w:tcW w:w="1181" w:type="dxa"/>
            <w:vAlign w:val="bottom"/>
          </w:tcPr>
          <w:p w:rsidR="00662C50" w:rsidRPr="00024FF0" w:rsidRDefault="00662C50" w:rsidP="00056211">
            <w:pPr>
              <w:jc w:val="right"/>
              <w:rPr>
                <w:b/>
                <w:sz w:val="18"/>
                <w:szCs w:val="18"/>
              </w:rPr>
            </w:pPr>
          </w:p>
        </w:tc>
        <w:tc>
          <w:tcPr>
            <w:tcW w:w="236" w:type="dxa"/>
            <w:vAlign w:val="bottom"/>
          </w:tcPr>
          <w:p w:rsidR="00662C50" w:rsidRPr="00024FF0" w:rsidRDefault="00662C50" w:rsidP="00056211">
            <w:pPr>
              <w:jc w:val="right"/>
              <w:rPr>
                <w:b/>
                <w:sz w:val="18"/>
                <w:szCs w:val="18"/>
              </w:rPr>
            </w:pPr>
          </w:p>
        </w:tc>
        <w:tc>
          <w:tcPr>
            <w:tcW w:w="758" w:type="dxa"/>
            <w:vAlign w:val="bottom"/>
          </w:tcPr>
          <w:p w:rsidR="00662C50" w:rsidRPr="00024FF0" w:rsidRDefault="00662C50" w:rsidP="00056211">
            <w:pPr>
              <w:jc w:val="right"/>
              <w:rPr>
                <w:b/>
                <w:sz w:val="18"/>
                <w:szCs w:val="18"/>
              </w:rPr>
            </w:pPr>
          </w:p>
        </w:tc>
        <w:tc>
          <w:tcPr>
            <w:tcW w:w="291" w:type="dxa"/>
            <w:gridSpan w:val="2"/>
            <w:vAlign w:val="bottom"/>
          </w:tcPr>
          <w:p w:rsidR="00662C50" w:rsidRPr="00024FF0" w:rsidRDefault="00662C50" w:rsidP="00056211">
            <w:pPr>
              <w:jc w:val="right"/>
              <w:rPr>
                <w:b/>
                <w:sz w:val="18"/>
                <w:szCs w:val="18"/>
              </w:rPr>
            </w:pPr>
          </w:p>
        </w:tc>
        <w:tc>
          <w:tcPr>
            <w:tcW w:w="1266" w:type="dxa"/>
            <w:vAlign w:val="bottom"/>
          </w:tcPr>
          <w:p w:rsidR="00662C50" w:rsidRPr="00024FF0" w:rsidRDefault="00662C50" w:rsidP="00056211">
            <w:pPr>
              <w:jc w:val="right"/>
              <w:rPr>
                <w:b/>
                <w:sz w:val="18"/>
                <w:szCs w:val="18"/>
              </w:rPr>
            </w:pPr>
          </w:p>
        </w:tc>
        <w:tc>
          <w:tcPr>
            <w:tcW w:w="236" w:type="dxa"/>
            <w:vAlign w:val="bottom"/>
          </w:tcPr>
          <w:p w:rsidR="00662C50" w:rsidRPr="00024FF0" w:rsidRDefault="00662C50" w:rsidP="00056211">
            <w:pPr>
              <w:jc w:val="right"/>
              <w:rPr>
                <w:b/>
                <w:sz w:val="18"/>
                <w:szCs w:val="18"/>
              </w:rPr>
            </w:pPr>
          </w:p>
        </w:tc>
        <w:tc>
          <w:tcPr>
            <w:tcW w:w="756" w:type="dxa"/>
            <w:vAlign w:val="bottom"/>
          </w:tcPr>
          <w:p w:rsidR="00662C50" w:rsidRPr="00024FF0" w:rsidRDefault="00662C50" w:rsidP="00056211">
            <w:pPr>
              <w:jc w:val="right"/>
              <w:rPr>
                <w:b/>
                <w:sz w:val="18"/>
                <w:szCs w:val="18"/>
              </w:rPr>
            </w:pPr>
          </w:p>
        </w:tc>
        <w:tc>
          <w:tcPr>
            <w:tcW w:w="236" w:type="dxa"/>
            <w:vAlign w:val="bottom"/>
          </w:tcPr>
          <w:p w:rsidR="00662C50" w:rsidRPr="00024FF0" w:rsidRDefault="00662C50" w:rsidP="00056211">
            <w:pPr>
              <w:jc w:val="right"/>
              <w:rPr>
                <w:b/>
                <w:sz w:val="18"/>
                <w:szCs w:val="18"/>
              </w:rPr>
            </w:pPr>
          </w:p>
        </w:tc>
        <w:tc>
          <w:tcPr>
            <w:tcW w:w="1182" w:type="dxa"/>
            <w:vAlign w:val="bottom"/>
          </w:tcPr>
          <w:p w:rsidR="00662C50" w:rsidRPr="00024FF0" w:rsidRDefault="00662C50" w:rsidP="00056211">
            <w:pPr>
              <w:jc w:val="right"/>
              <w:rPr>
                <w:b/>
                <w:sz w:val="18"/>
                <w:szCs w:val="18"/>
              </w:rPr>
            </w:pPr>
          </w:p>
        </w:tc>
      </w:tr>
      <w:tr w:rsidR="00662C50" w:rsidRPr="00024FF0" w:rsidTr="00662C50">
        <w:trPr>
          <w:trHeight w:val="227"/>
        </w:trPr>
        <w:tc>
          <w:tcPr>
            <w:tcW w:w="7513" w:type="dxa"/>
            <w:vAlign w:val="bottom"/>
          </w:tcPr>
          <w:p w:rsidR="00662C50" w:rsidRPr="00024FF0" w:rsidRDefault="00662C50" w:rsidP="00056211">
            <w:pPr>
              <w:ind w:firstLine="318"/>
              <w:rPr>
                <w:sz w:val="18"/>
                <w:szCs w:val="18"/>
              </w:rPr>
            </w:pPr>
            <w:r w:rsidRPr="00024FF0">
              <w:rPr>
                <w:sz w:val="18"/>
                <w:szCs w:val="18"/>
              </w:rPr>
              <w:t>Passageiro</w:t>
            </w:r>
          </w:p>
        </w:tc>
        <w:tc>
          <w:tcPr>
            <w:tcW w:w="237" w:type="dxa"/>
          </w:tcPr>
          <w:p w:rsidR="00662C50" w:rsidRPr="00024FF0" w:rsidRDefault="00662C50" w:rsidP="00056211">
            <w:pPr>
              <w:rPr>
                <w:sz w:val="18"/>
                <w:szCs w:val="18"/>
              </w:rPr>
            </w:pPr>
          </w:p>
        </w:tc>
        <w:tc>
          <w:tcPr>
            <w:tcW w:w="1181" w:type="dxa"/>
            <w:vAlign w:val="bottom"/>
          </w:tcPr>
          <w:p w:rsidR="00662C50" w:rsidRPr="00024FF0" w:rsidRDefault="00694D0E" w:rsidP="00056211">
            <w:pPr>
              <w:jc w:val="right"/>
              <w:rPr>
                <w:sz w:val="18"/>
                <w:szCs w:val="18"/>
              </w:rPr>
            </w:pPr>
            <w:r>
              <w:rPr>
                <w:sz w:val="18"/>
                <w:szCs w:val="18"/>
              </w:rPr>
              <w:t>3.525.353</w:t>
            </w:r>
          </w:p>
        </w:tc>
        <w:tc>
          <w:tcPr>
            <w:tcW w:w="236" w:type="dxa"/>
            <w:vAlign w:val="bottom"/>
          </w:tcPr>
          <w:p w:rsidR="00662C50" w:rsidRPr="00024FF0" w:rsidRDefault="00662C50" w:rsidP="00056211">
            <w:pPr>
              <w:jc w:val="right"/>
              <w:rPr>
                <w:sz w:val="18"/>
                <w:szCs w:val="18"/>
              </w:rPr>
            </w:pPr>
          </w:p>
        </w:tc>
        <w:tc>
          <w:tcPr>
            <w:tcW w:w="758" w:type="dxa"/>
            <w:vAlign w:val="bottom"/>
          </w:tcPr>
          <w:p w:rsidR="00662C50" w:rsidRPr="00024FF0" w:rsidRDefault="00694D0E" w:rsidP="00056211">
            <w:pPr>
              <w:jc w:val="right"/>
              <w:rPr>
                <w:sz w:val="18"/>
                <w:szCs w:val="18"/>
              </w:rPr>
            </w:pPr>
            <w:r>
              <w:rPr>
                <w:sz w:val="18"/>
                <w:szCs w:val="18"/>
              </w:rPr>
              <w:t>54,3</w:t>
            </w:r>
          </w:p>
        </w:tc>
        <w:tc>
          <w:tcPr>
            <w:tcW w:w="291" w:type="dxa"/>
            <w:gridSpan w:val="2"/>
            <w:vAlign w:val="bottom"/>
          </w:tcPr>
          <w:p w:rsidR="00662C50" w:rsidRPr="00024FF0" w:rsidRDefault="00662C50" w:rsidP="00056211">
            <w:pPr>
              <w:jc w:val="right"/>
              <w:rPr>
                <w:sz w:val="18"/>
                <w:szCs w:val="18"/>
              </w:rPr>
            </w:pPr>
          </w:p>
        </w:tc>
        <w:tc>
          <w:tcPr>
            <w:tcW w:w="1266" w:type="dxa"/>
            <w:vAlign w:val="bottom"/>
          </w:tcPr>
          <w:p w:rsidR="00662C50" w:rsidRPr="00024FF0" w:rsidRDefault="00FB3A74" w:rsidP="00056211">
            <w:pPr>
              <w:jc w:val="right"/>
              <w:rPr>
                <w:sz w:val="18"/>
                <w:szCs w:val="18"/>
              </w:rPr>
            </w:pPr>
            <w:r>
              <w:rPr>
                <w:sz w:val="18"/>
                <w:szCs w:val="18"/>
              </w:rPr>
              <w:t>3.270.058</w:t>
            </w:r>
          </w:p>
        </w:tc>
        <w:tc>
          <w:tcPr>
            <w:tcW w:w="236" w:type="dxa"/>
            <w:vAlign w:val="bottom"/>
          </w:tcPr>
          <w:p w:rsidR="00662C50" w:rsidRPr="00024FF0" w:rsidRDefault="00662C50" w:rsidP="00056211">
            <w:pPr>
              <w:jc w:val="right"/>
              <w:rPr>
                <w:sz w:val="18"/>
                <w:szCs w:val="18"/>
              </w:rPr>
            </w:pPr>
          </w:p>
        </w:tc>
        <w:tc>
          <w:tcPr>
            <w:tcW w:w="756" w:type="dxa"/>
            <w:vAlign w:val="bottom"/>
          </w:tcPr>
          <w:p w:rsidR="00662C50" w:rsidRPr="00024FF0" w:rsidRDefault="001C33AA" w:rsidP="00056211">
            <w:pPr>
              <w:jc w:val="right"/>
              <w:rPr>
                <w:sz w:val="18"/>
                <w:szCs w:val="18"/>
              </w:rPr>
            </w:pPr>
            <w:r>
              <w:rPr>
                <w:sz w:val="18"/>
                <w:szCs w:val="18"/>
              </w:rPr>
              <w:t>53,7</w:t>
            </w:r>
          </w:p>
        </w:tc>
        <w:tc>
          <w:tcPr>
            <w:tcW w:w="236" w:type="dxa"/>
            <w:vAlign w:val="bottom"/>
          </w:tcPr>
          <w:p w:rsidR="00662C50" w:rsidRPr="00024FF0" w:rsidRDefault="00662C50" w:rsidP="00056211">
            <w:pPr>
              <w:jc w:val="right"/>
              <w:rPr>
                <w:sz w:val="18"/>
                <w:szCs w:val="18"/>
              </w:rPr>
            </w:pPr>
          </w:p>
        </w:tc>
        <w:tc>
          <w:tcPr>
            <w:tcW w:w="1182" w:type="dxa"/>
            <w:vAlign w:val="bottom"/>
          </w:tcPr>
          <w:p w:rsidR="00662C50" w:rsidRPr="00024FF0" w:rsidRDefault="001C33AA" w:rsidP="00056211">
            <w:pPr>
              <w:jc w:val="right"/>
              <w:rPr>
                <w:sz w:val="18"/>
                <w:szCs w:val="18"/>
              </w:rPr>
            </w:pPr>
            <w:r>
              <w:rPr>
                <w:sz w:val="18"/>
                <w:szCs w:val="18"/>
              </w:rPr>
              <w:t>7,8</w:t>
            </w:r>
          </w:p>
        </w:tc>
      </w:tr>
      <w:tr w:rsidR="00662C50" w:rsidRPr="00024FF0" w:rsidTr="00662C50">
        <w:trPr>
          <w:trHeight w:val="227"/>
        </w:trPr>
        <w:tc>
          <w:tcPr>
            <w:tcW w:w="7513" w:type="dxa"/>
            <w:vAlign w:val="bottom"/>
          </w:tcPr>
          <w:p w:rsidR="00662C50" w:rsidRPr="00024FF0" w:rsidRDefault="00662C50" w:rsidP="00056211">
            <w:pPr>
              <w:ind w:firstLine="318"/>
              <w:rPr>
                <w:sz w:val="18"/>
                <w:szCs w:val="18"/>
              </w:rPr>
            </w:pPr>
            <w:r w:rsidRPr="00024FF0">
              <w:rPr>
                <w:sz w:val="18"/>
                <w:szCs w:val="18"/>
              </w:rPr>
              <w:t>Carga</w:t>
            </w:r>
          </w:p>
        </w:tc>
        <w:tc>
          <w:tcPr>
            <w:tcW w:w="237" w:type="dxa"/>
          </w:tcPr>
          <w:p w:rsidR="00662C50" w:rsidRPr="00024FF0" w:rsidRDefault="00662C50" w:rsidP="00056211">
            <w:pPr>
              <w:rPr>
                <w:sz w:val="18"/>
                <w:szCs w:val="18"/>
              </w:rPr>
            </w:pPr>
          </w:p>
        </w:tc>
        <w:tc>
          <w:tcPr>
            <w:tcW w:w="1181" w:type="dxa"/>
            <w:tcBorders>
              <w:bottom w:val="single" w:sz="4" w:space="0" w:color="auto"/>
            </w:tcBorders>
            <w:vAlign w:val="bottom"/>
          </w:tcPr>
          <w:p w:rsidR="00662C50" w:rsidRPr="00024FF0" w:rsidRDefault="00694D0E" w:rsidP="00056211">
            <w:pPr>
              <w:jc w:val="right"/>
              <w:rPr>
                <w:sz w:val="18"/>
                <w:szCs w:val="18"/>
              </w:rPr>
            </w:pPr>
            <w:r>
              <w:rPr>
                <w:sz w:val="18"/>
                <w:szCs w:val="18"/>
              </w:rPr>
              <w:t>262.976</w:t>
            </w:r>
          </w:p>
        </w:tc>
        <w:tc>
          <w:tcPr>
            <w:tcW w:w="236" w:type="dxa"/>
            <w:vAlign w:val="bottom"/>
          </w:tcPr>
          <w:p w:rsidR="00662C50" w:rsidRPr="00024FF0" w:rsidRDefault="00662C50" w:rsidP="00056211">
            <w:pPr>
              <w:jc w:val="right"/>
              <w:rPr>
                <w:sz w:val="18"/>
                <w:szCs w:val="18"/>
              </w:rPr>
            </w:pPr>
          </w:p>
        </w:tc>
        <w:tc>
          <w:tcPr>
            <w:tcW w:w="758" w:type="dxa"/>
            <w:tcBorders>
              <w:bottom w:val="single" w:sz="4" w:space="0" w:color="auto"/>
            </w:tcBorders>
            <w:vAlign w:val="bottom"/>
          </w:tcPr>
          <w:p w:rsidR="00662C50" w:rsidRPr="00024FF0" w:rsidRDefault="00694D0E" w:rsidP="00056211">
            <w:pPr>
              <w:jc w:val="right"/>
              <w:rPr>
                <w:sz w:val="18"/>
                <w:szCs w:val="18"/>
              </w:rPr>
            </w:pPr>
            <w:r>
              <w:rPr>
                <w:sz w:val="18"/>
                <w:szCs w:val="18"/>
              </w:rPr>
              <w:t>4,1</w:t>
            </w:r>
          </w:p>
        </w:tc>
        <w:tc>
          <w:tcPr>
            <w:tcW w:w="291" w:type="dxa"/>
            <w:gridSpan w:val="2"/>
            <w:vAlign w:val="bottom"/>
          </w:tcPr>
          <w:p w:rsidR="00662C50" w:rsidRPr="00024FF0" w:rsidRDefault="00662C50" w:rsidP="00056211">
            <w:pPr>
              <w:jc w:val="right"/>
              <w:rPr>
                <w:sz w:val="18"/>
                <w:szCs w:val="18"/>
              </w:rPr>
            </w:pPr>
          </w:p>
        </w:tc>
        <w:tc>
          <w:tcPr>
            <w:tcW w:w="1266" w:type="dxa"/>
            <w:tcBorders>
              <w:bottom w:val="single" w:sz="4" w:space="0" w:color="auto"/>
            </w:tcBorders>
            <w:vAlign w:val="bottom"/>
          </w:tcPr>
          <w:p w:rsidR="00662C50" w:rsidRPr="00024FF0" w:rsidRDefault="00FB3A74" w:rsidP="00056211">
            <w:pPr>
              <w:jc w:val="right"/>
              <w:rPr>
                <w:sz w:val="18"/>
                <w:szCs w:val="18"/>
              </w:rPr>
            </w:pPr>
            <w:r>
              <w:rPr>
                <w:sz w:val="18"/>
                <w:szCs w:val="18"/>
              </w:rPr>
              <w:t>258.013</w:t>
            </w:r>
          </w:p>
        </w:tc>
        <w:tc>
          <w:tcPr>
            <w:tcW w:w="236" w:type="dxa"/>
            <w:vAlign w:val="bottom"/>
          </w:tcPr>
          <w:p w:rsidR="00662C50" w:rsidRPr="00024FF0" w:rsidRDefault="00662C50" w:rsidP="00056211">
            <w:pPr>
              <w:jc w:val="right"/>
              <w:rPr>
                <w:sz w:val="18"/>
                <w:szCs w:val="18"/>
              </w:rPr>
            </w:pPr>
          </w:p>
        </w:tc>
        <w:tc>
          <w:tcPr>
            <w:tcW w:w="756" w:type="dxa"/>
            <w:tcBorders>
              <w:bottom w:val="single" w:sz="4" w:space="0" w:color="auto"/>
            </w:tcBorders>
            <w:vAlign w:val="bottom"/>
          </w:tcPr>
          <w:p w:rsidR="00662C50" w:rsidRPr="00024FF0" w:rsidRDefault="001C33AA" w:rsidP="00056211">
            <w:pPr>
              <w:jc w:val="right"/>
              <w:rPr>
                <w:sz w:val="18"/>
                <w:szCs w:val="18"/>
              </w:rPr>
            </w:pPr>
            <w:r>
              <w:rPr>
                <w:sz w:val="18"/>
                <w:szCs w:val="18"/>
              </w:rPr>
              <w:t>4,2</w:t>
            </w:r>
          </w:p>
        </w:tc>
        <w:tc>
          <w:tcPr>
            <w:tcW w:w="236" w:type="dxa"/>
            <w:vAlign w:val="bottom"/>
          </w:tcPr>
          <w:p w:rsidR="00662C50" w:rsidRPr="00024FF0" w:rsidRDefault="00662C50" w:rsidP="00056211">
            <w:pPr>
              <w:jc w:val="right"/>
              <w:rPr>
                <w:sz w:val="18"/>
                <w:szCs w:val="18"/>
              </w:rPr>
            </w:pPr>
          </w:p>
        </w:tc>
        <w:tc>
          <w:tcPr>
            <w:tcW w:w="1182" w:type="dxa"/>
            <w:tcBorders>
              <w:bottom w:val="single" w:sz="4" w:space="0" w:color="auto"/>
            </w:tcBorders>
            <w:vAlign w:val="bottom"/>
          </w:tcPr>
          <w:p w:rsidR="00662C50" w:rsidRPr="00024FF0" w:rsidRDefault="001C33AA" w:rsidP="00056211">
            <w:pPr>
              <w:jc w:val="right"/>
              <w:rPr>
                <w:sz w:val="18"/>
                <w:szCs w:val="18"/>
              </w:rPr>
            </w:pPr>
            <w:r>
              <w:rPr>
                <w:sz w:val="18"/>
                <w:szCs w:val="18"/>
              </w:rPr>
              <w:t>1,9</w:t>
            </w: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tcBorders>
              <w:top w:val="single" w:sz="4" w:space="0" w:color="auto"/>
            </w:tcBorders>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top w:val="single" w:sz="4" w:space="0" w:color="auto"/>
            </w:tcBorders>
            <w:vAlign w:val="bottom"/>
          </w:tcPr>
          <w:p w:rsidR="00662C50" w:rsidRPr="00024FF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bottom w:val="single" w:sz="4" w:space="0" w:color="auto"/>
            </w:tcBorders>
            <w:vAlign w:val="bottom"/>
          </w:tcPr>
          <w:p w:rsidR="00662C50" w:rsidRPr="00024FF0" w:rsidRDefault="00694D0E" w:rsidP="00056211">
            <w:pPr>
              <w:jc w:val="right"/>
              <w:rPr>
                <w:sz w:val="18"/>
                <w:szCs w:val="18"/>
              </w:rPr>
            </w:pPr>
            <w:r>
              <w:rPr>
                <w:sz w:val="18"/>
                <w:szCs w:val="18"/>
              </w:rPr>
              <w:t>3.788.329</w:t>
            </w:r>
          </w:p>
        </w:tc>
        <w:tc>
          <w:tcPr>
            <w:tcW w:w="236" w:type="dxa"/>
            <w:vAlign w:val="bottom"/>
          </w:tcPr>
          <w:p w:rsidR="00662C50" w:rsidRPr="00024FF0" w:rsidRDefault="00662C50" w:rsidP="00056211">
            <w:pPr>
              <w:jc w:val="right"/>
              <w:rPr>
                <w:sz w:val="18"/>
                <w:szCs w:val="18"/>
              </w:rPr>
            </w:pPr>
          </w:p>
        </w:tc>
        <w:tc>
          <w:tcPr>
            <w:tcW w:w="758" w:type="dxa"/>
            <w:tcBorders>
              <w:bottom w:val="single" w:sz="4" w:space="0" w:color="auto"/>
            </w:tcBorders>
            <w:vAlign w:val="bottom"/>
          </w:tcPr>
          <w:p w:rsidR="00662C50" w:rsidRPr="00024FF0" w:rsidRDefault="00694D0E" w:rsidP="00056211">
            <w:pPr>
              <w:jc w:val="right"/>
              <w:rPr>
                <w:sz w:val="18"/>
                <w:szCs w:val="18"/>
              </w:rPr>
            </w:pPr>
            <w:r>
              <w:rPr>
                <w:sz w:val="18"/>
                <w:szCs w:val="18"/>
              </w:rPr>
              <w:t>58,4</w:t>
            </w:r>
          </w:p>
        </w:tc>
        <w:tc>
          <w:tcPr>
            <w:tcW w:w="291" w:type="dxa"/>
            <w:gridSpan w:val="2"/>
            <w:vAlign w:val="bottom"/>
          </w:tcPr>
          <w:p w:rsidR="00662C50" w:rsidRPr="00024FF0" w:rsidRDefault="00662C50" w:rsidP="00056211">
            <w:pPr>
              <w:jc w:val="right"/>
              <w:rPr>
                <w:sz w:val="18"/>
                <w:szCs w:val="18"/>
              </w:rPr>
            </w:pPr>
          </w:p>
        </w:tc>
        <w:tc>
          <w:tcPr>
            <w:tcW w:w="1266" w:type="dxa"/>
            <w:tcBorders>
              <w:bottom w:val="single" w:sz="4" w:space="0" w:color="auto"/>
            </w:tcBorders>
            <w:vAlign w:val="bottom"/>
          </w:tcPr>
          <w:p w:rsidR="00662C50" w:rsidRPr="00024FF0" w:rsidRDefault="00FB3A74" w:rsidP="00056211">
            <w:pPr>
              <w:jc w:val="right"/>
              <w:rPr>
                <w:sz w:val="18"/>
                <w:szCs w:val="18"/>
              </w:rPr>
            </w:pPr>
            <w:r>
              <w:rPr>
                <w:sz w:val="18"/>
                <w:szCs w:val="18"/>
              </w:rPr>
              <w:t>3.528.071</w:t>
            </w:r>
          </w:p>
        </w:tc>
        <w:tc>
          <w:tcPr>
            <w:tcW w:w="236" w:type="dxa"/>
            <w:vAlign w:val="bottom"/>
          </w:tcPr>
          <w:p w:rsidR="00662C50" w:rsidRPr="00024FF0" w:rsidRDefault="00662C50" w:rsidP="00056211">
            <w:pPr>
              <w:jc w:val="right"/>
              <w:rPr>
                <w:sz w:val="18"/>
                <w:szCs w:val="18"/>
              </w:rPr>
            </w:pPr>
          </w:p>
        </w:tc>
        <w:tc>
          <w:tcPr>
            <w:tcW w:w="756" w:type="dxa"/>
            <w:tcBorders>
              <w:bottom w:val="single" w:sz="4" w:space="0" w:color="auto"/>
            </w:tcBorders>
            <w:vAlign w:val="bottom"/>
          </w:tcPr>
          <w:p w:rsidR="00662C50" w:rsidRPr="00024FF0" w:rsidRDefault="001C33AA" w:rsidP="00056211">
            <w:pPr>
              <w:jc w:val="right"/>
              <w:rPr>
                <w:sz w:val="18"/>
                <w:szCs w:val="18"/>
              </w:rPr>
            </w:pPr>
            <w:r>
              <w:rPr>
                <w:sz w:val="18"/>
                <w:szCs w:val="18"/>
              </w:rPr>
              <w:t>57,9</w:t>
            </w:r>
          </w:p>
        </w:tc>
        <w:tc>
          <w:tcPr>
            <w:tcW w:w="236" w:type="dxa"/>
            <w:vAlign w:val="bottom"/>
          </w:tcPr>
          <w:p w:rsidR="00662C50" w:rsidRPr="00024FF0" w:rsidRDefault="00662C50" w:rsidP="00056211">
            <w:pPr>
              <w:jc w:val="right"/>
              <w:rPr>
                <w:sz w:val="18"/>
                <w:szCs w:val="18"/>
              </w:rPr>
            </w:pPr>
          </w:p>
        </w:tc>
        <w:tc>
          <w:tcPr>
            <w:tcW w:w="1182" w:type="dxa"/>
            <w:tcBorders>
              <w:bottom w:val="single" w:sz="4" w:space="0" w:color="auto"/>
            </w:tcBorders>
            <w:vAlign w:val="bottom"/>
          </w:tcPr>
          <w:p w:rsidR="00662C50" w:rsidRPr="00024FF0" w:rsidRDefault="001C33AA" w:rsidP="00056211">
            <w:pPr>
              <w:jc w:val="right"/>
              <w:rPr>
                <w:sz w:val="18"/>
                <w:szCs w:val="18"/>
              </w:rPr>
            </w:pPr>
            <w:r>
              <w:rPr>
                <w:sz w:val="18"/>
                <w:szCs w:val="18"/>
              </w:rPr>
              <w:t>7,4</w:t>
            </w: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tcBorders>
              <w:top w:val="single" w:sz="4" w:space="0" w:color="auto"/>
            </w:tcBorders>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top w:val="single" w:sz="4" w:space="0" w:color="auto"/>
            </w:tcBorders>
            <w:vAlign w:val="bottom"/>
          </w:tcPr>
          <w:p w:rsidR="00662C50" w:rsidRPr="00024FF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ind w:firstLine="176"/>
              <w:rPr>
                <w:b/>
                <w:sz w:val="18"/>
                <w:szCs w:val="18"/>
              </w:rPr>
            </w:pPr>
            <w:r w:rsidRPr="00024FF0">
              <w:rPr>
                <w:b/>
                <w:sz w:val="18"/>
                <w:szCs w:val="18"/>
              </w:rPr>
              <w:t>Internacional</w:t>
            </w:r>
          </w:p>
        </w:tc>
        <w:tc>
          <w:tcPr>
            <w:tcW w:w="237" w:type="dxa"/>
          </w:tcPr>
          <w:p w:rsidR="00662C50" w:rsidRPr="00024FF0" w:rsidRDefault="00662C50" w:rsidP="00056211">
            <w:pPr>
              <w:rPr>
                <w:b/>
                <w:sz w:val="18"/>
                <w:szCs w:val="18"/>
              </w:rPr>
            </w:pPr>
          </w:p>
        </w:tc>
        <w:tc>
          <w:tcPr>
            <w:tcW w:w="1181" w:type="dxa"/>
            <w:vAlign w:val="bottom"/>
          </w:tcPr>
          <w:p w:rsidR="00662C50" w:rsidRPr="00024FF0" w:rsidRDefault="00662C50" w:rsidP="00056211">
            <w:pPr>
              <w:jc w:val="right"/>
              <w:rPr>
                <w:b/>
                <w:sz w:val="18"/>
                <w:szCs w:val="18"/>
              </w:rPr>
            </w:pPr>
          </w:p>
        </w:tc>
        <w:tc>
          <w:tcPr>
            <w:tcW w:w="236" w:type="dxa"/>
            <w:vAlign w:val="bottom"/>
          </w:tcPr>
          <w:p w:rsidR="00662C50" w:rsidRPr="00024FF0" w:rsidRDefault="00662C50" w:rsidP="00056211">
            <w:pPr>
              <w:jc w:val="right"/>
              <w:rPr>
                <w:b/>
                <w:sz w:val="18"/>
                <w:szCs w:val="18"/>
              </w:rPr>
            </w:pPr>
          </w:p>
        </w:tc>
        <w:tc>
          <w:tcPr>
            <w:tcW w:w="758" w:type="dxa"/>
            <w:vAlign w:val="bottom"/>
          </w:tcPr>
          <w:p w:rsidR="00662C50" w:rsidRPr="00024FF0" w:rsidRDefault="00662C50" w:rsidP="00056211">
            <w:pPr>
              <w:jc w:val="right"/>
              <w:rPr>
                <w:b/>
                <w:sz w:val="18"/>
                <w:szCs w:val="18"/>
              </w:rPr>
            </w:pPr>
          </w:p>
        </w:tc>
        <w:tc>
          <w:tcPr>
            <w:tcW w:w="291" w:type="dxa"/>
            <w:gridSpan w:val="2"/>
            <w:vAlign w:val="bottom"/>
          </w:tcPr>
          <w:p w:rsidR="00662C50" w:rsidRPr="00024FF0" w:rsidRDefault="00662C50" w:rsidP="00056211">
            <w:pPr>
              <w:jc w:val="right"/>
              <w:rPr>
                <w:b/>
                <w:sz w:val="18"/>
                <w:szCs w:val="18"/>
              </w:rPr>
            </w:pPr>
          </w:p>
        </w:tc>
        <w:tc>
          <w:tcPr>
            <w:tcW w:w="1266" w:type="dxa"/>
            <w:vAlign w:val="bottom"/>
          </w:tcPr>
          <w:p w:rsidR="00662C50" w:rsidRPr="00024FF0" w:rsidRDefault="00662C50" w:rsidP="00056211">
            <w:pPr>
              <w:jc w:val="right"/>
              <w:rPr>
                <w:b/>
                <w:sz w:val="18"/>
                <w:szCs w:val="18"/>
              </w:rPr>
            </w:pPr>
          </w:p>
        </w:tc>
        <w:tc>
          <w:tcPr>
            <w:tcW w:w="236" w:type="dxa"/>
            <w:vAlign w:val="bottom"/>
          </w:tcPr>
          <w:p w:rsidR="00662C50" w:rsidRPr="00024FF0" w:rsidRDefault="00662C50" w:rsidP="00056211">
            <w:pPr>
              <w:jc w:val="right"/>
              <w:rPr>
                <w:b/>
                <w:sz w:val="18"/>
                <w:szCs w:val="18"/>
              </w:rPr>
            </w:pPr>
          </w:p>
        </w:tc>
        <w:tc>
          <w:tcPr>
            <w:tcW w:w="756" w:type="dxa"/>
            <w:vAlign w:val="bottom"/>
          </w:tcPr>
          <w:p w:rsidR="00662C50" w:rsidRPr="00024FF0" w:rsidRDefault="00662C50" w:rsidP="00056211">
            <w:pPr>
              <w:jc w:val="right"/>
              <w:rPr>
                <w:b/>
                <w:sz w:val="18"/>
                <w:szCs w:val="18"/>
              </w:rPr>
            </w:pPr>
          </w:p>
        </w:tc>
        <w:tc>
          <w:tcPr>
            <w:tcW w:w="236" w:type="dxa"/>
            <w:vAlign w:val="bottom"/>
          </w:tcPr>
          <w:p w:rsidR="00662C50" w:rsidRPr="00024FF0" w:rsidRDefault="00662C50" w:rsidP="00056211">
            <w:pPr>
              <w:jc w:val="right"/>
              <w:rPr>
                <w:b/>
                <w:sz w:val="18"/>
                <w:szCs w:val="18"/>
              </w:rPr>
            </w:pPr>
          </w:p>
        </w:tc>
        <w:tc>
          <w:tcPr>
            <w:tcW w:w="1182" w:type="dxa"/>
            <w:vAlign w:val="bottom"/>
          </w:tcPr>
          <w:p w:rsidR="00662C50" w:rsidRPr="00024FF0" w:rsidRDefault="00662C50" w:rsidP="00056211">
            <w:pPr>
              <w:jc w:val="right"/>
              <w:rPr>
                <w:b/>
                <w:sz w:val="18"/>
                <w:szCs w:val="18"/>
              </w:rPr>
            </w:pPr>
          </w:p>
        </w:tc>
      </w:tr>
      <w:tr w:rsidR="00662C50" w:rsidRPr="00024FF0" w:rsidTr="00662C50">
        <w:trPr>
          <w:trHeight w:val="227"/>
        </w:trPr>
        <w:tc>
          <w:tcPr>
            <w:tcW w:w="7513" w:type="dxa"/>
            <w:vAlign w:val="bottom"/>
          </w:tcPr>
          <w:p w:rsidR="00662C50" w:rsidRPr="00024FF0" w:rsidRDefault="00662C50" w:rsidP="00056211">
            <w:pPr>
              <w:ind w:firstLine="318"/>
              <w:rPr>
                <w:sz w:val="18"/>
                <w:szCs w:val="18"/>
              </w:rPr>
            </w:pPr>
            <w:r w:rsidRPr="00024FF0">
              <w:rPr>
                <w:sz w:val="18"/>
                <w:szCs w:val="18"/>
              </w:rPr>
              <w:t>Passageiro</w:t>
            </w:r>
          </w:p>
        </w:tc>
        <w:tc>
          <w:tcPr>
            <w:tcW w:w="237" w:type="dxa"/>
          </w:tcPr>
          <w:p w:rsidR="00662C50" w:rsidRPr="00024FF0" w:rsidRDefault="00662C50" w:rsidP="00056211">
            <w:pPr>
              <w:rPr>
                <w:sz w:val="18"/>
                <w:szCs w:val="18"/>
              </w:rPr>
            </w:pPr>
          </w:p>
        </w:tc>
        <w:tc>
          <w:tcPr>
            <w:tcW w:w="1181" w:type="dxa"/>
            <w:vAlign w:val="bottom"/>
          </w:tcPr>
          <w:p w:rsidR="00662C50" w:rsidRPr="00024FF0" w:rsidRDefault="00694D0E" w:rsidP="00056211">
            <w:pPr>
              <w:jc w:val="right"/>
              <w:rPr>
                <w:sz w:val="18"/>
                <w:szCs w:val="18"/>
              </w:rPr>
            </w:pPr>
            <w:r>
              <w:rPr>
                <w:sz w:val="18"/>
                <w:szCs w:val="18"/>
              </w:rPr>
              <w:t>1.960.534</w:t>
            </w:r>
          </w:p>
        </w:tc>
        <w:tc>
          <w:tcPr>
            <w:tcW w:w="236" w:type="dxa"/>
            <w:vAlign w:val="bottom"/>
          </w:tcPr>
          <w:p w:rsidR="00662C50" w:rsidRPr="00024FF0" w:rsidRDefault="00662C50" w:rsidP="00056211">
            <w:pPr>
              <w:jc w:val="right"/>
              <w:rPr>
                <w:sz w:val="18"/>
                <w:szCs w:val="18"/>
              </w:rPr>
            </w:pPr>
          </w:p>
        </w:tc>
        <w:tc>
          <w:tcPr>
            <w:tcW w:w="758" w:type="dxa"/>
            <w:vAlign w:val="bottom"/>
          </w:tcPr>
          <w:p w:rsidR="00662C50" w:rsidRPr="00024FF0" w:rsidRDefault="00694D0E" w:rsidP="00056211">
            <w:pPr>
              <w:jc w:val="right"/>
              <w:rPr>
                <w:sz w:val="18"/>
                <w:szCs w:val="18"/>
              </w:rPr>
            </w:pPr>
            <w:r>
              <w:rPr>
                <w:sz w:val="18"/>
                <w:szCs w:val="18"/>
              </w:rPr>
              <w:t>30,2</w:t>
            </w:r>
          </w:p>
        </w:tc>
        <w:tc>
          <w:tcPr>
            <w:tcW w:w="291" w:type="dxa"/>
            <w:gridSpan w:val="2"/>
            <w:vAlign w:val="bottom"/>
          </w:tcPr>
          <w:p w:rsidR="00662C50" w:rsidRPr="00024FF0" w:rsidRDefault="00662C50" w:rsidP="00056211">
            <w:pPr>
              <w:jc w:val="right"/>
              <w:rPr>
                <w:sz w:val="18"/>
                <w:szCs w:val="18"/>
              </w:rPr>
            </w:pPr>
          </w:p>
        </w:tc>
        <w:tc>
          <w:tcPr>
            <w:tcW w:w="1266" w:type="dxa"/>
            <w:vAlign w:val="bottom"/>
          </w:tcPr>
          <w:p w:rsidR="00662C50" w:rsidRPr="00024FF0" w:rsidRDefault="00FB3A74" w:rsidP="00056211">
            <w:pPr>
              <w:jc w:val="right"/>
              <w:rPr>
                <w:sz w:val="18"/>
                <w:szCs w:val="18"/>
              </w:rPr>
            </w:pPr>
            <w:r>
              <w:rPr>
                <w:sz w:val="18"/>
                <w:szCs w:val="18"/>
              </w:rPr>
              <w:t>1.653.075</w:t>
            </w:r>
          </w:p>
        </w:tc>
        <w:tc>
          <w:tcPr>
            <w:tcW w:w="236" w:type="dxa"/>
            <w:vAlign w:val="bottom"/>
          </w:tcPr>
          <w:p w:rsidR="00662C50" w:rsidRPr="00024FF0" w:rsidRDefault="00662C50" w:rsidP="00056211">
            <w:pPr>
              <w:jc w:val="right"/>
              <w:rPr>
                <w:sz w:val="18"/>
                <w:szCs w:val="18"/>
              </w:rPr>
            </w:pPr>
          </w:p>
        </w:tc>
        <w:tc>
          <w:tcPr>
            <w:tcW w:w="756" w:type="dxa"/>
            <w:vAlign w:val="bottom"/>
          </w:tcPr>
          <w:p w:rsidR="00662C50" w:rsidRPr="00024FF0" w:rsidRDefault="001C33AA" w:rsidP="00056211">
            <w:pPr>
              <w:jc w:val="right"/>
              <w:rPr>
                <w:sz w:val="18"/>
                <w:szCs w:val="18"/>
              </w:rPr>
            </w:pPr>
            <w:r>
              <w:rPr>
                <w:sz w:val="18"/>
                <w:szCs w:val="18"/>
              </w:rPr>
              <w:t>27,2</w:t>
            </w:r>
          </w:p>
        </w:tc>
        <w:tc>
          <w:tcPr>
            <w:tcW w:w="236" w:type="dxa"/>
            <w:vAlign w:val="bottom"/>
          </w:tcPr>
          <w:p w:rsidR="00662C50" w:rsidRPr="00024FF0" w:rsidRDefault="00662C50" w:rsidP="00056211">
            <w:pPr>
              <w:jc w:val="right"/>
              <w:rPr>
                <w:sz w:val="18"/>
                <w:szCs w:val="18"/>
              </w:rPr>
            </w:pPr>
          </w:p>
        </w:tc>
        <w:tc>
          <w:tcPr>
            <w:tcW w:w="1182" w:type="dxa"/>
            <w:vAlign w:val="bottom"/>
          </w:tcPr>
          <w:p w:rsidR="00662C50" w:rsidRPr="00024FF0" w:rsidRDefault="001C33AA" w:rsidP="00056211">
            <w:pPr>
              <w:jc w:val="right"/>
              <w:rPr>
                <w:sz w:val="18"/>
                <w:szCs w:val="18"/>
              </w:rPr>
            </w:pPr>
            <w:r>
              <w:rPr>
                <w:sz w:val="18"/>
                <w:szCs w:val="18"/>
              </w:rPr>
              <w:t>18,6</w:t>
            </w:r>
          </w:p>
        </w:tc>
      </w:tr>
      <w:tr w:rsidR="00662C50" w:rsidRPr="00024FF0" w:rsidTr="00662C50">
        <w:trPr>
          <w:trHeight w:val="227"/>
        </w:trPr>
        <w:tc>
          <w:tcPr>
            <w:tcW w:w="7513" w:type="dxa"/>
            <w:vAlign w:val="bottom"/>
          </w:tcPr>
          <w:p w:rsidR="00662C50" w:rsidRPr="00024FF0" w:rsidRDefault="00662C50" w:rsidP="00056211">
            <w:pPr>
              <w:ind w:firstLine="318"/>
              <w:rPr>
                <w:sz w:val="18"/>
                <w:szCs w:val="18"/>
              </w:rPr>
            </w:pPr>
            <w:r w:rsidRPr="00024FF0">
              <w:rPr>
                <w:sz w:val="18"/>
                <w:szCs w:val="18"/>
              </w:rPr>
              <w:t>Carga</w:t>
            </w:r>
          </w:p>
        </w:tc>
        <w:tc>
          <w:tcPr>
            <w:tcW w:w="237" w:type="dxa"/>
          </w:tcPr>
          <w:p w:rsidR="00662C50" w:rsidRPr="00024FF0" w:rsidRDefault="00662C50" w:rsidP="00056211">
            <w:pPr>
              <w:rPr>
                <w:sz w:val="18"/>
                <w:szCs w:val="18"/>
              </w:rPr>
            </w:pPr>
          </w:p>
        </w:tc>
        <w:tc>
          <w:tcPr>
            <w:tcW w:w="1181" w:type="dxa"/>
            <w:tcBorders>
              <w:bottom w:val="single" w:sz="4" w:space="0" w:color="auto"/>
            </w:tcBorders>
            <w:vAlign w:val="bottom"/>
          </w:tcPr>
          <w:p w:rsidR="00662C50" w:rsidRPr="00024FF0" w:rsidRDefault="00694D0E" w:rsidP="00056211">
            <w:pPr>
              <w:jc w:val="right"/>
              <w:rPr>
                <w:sz w:val="18"/>
                <w:szCs w:val="18"/>
              </w:rPr>
            </w:pPr>
            <w:r>
              <w:rPr>
                <w:sz w:val="18"/>
                <w:szCs w:val="18"/>
              </w:rPr>
              <w:t>152.006</w:t>
            </w:r>
          </w:p>
        </w:tc>
        <w:tc>
          <w:tcPr>
            <w:tcW w:w="236" w:type="dxa"/>
            <w:vAlign w:val="bottom"/>
          </w:tcPr>
          <w:p w:rsidR="00662C50" w:rsidRPr="00024FF0" w:rsidRDefault="00662C50" w:rsidP="00056211">
            <w:pPr>
              <w:jc w:val="right"/>
              <w:rPr>
                <w:sz w:val="18"/>
                <w:szCs w:val="18"/>
              </w:rPr>
            </w:pPr>
          </w:p>
        </w:tc>
        <w:tc>
          <w:tcPr>
            <w:tcW w:w="758" w:type="dxa"/>
            <w:tcBorders>
              <w:bottom w:val="single" w:sz="4" w:space="0" w:color="auto"/>
            </w:tcBorders>
            <w:vAlign w:val="bottom"/>
          </w:tcPr>
          <w:p w:rsidR="00662C50" w:rsidRPr="00024FF0" w:rsidRDefault="00694D0E" w:rsidP="00056211">
            <w:pPr>
              <w:jc w:val="right"/>
              <w:rPr>
                <w:sz w:val="18"/>
                <w:szCs w:val="18"/>
              </w:rPr>
            </w:pPr>
            <w:r>
              <w:rPr>
                <w:sz w:val="18"/>
                <w:szCs w:val="18"/>
              </w:rPr>
              <w:t>2,3</w:t>
            </w:r>
          </w:p>
        </w:tc>
        <w:tc>
          <w:tcPr>
            <w:tcW w:w="291" w:type="dxa"/>
            <w:gridSpan w:val="2"/>
            <w:vAlign w:val="bottom"/>
          </w:tcPr>
          <w:p w:rsidR="00662C50" w:rsidRPr="00024FF0" w:rsidRDefault="00662C50" w:rsidP="00056211">
            <w:pPr>
              <w:jc w:val="right"/>
              <w:rPr>
                <w:sz w:val="18"/>
                <w:szCs w:val="18"/>
              </w:rPr>
            </w:pPr>
          </w:p>
        </w:tc>
        <w:tc>
          <w:tcPr>
            <w:tcW w:w="1266" w:type="dxa"/>
            <w:tcBorders>
              <w:bottom w:val="single" w:sz="4" w:space="0" w:color="auto"/>
            </w:tcBorders>
            <w:vAlign w:val="bottom"/>
          </w:tcPr>
          <w:p w:rsidR="00662C50" w:rsidRPr="00024FF0" w:rsidRDefault="00FB3A74" w:rsidP="00056211">
            <w:pPr>
              <w:jc w:val="right"/>
              <w:rPr>
                <w:sz w:val="18"/>
                <w:szCs w:val="18"/>
              </w:rPr>
            </w:pPr>
            <w:r>
              <w:rPr>
                <w:sz w:val="18"/>
                <w:szCs w:val="18"/>
              </w:rPr>
              <w:t>291.713</w:t>
            </w:r>
          </w:p>
        </w:tc>
        <w:tc>
          <w:tcPr>
            <w:tcW w:w="236" w:type="dxa"/>
            <w:vAlign w:val="bottom"/>
          </w:tcPr>
          <w:p w:rsidR="00662C50" w:rsidRPr="00024FF0" w:rsidRDefault="00662C50" w:rsidP="00056211">
            <w:pPr>
              <w:jc w:val="right"/>
              <w:rPr>
                <w:sz w:val="18"/>
                <w:szCs w:val="18"/>
              </w:rPr>
            </w:pPr>
          </w:p>
        </w:tc>
        <w:tc>
          <w:tcPr>
            <w:tcW w:w="756" w:type="dxa"/>
            <w:tcBorders>
              <w:bottom w:val="single" w:sz="4" w:space="0" w:color="auto"/>
            </w:tcBorders>
            <w:vAlign w:val="bottom"/>
          </w:tcPr>
          <w:p w:rsidR="00662C50" w:rsidRPr="00024FF0" w:rsidRDefault="001C33AA" w:rsidP="00056211">
            <w:pPr>
              <w:jc w:val="right"/>
              <w:rPr>
                <w:sz w:val="18"/>
                <w:szCs w:val="18"/>
              </w:rPr>
            </w:pPr>
            <w:r>
              <w:rPr>
                <w:sz w:val="18"/>
                <w:szCs w:val="18"/>
              </w:rPr>
              <w:t>4,8</w:t>
            </w:r>
          </w:p>
        </w:tc>
        <w:tc>
          <w:tcPr>
            <w:tcW w:w="236" w:type="dxa"/>
            <w:vAlign w:val="bottom"/>
          </w:tcPr>
          <w:p w:rsidR="00662C50" w:rsidRPr="00024FF0" w:rsidRDefault="00662C50" w:rsidP="00056211">
            <w:pPr>
              <w:jc w:val="right"/>
              <w:rPr>
                <w:sz w:val="18"/>
                <w:szCs w:val="18"/>
              </w:rPr>
            </w:pPr>
          </w:p>
        </w:tc>
        <w:tc>
          <w:tcPr>
            <w:tcW w:w="1182" w:type="dxa"/>
            <w:tcBorders>
              <w:bottom w:val="single" w:sz="4" w:space="0" w:color="auto"/>
            </w:tcBorders>
            <w:vAlign w:val="bottom"/>
          </w:tcPr>
          <w:p w:rsidR="00662C50" w:rsidRPr="00024FF0" w:rsidRDefault="001C33AA" w:rsidP="00056211">
            <w:pPr>
              <w:jc w:val="right"/>
              <w:rPr>
                <w:sz w:val="18"/>
                <w:szCs w:val="18"/>
              </w:rPr>
            </w:pPr>
            <w:r>
              <w:rPr>
                <w:sz w:val="18"/>
                <w:szCs w:val="18"/>
              </w:rPr>
              <w:t>(47,9)</w:t>
            </w: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tcBorders>
              <w:top w:val="single" w:sz="4" w:space="0" w:color="auto"/>
            </w:tcBorders>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top w:val="single" w:sz="4" w:space="0" w:color="auto"/>
            </w:tcBorders>
            <w:vAlign w:val="bottom"/>
          </w:tcPr>
          <w:p w:rsidR="00662C50" w:rsidRPr="00024FF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bottom w:val="single" w:sz="4" w:space="0" w:color="auto"/>
            </w:tcBorders>
            <w:vAlign w:val="bottom"/>
          </w:tcPr>
          <w:p w:rsidR="00662C50" w:rsidRPr="00024FF0" w:rsidRDefault="00694D0E" w:rsidP="00056211">
            <w:pPr>
              <w:jc w:val="right"/>
              <w:rPr>
                <w:sz w:val="18"/>
                <w:szCs w:val="18"/>
              </w:rPr>
            </w:pPr>
            <w:r>
              <w:rPr>
                <w:sz w:val="18"/>
                <w:szCs w:val="18"/>
              </w:rPr>
              <w:t>2.112.540</w:t>
            </w:r>
          </w:p>
        </w:tc>
        <w:tc>
          <w:tcPr>
            <w:tcW w:w="236" w:type="dxa"/>
            <w:vAlign w:val="bottom"/>
          </w:tcPr>
          <w:p w:rsidR="00662C50" w:rsidRPr="00024FF0" w:rsidRDefault="00662C50" w:rsidP="00056211">
            <w:pPr>
              <w:jc w:val="right"/>
              <w:rPr>
                <w:sz w:val="18"/>
                <w:szCs w:val="18"/>
              </w:rPr>
            </w:pPr>
          </w:p>
        </w:tc>
        <w:tc>
          <w:tcPr>
            <w:tcW w:w="758" w:type="dxa"/>
            <w:tcBorders>
              <w:bottom w:val="single" w:sz="4" w:space="0" w:color="auto"/>
            </w:tcBorders>
            <w:vAlign w:val="bottom"/>
          </w:tcPr>
          <w:p w:rsidR="00662C50" w:rsidRPr="00024FF0" w:rsidRDefault="00694D0E" w:rsidP="00056211">
            <w:pPr>
              <w:jc w:val="right"/>
              <w:rPr>
                <w:sz w:val="18"/>
                <w:szCs w:val="18"/>
              </w:rPr>
            </w:pPr>
            <w:r>
              <w:rPr>
                <w:sz w:val="18"/>
                <w:szCs w:val="18"/>
              </w:rPr>
              <w:t>32,6</w:t>
            </w:r>
          </w:p>
        </w:tc>
        <w:tc>
          <w:tcPr>
            <w:tcW w:w="291" w:type="dxa"/>
            <w:gridSpan w:val="2"/>
            <w:vAlign w:val="bottom"/>
          </w:tcPr>
          <w:p w:rsidR="00662C50" w:rsidRPr="00024FF0" w:rsidRDefault="00662C50" w:rsidP="00056211">
            <w:pPr>
              <w:jc w:val="right"/>
              <w:rPr>
                <w:sz w:val="18"/>
                <w:szCs w:val="18"/>
              </w:rPr>
            </w:pPr>
          </w:p>
        </w:tc>
        <w:tc>
          <w:tcPr>
            <w:tcW w:w="1266" w:type="dxa"/>
            <w:tcBorders>
              <w:bottom w:val="single" w:sz="4" w:space="0" w:color="auto"/>
            </w:tcBorders>
            <w:vAlign w:val="bottom"/>
          </w:tcPr>
          <w:p w:rsidR="00662C50" w:rsidRPr="00024FF0" w:rsidRDefault="00FB3A74" w:rsidP="00056211">
            <w:pPr>
              <w:jc w:val="right"/>
              <w:rPr>
                <w:sz w:val="18"/>
                <w:szCs w:val="18"/>
              </w:rPr>
            </w:pPr>
            <w:r>
              <w:rPr>
                <w:sz w:val="18"/>
                <w:szCs w:val="18"/>
              </w:rPr>
              <w:t>1.944.788</w:t>
            </w:r>
          </w:p>
        </w:tc>
        <w:tc>
          <w:tcPr>
            <w:tcW w:w="236" w:type="dxa"/>
            <w:vAlign w:val="bottom"/>
          </w:tcPr>
          <w:p w:rsidR="00662C50" w:rsidRPr="00024FF0" w:rsidRDefault="00662C50" w:rsidP="00056211">
            <w:pPr>
              <w:jc w:val="right"/>
              <w:rPr>
                <w:sz w:val="18"/>
                <w:szCs w:val="18"/>
              </w:rPr>
            </w:pPr>
          </w:p>
        </w:tc>
        <w:tc>
          <w:tcPr>
            <w:tcW w:w="756" w:type="dxa"/>
            <w:tcBorders>
              <w:bottom w:val="single" w:sz="4" w:space="0" w:color="auto"/>
            </w:tcBorders>
            <w:vAlign w:val="bottom"/>
          </w:tcPr>
          <w:p w:rsidR="00662C50" w:rsidRPr="00024FF0" w:rsidRDefault="001C33AA" w:rsidP="00056211">
            <w:pPr>
              <w:jc w:val="right"/>
              <w:rPr>
                <w:sz w:val="18"/>
                <w:szCs w:val="18"/>
              </w:rPr>
            </w:pPr>
            <w:r>
              <w:rPr>
                <w:sz w:val="18"/>
                <w:szCs w:val="18"/>
              </w:rPr>
              <w:t>32,0</w:t>
            </w:r>
          </w:p>
        </w:tc>
        <w:tc>
          <w:tcPr>
            <w:tcW w:w="236" w:type="dxa"/>
            <w:vAlign w:val="bottom"/>
          </w:tcPr>
          <w:p w:rsidR="00662C50" w:rsidRPr="00024FF0" w:rsidRDefault="00662C50" w:rsidP="00056211">
            <w:pPr>
              <w:jc w:val="right"/>
              <w:rPr>
                <w:sz w:val="18"/>
                <w:szCs w:val="18"/>
              </w:rPr>
            </w:pPr>
          </w:p>
        </w:tc>
        <w:tc>
          <w:tcPr>
            <w:tcW w:w="1182" w:type="dxa"/>
            <w:tcBorders>
              <w:bottom w:val="single" w:sz="4" w:space="0" w:color="auto"/>
            </w:tcBorders>
            <w:vAlign w:val="bottom"/>
          </w:tcPr>
          <w:p w:rsidR="00662C50" w:rsidRPr="00024FF0" w:rsidRDefault="001C33AA" w:rsidP="00056211">
            <w:pPr>
              <w:jc w:val="right"/>
              <w:rPr>
                <w:sz w:val="18"/>
                <w:szCs w:val="18"/>
              </w:rPr>
            </w:pPr>
            <w:r>
              <w:rPr>
                <w:sz w:val="18"/>
                <w:szCs w:val="18"/>
              </w:rPr>
              <w:t>8,6</w:t>
            </w: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tcBorders>
              <w:top w:val="single" w:sz="4" w:space="0" w:color="auto"/>
            </w:tcBorders>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top w:val="single" w:sz="4" w:space="0" w:color="auto"/>
            </w:tcBorders>
            <w:vAlign w:val="bottom"/>
          </w:tcPr>
          <w:p w:rsidR="00662C50" w:rsidRPr="00024FF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ind w:left="318" w:hanging="142"/>
              <w:rPr>
                <w:sz w:val="18"/>
                <w:szCs w:val="18"/>
              </w:rPr>
            </w:pPr>
            <w:r w:rsidRPr="00024FF0">
              <w:rPr>
                <w:b/>
                <w:sz w:val="18"/>
                <w:szCs w:val="18"/>
              </w:rPr>
              <w:t>Outras receitas operacionais</w:t>
            </w:r>
          </w:p>
        </w:tc>
        <w:tc>
          <w:tcPr>
            <w:tcW w:w="237" w:type="dxa"/>
          </w:tcPr>
          <w:p w:rsidR="00662C50" w:rsidRPr="00024FF0" w:rsidRDefault="00662C50" w:rsidP="00056211">
            <w:pPr>
              <w:rPr>
                <w:sz w:val="18"/>
                <w:szCs w:val="18"/>
              </w:rPr>
            </w:pPr>
          </w:p>
        </w:tc>
        <w:tc>
          <w:tcPr>
            <w:tcW w:w="1181" w:type="dxa"/>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vAlign w:val="bottom"/>
          </w:tcPr>
          <w:p w:rsidR="00662C5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vAlign w:val="bottom"/>
          </w:tcPr>
          <w:p w:rsidR="00662C5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vAlign w:val="bottom"/>
          </w:tcPr>
          <w:p w:rsidR="00662C5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ind w:left="318" w:hanging="142"/>
              <w:rPr>
                <w:sz w:val="18"/>
                <w:szCs w:val="18"/>
              </w:rPr>
            </w:pPr>
            <w:r w:rsidRPr="00024FF0">
              <w:rPr>
                <w:sz w:val="18"/>
                <w:szCs w:val="18"/>
              </w:rPr>
              <w:t xml:space="preserve">Parcerias com Programa Fidelidade </w:t>
            </w:r>
          </w:p>
        </w:tc>
        <w:tc>
          <w:tcPr>
            <w:tcW w:w="237" w:type="dxa"/>
          </w:tcPr>
          <w:p w:rsidR="00662C50" w:rsidRPr="00024FF0" w:rsidRDefault="00662C50" w:rsidP="00056211">
            <w:pPr>
              <w:rPr>
                <w:sz w:val="18"/>
                <w:szCs w:val="18"/>
              </w:rPr>
            </w:pPr>
          </w:p>
        </w:tc>
        <w:tc>
          <w:tcPr>
            <w:tcW w:w="1181" w:type="dxa"/>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vAlign w:val="bottom"/>
          </w:tcPr>
          <w:p w:rsidR="00662C50" w:rsidRPr="00024FF0" w:rsidRDefault="00FB3A74" w:rsidP="00056211">
            <w:pPr>
              <w:jc w:val="right"/>
              <w:rPr>
                <w:sz w:val="18"/>
                <w:szCs w:val="18"/>
              </w:rPr>
            </w:pPr>
            <w:r>
              <w:rPr>
                <w:sz w:val="18"/>
                <w:szCs w:val="18"/>
              </w:rPr>
              <w:t>163.732</w:t>
            </w:r>
          </w:p>
        </w:tc>
        <w:tc>
          <w:tcPr>
            <w:tcW w:w="236" w:type="dxa"/>
            <w:vAlign w:val="bottom"/>
          </w:tcPr>
          <w:p w:rsidR="00662C50" w:rsidRPr="00024FF0" w:rsidRDefault="00662C50" w:rsidP="00056211">
            <w:pPr>
              <w:jc w:val="right"/>
              <w:rPr>
                <w:sz w:val="18"/>
                <w:szCs w:val="18"/>
              </w:rPr>
            </w:pPr>
          </w:p>
        </w:tc>
        <w:tc>
          <w:tcPr>
            <w:tcW w:w="756" w:type="dxa"/>
            <w:vAlign w:val="bottom"/>
          </w:tcPr>
          <w:p w:rsidR="00662C50" w:rsidRPr="00024FF0" w:rsidRDefault="001C33AA" w:rsidP="00056211">
            <w:pPr>
              <w:jc w:val="right"/>
              <w:rPr>
                <w:sz w:val="18"/>
                <w:szCs w:val="18"/>
              </w:rPr>
            </w:pPr>
            <w:r>
              <w:rPr>
                <w:sz w:val="18"/>
                <w:szCs w:val="18"/>
              </w:rPr>
              <w:t>2,7</w:t>
            </w:r>
          </w:p>
        </w:tc>
        <w:tc>
          <w:tcPr>
            <w:tcW w:w="236" w:type="dxa"/>
            <w:vAlign w:val="bottom"/>
          </w:tcPr>
          <w:p w:rsidR="00662C50" w:rsidRPr="00024FF0" w:rsidRDefault="00662C50" w:rsidP="00056211">
            <w:pPr>
              <w:jc w:val="right"/>
              <w:rPr>
                <w:sz w:val="18"/>
                <w:szCs w:val="18"/>
              </w:rPr>
            </w:pPr>
          </w:p>
        </w:tc>
        <w:tc>
          <w:tcPr>
            <w:tcW w:w="1182" w:type="dxa"/>
            <w:vAlign w:val="bottom"/>
          </w:tcPr>
          <w:p w:rsidR="00662C50" w:rsidRPr="00024FF0" w:rsidRDefault="001C33AA" w:rsidP="00056211">
            <w:pPr>
              <w:jc w:val="right"/>
              <w:rPr>
                <w:sz w:val="18"/>
                <w:szCs w:val="18"/>
              </w:rPr>
            </w:pPr>
            <w:r>
              <w:rPr>
                <w:sz w:val="18"/>
                <w:szCs w:val="18"/>
              </w:rPr>
              <w:t>(100)</w:t>
            </w:r>
          </w:p>
        </w:tc>
      </w:tr>
      <w:tr w:rsidR="00662C50" w:rsidRPr="00024FF0" w:rsidTr="00662C50">
        <w:trPr>
          <w:trHeight w:val="227"/>
        </w:trPr>
        <w:tc>
          <w:tcPr>
            <w:tcW w:w="7513" w:type="dxa"/>
            <w:vAlign w:val="bottom"/>
          </w:tcPr>
          <w:p w:rsidR="00662C50" w:rsidRPr="00024FF0" w:rsidRDefault="00662C50" w:rsidP="00056211">
            <w:pPr>
              <w:ind w:left="459" w:hanging="283"/>
              <w:rPr>
                <w:sz w:val="18"/>
                <w:szCs w:val="18"/>
              </w:rPr>
            </w:pPr>
            <w:r w:rsidRPr="00024FF0">
              <w:rPr>
                <w:sz w:val="18"/>
                <w:szCs w:val="18"/>
              </w:rPr>
              <w:t>Outros (inclui bilhetes vencidos)</w:t>
            </w:r>
          </w:p>
        </w:tc>
        <w:tc>
          <w:tcPr>
            <w:tcW w:w="237" w:type="dxa"/>
          </w:tcPr>
          <w:p w:rsidR="00662C50" w:rsidRPr="00024FF0" w:rsidRDefault="00662C50" w:rsidP="00056211">
            <w:pPr>
              <w:rPr>
                <w:sz w:val="18"/>
                <w:szCs w:val="18"/>
              </w:rPr>
            </w:pPr>
          </w:p>
        </w:tc>
        <w:tc>
          <w:tcPr>
            <w:tcW w:w="1181" w:type="dxa"/>
            <w:tcBorders>
              <w:bottom w:val="single" w:sz="4" w:space="0" w:color="auto"/>
            </w:tcBorders>
            <w:vAlign w:val="bottom"/>
          </w:tcPr>
          <w:p w:rsidR="00662C50" w:rsidRPr="00024FF0" w:rsidRDefault="00694D0E" w:rsidP="00056211">
            <w:pPr>
              <w:jc w:val="right"/>
              <w:rPr>
                <w:sz w:val="18"/>
                <w:szCs w:val="18"/>
              </w:rPr>
            </w:pPr>
            <w:r>
              <w:rPr>
                <w:sz w:val="18"/>
                <w:szCs w:val="18"/>
              </w:rPr>
              <w:t>587.890</w:t>
            </w:r>
          </w:p>
        </w:tc>
        <w:tc>
          <w:tcPr>
            <w:tcW w:w="236" w:type="dxa"/>
            <w:vAlign w:val="bottom"/>
          </w:tcPr>
          <w:p w:rsidR="00662C50" w:rsidRPr="00024FF0" w:rsidRDefault="00662C50" w:rsidP="00056211">
            <w:pPr>
              <w:jc w:val="right"/>
              <w:rPr>
                <w:sz w:val="18"/>
                <w:szCs w:val="18"/>
              </w:rPr>
            </w:pPr>
          </w:p>
        </w:tc>
        <w:tc>
          <w:tcPr>
            <w:tcW w:w="758" w:type="dxa"/>
            <w:tcBorders>
              <w:bottom w:val="single" w:sz="4" w:space="0" w:color="auto"/>
            </w:tcBorders>
            <w:vAlign w:val="bottom"/>
          </w:tcPr>
          <w:p w:rsidR="00662C50" w:rsidRPr="00024FF0" w:rsidRDefault="00694D0E" w:rsidP="00056211">
            <w:pPr>
              <w:jc w:val="right"/>
              <w:rPr>
                <w:sz w:val="18"/>
                <w:szCs w:val="18"/>
              </w:rPr>
            </w:pPr>
            <w:r>
              <w:rPr>
                <w:sz w:val="18"/>
                <w:szCs w:val="18"/>
              </w:rPr>
              <w:t>9,1</w:t>
            </w:r>
          </w:p>
        </w:tc>
        <w:tc>
          <w:tcPr>
            <w:tcW w:w="291" w:type="dxa"/>
            <w:gridSpan w:val="2"/>
            <w:vAlign w:val="bottom"/>
          </w:tcPr>
          <w:p w:rsidR="00662C50" w:rsidRPr="00024FF0" w:rsidRDefault="00662C50" w:rsidP="00056211">
            <w:pPr>
              <w:jc w:val="right"/>
              <w:rPr>
                <w:sz w:val="18"/>
                <w:szCs w:val="18"/>
              </w:rPr>
            </w:pPr>
          </w:p>
        </w:tc>
        <w:tc>
          <w:tcPr>
            <w:tcW w:w="1266" w:type="dxa"/>
            <w:tcBorders>
              <w:bottom w:val="single" w:sz="4" w:space="0" w:color="auto"/>
            </w:tcBorders>
            <w:vAlign w:val="bottom"/>
          </w:tcPr>
          <w:p w:rsidR="00662C50" w:rsidRPr="00024FF0" w:rsidRDefault="00FB3A74" w:rsidP="00056211">
            <w:pPr>
              <w:jc w:val="right"/>
              <w:rPr>
                <w:sz w:val="18"/>
                <w:szCs w:val="18"/>
              </w:rPr>
            </w:pPr>
            <w:r>
              <w:rPr>
                <w:sz w:val="18"/>
                <w:szCs w:val="18"/>
              </w:rPr>
              <w:t>451.378</w:t>
            </w:r>
          </w:p>
        </w:tc>
        <w:tc>
          <w:tcPr>
            <w:tcW w:w="236" w:type="dxa"/>
            <w:vAlign w:val="bottom"/>
          </w:tcPr>
          <w:p w:rsidR="00662C50" w:rsidRPr="00024FF0" w:rsidRDefault="00662C50" w:rsidP="00056211">
            <w:pPr>
              <w:jc w:val="right"/>
              <w:rPr>
                <w:sz w:val="18"/>
                <w:szCs w:val="18"/>
              </w:rPr>
            </w:pPr>
          </w:p>
        </w:tc>
        <w:tc>
          <w:tcPr>
            <w:tcW w:w="756" w:type="dxa"/>
            <w:tcBorders>
              <w:bottom w:val="single" w:sz="4" w:space="0" w:color="auto"/>
            </w:tcBorders>
            <w:vAlign w:val="bottom"/>
          </w:tcPr>
          <w:p w:rsidR="00662C50" w:rsidRPr="00024FF0" w:rsidRDefault="001C33AA" w:rsidP="00056211">
            <w:pPr>
              <w:jc w:val="right"/>
              <w:rPr>
                <w:sz w:val="18"/>
                <w:szCs w:val="18"/>
              </w:rPr>
            </w:pPr>
            <w:r>
              <w:rPr>
                <w:sz w:val="18"/>
                <w:szCs w:val="18"/>
              </w:rPr>
              <w:t>7,4</w:t>
            </w:r>
          </w:p>
        </w:tc>
        <w:tc>
          <w:tcPr>
            <w:tcW w:w="236" w:type="dxa"/>
            <w:vAlign w:val="bottom"/>
          </w:tcPr>
          <w:p w:rsidR="00662C50" w:rsidRPr="00024FF0" w:rsidRDefault="00662C50" w:rsidP="00056211">
            <w:pPr>
              <w:jc w:val="right"/>
              <w:rPr>
                <w:sz w:val="18"/>
                <w:szCs w:val="18"/>
              </w:rPr>
            </w:pPr>
          </w:p>
        </w:tc>
        <w:tc>
          <w:tcPr>
            <w:tcW w:w="1182" w:type="dxa"/>
            <w:tcBorders>
              <w:bottom w:val="single" w:sz="4" w:space="0" w:color="auto"/>
            </w:tcBorders>
            <w:vAlign w:val="bottom"/>
          </w:tcPr>
          <w:p w:rsidR="00662C50" w:rsidRPr="00024FF0" w:rsidRDefault="001C33AA" w:rsidP="00056211">
            <w:pPr>
              <w:jc w:val="right"/>
              <w:rPr>
                <w:sz w:val="18"/>
                <w:szCs w:val="18"/>
              </w:rPr>
            </w:pPr>
            <w:r>
              <w:rPr>
                <w:sz w:val="18"/>
                <w:szCs w:val="18"/>
              </w:rPr>
              <w:t>30,2</w:t>
            </w: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tcBorders>
              <w:top w:val="single" w:sz="4" w:space="0" w:color="auto"/>
            </w:tcBorders>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top w:val="single" w:sz="4" w:space="0" w:color="auto"/>
            </w:tcBorders>
            <w:vAlign w:val="bottom"/>
          </w:tcPr>
          <w:p w:rsidR="00662C50" w:rsidRPr="00024FF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bottom w:val="single" w:sz="4" w:space="0" w:color="auto"/>
            </w:tcBorders>
            <w:vAlign w:val="bottom"/>
          </w:tcPr>
          <w:p w:rsidR="00662C50" w:rsidRPr="00024FF0" w:rsidRDefault="00694D0E" w:rsidP="00056211">
            <w:pPr>
              <w:jc w:val="right"/>
              <w:rPr>
                <w:sz w:val="18"/>
                <w:szCs w:val="18"/>
              </w:rPr>
            </w:pPr>
            <w:r>
              <w:rPr>
                <w:sz w:val="18"/>
                <w:szCs w:val="18"/>
              </w:rPr>
              <w:t>587.890</w:t>
            </w:r>
          </w:p>
        </w:tc>
        <w:tc>
          <w:tcPr>
            <w:tcW w:w="236" w:type="dxa"/>
            <w:vAlign w:val="bottom"/>
          </w:tcPr>
          <w:p w:rsidR="00662C50" w:rsidRPr="00024FF0" w:rsidRDefault="00662C50" w:rsidP="00056211">
            <w:pPr>
              <w:jc w:val="right"/>
              <w:rPr>
                <w:sz w:val="18"/>
                <w:szCs w:val="18"/>
              </w:rPr>
            </w:pPr>
          </w:p>
        </w:tc>
        <w:tc>
          <w:tcPr>
            <w:tcW w:w="758" w:type="dxa"/>
            <w:tcBorders>
              <w:bottom w:val="single" w:sz="4" w:space="0" w:color="auto"/>
            </w:tcBorders>
            <w:vAlign w:val="bottom"/>
          </w:tcPr>
          <w:p w:rsidR="00662C50" w:rsidRPr="00024FF0" w:rsidRDefault="00694D0E" w:rsidP="00056211">
            <w:pPr>
              <w:jc w:val="right"/>
              <w:rPr>
                <w:sz w:val="18"/>
                <w:szCs w:val="18"/>
              </w:rPr>
            </w:pPr>
            <w:r>
              <w:rPr>
                <w:sz w:val="18"/>
                <w:szCs w:val="18"/>
              </w:rPr>
              <w:t>9,1</w:t>
            </w:r>
          </w:p>
        </w:tc>
        <w:tc>
          <w:tcPr>
            <w:tcW w:w="291" w:type="dxa"/>
            <w:gridSpan w:val="2"/>
            <w:vAlign w:val="bottom"/>
          </w:tcPr>
          <w:p w:rsidR="00662C50" w:rsidRPr="00024FF0" w:rsidRDefault="00662C50" w:rsidP="00056211">
            <w:pPr>
              <w:jc w:val="right"/>
              <w:rPr>
                <w:sz w:val="18"/>
                <w:szCs w:val="18"/>
              </w:rPr>
            </w:pPr>
          </w:p>
        </w:tc>
        <w:tc>
          <w:tcPr>
            <w:tcW w:w="1266" w:type="dxa"/>
            <w:tcBorders>
              <w:bottom w:val="single" w:sz="4" w:space="0" w:color="auto"/>
            </w:tcBorders>
            <w:vAlign w:val="bottom"/>
          </w:tcPr>
          <w:p w:rsidR="00662C50" w:rsidRPr="00024FF0" w:rsidRDefault="00FB3A74" w:rsidP="00056211">
            <w:pPr>
              <w:jc w:val="right"/>
              <w:rPr>
                <w:sz w:val="18"/>
                <w:szCs w:val="18"/>
              </w:rPr>
            </w:pPr>
            <w:r>
              <w:rPr>
                <w:sz w:val="18"/>
                <w:szCs w:val="18"/>
              </w:rPr>
              <w:t>615.110</w:t>
            </w:r>
          </w:p>
        </w:tc>
        <w:tc>
          <w:tcPr>
            <w:tcW w:w="236" w:type="dxa"/>
            <w:vAlign w:val="bottom"/>
          </w:tcPr>
          <w:p w:rsidR="00662C50" w:rsidRPr="00024FF0" w:rsidRDefault="00662C50" w:rsidP="00056211">
            <w:pPr>
              <w:jc w:val="right"/>
              <w:rPr>
                <w:sz w:val="18"/>
                <w:szCs w:val="18"/>
              </w:rPr>
            </w:pPr>
          </w:p>
        </w:tc>
        <w:tc>
          <w:tcPr>
            <w:tcW w:w="756" w:type="dxa"/>
            <w:tcBorders>
              <w:bottom w:val="single" w:sz="4" w:space="0" w:color="auto"/>
            </w:tcBorders>
            <w:vAlign w:val="bottom"/>
          </w:tcPr>
          <w:p w:rsidR="00662C50" w:rsidRPr="00024FF0" w:rsidRDefault="001C33AA" w:rsidP="00056211">
            <w:pPr>
              <w:jc w:val="right"/>
              <w:rPr>
                <w:sz w:val="18"/>
                <w:szCs w:val="18"/>
              </w:rPr>
            </w:pPr>
            <w:r>
              <w:rPr>
                <w:sz w:val="18"/>
                <w:szCs w:val="18"/>
              </w:rPr>
              <w:t>10,1</w:t>
            </w:r>
          </w:p>
        </w:tc>
        <w:tc>
          <w:tcPr>
            <w:tcW w:w="236" w:type="dxa"/>
            <w:vAlign w:val="bottom"/>
          </w:tcPr>
          <w:p w:rsidR="00662C50" w:rsidRPr="00024FF0" w:rsidRDefault="00662C50" w:rsidP="00056211">
            <w:pPr>
              <w:jc w:val="right"/>
              <w:rPr>
                <w:sz w:val="18"/>
                <w:szCs w:val="18"/>
              </w:rPr>
            </w:pPr>
          </w:p>
        </w:tc>
        <w:tc>
          <w:tcPr>
            <w:tcW w:w="1182" w:type="dxa"/>
            <w:tcBorders>
              <w:bottom w:val="single" w:sz="4" w:space="0" w:color="auto"/>
            </w:tcBorders>
            <w:vAlign w:val="bottom"/>
          </w:tcPr>
          <w:p w:rsidR="00662C50" w:rsidRPr="00024FF0" w:rsidRDefault="001C33AA" w:rsidP="00056211">
            <w:pPr>
              <w:jc w:val="right"/>
              <w:rPr>
                <w:sz w:val="18"/>
                <w:szCs w:val="18"/>
              </w:rPr>
            </w:pPr>
            <w:r>
              <w:rPr>
                <w:sz w:val="18"/>
                <w:szCs w:val="18"/>
              </w:rPr>
              <w:t>(4,4)</w:t>
            </w: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tcBorders>
              <w:top w:val="single" w:sz="4" w:space="0" w:color="auto"/>
            </w:tcBorders>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top w:val="single" w:sz="4" w:space="0" w:color="auto"/>
            </w:tcBorders>
            <w:vAlign w:val="bottom"/>
          </w:tcPr>
          <w:p w:rsidR="00662C50" w:rsidRPr="00024FF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rPr>
                <w:b/>
                <w:sz w:val="18"/>
                <w:szCs w:val="18"/>
              </w:rPr>
            </w:pPr>
            <w:r w:rsidRPr="00024FF0">
              <w:rPr>
                <w:b/>
                <w:sz w:val="18"/>
                <w:szCs w:val="18"/>
              </w:rPr>
              <w:t>Receita bruta</w:t>
            </w:r>
          </w:p>
        </w:tc>
        <w:tc>
          <w:tcPr>
            <w:tcW w:w="237" w:type="dxa"/>
          </w:tcPr>
          <w:p w:rsidR="00662C50" w:rsidRPr="00024FF0" w:rsidRDefault="00662C50" w:rsidP="00056211">
            <w:pPr>
              <w:rPr>
                <w:sz w:val="18"/>
                <w:szCs w:val="18"/>
              </w:rPr>
            </w:pPr>
          </w:p>
        </w:tc>
        <w:tc>
          <w:tcPr>
            <w:tcW w:w="1181" w:type="dxa"/>
            <w:tcBorders>
              <w:bottom w:val="single" w:sz="4" w:space="0" w:color="auto"/>
            </w:tcBorders>
            <w:vAlign w:val="bottom"/>
          </w:tcPr>
          <w:p w:rsidR="00662C50" w:rsidRPr="00024FF0" w:rsidRDefault="00694D0E" w:rsidP="00056211">
            <w:pPr>
              <w:jc w:val="right"/>
              <w:rPr>
                <w:sz w:val="18"/>
                <w:szCs w:val="18"/>
              </w:rPr>
            </w:pPr>
            <w:r>
              <w:rPr>
                <w:sz w:val="18"/>
                <w:szCs w:val="18"/>
              </w:rPr>
              <w:t>6.488.759</w:t>
            </w:r>
          </w:p>
        </w:tc>
        <w:tc>
          <w:tcPr>
            <w:tcW w:w="236" w:type="dxa"/>
            <w:vAlign w:val="bottom"/>
          </w:tcPr>
          <w:p w:rsidR="00662C50" w:rsidRPr="00024FF0" w:rsidRDefault="00662C50" w:rsidP="00056211">
            <w:pPr>
              <w:jc w:val="right"/>
              <w:rPr>
                <w:sz w:val="18"/>
                <w:szCs w:val="18"/>
              </w:rPr>
            </w:pPr>
          </w:p>
        </w:tc>
        <w:tc>
          <w:tcPr>
            <w:tcW w:w="758" w:type="dxa"/>
            <w:tcBorders>
              <w:bottom w:val="single" w:sz="4" w:space="0" w:color="auto"/>
            </w:tcBorders>
            <w:vAlign w:val="bottom"/>
          </w:tcPr>
          <w:p w:rsidR="00662C50" w:rsidRPr="00024FF0" w:rsidRDefault="00694D0E" w:rsidP="00056211">
            <w:pPr>
              <w:jc w:val="right"/>
              <w:rPr>
                <w:sz w:val="18"/>
                <w:szCs w:val="18"/>
              </w:rPr>
            </w:pPr>
            <w:r>
              <w:rPr>
                <w:sz w:val="18"/>
                <w:szCs w:val="18"/>
              </w:rPr>
              <w:t>100,0</w:t>
            </w:r>
          </w:p>
        </w:tc>
        <w:tc>
          <w:tcPr>
            <w:tcW w:w="291" w:type="dxa"/>
            <w:gridSpan w:val="2"/>
            <w:vAlign w:val="bottom"/>
          </w:tcPr>
          <w:p w:rsidR="00662C50" w:rsidRPr="00024FF0" w:rsidRDefault="00662C50" w:rsidP="00056211">
            <w:pPr>
              <w:jc w:val="right"/>
              <w:rPr>
                <w:sz w:val="18"/>
                <w:szCs w:val="18"/>
              </w:rPr>
            </w:pPr>
          </w:p>
        </w:tc>
        <w:tc>
          <w:tcPr>
            <w:tcW w:w="1266" w:type="dxa"/>
            <w:tcBorders>
              <w:bottom w:val="single" w:sz="4" w:space="0" w:color="auto"/>
            </w:tcBorders>
            <w:vAlign w:val="bottom"/>
          </w:tcPr>
          <w:p w:rsidR="00662C50" w:rsidRPr="00024FF0" w:rsidRDefault="00FB3A74" w:rsidP="00056211">
            <w:pPr>
              <w:jc w:val="right"/>
              <w:rPr>
                <w:sz w:val="18"/>
                <w:szCs w:val="18"/>
              </w:rPr>
            </w:pPr>
            <w:r>
              <w:rPr>
                <w:sz w:val="18"/>
                <w:szCs w:val="18"/>
              </w:rPr>
              <w:t>6.087.969</w:t>
            </w:r>
          </w:p>
        </w:tc>
        <w:tc>
          <w:tcPr>
            <w:tcW w:w="236" w:type="dxa"/>
            <w:vAlign w:val="bottom"/>
          </w:tcPr>
          <w:p w:rsidR="00662C50" w:rsidRPr="00024FF0" w:rsidRDefault="00662C50" w:rsidP="00056211">
            <w:pPr>
              <w:jc w:val="right"/>
              <w:rPr>
                <w:sz w:val="18"/>
                <w:szCs w:val="18"/>
              </w:rPr>
            </w:pPr>
          </w:p>
        </w:tc>
        <w:tc>
          <w:tcPr>
            <w:tcW w:w="756" w:type="dxa"/>
            <w:tcBorders>
              <w:bottom w:val="single" w:sz="4" w:space="0" w:color="auto"/>
            </w:tcBorders>
            <w:vAlign w:val="bottom"/>
          </w:tcPr>
          <w:p w:rsidR="00662C50" w:rsidRPr="00024FF0" w:rsidRDefault="001C33AA" w:rsidP="00056211">
            <w:pPr>
              <w:jc w:val="right"/>
              <w:rPr>
                <w:sz w:val="18"/>
                <w:szCs w:val="18"/>
              </w:rPr>
            </w:pPr>
            <w:r>
              <w:rPr>
                <w:sz w:val="18"/>
                <w:szCs w:val="18"/>
              </w:rPr>
              <w:t>100,0</w:t>
            </w:r>
          </w:p>
        </w:tc>
        <w:tc>
          <w:tcPr>
            <w:tcW w:w="236" w:type="dxa"/>
            <w:vAlign w:val="bottom"/>
          </w:tcPr>
          <w:p w:rsidR="00662C50" w:rsidRPr="00024FF0" w:rsidRDefault="00662C50" w:rsidP="00056211">
            <w:pPr>
              <w:jc w:val="right"/>
              <w:rPr>
                <w:sz w:val="18"/>
                <w:szCs w:val="18"/>
              </w:rPr>
            </w:pPr>
          </w:p>
        </w:tc>
        <w:tc>
          <w:tcPr>
            <w:tcW w:w="1182" w:type="dxa"/>
            <w:tcBorders>
              <w:bottom w:val="single" w:sz="4" w:space="0" w:color="auto"/>
            </w:tcBorders>
            <w:vAlign w:val="bottom"/>
          </w:tcPr>
          <w:p w:rsidR="00662C50" w:rsidRPr="00024FF0" w:rsidRDefault="001C33AA" w:rsidP="00056211">
            <w:pPr>
              <w:jc w:val="right"/>
              <w:rPr>
                <w:sz w:val="18"/>
                <w:szCs w:val="18"/>
              </w:rPr>
            </w:pPr>
            <w:r>
              <w:rPr>
                <w:sz w:val="18"/>
                <w:szCs w:val="18"/>
              </w:rPr>
              <w:t>6,6</w:t>
            </w: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tcBorders>
              <w:top w:val="single" w:sz="4" w:space="0" w:color="auto"/>
            </w:tcBorders>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top w:val="single" w:sz="4" w:space="0" w:color="auto"/>
            </w:tcBorders>
            <w:vAlign w:val="bottom"/>
          </w:tcPr>
          <w:p w:rsidR="00662C50" w:rsidRPr="00024FF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ind w:left="176" w:hanging="176"/>
              <w:rPr>
                <w:sz w:val="18"/>
                <w:szCs w:val="18"/>
              </w:rPr>
            </w:pPr>
            <w:r w:rsidRPr="00024FF0">
              <w:rPr>
                <w:sz w:val="18"/>
                <w:szCs w:val="18"/>
              </w:rPr>
              <w:t>Impostos e outras deduções</w:t>
            </w:r>
          </w:p>
        </w:tc>
        <w:tc>
          <w:tcPr>
            <w:tcW w:w="237" w:type="dxa"/>
          </w:tcPr>
          <w:p w:rsidR="00662C50" w:rsidRPr="00024FF0" w:rsidRDefault="00662C50" w:rsidP="00056211">
            <w:pPr>
              <w:rPr>
                <w:sz w:val="18"/>
                <w:szCs w:val="18"/>
              </w:rPr>
            </w:pPr>
          </w:p>
        </w:tc>
        <w:tc>
          <w:tcPr>
            <w:tcW w:w="1181" w:type="dxa"/>
            <w:tcBorders>
              <w:bottom w:val="single" w:sz="4" w:space="0" w:color="auto"/>
            </w:tcBorders>
            <w:vAlign w:val="bottom"/>
          </w:tcPr>
          <w:p w:rsidR="00662C50" w:rsidRPr="00024FF0" w:rsidRDefault="00694D0E" w:rsidP="00056211">
            <w:pPr>
              <w:jc w:val="right"/>
              <w:rPr>
                <w:sz w:val="18"/>
                <w:szCs w:val="18"/>
              </w:rPr>
            </w:pPr>
            <w:r>
              <w:rPr>
                <w:sz w:val="18"/>
                <w:szCs w:val="18"/>
              </w:rPr>
              <w:t>(196.358)</w:t>
            </w:r>
          </w:p>
        </w:tc>
        <w:tc>
          <w:tcPr>
            <w:tcW w:w="236" w:type="dxa"/>
            <w:vAlign w:val="bottom"/>
          </w:tcPr>
          <w:p w:rsidR="00662C50" w:rsidRPr="00024FF0" w:rsidRDefault="00662C50" w:rsidP="00056211">
            <w:pPr>
              <w:jc w:val="right"/>
              <w:rPr>
                <w:sz w:val="18"/>
                <w:szCs w:val="18"/>
              </w:rPr>
            </w:pPr>
          </w:p>
        </w:tc>
        <w:tc>
          <w:tcPr>
            <w:tcW w:w="758" w:type="dxa"/>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bottom w:val="single" w:sz="4" w:space="0" w:color="auto"/>
            </w:tcBorders>
            <w:vAlign w:val="bottom"/>
          </w:tcPr>
          <w:p w:rsidR="00662C50" w:rsidRPr="00024FF0" w:rsidRDefault="00FB3A74" w:rsidP="00056211">
            <w:pPr>
              <w:jc w:val="right"/>
              <w:rPr>
                <w:sz w:val="18"/>
                <w:szCs w:val="18"/>
              </w:rPr>
            </w:pPr>
            <w:r>
              <w:rPr>
                <w:sz w:val="18"/>
                <w:szCs w:val="18"/>
              </w:rPr>
              <w:t>(188.256)</w:t>
            </w:r>
          </w:p>
        </w:tc>
        <w:tc>
          <w:tcPr>
            <w:tcW w:w="236" w:type="dxa"/>
            <w:vAlign w:val="bottom"/>
          </w:tcPr>
          <w:p w:rsidR="00662C50" w:rsidRPr="00024FF0" w:rsidRDefault="00662C50" w:rsidP="00056211">
            <w:pPr>
              <w:jc w:val="right"/>
              <w:rPr>
                <w:sz w:val="18"/>
                <w:szCs w:val="18"/>
              </w:rPr>
            </w:pPr>
          </w:p>
        </w:tc>
        <w:tc>
          <w:tcPr>
            <w:tcW w:w="756" w:type="dxa"/>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bottom w:val="single" w:sz="4" w:space="0" w:color="auto"/>
            </w:tcBorders>
            <w:vAlign w:val="bottom"/>
          </w:tcPr>
          <w:p w:rsidR="00662C50" w:rsidRPr="00024FF0" w:rsidRDefault="001C33AA" w:rsidP="00056211">
            <w:pPr>
              <w:jc w:val="right"/>
              <w:rPr>
                <w:sz w:val="18"/>
                <w:szCs w:val="18"/>
              </w:rPr>
            </w:pPr>
            <w:r>
              <w:rPr>
                <w:sz w:val="18"/>
                <w:szCs w:val="18"/>
              </w:rPr>
              <w:t>4,3</w:t>
            </w:r>
          </w:p>
        </w:tc>
      </w:tr>
      <w:tr w:rsidR="00662C50" w:rsidRPr="00024FF0" w:rsidTr="00662C50">
        <w:trPr>
          <w:trHeight w:val="227"/>
        </w:trPr>
        <w:tc>
          <w:tcPr>
            <w:tcW w:w="7513" w:type="dxa"/>
            <w:vAlign w:val="bottom"/>
          </w:tcPr>
          <w:p w:rsidR="00662C50" w:rsidRPr="00024FF0" w:rsidRDefault="00662C50" w:rsidP="00056211">
            <w:pPr>
              <w:rPr>
                <w:sz w:val="18"/>
                <w:szCs w:val="18"/>
              </w:rPr>
            </w:pPr>
          </w:p>
        </w:tc>
        <w:tc>
          <w:tcPr>
            <w:tcW w:w="237" w:type="dxa"/>
          </w:tcPr>
          <w:p w:rsidR="00662C50" w:rsidRPr="00024FF0" w:rsidRDefault="00662C50" w:rsidP="00056211">
            <w:pPr>
              <w:rPr>
                <w:sz w:val="18"/>
                <w:szCs w:val="18"/>
              </w:rPr>
            </w:pPr>
          </w:p>
        </w:tc>
        <w:tc>
          <w:tcPr>
            <w:tcW w:w="1181"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8" w:type="dxa"/>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top w:val="single" w:sz="4" w:space="0" w:color="auto"/>
            </w:tcBorders>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756" w:type="dxa"/>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top w:val="single" w:sz="4" w:space="0" w:color="auto"/>
            </w:tcBorders>
            <w:vAlign w:val="bottom"/>
          </w:tcPr>
          <w:p w:rsidR="00662C50" w:rsidRPr="00024FF0" w:rsidRDefault="00662C50" w:rsidP="00056211">
            <w:pPr>
              <w:jc w:val="right"/>
              <w:rPr>
                <w:sz w:val="18"/>
                <w:szCs w:val="18"/>
              </w:rPr>
            </w:pPr>
          </w:p>
        </w:tc>
      </w:tr>
      <w:tr w:rsidR="00662C50" w:rsidRPr="00024FF0" w:rsidTr="00662C50">
        <w:trPr>
          <w:trHeight w:val="227"/>
        </w:trPr>
        <w:tc>
          <w:tcPr>
            <w:tcW w:w="7513" w:type="dxa"/>
            <w:vAlign w:val="bottom"/>
          </w:tcPr>
          <w:p w:rsidR="00662C50" w:rsidRPr="00024FF0" w:rsidRDefault="00662C50" w:rsidP="00056211">
            <w:pPr>
              <w:rPr>
                <w:b/>
                <w:sz w:val="18"/>
                <w:szCs w:val="18"/>
              </w:rPr>
            </w:pPr>
            <w:r w:rsidRPr="00024FF0">
              <w:rPr>
                <w:b/>
                <w:sz w:val="18"/>
                <w:szCs w:val="18"/>
              </w:rPr>
              <w:t>Receita</w:t>
            </w:r>
          </w:p>
        </w:tc>
        <w:tc>
          <w:tcPr>
            <w:tcW w:w="237" w:type="dxa"/>
          </w:tcPr>
          <w:p w:rsidR="00662C50" w:rsidRPr="00024FF0" w:rsidRDefault="00662C50" w:rsidP="00056211">
            <w:pPr>
              <w:rPr>
                <w:sz w:val="18"/>
                <w:szCs w:val="18"/>
              </w:rPr>
            </w:pPr>
          </w:p>
        </w:tc>
        <w:tc>
          <w:tcPr>
            <w:tcW w:w="1181" w:type="dxa"/>
            <w:tcBorders>
              <w:bottom w:val="double" w:sz="4" w:space="0" w:color="auto"/>
            </w:tcBorders>
            <w:vAlign w:val="bottom"/>
          </w:tcPr>
          <w:p w:rsidR="00662C50" w:rsidRPr="00024FF0" w:rsidRDefault="00694D0E" w:rsidP="00056211">
            <w:pPr>
              <w:jc w:val="right"/>
              <w:rPr>
                <w:sz w:val="18"/>
                <w:szCs w:val="18"/>
              </w:rPr>
            </w:pPr>
            <w:r>
              <w:rPr>
                <w:sz w:val="18"/>
                <w:szCs w:val="18"/>
              </w:rPr>
              <w:t>6.292.401</w:t>
            </w:r>
          </w:p>
        </w:tc>
        <w:tc>
          <w:tcPr>
            <w:tcW w:w="236" w:type="dxa"/>
            <w:vAlign w:val="bottom"/>
          </w:tcPr>
          <w:p w:rsidR="00662C50" w:rsidRPr="00024FF0" w:rsidRDefault="00662C50" w:rsidP="00056211">
            <w:pPr>
              <w:jc w:val="right"/>
              <w:rPr>
                <w:sz w:val="18"/>
                <w:szCs w:val="18"/>
              </w:rPr>
            </w:pPr>
          </w:p>
        </w:tc>
        <w:tc>
          <w:tcPr>
            <w:tcW w:w="758" w:type="dxa"/>
            <w:vAlign w:val="bottom"/>
          </w:tcPr>
          <w:p w:rsidR="00662C50" w:rsidRPr="00024FF0" w:rsidRDefault="00662C50" w:rsidP="00056211">
            <w:pPr>
              <w:jc w:val="right"/>
              <w:rPr>
                <w:sz w:val="18"/>
                <w:szCs w:val="18"/>
              </w:rPr>
            </w:pPr>
          </w:p>
        </w:tc>
        <w:tc>
          <w:tcPr>
            <w:tcW w:w="291" w:type="dxa"/>
            <w:gridSpan w:val="2"/>
            <w:vAlign w:val="bottom"/>
          </w:tcPr>
          <w:p w:rsidR="00662C50" w:rsidRPr="00024FF0" w:rsidRDefault="00662C50" w:rsidP="00056211">
            <w:pPr>
              <w:jc w:val="right"/>
              <w:rPr>
                <w:sz w:val="18"/>
                <w:szCs w:val="18"/>
              </w:rPr>
            </w:pPr>
          </w:p>
        </w:tc>
        <w:tc>
          <w:tcPr>
            <w:tcW w:w="1266" w:type="dxa"/>
            <w:tcBorders>
              <w:bottom w:val="double" w:sz="4" w:space="0" w:color="auto"/>
            </w:tcBorders>
            <w:vAlign w:val="bottom"/>
          </w:tcPr>
          <w:p w:rsidR="00662C50" w:rsidRPr="00024FF0" w:rsidRDefault="00FB3A74" w:rsidP="00056211">
            <w:pPr>
              <w:jc w:val="right"/>
              <w:rPr>
                <w:sz w:val="18"/>
                <w:szCs w:val="18"/>
              </w:rPr>
            </w:pPr>
            <w:r>
              <w:rPr>
                <w:sz w:val="18"/>
                <w:szCs w:val="18"/>
              </w:rPr>
              <w:t>5.899.713</w:t>
            </w:r>
          </w:p>
        </w:tc>
        <w:tc>
          <w:tcPr>
            <w:tcW w:w="236" w:type="dxa"/>
            <w:vAlign w:val="bottom"/>
          </w:tcPr>
          <w:p w:rsidR="00662C50" w:rsidRPr="00024FF0" w:rsidRDefault="00662C50" w:rsidP="00056211">
            <w:pPr>
              <w:jc w:val="right"/>
              <w:rPr>
                <w:sz w:val="18"/>
                <w:szCs w:val="18"/>
              </w:rPr>
            </w:pPr>
          </w:p>
        </w:tc>
        <w:tc>
          <w:tcPr>
            <w:tcW w:w="756" w:type="dxa"/>
            <w:vAlign w:val="bottom"/>
          </w:tcPr>
          <w:p w:rsidR="00662C50" w:rsidRPr="00024FF0" w:rsidRDefault="00662C50" w:rsidP="00056211">
            <w:pPr>
              <w:jc w:val="right"/>
              <w:rPr>
                <w:sz w:val="18"/>
                <w:szCs w:val="18"/>
              </w:rPr>
            </w:pPr>
          </w:p>
        </w:tc>
        <w:tc>
          <w:tcPr>
            <w:tcW w:w="236" w:type="dxa"/>
            <w:vAlign w:val="bottom"/>
          </w:tcPr>
          <w:p w:rsidR="00662C50" w:rsidRPr="00024FF0" w:rsidRDefault="00662C50" w:rsidP="00056211">
            <w:pPr>
              <w:jc w:val="right"/>
              <w:rPr>
                <w:sz w:val="18"/>
                <w:szCs w:val="18"/>
              </w:rPr>
            </w:pPr>
          </w:p>
        </w:tc>
        <w:tc>
          <w:tcPr>
            <w:tcW w:w="1182" w:type="dxa"/>
            <w:tcBorders>
              <w:bottom w:val="double" w:sz="4" w:space="0" w:color="auto"/>
            </w:tcBorders>
            <w:vAlign w:val="bottom"/>
          </w:tcPr>
          <w:p w:rsidR="00662C50" w:rsidRPr="00024FF0" w:rsidRDefault="001C33AA" w:rsidP="00056211">
            <w:pPr>
              <w:jc w:val="right"/>
              <w:rPr>
                <w:sz w:val="18"/>
                <w:szCs w:val="18"/>
              </w:rPr>
            </w:pPr>
            <w:r>
              <w:rPr>
                <w:sz w:val="18"/>
                <w:szCs w:val="18"/>
              </w:rPr>
              <w:t>6,7</w:t>
            </w:r>
          </w:p>
        </w:tc>
      </w:tr>
    </w:tbl>
    <w:p w:rsidR="00662C50" w:rsidRDefault="00662C50" w:rsidP="00BF3D59">
      <w:pPr>
        <w:widowControl w:val="0"/>
        <w:spacing w:after="0" w:line="264" w:lineRule="auto"/>
        <w:outlineLvl w:val="2"/>
        <w:rPr>
          <w:b/>
          <w:sz w:val="20"/>
          <w:szCs w:val="20"/>
        </w:rPr>
      </w:pPr>
    </w:p>
    <w:p w:rsidR="00662C50" w:rsidRDefault="00662C50">
      <w:pPr>
        <w:rPr>
          <w:b/>
          <w:sz w:val="20"/>
          <w:szCs w:val="20"/>
        </w:rPr>
      </w:pPr>
      <w:r>
        <w:rPr>
          <w:b/>
          <w:sz w:val="20"/>
          <w:szCs w:val="20"/>
        </w:rPr>
        <w:br w:type="page"/>
      </w:r>
    </w:p>
    <w:p w:rsidR="00662C50" w:rsidRDefault="00662C50" w:rsidP="00BF3D59">
      <w:pPr>
        <w:widowControl w:val="0"/>
        <w:spacing w:after="0" w:line="264" w:lineRule="auto"/>
        <w:outlineLvl w:val="2"/>
        <w:rPr>
          <w:b/>
          <w:sz w:val="20"/>
          <w:szCs w:val="20"/>
        </w:rPr>
      </w:pPr>
    </w:p>
    <w:tbl>
      <w:tblPr>
        <w:tblStyle w:val="Tabelacomgrade"/>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513"/>
        <w:gridCol w:w="237"/>
        <w:gridCol w:w="1181"/>
        <w:gridCol w:w="236"/>
        <w:gridCol w:w="758"/>
        <w:gridCol w:w="66"/>
        <w:gridCol w:w="225"/>
        <w:gridCol w:w="1266"/>
        <w:gridCol w:w="236"/>
        <w:gridCol w:w="756"/>
        <w:gridCol w:w="236"/>
        <w:gridCol w:w="1182"/>
      </w:tblGrid>
      <w:tr w:rsidR="00B35769" w:rsidRPr="00024FF0" w:rsidTr="00662C50">
        <w:trPr>
          <w:trHeight w:hRule="exact" w:val="227"/>
        </w:trPr>
        <w:tc>
          <w:tcPr>
            <w:tcW w:w="7513" w:type="dxa"/>
            <w:vAlign w:val="bottom"/>
          </w:tcPr>
          <w:p w:rsidR="00B35769" w:rsidRPr="00024FF0" w:rsidRDefault="00B35769" w:rsidP="00BF3D59">
            <w:pPr>
              <w:jc w:val="right"/>
              <w:rPr>
                <w:b/>
                <w:sz w:val="18"/>
                <w:szCs w:val="18"/>
              </w:rPr>
            </w:pPr>
          </w:p>
        </w:tc>
        <w:tc>
          <w:tcPr>
            <w:tcW w:w="237" w:type="dxa"/>
            <w:vAlign w:val="bottom"/>
          </w:tcPr>
          <w:p w:rsidR="00B35769" w:rsidRPr="00024FF0" w:rsidRDefault="00B35769" w:rsidP="00BF3D59">
            <w:pPr>
              <w:jc w:val="right"/>
              <w:rPr>
                <w:b/>
                <w:sz w:val="18"/>
                <w:szCs w:val="18"/>
              </w:rPr>
            </w:pPr>
          </w:p>
        </w:tc>
        <w:tc>
          <w:tcPr>
            <w:tcW w:w="1181" w:type="dxa"/>
            <w:vAlign w:val="bottom"/>
          </w:tcPr>
          <w:p w:rsidR="00B35769" w:rsidRPr="00024FF0" w:rsidRDefault="00B35769" w:rsidP="00BF3D59">
            <w:pPr>
              <w:jc w:val="right"/>
              <w:rPr>
                <w:b/>
                <w:sz w:val="18"/>
                <w:szCs w:val="18"/>
              </w:rPr>
            </w:pPr>
          </w:p>
        </w:tc>
        <w:tc>
          <w:tcPr>
            <w:tcW w:w="1060" w:type="dxa"/>
            <w:gridSpan w:val="3"/>
            <w:vAlign w:val="bottom"/>
          </w:tcPr>
          <w:p w:rsidR="00B35769" w:rsidRPr="00024FF0" w:rsidRDefault="00B35769" w:rsidP="00BF3D59">
            <w:pPr>
              <w:jc w:val="right"/>
              <w:rPr>
                <w:b/>
                <w:sz w:val="18"/>
                <w:szCs w:val="18"/>
              </w:rPr>
            </w:pPr>
          </w:p>
        </w:tc>
        <w:tc>
          <w:tcPr>
            <w:tcW w:w="3901" w:type="dxa"/>
            <w:gridSpan w:val="6"/>
            <w:tcBorders>
              <w:bottom w:val="single" w:sz="4" w:space="0" w:color="auto"/>
            </w:tcBorders>
            <w:vAlign w:val="bottom"/>
          </w:tcPr>
          <w:p w:rsidR="00B35769" w:rsidRPr="00024FF0" w:rsidRDefault="00B35769" w:rsidP="00BF3D59">
            <w:pPr>
              <w:jc w:val="right"/>
              <w:rPr>
                <w:b/>
                <w:sz w:val="18"/>
                <w:szCs w:val="18"/>
              </w:rPr>
            </w:pPr>
            <w:r w:rsidRPr="00024FF0">
              <w:rPr>
                <w:b/>
                <w:sz w:val="18"/>
                <w:szCs w:val="18"/>
              </w:rPr>
              <w:t>Consolidado</w:t>
            </w:r>
          </w:p>
        </w:tc>
      </w:tr>
      <w:tr w:rsidR="00B35769" w:rsidRPr="00024FF0" w:rsidTr="00662C50">
        <w:trPr>
          <w:trHeight w:val="454"/>
        </w:trPr>
        <w:tc>
          <w:tcPr>
            <w:tcW w:w="7513" w:type="dxa"/>
            <w:vAlign w:val="bottom"/>
          </w:tcPr>
          <w:p w:rsidR="00B35769" w:rsidRPr="00024FF0" w:rsidRDefault="00B35769" w:rsidP="00BF3D59">
            <w:pPr>
              <w:jc w:val="right"/>
              <w:rPr>
                <w:b/>
                <w:sz w:val="18"/>
                <w:szCs w:val="18"/>
              </w:rPr>
            </w:pPr>
          </w:p>
        </w:tc>
        <w:tc>
          <w:tcPr>
            <w:tcW w:w="237" w:type="dxa"/>
            <w:vAlign w:val="bottom"/>
          </w:tcPr>
          <w:p w:rsidR="00B35769" w:rsidRPr="00024FF0" w:rsidRDefault="00B35769" w:rsidP="00BF3D59">
            <w:pPr>
              <w:jc w:val="right"/>
              <w:rPr>
                <w:b/>
                <w:sz w:val="18"/>
                <w:szCs w:val="18"/>
              </w:rPr>
            </w:pPr>
          </w:p>
        </w:tc>
        <w:tc>
          <w:tcPr>
            <w:tcW w:w="1181" w:type="dxa"/>
            <w:tcBorders>
              <w:top w:val="single" w:sz="4" w:space="0" w:color="auto"/>
              <w:bottom w:val="single" w:sz="4" w:space="0" w:color="auto"/>
            </w:tcBorders>
            <w:vAlign w:val="bottom"/>
          </w:tcPr>
          <w:p w:rsidR="00B35769" w:rsidRPr="00024FF0" w:rsidRDefault="00B35769" w:rsidP="00BF3D59">
            <w:pPr>
              <w:jc w:val="right"/>
              <w:rPr>
                <w:b/>
                <w:sz w:val="18"/>
                <w:szCs w:val="18"/>
              </w:rPr>
            </w:pPr>
            <w:r w:rsidRPr="00024FF0">
              <w:rPr>
                <w:b/>
                <w:sz w:val="18"/>
                <w:szCs w:val="18"/>
              </w:rPr>
              <w:t>3</w:t>
            </w:r>
            <w:r w:rsidR="00662C50">
              <w:rPr>
                <w:b/>
                <w:sz w:val="18"/>
                <w:szCs w:val="18"/>
              </w:rPr>
              <w:t>0</w:t>
            </w:r>
            <w:r w:rsidRPr="00024FF0">
              <w:rPr>
                <w:b/>
                <w:sz w:val="18"/>
                <w:szCs w:val="18"/>
              </w:rPr>
              <w:t xml:space="preserve"> de </w:t>
            </w:r>
            <w:r w:rsidR="00662C50">
              <w:rPr>
                <w:b/>
                <w:sz w:val="18"/>
                <w:szCs w:val="18"/>
              </w:rPr>
              <w:t>junho</w:t>
            </w:r>
          </w:p>
          <w:p w:rsidR="00B35769" w:rsidRPr="00024FF0" w:rsidRDefault="00B35769" w:rsidP="00BF3D59">
            <w:pPr>
              <w:jc w:val="right"/>
              <w:rPr>
                <w:b/>
                <w:sz w:val="18"/>
                <w:szCs w:val="18"/>
              </w:rPr>
            </w:pPr>
            <w:r w:rsidRPr="00024FF0">
              <w:rPr>
                <w:b/>
                <w:sz w:val="18"/>
                <w:szCs w:val="18"/>
              </w:rPr>
              <w:t xml:space="preserve"> de 201</w:t>
            </w:r>
            <w:r>
              <w:rPr>
                <w:b/>
                <w:sz w:val="18"/>
                <w:szCs w:val="18"/>
              </w:rPr>
              <w:t>2</w:t>
            </w:r>
          </w:p>
        </w:tc>
        <w:tc>
          <w:tcPr>
            <w:tcW w:w="236" w:type="dxa"/>
            <w:tcBorders>
              <w:top w:val="single" w:sz="4" w:space="0" w:color="auto"/>
            </w:tcBorders>
            <w:vAlign w:val="bottom"/>
          </w:tcPr>
          <w:p w:rsidR="00B35769" w:rsidRPr="00024FF0" w:rsidRDefault="00B35769" w:rsidP="00BF3D59">
            <w:pPr>
              <w:jc w:val="right"/>
              <w:rPr>
                <w:b/>
                <w:sz w:val="18"/>
                <w:szCs w:val="18"/>
              </w:rPr>
            </w:pPr>
          </w:p>
        </w:tc>
        <w:tc>
          <w:tcPr>
            <w:tcW w:w="758" w:type="dxa"/>
            <w:tcBorders>
              <w:top w:val="single" w:sz="4" w:space="0" w:color="auto"/>
              <w:bottom w:val="single" w:sz="4" w:space="0" w:color="auto"/>
            </w:tcBorders>
            <w:vAlign w:val="bottom"/>
          </w:tcPr>
          <w:p w:rsidR="00B35769" w:rsidRPr="00024FF0" w:rsidRDefault="00B35769" w:rsidP="00BF3D59">
            <w:pPr>
              <w:jc w:val="right"/>
              <w:rPr>
                <w:b/>
                <w:sz w:val="18"/>
                <w:szCs w:val="18"/>
              </w:rPr>
            </w:pPr>
            <w:r w:rsidRPr="00024FF0">
              <w:rPr>
                <w:b/>
                <w:sz w:val="18"/>
                <w:szCs w:val="18"/>
              </w:rPr>
              <w:t>%</w:t>
            </w:r>
          </w:p>
        </w:tc>
        <w:tc>
          <w:tcPr>
            <w:tcW w:w="291" w:type="dxa"/>
            <w:gridSpan w:val="2"/>
            <w:tcBorders>
              <w:top w:val="single" w:sz="4" w:space="0" w:color="auto"/>
            </w:tcBorders>
            <w:vAlign w:val="bottom"/>
          </w:tcPr>
          <w:p w:rsidR="00B35769" w:rsidRPr="00024FF0" w:rsidRDefault="00B35769" w:rsidP="00BF3D59">
            <w:pPr>
              <w:jc w:val="right"/>
              <w:rPr>
                <w:b/>
                <w:sz w:val="18"/>
                <w:szCs w:val="18"/>
              </w:rPr>
            </w:pPr>
          </w:p>
        </w:tc>
        <w:tc>
          <w:tcPr>
            <w:tcW w:w="1266" w:type="dxa"/>
            <w:tcBorders>
              <w:top w:val="single" w:sz="4" w:space="0" w:color="auto"/>
              <w:bottom w:val="single" w:sz="4" w:space="0" w:color="auto"/>
            </w:tcBorders>
            <w:vAlign w:val="bottom"/>
          </w:tcPr>
          <w:p w:rsidR="00B35769" w:rsidRPr="00024FF0" w:rsidRDefault="00B35769" w:rsidP="00BF3D59">
            <w:pPr>
              <w:jc w:val="right"/>
              <w:rPr>
                <w:b/>
                <w:sz w:val="18"/>
                <w:szCs w:val="18"/>
              </w:rPr>
            </w:pPr>
            <w:r w:rsidRPr="00024FF0">
              <w:rPr>
                <w:b/>
                <w:sz w:val="18"/>
                <w:szCs w:val="18"/>
              </w:rPr>
              <w:t>3</w:t>
            </w:r>
            <w:r w:rsidR="00662C50">
              <w:rPr>
                <w:b/>
                <w:sz w:val="18"/>
                <w:szCs w:val="18"/>
              </w:rPr>
              <w:t>0</w:t>
            </w:r>
            <w:r w:rsidRPr="00024FF0">
              <w:rPr>
                <w:b/>
                <w:sz w:val="18"/>
                <w:szCs w:val="18"/>
              </w:rPr>
              <w:t xml:space="preserve"> de </w:t>
            </w:r>
            <w:r w:rsidR="00662C50">
              <w:rPr>
                <w:b/>
                <w:sz w:val="18"/>
                <w:szCs w:val="18"/>
              </w:rPr>
              <w:t>junho</w:t>
            </w:r>
          </w:p>
          <w:p w:rsidR="00B35769" w:rsidRPr="00024FF0" w:rsidRDefault="00B35769" w:rsidP="00BF3D59">
            <w:pPr>
              <w:jc w:val="right"/>
              <w:rPr>
                <w:b/>
                <w:sz w:val="18"/>
                <w:szCs w:val="18"/>
              </w:rPr>
            </w:pPr>
            <w:r w:rsidRPr="00024FF0">
              <w:rPr>
                <w:b/>
                <w:sz w:val="18"/>
                <w:szCs w:val="18"/>
              </w:rPr>
              <w:t xml:space="preserve"> de 201</w:t>
            </w:r>
            <w:r>
              <w:rPr>
                <w:b/>
                <w:sz w:val="18"/>
                <w:szCs w:val="18"/>
              </w:rPr>
              <w:t>1</w:t>
            </w:r>
          </w:p>
        </w:tc>
        <w:tc>
          <w:tcPr>
            <w:tcW w:w="236" w:type="dxa"/>
            <w:tcBorders>
              <w:top w:val="single" w:sz="4" w:space="0" w:color="auto"/>
            </w:tcBorders>
            <w:vAlign w:val="bottom"/>
          </w:tcPr>
          <w:p w:rsidR="00B35769" w:rsidRPr="00024FF0" w:rsidRDefault="00B35769" w:rsidP="00BF3D59">
            <w:pPr>
              <w:jc w:val="right"/>
              <w:rPr>
                <w:b/>
                <w:sz w:val="18"/>
                <w:szCs w:val="18"/>
              </w:rPr>
            </w:pPr>
          </w:p>
        </w:tc>
        <w:tc>
          <w:tcPr>
            <w:tcW w:w="756" w:type="dxa"/>
            <w:tcBorders>
              <w:top w:val="single" w:sz="4" w:space="0" w:color="auto"/>
              <w:bottom w:val="single" w:sz="4" w:space="0" w:color="auto"/>
            </w:tcBorders>
            <w:vAlign w:val="bottom"/>
          </w:tcPr>
          <w:p w:rsidR="00B35769" w:rsidRPr="00024FF0" w:rsidRDefault="00B35769" w:rsidP="00BF3D59">
            <w:pPr>
              <w:jc w:val="right"/>
              <w:rPr>
                <w:b/>
                <w:sz w:val="18"/>
                <w:szCs w:val="18"/>
              </w:rPr>
            </w:pPr>
            <w:r w:rsidRPr="00024FF0">
              <w:rPr>
                <w:b/>
                <w:sz w:val="18"/>
                <w:szCs w:val="18"/>
              </w:rPr>
              <w:t>%</w:t>
            </w:r>
          </w:p>
        </w:tc>
        <w:tc>
          <w:tcPr>
            <w:tcW w:w="236" w:type="dxa"/>
            <w:tcBorders>
              <w:top w:val="single" w:sz="4" w:space="0" w:color="auto"/>
            </w:tcBorders>
            <w:vAlign w:val="bottom"/>
          </w:tcPr>
          <w:p w:rsidR="00B35769" w:rsidRPr="00024FF0" w:rsidRDefault="00B35769" w:rsidP="00BF3D59">
            <w:pPr>
              <w:jc w:val="right"/>
              <w:rPr>
                <w:b/>
                <w:sz w:val="18"/>
                <w:szCs w:val="18"/>
              </w:rPr>
            </w:pPr>
          </w:p>
        </w:tc>
        <w:tc>
          <w:tcPr>
            <w:tcW w:w="1182" w:type="dxa"/>
            <w:tcBorders>
              <w:top w:val="single" w:sz="4" w:space="0" w:color="auto"/>
              <w:bottom w:val="single" w:sz="4" w:space="0" w:color="auto"/>
            </w:tcBorders>
            <w:vAlign w:val="bottom"/>
          </w:tcPr>
          <w:p w:rsidR="00B35769" w:rsidRPr="00024FF0" w:rsidRDefault="00B35769" w:rsidP="00BF3D59">
            <w:pPr>
              <w:jc w:val="right"/>
              <w:rPr>
                <w:b/>
                <w:sz w:val="18"/>
                <w:szCs w:val="18"/>
              </w:rPr>
            </w:pPr>
            <w:r w:rsidRPr="00024FF0">
              <w:rPr>
                <w:b/>
                <w:sz w:val="18"/>
                <w:szCs w:val="18"/>
              </w:rPr>
              <w:t>Período – variação (%)</w:t>
            </w: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tcBorders>
              <w:top w:val="single" w:sz="4" w:space="0" w:color="auto"/>
            </w:tcBorders>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top w:val="single" w:sz="4" w:space="0" w:color="auto"/>
            </w:tcBorders>
            <w:vAlign w:val="bottom"/>
          </w:tcPr>
          <w:p w:rsidR="00B35769" w:rsidRPr="00024FF0" w:rsidRDefault="00B35769" w:rsidP="00BF3D59">
            <w:pPr>
              <w:jc w:val="right"/>
              <w:rPr>
                <w:sz w:val="18"/>
                <w:szCs w:val="18"/>
              </w:rPr>
            </w:pPr>
          </w:p>
        </w:tc>
      </w:tr>
      <w:tr w:rsidR="00B35769" w:rsidRPr="00024FF0" w:rsidTr="00662C50">
        <w:trPr>
          <w:trHeight w:val="227"/>
        </w:trPr>
        <w:tc>
          <w:tcPr>
            <w:tcW w:w="7513" w:type="dxa"/>
            <w:vAlign w:val="bottom"/>
          </w:tcPr>
          <w:p w:rsidR="00B35769" w:rsidRPr="00024FF0" w:rsidRDefault="00B35769" w:rsidP="00BF3D59">
            <w:pPr>
              <w:rPr>
                <w:b/>
                <w:sz w:val="18"/>
                <w:szCs w:val="18"/>
              </w:rPr>
            </w:pPr>
            <w:r w:rsidRPr="00024FF0">
              <w:rPr>
                <w:b/>
                <w:sz w:val="18"/>
                <w:szCs w:val="18"/>
              </w:rPr>
              <w:t>Receita</w:t>
            </w:r>
          </w:p>
        </w:tc>
        <w:tc>
          <w:tcPr>
            <w:tcW w:w="237" w:type="dxa"/>
          </w:tcPr>
          <w:p w:rsidR="00B35769" w:rsidRPr="00024FF0" w:rsidRDefault="00B35769" w:rsidP="00BF3D59">
            <w:pPr>
              <w:rPr>
                <w:b/>
                <w:sz w:val="18"/>
                <w:szCs w:val="18"/>
              </w:rPr>
            </w:pPr>
          </w:p>
        </w:tc>
        <w:tc>
          <w:tcPr>
            <w:tcW w:w="1181" w:type="dxa"/>
            <w:vAlign w:val="bottom"/>
          </w:tcPr>
          <w:p w:rsidR="00B35769" w:rsidRPr="00024FF0" w:rsidRDefault="00B35769" w:rsidP="00BF3D59">
            <w:pPr>
              <w:jc w:val="right"/>
              <w:rPr>
                <w:b/>
                <w:sz w:val="18"/>
                <w:szCs w:val="18"/>
              </w:rPr>
            </w:pPr>
          </w:p>
        </w:tc>
        <w:tc>
          <w:tcPr>
            <w:tcW w:w="236" w:type="dxa"/>
            <w:vAlign w:val="bottom"/>
          </w:tcPr>
          <w:p w:rsidR="00B35769" w:rsidRPr="00024FF0" w:rsidRDefault="00B35769" w:rsidP="00BF3D59">
            <w:pPr>
              <w:jc w:val="right"/>
              <w:rPr>
                <w:b/>
                <w:sz w:val="18"/>
                <w:szCs w:val="18"/>
              </w:rPr>
            </w:pPr>
          </w:p>
        </w:tc>
        <w:tc>
          <w:tcPr>
            <w:tcW w:w="758" w:type="dxa"/>
            <w:vAlign w:val="bottom"/>
          </w:tcPr>
          <w:p w:rsidR="00B35769" w:rsidRPr="00024FF0" w:rsidRDefault="00B35769" w:rsidP="00BF3D59">
            <w:pPr>
              <w:jc w:val="right"/>
              <w:rPr>
                <w:b/>
                <w:sz w:val="18"/>
                <w:szCs w:val="18"/>
              </w:rPr>
            </w:pPr>
          </w:p>
        </w:tc>
        <w:tc>
          <w:tcPr>
            <w:tcW w:w="291" w:type="dxa"/>
            <w:gridSpan w:val="2"/>
            <w:vAlign w:val="bottom"/>
          </w:tcPr>
          <w:p w:rsidR="00B35769" w:rsidRPr="00024FF0" w:rsidRDefault="00B35769" w:rsidP="00BF3D59">
            <w:pPr>
              <w:jc w:val="right"/>
              <w:rPr>
                <w:b/>
                <w:sz w:val="18"/>
                <w:szCs w:val="18"/>
              </w:rPr>
            </w:pPr>
          </w:p>
        </w:tc>
        <w:tc>
          <w:tcPr>
            <w:tcW w:w="1266" w:type="dxa"/>
            <w:vAlign w:val="bottom"/>
          </w:tcPr>
          <w:p w:rsidR="00B35769" w:rsidRPr="00024FF0" w:rsidRDefault="00B35769" w:rsidP="00BF3D59">
            <w:pPr>
              <w:jc w:val="right"/>
              <w:rPr>
                <w:b/>
                <w:sz w:val="18"/>
                <w:szCs w:val="18"/>
              </w:rPr>
            </w:pPr>
          </w:p>
        </w:tc>
        <w:tc>
          <w:tcPr>
            <w:tcW w:w="236" w:type="dxa"/>
            <w:vAlign w:val="bottom"/>
          </w:tcPr>
          <w:p w:rsidR="00B35769" w:rsidRPr="00024FF0" w:rsidRDefault="00B35769" w:rsidP="00BF3D59">
            <w:pPr>
              <w:jc w:val="right"/>
              <w:rPr>
                <w:b/>
                <w:sz w:val="18"/>
                <w:szCs w:val="18"/>
              </w:rPr>
            </w:pPr>
          </w:p>
        </w:tc>
        <w:tc>
          <w:tcPr>
            <w:tcW w:w="756" w:type="dxa"/>
            <w:vAlign w:val="bottom"/>
          </w:tcPr>
          <w:p w:rsidR="00B35769" w:rsidRPr="00024FF0" w:rsidRDefault="00B35769" w:rsidP="00BF3D59">
            <w:pPr>
              <w:jc w:val="right"/>
              <w:rPr>
                <w:b/>
                <w:sz w:val="18"/>
                <w:szCs w:val="18"/>
              </w:rPr>
            </w:pPr>
          </w:p>
        </w:tc>
        <w:tc>
          <w:tcPr>
            <w:tcW w:w="236" w:type="dxa"/>
            <w:vAlign w:val="bottom"/>
          </w:tcPr>
          <w:p w:rsidR="00B35769" w:rsidRPr="00024FF0" w:rsidRDefault="00B35769" w:rsidP="00BF3D59">
            <w:pPr>
              <w:jc w:val="right"/>
              <w:rPr>
                <w:b/>
                <w:sz w:val="18"/>
                <w:szCs w:val="18"/>
              </w:rPr>
            </w:pPr>
          </w:p>
        </w:tc>
        <w:tc>
          <w:tcPr>
            <w:tcW w:w="1182" w:type="dxa"/>
            <w:vAlign w:val="bottom"/>
          </w:tcPr>
          <w:p w:rsidR="00B35769" w:rsidRPr="00024FF0" w:rsidRDefault="00B35769" w:rsidP="00BF3D59">
            <w:pPr>
              <w:jc w:val="right"/>
              <w:rPr>
                <w:b/>
                <w:sz w:val="18"/>
                <w:szCs w:val="18"/>
              </w:rPr>
            </w:pPr>
          </w:p>
        </w:tc>
      </w:tr>
      <w:tr w:rsidR="00B35769" w:rsidRPr="00024FF0" w:rsidTr="00662C50">
        <w:trPr>
          <w:trHeight w:val="227"/>
        </w:trPr>
        <w:tc>
          <w:tcPr>
            <w:tcW w:w="7513" w:type="dxa"/>
            <w:vAlign w:val="bottom"/>
          </w:tcPr>
          <w:p w:rsidR="00B35769" w:rsidRPr="00024FF0" w:rsidRDefault="00B35769" w:rsidP="00BF3D59">
            <w:pPr>
              <w:ind w:firstLine="176"/>
              <w:rPr>
                <w:b/>
                <w:sz w:val="18"/>
                <w:szCs w:val="18"/>
              </w:rPr>
            </w:pPr>
            <w:r w:rsidRPr="00024FF0">
              <w:rPr>
                <w:b/>
                <w:sz w:val="18"/>
                <w:szCs w:val="18"/>
              </w:rPr>
              <w:t>Doméstica</w:t>
            </w:r>
          </w:p>
        </w:tc>
        <w:tc>
          <w:tcPr>
            <w:tcW w:w="237" w:type="dxa"/>
          </w:tcPr>
          <w:p w:rsidR="00B35769" w:rsidRPr="00024FF0" w:rsidRDefault="00B35769" w:rsidP="00BF3D59">
            <w:pPr>
              <w:rPr>
                <w:b/>
                <w:sz w:val="18"/>
                <w:szCs w:val="18"/>
              </w:rPr>
            </w:pPr>
          </w:p>
        </w:tc>
        <w:tc>
          <w:tcPr>
            <w:tcW w:w="1181" w:type="dxa"/>
            <w:vAlign w:val="bottom"/>
          </w:tcPr>
          <w:p w:rsidR="00B35769" w:rsidRPr="00024FF0" w:rsidRDefault="00B35769" w:rsidP="00BF3D59">
            <w:pPr>
              <w:jc w:val="right"/>
              <w:rPr>
                <w:b/>
                <w:sz w:val="18"/>
                <w:szCs w:val="18"/>
              </w:rPr>
            </w:pPr>
          </w:p>
        </w:tc>
        <w:tc>
          <w:tcPr>
            <w:tcW w:w="236" w:type="dxa"/>
            <w:vAlign w:val="bottom"/>
          </w:tcPr>
          <w:p w:rsidR="00B35769" w:rsidRPr="00024FF0" w:rsidRDefault="00B35769" w:rsidP="00BF3D59">
            <w:pPr>
              <w:jc w:val="right"/>
              <w:rPr>
                <w:b/>
                <w:sz w:val="18"/>
                <w:szCs w:val="18"/>
              </w:rPr>
            </w:pPr>
          </w:p>
        </w:tc>
        <w:tc>
          <w:tcPr>
            <w:tcW w:w="758" w:type="dxa"/>
            <w:vAlign w:val="bottom"/>
          </w:tcPr>
          <w:p w:rsidR="00B35769" w:rsidRPr="00024FF0" w:rsidRDefault="00B35769" w:rsidP="00BF3D59">
            <w:pPr>
              <w:jc w:val="right"/>
              <w:rPr>
                <w:b/>
                <w:sz w:val="18"/>
                <w:szCs w:val="18"/>
              </w:rPr>
            </w:pPr>
          </w:p>
        </w:tc>
        <w:tc>
          <w:tcPr>
            <w:tcW w:w="291" w:type="dxa"/>
            <w:gridSpan w:val="2"/>
            <w:vAlign w:val="bottom"/>
          </w:tcPr>
          <w:p w:rsidR="00B35769" w:rsidRPr="00024FF0" w:rsidRDefault="00B35769" w:rsidP="00BF3D59">
            <w:pPr>
              <w:jc w:val="right"/>
              <w:rPr>
                <w:b/>
                <w:sz w:val="18"/>
                <w:szCs w:val="18"/>
              </w:rPr>
            </w:pPr>
          </w:p>
        </w:tc>
        <w:tc>
          <w:tcPr>
            <w:tcW w:w="1266" w:type="dxa"/>
            <w:vAlign w:val="bottom"/>
          </w:tcPr>
          <w:p w:rsidR="00B35769" w:rsidRPr="00024FF0" w:rsidRDefault="00B35769" w:rsidP="00BF3D59">
            <w:pPr>
              <w:jc w:val="right"/>
              <w:rPr>
                <w:b/>
                <w:sz w:val="18"/>
                <w:szCs w:val="18"/>
              </w:rPr>
            </w:pPr>
          </w:p>
        </w:tc>
        <w:tc>
          <w:tcPr>
            <w:tcW w:w="236" w:type="dxa"/>
            <w:vAlign w:val="bottom"/>
          </w:tcPr>
          <w:p w:rsidR="00B35769" w:rsidRPr="00024FF0" w:rsidRDefault="00B35769" w:rsidP="00BF3D59">
            <w:pPr>
              <w:jc w:val="right"/>
              <w:rPr>
                <w:b/>
                <w:sz w:val="18"/>
                <w:szCs w:val="18"/>
              </w:rPr>
            </w:pPr>
          </w:p>
        </w:tc>
        <w:tc>
          <w:tcPr>
            <w:tcW w:w="756" w:type="dxa"/>
            <w:vAlign w:val="bottom"/>
          </w:tcPr>
          <w:p w:rsidR="00B35769" w:rsidRPr="00024FF0" w:rsidRDefault="00B35769" w:rsidP="00BF3D59">
            <w:pPr>
              <w:jc w:val="right"/>
              <w:rPr>
                <w:b/>
                <w:sz w:val="18"/>
                <w:szCs w:val="18"/>
              </w:rPr>
            </w:pPr>
          </w:p>
        </w:tc>
        <w:tc>
          <w:tcPr>
            <w:tcW w:w="236" w:type="dxa"/>
            <w:vAlign w:val="bottom"/>
          </w:tcPr>
          <w:p w:rsidR="00B35769" w:rsidRPr="00024FF0" w:rsidRDefault="00B35769" w:rsidP="00BF3D59">
            <w:pPr>
              <w:jc w:val="right"/>
              <w:rPr>
                <w:b/>
                <w:sz w:val="18"/>
                <w:szCs w:val="18"/>
              </w:rPr>
            </w:pPr>
          </w:p>
        </w:tc>
        <w:tc>
          <w:tcPr>
            <w:tcW w:w="1182" w:type="dxa"/>
            <w:vAlign w:val="bottom"/>
          </w:tcPr>
          <w:p w:rsidR="00B35769" w:rsidRPr="00024FF0" w:rsidRDefault="00B35769" w:rsidP="00BF3D59">
            <w:pPr>
              <w:jc w:val="right"/>
              <w:rPr>
                <w:b/>
                <w:sz w:val="18"/>
                <w:szCs w:val="18"/>
              </w:rPr>
            </w:pPr>
          </w:p>
        </w:tc>
      </w:tr>
      <w:tr w:rsidR="00B35769" w:rsidRPr="00024FF0" w:rsidTr="00662C50">
        <w:trPr>
          <w:trHeight w:val="227"/>
        </w:trPr>
        <w:tc>
          <w:tcPr>
            <w:tcW w:w="7513" w:type="dxa"/>
            <w:vAlign w:val="bottom"/>
          </w:tcPr>
          <w:p w:rsidR="00B35769" w:rsidRPr="00024FF0" w:rsidRDefault="00B35769" w:rsidP="00BF3D59">
            <w:pPr>
              <w:ind w:firstLine="318"/>
              <w:rPr>
                <w:sz w:val="18"/>
                <w:szCs w:val="18"/>
              </w:rPr>
            </w:pPr>
            <w:r w:rsidRPr="00024FF0">
              <w:rPr>
                <w:sz w:val="18"/>
                <w:szCs w:val="18"/>
              </w:rPr>
              <w:t>Passageiro</w:t>
            </w:r>
          </w:p>
        </w:tc>
        <w:tc>
          <w:tcPr>
            <w:tcW w:w="237" w:type="dxa"/>
          </w:tcPr>
          <w:p w:rsidR="00B35769" w:rsidRPr="00024FF0" w:rsidRDefault="00B35769" w:rsidP="00BF3D59">
            <w:pPr>
              <w:rPr>
                <w:sz w:val="18"/>
                <w:szCs w:val="18"/>
              </w:rPr>
            </w:pPr>
          </w:p>
        </w:tc>
        <w:tc>
          <w:tcPr>
            <w:tcW w:w="1181" w:type="dxa"/>
            <w:vAlign w:val="bottom"/>
          </w:tcPr>
          <w:p w:rsidR="00B35769" w:rsidRPr="00024FF0" w:rsidRDefault="00694D0E" w:rsidP="00BF3D59">
            <w:pPr>
              <w:jc w:val="right"/>
              <w:rPr>
                <w:sz w:val="18"/>
                <w:szCs w:val="18"/>
              </w:rPr>
            </w:pPr>
            <w:r>
              <w:rPr>
                <w:sz w:val="18"/>
                <w:szCs w:val="18"/>
              </w:rPr>
              <w:t>3.525.353</w:t>
            </w:r>
          </w:p>
        </w:tc>
        <w:tc>
          <w:tcPr>
            <w:tcW w:w="236" w:type="dxa"/>
            <w:vAlign w:val="bottom"/>
          </w:tcPr>
          <w:p w:rsidR="00B35769" w:rsidRPr="00024FF0" w:rsidRDefault="00B35769" w:rsidP="00BF3D59">
            <w:pPr>
              <w:jc w:val="right"/>
              <w:rPr>
                <w:sz w:val="18"/>
                <w:szCs w:val="18"/>
              </w:rPr>
            </w:pPr>
          </w:p>
        </w:tc>
        <w:tc>
          <w:tcPr>
            <w:tcW w:w="758" w:type="dxa"/>
            <w:vAlign w:val="bottom"/>
          </w:tcPr>
          <w:p w:rsidR="00B35769" w:rsidRPr="00024FF0" w:rsidRDefault="00694D0E" w:rsidP="00BF3D59">
            <w:pPr>
              <w:jc w:val="right"/>
              <w:rPr>
                <w:sz w:val="18"/>
                <w:szCs w:val="18"/>
              </w:rPr>
            </w:pPr>
            <w:r>
              <w:rPr>
                <w:sz w:val="18"/>
                <w:szCs w:val="18"/>
              </w:rPr>
              <w:t>55,2</w:t>
            </w:r>
          </w:p>
        </w:tc>
        <w:tc>
          <w:tcPr>
            <w:tcW w:w="291" w:type="dxa"/>
            <w:gridSpan w:val="2"/>
            <w:vAlign w:val="bottom"/>
          </w:tcPr>
          <w:p w:rsidR="00B35769" w:rsidRPr="00024FF0" w:rsidRDefault="00B35769" w:rsidP="00BF3D59">
            <w:pPr>
              <w:jc w:val="right"/>
              <w:rPr>
                <w:sz w:val="18"/>
                <w:szCs w:val="18"/>
              </w:rPr>
            </w:pPr>
          </w:p>
        </w:tc>
        <w:tc>
          <w:tcPr>
            <w:tcW w:w="1266" w:type="dxa"/>
            <w:vAlign w:val="bottom"/>
          </w:tcPr>
          <w:p w:rsidR="00B35769" w:rsidRPr="00024FF0" w:rsidRDefault="00FB3A74" w:rsidP="00BF3D59">
            <w:pPr>
              <w:jc w:val="right"/>
              <w:rPr>
                <w:sz w:val="18"/>
                <w:szCs w:val="18"/>
              </w:rPr>
            </w:pPr>
            <w:r>
              <w:rPr>
                <w:sz w:val="18"/>
                <w:szCs w:val="18"/>
              </w:rPr>
              <w:t>3.270.125</w:t>
            </w:r>
          </w:p>
        </w:tc>
        <w:tc>
          <w:tcPr>
            <w:tcW w:w="236" w:type="dxa"/>
            <w:vAlign w:val="bottom"/>
          </w:tcPr>
          <w:p w:rsidR="00B35769" w:rsidRPr="00024FF0" w:rsidRDefault="00B35769" w:rsidP="00BF3D59">
            <w:pPr>
              <w:jc w:val="right"/>
              <w:rPr>
                <w:sz w:val="18"/>
                <w:szCs w:val="18"/>
              </w:rPr>
            </w:pPr>
          </w:p>
        </w:tc>
        <w:tc>
          <w:tcPr>
            <w:tcW w:w="756" w:type="dxa"/>
            <w:vAlign w:val="bottom"/>
          </w:tcPr>
          <w:p w:rsidR="00B35769" w:rsidRPr="00024FF0" w:rsidRDefault="003A22A3" w:rsidP="00BF3D59">
            <w:pPr>
              <w:jc w:val="right"/>
              <w:rPr>
                <w:sz w:val="18"/>
                <w:szCs w:val="18"/>
              </w:rPr>
            </w:pPr>
            <w:r>
              <w:rPr>
                <w:sz w:val="18"/>
                <w:szCs w:val="18"/>
              </w:rPr>
              <w:t>53,4</w:t>
            </w:r>
          </w:p>
        </w:tc>
        <w:tc>
          <w:tcPr>
            <w:tcW w:w="236" w:type="dxa"/>
            <w:vAlign w:val="bottom"/>
          </w:tcPr>
          <w:p w:rsidR="00B35769" w:rsidRPr="00024FF0" w:rsidRDefault="00B35769" w:rsidP="00BF3D59">
            <w:pPr>
              <w:jc w:val="right"/>
              <w:rPr>
                <w:sz w:val="18"/>
                <w:szCs w:val="18"/>
              </w:rPr>
            </w:pPr>
          </w:p>
        </w:tc>
        <w:tc>
          <w:tcPr>
            <w:tcW w:w="1182" w:type="dxa"/>
            <w:vAlign w:val="bottom"/>
          </w:tcPr>
          <w:p w:rsidR="00B35769" w:rsidRPr="00024FF0" w:rsidRDefault="004C6B8C" w:rsidP="00BF3D59">
            <w:pPr>
              <w:jc w:val="right"/>
              <w:rPr>
                <w:sz w:val="18"/>
                <w:szCs w:val="18"/>
              </w:rPr>
            </w:pPr>
            <w:r>
              <w:rPr>
                <w:sz w:val="18"/>
                <w:szCs w:val="18"/>
              </w:rPr>
              <w:t>7,8</w:t>
            </w:r>
          </w:p>
        </w:tc>
      </w:tr>
      <w:tr w:rsidR="00B35769" w:rsidRPr="00024FF0" w:rsidTr="00662C50">
        <w:trPr>
          <w:trHeight w:val="227"/>
        </w:trPr>
        <w:tc>
          <w:tcPr>
            <w:tcW w:w="7513" w:type="dxa"/>
            <w:vAlign w:val="bottom"/>
          </w:tcPr>
          <w:p w:rsidR="00B35769" w:rsidRPr="00024FF0" w:rsidRDefault="00B35769" w:rsidP="00BF3D59">
            <w:pPr>
              <w:ind w:firstLine="318"/>
              <w:rPr>
                <w:sz w:val="18"/>
                <w:szCs w:val="18"/>
              </w:rPr>
            </w:pPr>
            <w:r w:rsidRPr="00024FF0">
              <w:rPr>
                <w:sz w:val="18"/>
                <w:szCs w:val="18"/>
              </w:rPr>
              <w:t>Carga</w:t>
            </w:r>
          </w:p>
        </w:tc>
        <w:tc>
          <w:tcPr>
            <w:tcW w:w="237" w:type="dxa"/>
          </w:tcPr>
          <w:p w:rsidR="00B35769" w:rsidRPr="00024FF0" w:rsidRDefault="00B35769" w:rsidP="00BF3D59">
            <w:pPr>
              <w:rPr>
                <w:sz w:val="18"/>
                <w:szCs w:val="18"/>
              </w:rPr>
            </w:pPr>
          </w:p>
        </w:tc>
        <w:tc>
          <w:tcPr>
            <w:tcW w:w="1181" w:type="dxa"/>
            <w:tcBorders>
              <w:bottom w:val="single" w:sz="4" w:space="0" w:color="auto"/>
            </w:tcBorders>
            <w:vAlign w:val="bottom"/>
          </w:tcPr>
          <w:p w:rsidR="00B35769" w:rsidRPr="00024FF0" w:rsidRDefault="00694D0E" w:rsidP="00BF3D59">
            <w:pPr>
              <w:jc w:val="right"/>
              <w:rPr>
                <w:sz w:val="18"/>
                <w:szCs w:val="18"/>
              </w:rPr>
            </w:pPr>
            <w:r>
              <w:rPr>
                <w:sz w:val="18"/>
                <w:szCs w:val="18"/>
              </w:rPr>
              <w:t>262.976</w:t>
            </w:r>
          </w:p>
        </w:tc>
        <w:tc>
          <w:tcPr>
            <w:tcW w:w="236" w:type="dxa"/>
            <w:vAlign w:val="bottom"/>
          </w:tcPr>
          <w:p w:rsidR="00B35769" w:rsidRPr="00024FF0" w:rsidRDefault="00B35769" w:rsidP="00BF3D59">
            <w:pPr>
              <w:jc w:val="right"/>
              <w:rPr>
                <w:sz w:val="18"/>
                <w:szCs w:val="18"/>
              </w:rPr>
            </w:pPr>
          </w:p>
        </w:tc>
        <w:tc>
          <w:tcPr>
            <w:tcW w:w="758" w:type="dxa"/>
            <w:tcBorders>
              <w:bottom w:val="single" w:sz="4" w:space="0" w:color="auto"/>
            </w:tcBorders>
            <w:vAlign w:val="bottom"/>
          </w:tcPr>
          <w:p w:rsidR="00B35769" w:rsidRPr="00024FF0" w:rsidRDefault="00694D0E" w:rsidP="00BF3D59">
            <w:pPr>
              <w:jc w:val="right"/>
              <w:rPr>
                <w:sz w:val="18"/>
                <w:szCs w:val="18"/>
              </w:rPr>
            </w:pPr>
            <w:r>
              <w:rPr>
                <w:sz w:val="18"/>
                <w:szCs w:val="18"/>
              </w:rPr>
              <w:t>4,1</w:t>
            </w:r>
          </w:p>
        </w:tc>
        <w:tc>
          <w:tcPr>
            <w:tcW w:w="291" w:type="dxa"/>
            <w:gridSpan w:val="2"/>
            <w:vAlign w:val="bottom"/>
          </w:tcPr>
          <w:p w:rsidR="00B35769" w:rsidRPr="00024FF0" w:rsidRDefault="00B35769" w:rsidP="00BF3D59">
            <w:pPr>
              <w:jc w:val="right"/>
              <w:rPr>
                <w:sz w:val="18"/>
                <w:szCs w:val="18"/>
              </w:rPr>
            </w:pPr>
          </w:p>
        </w:tc>
        <w:tc>
          <w:tcPr>
            <w:tcW w:w="1266" w:type="dxa"/>
            <w:tcBorders>
              <w:bottom w:val="single" w:sz="4" w:space="0" w:color="auto"/>
            </w:tcBorders>
            <w:vAlign w:val="bottom"/>
          </w:tcPr>
          <w:p w:rsidR="00B35769" w:rsidRPr="00024FF0" w:rsidRDefault="00FB3A74" w:rsidP="00BF3D59">
            <w:pPr>
              <w:jc w:val="right"/>
              <w:rPr>
                <w:sz w:val="18"/>
                <w:szCs w:val="18"/>
              </w:rPr>
            </w:pPr>
            <w:r>
              <w:rPr>
                <w:sz w:val="18"/>
                <w:szCs w:val="18"/>
              </w:rPr>
              <w:t>258.014</w:t>
            </w:r>
          </w:p>
        </w:tc>
        <w:tc>
          <w:tcPr>
            <w:tcW w:w="236" w:type="dxa"/>
            <w:vAlign w:val="bottom"/>
          </w:tcPr>
          <w:p w:rsidR="00B35769" w:rsidRPr="00024FF0" w:rsidRDefault="00B35769" w:rsidP="00BF3D59">
            <w:pPr>
              <w:jc w:val="right"/>
              <w:rPr>
                <w:sz w:val="18"/>
                <w:szCs w:val="18"/>
              </w:rPr>
            </w:pPr>
          </w:p>
        </w:tc>
        <w:tc>
          <w:tcPr>
            <w:tcW w:w="756" w:type="dxa"/>
            <w:tcBorders>
              <w:bottom w:val="single" w:sz="4" w:space="0" w:color="auto"/>
            </w:tcBorders>
            <w:vAlign w:val="bottom"/>
          </w:tcPr>
          <w:p w:rsidR="00B35769" w:rsidRPr="00024FF0" w:rsidRDefault="003A22A3" w:rsidP="00BF3D59">
            <w:pPr>
              <w:jc w:val="right"/>
              <w:rPr>
                <w:sz w:val="18"/>
                <w:szCs w:val="18"/>
              </w:rPr>
            </w:pPr>
            <w:r>
              <w:rPr>
                <w:sz w:val="18"/>
                <w:szCs w:val="18"/>
              </w:rPr>
              <w:t>4,2</w:t>
            </w:r>
          </w:p>
        </w:tc>
        <w:tc>
          <w:tcPr>
            <w:tcW w:w="236" w:type="dxa"/>
            <w:vAlign w:val="bottom"/>
          </w:tcPr>
          <w:p w:rsidR="00B35769" w:rsidRPr="00024FF0" w:rsidRDefault="00B35769" w:rsidP="00BF3D59">
            <w:pPr>
              <w:jc w:val="right"/>
              <w:rPr>
                <w:sz w:val="18"/>
                <w:szCs w:val="18"/>
              </w:rPr>
            </w:pPr>
          </w:p>
        </w:tc>
        <w:tc>
          <w:tcPr>
            <w:tcW w:w="1182" w:type="dxa"/>
            <w:tcBorders>
              <w:bottom w:val="single" w:sz="4" w:space="0" w:color="auto"/>
            </w:tcBorders>
            <w:vAlign w:val="bottom"/>
          </w:tcPr>
          <w:p w:rsidR="00B35769" w:rsidRPr="00024FF0" w:rsidRDefault="004C6B8C" w:rsidP="00BF3D59">
            <w:pPr>
              <w:jc w:val="right"/>
              <w:rPr>
                <w:sz w:val="18"/>
                <w:szCs w:val="18"/>
              </w:rPr>
            </w:pPr>
            <w:r>
              <w:rPr>
                <w:sz w:val="18"/>
                <w:szCs w:val="18"/>
              </w:rPr>
              <w:t>1,9</w:t>
            </w: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tcBorders>
              <w:top w:val="single" w:sz="4" w:space="0" w:color="auto"/>
            </w:tcBorders>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top w:val="single" w:sz="4" w:space="0" w:color="auto"/>
            </w:tcBorders>
            <w:vAlign w:val="bottom"/>
          </w:tcPr>
          <w:p w:rsidR="00B35769" w:rsidRPr="00024FF0" w:rsidRDefault="00B35769" w:rsidP="00BF3D59">
            <w:pPr>
              <w:jc w:val="right"/>
              <w:rPr>
                <w:sz w:val="18"/>
                <w:szCs w:val="18"/>
              </w:rPr>
            </w:pP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bottom w:val="single" w:sz="4" w:space="0" w:color="auto"/>
            </w:tcBorders>
            <w:vAlign w:val="bottom"/>
          </w:tcPr>
          <w:p w:rsidR="00B35769" w:rsidRPr="00024FF0" w:rsidRDefault="00694D0E" w:rsidP="00BF3D59">
            <w:pPr>
              <w:jc w:val="right"/>
              <w:rPr>
                <w:sz w:val="18"/>
                <w:szCs w:val="18"/>
              </w:rPr>
            </w:pPr>
            <w:r>
              <w:rPr>
                <w:sz w:val="18"/>
                <w:szCs w:val="18"/>
              </w:rPr>
              <w:t>3.788.329</w:t>
            </w:r>
          </w:p>
        </w:tc>
        <w:tc>
          <w:tcPr>
            <w:tcW w:w="236" w:type="dxa"/>
            <w:vAlign w:val="bottom"/>
          </w:tcPr>
          <w:p w:rsidR="00B35769" w:rsidRPr="00024FF0" w:rsidRDefault="00B35769" w:rsidP="00BF3D59">
            <w:pPr>
              <w:jc w:val="right"/>
              <w:rPr>
                <w:sz w:val="18"/>
                <w:szCs w:val="18"/>
              </w:rPr>
            </w:pPr>
          </w:p>
        </w:tc>
        <w:tc>
          <w:tcPr>
            <w:tcW w:w="758" w:type="dxa"/>
            <w:tcBorders>
              <w:bottom w:val="single" w:sz="4" w:space="0" w:color="auto"/>
            </w:tcBorders>
            <w:vAlign w:val="bottom"/>
          </w:tcPr>
          <w:p w:rsidR="00B35769" w:rsidRPr="00024FF0" w:rsidRDefault="00694D0E" w:rsidP="00BF3D59">
            <w:pPr>
              <w:jc w:val="right"/>
              <w:rPr>
                <w:sz w:val="18"/>
                <w:szCs w:val="18"/>
              </w:rPr>
            </w:pPr>
            <w:r>
              <w:rPr>
                <w:sz w:val="18"/>
                <w:szCs w:val="18"/>
              </w:rPr>
              <w:t>59,4</w:t>
            </w:r>
          </w:p>
        </w:tc>
        <w:tc>
          <w:tcPr>
            <w:tcW w:w="291" w:type="dxa"/>
            <w:gridSpan w:val="2"/>
            <w:vAlign w:val="bottom"/>
          </w:tcPr>
          <w:p w:rsidR="00B35769" w:rsidRPr="00024FF0" w:rsidRDefault="00B35769" w:rsidP="00BF3D59">
            <w:pPr>
              <w:jc w:val="right"/>
              <w:rPr>
                <w:sz w:val="18"/>
                <w:szCs w:val="18"/>
              </w:rPr>
            </w:pPr>
          </w:p>
        </w:tc>
        <w:tc>
          <w:tcPr>
            <w:tcW w:w="1266" w:type="dxa"/>
            <w:tcBorders>
              <w:bottom w:val="single" w:sz="4" w:space="0" w:color="auto"/>
            </w:tcBorders>
            <w:vAlign w:val="bottom"/>
          </w:tcPr>
          <w:p w:rsidR="00B35769" w:rsidRPr="00024FF0" w:rsidRDefault="00FB3A74" w:rsidP="00BF3D59">
            <w:pPr>
              <w:jc w:val="right"/>
              <w:rPr>
                <w:sz w:val="18"/>
                <w:szCs w:val="18"/>
              </w:rPr>
            </w:pPr>
            <w:r>
              <w:rPr>
                <w:sz w:val="18"/>
                <w:szCs w:val="18"/>
              </w:rPr>
              <w:t>3.528.139</w:t>
            </w:r>
          </w:p>
        </w:tc>
        <w:tc>
          <w:tcPr>
            <w:tcW w:w="236" w:type="dxa"/>
            <w:vAlign w:val="bottom"/>
          </w:tcPr>
          <w:p w:rsidR="00B35769" w:rsidRPr="00024FF0" w:rsidRDefault="00B35769" w:rsidP="00BF3D59">
            <w:pPr>
              <w:jc w:val="right"/>
              <w:rPr>
                <w:sz w:val="18"/>
                <w:szCs w:val="18"/>
              </w:rPr>
            </w:pPr>
          </w:p>
        </w:tc>
        <w:tc>
          <w:tcPr>
            <w:tcW w:w="756" w:type="dxa"/>
            <w:tcBorders>
              <w:bottom w:val="single" w:sz="4" w:space="0" w:color="auto"/>
            </w:tcBorders>
            <w:vAlign w:val="bottom"/>
          </w:tcPr>
          <w:p w:rsidR="00B35769" w:rsidRPr="00024FF0" w:rsidRDefault="003A22A3" w:rsidP="00BF3D59">
            <w:pPr>
              <w:jc w:val="right"/>
              <w:rPr>
                <w:sz w:val="18"/>
                <w:szCs w:val="18"/>
              </w:rPr>
            </w:pPr>
            <w:r>
              <w:rPr>
                <w:sz w:val="18"/>
                <w:szCs w:val="18"/>
              </w:rPr>
              <w:t>57,6</w:t>
            </w:r>
          </w:p>
        </w:tc>
        <w:tc>
          <w:tcPr>
            <w:tcW w:w="236" w:type="dxa"/>
            <w:vAlign w:val="bottom"/>
          </w:tcPr>
          <w:p w:rsidR="00B35769" w:rsidRPr="00024FF0" w:rsidRDefault="00B35769" w:rsidP="00BF3D59">
            <w:pPr>
              <w:jc w:val="right"/>
              <w:rPr>
                <w:sz w:val="18"/>
                <w:szCs w:val="18"/>
              </w:rPr>
            </w:pPr>
          </w:p>
        </w:tc>
        <w:tc>
          <w:tcPr>
            <w:tcW w:w="1182" w:type="dxa"/>
            <w:tcBorders>
              <w:bottom w:val="single" w:sz="4" w:space="0" w:color="auto"/>
            </w:tcBorders>
            <w:vAlign w:val="bottom"/>
          </w:tcPr>
          <w:p w:rsidR="00B35769" w:rsidRPr="00024FF0" w:rsidRDefault="004C6B8C" w:rsidP="00BF3D59">
            <w:pPr>
              <w:jc w:val="right"/>
              <w:rPr>
                <w:sz w:val="18"/>
                <w:szCs w:val="18"/>
              </w:rPr>
            </w:pPr>
            <w:r>
              <w:rPr>
                <w:sz w:val="18"/>
                <w:szCs w:val="18"/>
              </w:rPr>
              <w:t>7,4</w:t>
            </w: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tcBorders>
              <w:top w:val="single" w:sz="4" w:space="0" w:color="auto"/>
            </w:tcBorders>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top w:val="single" w:sz="4" w:space="0" w:color="auto"/>
            </w:tcBorders>
            <w:vAlign w:val="bottom"/>
          </w:tcPr>
          <w:p w:rsidR="00B35769" w:rsidRPr="00024FF0" w:rsidRDefault="00B35769" w:rsidP="00BF3D59">
            <w:pPr>
              <w:jc w:val="right"/>
              <w:rPr>
                <w:sz w:val="18"/>
                <w:szCs w:val="18"/>
              </w:rPr>
            </w:pPr>
          </w:p>
        </w:tc>
      </w:tr>
      <w:tr w:rsidR="00B35769" w:rsidRPr="00024FF0" w:rsidTr="00662C50">
        <w:trPr>
          <w:trHeight w:val="227"/>
        </w:trPr>
        <w:tc>
          <w:tcPr>
            <w:tcW w:w="7513" w:type="dxa"/>
            <w:vAlign w:val="bottom"/>
          </w:tcPr>
          <w:p w:rsidR="00B35769" w:rsidRPr="00024FF0" w:rsidRDefault="00B35769" w:rsidP="00BF3D59">
            <w:pPr>
              <w:ind w:firstLine="176"/>
              <w:rPr>
                <w:b/>
                <w:sz w:val="18"/>
                <w:szCs w:val="18"/>
              </w:rPr>
            </w:pPr>
            <w:r w:rsidRPr="00024FF0">
              <w:rPr>
                <w:b/>
                <w:sz w:val="18"/>
                <w:szCs w:val="18"/>
              </w:rPr>
              <w:t>Internacional</w:t>
            </w:r>
          </w:p>
        </w:tc>
        <w:tc>
          <w:tcPr>
            <w:tcW w:w="237" w:type="dxa"/>
          </w:tcPr>
          <w:p w:rsidR="00B35769" w:rsidRPr="00024FF0" w:rsidRDefault="00B35769" w:rsidP="00BF3D59">
            <w:pPr>
              <w:rPr>
                <w:b/>
                <w:sz w:val="18"/>
                <w:szCs w:val="18"/>
              </w:rPr>
            </w:pPr>
          </w:p>
        </w:tc>
        <w:tc>
          <w:tcPr>
            <w:tcW w:w="1181" w:type="dxa"/>
            <w:vAlign w:val="bottom"/>
          </w:tcPr>
          <w:p w:rsidR="00B35769" w:rsidRPr="00024FF0" w:rsidRDefault="00B35769" w:rsidP="00BF3D59">
            <w:pPr>
              <w:jc w:val="right"/>
              <w:rPr>
                <w:b/>
                <w:sz w:val="18"/>
                <w:szCs w:val="18"/>
              </w:rPr>
            </w:pPr>
          </w:p>
        </w:tc>
        <w:tc>
          <w:tcPr>
            <w:tcW w:w="236" w:type="dxa"/>
            <w:vAlign w:val="bottom"/>
          </w:tcPr>
          <w:p w:rsidR="00B35769" w:rsidRPr="00024FF0" w:rsidRDefault="00B35769" w:rsidP="00BF3D59">
            <w:pPr>
              <w:jc w:val="right"/>
              <w:rPr>
                <w:b/>
                <w:sz w:val="18"/>
                <w:szCs w:val="18"/>
              </w:rPr>
            </w:pPr>
          </w:p>
        </w:tc>
        <w:tc>
          <w:tcPr>
            <w:tcW w:w="758" w:type="dxa"/>
            <w:vAlign w:val="bottom"/>
          </w:tcPr>
          <w:p w:rsidR="00B35769" w:rsidRPr="00024FF0" w:rsidRDefault="00B35769" w:rsidP="00BF3D59">
            <w:pPr>
              <w:jc w:val="right"/>
              <w:rPr>
                <w:b/>
                <w:sz w:val="18"/>
                <w:szCs w:val="18"/>
              </w:rPr>
            </w:pPr>
          </w:p>
        </w:tc>
        <w:tc>
          <w:tcPr>
            <w:tcW w:w="291" w:type="dxa"/>
            <w:gridSpan w:val="2"/>
            <w:vAlign w:val="bottom"/>
          </w:tcPr>
          <w:p w:rsidR="00B35769" w:rsidRPr="00024FF0" w:rsidRDefault="00B35769" w:rsidP="00BF3D59">
            <w:pPr>
              <w:jc w:val="right"/>
              <w:rPr>
                <w:b/>
                <w:sz w:val="18"/>
                <w:szCs w:val="18"/>
              </w:rPr>
            </w:pPr>
          </w:p>
        </w:tc>
        <w:tc>
          <w:tcPr>
            <w:tcW w:w="1266" w:type="dxa"/>
            <w:vAlign w:val="bottom"/>
          </w:tcPr>
          <w:p w:rsidR="00B35769" w:rsidRPr="00024FF0" w:rsidRDefault="00B35769" w:rsidP="00BF3D59">
            <w:pPr>
              <w:jc w:val="right"/>
              <w:rPr>
                <w:b/>
                <w:sz w:val="18"/>
                <w:szCs w:val="18"/>
              </w:rPr>
            </w:pPr>
          </w:p>
        </w:tc>
        <w:tc>
          <w:tcPr>
            <w:tcW w:w="236" w:type="dxa"/>
            <w:vAlign w:val="bottom"/>
          </w:tcPr>
          <w:p w:rsidR="00B35769" w:rsidRPr="00024FF0" w:rsidRDefault="00B35769" w:rsidP="00BF3D59">
            <w:pPr>
              <w:jc w:val="right"/>
              <w:rPr>
                <w:b/>
                <w:sz w:val="18"/>
                <w:szCs w:val="18"/>
              </w:rPr>
            </w:pPr>
          </w:p>
        </w:tc>
        <w:tc>
          <w:tcPr>
            <w:tcW w:w="756" w:type="dxa"/>
            <w:vAlign w:val="bottom"/>
          </w:tcPr>
          <w:p w:rsidR="00B35769" w:rsidRPr="00024FF0" w:rsidRDefault="00B35769" w:rsidP="00BF3D59">
            <w:pPr>
              <w:jc w:val="right"/>
              <w:rPr>
                <w:b/>
                <w:sz w:val="18"/>
                <w:szCs w:val="18"/>
              </w:rPr>
            </w:pPr>
          </w:p>
        </w:tc>
        <w:tc>
          <w:tcPr>
            <w:tcW w:w="236" w:type="dxa"/>
            <w:vAlign w:val="bottom"/>
          </w:tcPr>
          <w:p w:rsidR="00B35769" w:rsidRPr="00024FF0" w:rsidRDefault="00B35769" w:rsidP="00BF3D59">
            <w:pPr>
              <w:jc w:val="right"/>
              <w:rPr>
                <w:b/>
                <w:sz w:val="18"/>
                <w:szCs w:val="18"/>
              </w:rPr>
            </w:pPr>
          </w:p>
        </w:tc>
        <w:tc>
          <w:tcPr>
            <w:tcW w:w="1182" w:type="dxa"/>
            <w:vAlign w:val="bottom"/>
          </w:tcPr>
          <w:p w:rsidR="00B35769" w:rsidRPr="00024FF0" w:rsidRDefault="00B35769" w:rsidP="00BF3D59">
            <w:pPr>
              <w:jc w:val="right"/>
              <w:rPr>
                <w:b/>
                <w:sz w:val="18"/>
                <w:szCs w:val="18"/>
              </w:rPr>
            </w:pPr>
          </w:p>
        </w:tc>
      </w:tr>
      <w:tr w:rsidR="00B35769" w:rsidRPr="00024FF0" w:rsidTr="00662C50">
        <w:trPr>
          <w:trHeight w:val="227"/>
        </w:trPr>
        <w:tc>
          <w:tcPr>
            <w:tcW w:w="7513" w:type="dxa"/>
            <w:vAlign w:val="bottom"/>
          </w:tcPr>
          <w:p w:rsidR="00B35769" w:rsidRPr="00024FF0" w:rsidRDefault="00B35769" w:rsidP="00BF3D59">
            <w:pPr>
              <w:ind w:firstLine="318"/>
              <w:rPr>
                <w:sz w:val="18"/>
                <w:szCs w:val="18"/>
              </w:rPr>
            </w:pPr>
            <w:r w:rsidRPr="00024FF0">
              <w:rPr>
                <w:sz w:val="18"/>
                <w:szCs w:val="18"/>
              </w:rPr>
              <w:t>Passageiro</w:t>
            </w:r>
          </w:p>
        </w:tc>
        <w:tc>
          <w:tcPr>
            <w:tcW w:w="237" w:type="dxa"/>
          </w:tcPr>
          <w:p w:rsidR="00B35769" w:rsidRPr="00024FF0" w:rsidRDefault="00B35769" w:rsidP="00BF3D59">
            <w:pPr>
              <w:rPr>
                <w:sz w:val="18"/>
                <w:szCs w:val="18"/>
              </w:rPr>
            </w:pPr>
          </w:p>
        </w:tc>
        <w:tc>
          <w:tcPr>
            <w:tcW w:w="1181" w:type="dxa"/>
            <w:vAlign w:val="bottom"/>
          </w:tcPr>
          <w:p w:rsidR="00B35769" w:rsidRPr="00024FF0" w:rsidRDefault="00694D0E" w:rsidP="00BF3D59">
            <w:pPr>
              <w:jc w:val="right"/>
              <w:rPr>
                <w:sz w:val="18"/>
                <w:szCs w:val="18"/>
              </w:rPr>
            </w:pPr>
            <w:r>
              <w:rPr>
                <w:sz w:val="18"/>
                <w:szCs w:val="18"/>
              </w:rPr>
              <w:t>1.960.534</w:t>
            </w:r>
          </w:p>
        </w:tc>
        <w:tc>
          <w:tcPr>
            <w:tcW w:w="236" w:type="dxa"/>
            <w:vAlign w:val="bottom"/>
          </w:tcPr>
          <w:p w:rsidR="00B35769" w:rsidRPr="00024FF0" w:rsidRDefault="00B35769" w:rsidP="00BF3D59">
            <w:pPr>
              <w:jc w:val="right"/>
              <w:rPr>
                <w:sz w:val="18"/>
                <w:szCs w:val="18"/>
              </w:rPr>
            </w:pPr>
          </w:p>
        </w:tc>
        <w:tc>
          <w:tcPr>
            <w:tcW w:w="758" w:type="dxa"/>
            <w:vAlign w:val="bottom"/>
          </w:tcPr>
          <w:p w:rsidR="00B35769" w:rsidRPr="00024FF0" w:rsidRDefault="00694D0E" w:rsidP="00BF3D59">
            <w:pPr>
              <w:jc w:val="right"/>
              <w:rPr>
                <w:sz w:val="18"/>
                <w:szCs w:val="18"/>
              </w:rPr>
            </w:pPr>
            <w:r>
              <w:rPr>
                <w:sz w:val="18"/>
                <w:szCs w:val="18"/>
              </w:rPr>
              <w:t>30,7</w:t>
            </w:r>
          </w:p>
        </w:tc>
        <w:tc>
          <w:tcPr>
            <w:tcW w:w="291" w:type="dxa"/>
            <w:gridSpan w:val="2"/>
            <w:vAlign w:val="bottom"/>
          </w:tcPr>
          <w:p w:rsidR="00B35769" w:rsidRPr="00024FF0" w:rsidRDefault="00B35769" w:rsidP="00BF3D59">
            <w:pPr>
              <w:jc w:val="right"/>
              <w:rPr>
                <w:sz w:val="18"/>
                <w:szCs w:val="18"/>
              </w:rPr>
            </w:pPr>
          </w:p>
        </w:tc>
        <w:tc>
          <w:tcPr>
            <w:tcW w:w="1266" w:type="dxa"/>
            <w:vAlign w:val="bottom"/>
          </w:tcPr>
          <w:p w:rsidR="00B35769" w:rsidRPr="00024FF0" w:rsidRDefault="00FB3A74" w:rsidP="00BF3D59">
            <w:pPr>
              <w:jc w:val="right"/>
              <w:rPr>
                <w:sz w:val="18"/>
                <w:szCs w:val="18"/>
              </w:rPr>
            </w:pPr>
            <w:r>
              <w:rPr>
                <w:sz w:val="18"/>
                <w:szCs w:val="18"/>
              </w:rPr>
              <w:t>1.653.075</w:t>
            </w:r>
          </w:p>
        </w:tc>
        <w:tc>
          <w:tcPr>
            <w:tcW w:w="236" w:type="dxa"/>
            <w:vAlign w:val="bottom"/>
          </w:tcPr>
          <w:p w:rsidR="00B35769" w:rsidRPr="00024FF0" w:rsidRDefault="00B35769" w:rsidP="00BF3D59">
            <w:pPr>
              <w:jc w:val="right"/>
              <w:rPr>
                <w:sz w:val="18"/>
                <w:szCs w:val="18"/>
              </w:rPr>
            </w:pPr>
          </w:p>
        </w:tc>
        <w:tc>
          <w:tcPr>
            <w:tcW w:w="756" w:type="dxa"/>
            <w:vAlign w:val="bottom"/>
          </w:tcPr>
          <w:p w:rsidR="00B35769" w:rsidRPr="00024FF0" w:rsidRDefault="003A22A3" w:rsidP="00BF3D59">
            <w:pPr>
              <w:jc w:val="right"/>
              <w:rPr>
                <w:sz w:val="18"/>
                <w:szCs w:val="18"/>
              </w:rPr>
            </w:pPr>
            <w:r>
              <w:rPr>
                <w:sz w:val="18"/>
                <w:szCs w:val="18"/>
              </w:rPr>
              <w:t>27,0</w:t>
            </w:r>
          </w:p>
        </w:tc>
        <w:tc>
          <w:tcPr>
            <w:tcW w:w="236" w:type="dxa"/>
            <w:vAlign w:val="bottom"/>
          </w:tcPr>
          <w:p w:rsidR="00B35769" w:rsidRPr="00024FF0" w:rsidRDefault="00B35769" w:rsidP="00BF3D59">
            <w:pPr>
              <w:jc w:val="right"/>
              <w:rPr>
                <w:sz w:val="18"/>
                <w:szCs w:val="18"/>
              </w:rPr>
            </w:pPr>
          </w:p>
        </w:tc>
        <w:tc>
          <w:tcPr>
            <w:tcW w:w="1182" w:type="dxa"/>
            <w:vAlign w:val="bottom"/>
          </w:tcPr>
          <w:p w:rsidR="00B35769" w:rsidRPr="00024FF0" w:rsidRDefault="004C6B8C" w:rsidP="00BF3D59">
            <w:pPr>
              <w:jc w:val="right"/>
              <w:rPr>
                <w:sz w:val="18"/>
                <w:szCs w:val="18"/>
              </w:rPr>
            </w:pPr>
            <w:r>
              <w:rPr>
                <w:sz w:val="18"/>
                <w:szCs w:val="18"/>
              </w:rPr>
              <w:t>18,6</w:t>
            </w:r>
          </w:p>
        </w:tc>
      </w:tr>
      <w:tr w:rsidR="00B35769" w:rsidRPr="00024FF0" w:rsidTr="00662C50">
        <w:trPr>
          <w:trHeight w:val="227"/>
        </w:trPr>
        <w:tc>
          <w:tcPr>
            <w:tcW w:w="7513" w:type="dxa"/>
            <w:vAlign w:val="bottom"/>
          </w:tcPr>
          <w:p w:rsidR="00B35769" w:rsidRPr="00024FF0" w:rsidRDefault="00B35769" w:rsidP="00BF3D59">
            <w:pPr>
              <w:ind w:firstLine="318"/>
              <w:rPr>
                <w:sz w:val="18"/>
                <w:szCs w:val="18"/>
              </w:rPr>
            </w:pPr>
            <w:r w:rsidRPr="00024FF0">
              <w:rPr>
                <w:sz w:val="18"/>
                <w:szCs w:val="18"/>
              </w:rPr>
              <w:t>Carga</w:t>
            </w:r>
          </w:p>
        </w:tc>
        <w:tc>
          <w:tcPr>
            <w:tcW w:w="237" w:type="dxa"/>
          </w:tcPr>
          <w:p w:rsidR="00B35769" w:rsidRPr="00024FF0" w:rsidRDefault="00B35769" w:rsidP="00BF3D59">
            <w:pPr>
              <w:rPr>
                <w:sz w:val="18"/>
                <w:szCs w:val="18"/>
              </w:rPr>
            </w:pPr>
          </w:p>
        </w:tc>
        <w:tc>
          <w:tcPr>
            <w:tcW w:w="1181" w:type="dxa"/>
            <w:tcBorders>
              <w:bottom w:val="single" w:sz="4" w:space="0" w:color="auto"/>
            </w:tcBorders>
            <w:vAlign w:val="bottom"/>
          </w:tcPr>
          <w:p w:rsidR="00B35769" w:rsidRPr="00024FF0" w:rsidRDefault="00694D0E" w:rsidP="00BF3D59">
            <w:pPr>
              <w:jc w:val="right"/>
              <w:rPr>
                <w:sz w:val="18"/>
                <w:szCs w:val="18"/>
              </w:rPr>
            </w:pPr>
            <w:r>
              <w:rPr>
                <w:sz w:val="18"/>
                <w:szCs w:val="18"/>
              </w:rPr>
              <w:t>3.622</w:t>
            </w:r>
          </w:p>
        </w:tc>
        <w:tc>
          <w:tcPr>
            <w:tcW w:w="236" w:type="dxa"/>
            <w:vAlign w:val="bottom"/>
          </w:tcPr>
          <w:p w:rsidR="00B35769" w:rsidRPr="00024FF0" w:rsidRDefault="00B35769" w:rsidP="00BF3D59">
            <w:pPr>
              <w:jc w:val="right"/>
              <w:rPr>
                <w:sz w:val="18"/>
                <w:szCs w:val="18"/>
              </w:rPr>
            </w:pPr>
          </w:p>
        </w:tc>
        <w:tc>
          <w:tcPr>
            <w:tcW w:w="758" w:type="dxa"/>
            <w:tcBorders>
              <w:bottom w:val="single" w:sz="4" w:space="0" w:color="auto"/>
            </w:tcBorders>
            <w:vAlign w:val="bottom"/>
          </w:tcPr>
          <w:p w:rsidR="00B35769" w:rsidRPr="00024FF0" w:rsidRDefault="00694D0E" w:rsidP="00BF3D59">
            <w:pPr>
              <w:jc w:val="right"/>
              <w:rPr>
                <w:sz w:val="18"/>
                <w:szCs w:val="18"/>
              </w:rPr>
            </w:pPr>
            <w:r>
              <w:rPr>
                <w:sz w:val="18"/>
                <w:szCs w:val="18"/>
              </w:rPr>
              <w:t>0,1</w:t>
            </w:r>
          </w:p>
        </w:tc>
        <w:tc>
          <w:tcPr>
            <w:tcW w:w="291" w:type="dxa"/>
            <w:gridSpan w:val="2"/>
            <w:vAlign w:val="bottom"/>
          </w:tcPr>
          <w:p w:rsidR="00B35769" w:rsidRPr="00024FF0" w:rsidRDefault="00B35769" w:rsidP="00BF3D59">
            <w:pPr>
              <w:jc w:val="right"/>
              <w:rPr>
                <w:sz w:val="18"/>
                <w:szCs w:val="18"/>
              </w:rPr>
            </w:pPr>
          </w:p>
        </w:tc>
        <w:tc>
          <w:tcPr>
            <w:tcW w:w="1266" w:type="dxa"/>
            <w:tcBorders>
              <w:bottom w:val="single" w:sz="4" w:space="0" w:color="auto"/>
            </w:tcBorders>
            <w:vAlign w:val="bottom"/>
          </w:tcPr>
          <w:p w:rsidR="00B35769" w:rsidRPr="00024FF0" w:rsidRDefault="00FB3A74" w:rsidP="00BF3D59">
            <w:pPr>
              <w:jc w:val="right"/>
              <w:rPr>
                <w:sz w:val="18"/>
                <w:szCs w:val="18"/>
              </w:rPr>
            </w:pPr>
            <w:r>
              <w:rPr>
                <w:sz w:val="18"/>
                <w:szCs w:val="18"/>
              </w:rPr>
              <w:t>291.713</w:t>
            </w:r>
          </w:p>
        </w:tc>
        <w:tc>
          <w:tcPr>
            <w:tcW w:w="236" w:type="dxa"/>
            <w:vAlign w:val="bottom"/>
          </w:tcPr>
          <w:p w:rsidR="00B35769" w:rsidRPr="00024FF0" w:rsidRDefault="00B35769" w:rsidP="00BF3D59">
            <w:pPr>
              <w:jc w:val="right"/>
              <w:rPr>
                <w:sz w:val="18"/>
                <w:szCs w:val="18"/>
              </w:rPr>
            </w:pPr>
          </w:p>
        </w:tc>
        <w:tc>
          <w:tcPr>
            <w:tcW w:w="756" w:type="dxa"/>
            <w:tcBorders>
              <w:bottom w:val="single" w:sz="4" w:space="0" w:color="auto"/>
            </w:tcBorders>
            <w:vAlign w:val="bottom"/>
          </w:tcPr>
          <w:p w:rsidR="00B35769" w:rsidRPr="00024FF0" w:rsidRDefault="003A22A3" w:rsidP="00BF3D59">
            <w:pPr>
              <w:jc w:val="right"/>
              <w:rPr>
                <w:sz w:val="18"/>
                <w:szCs w:val="18"/>
              </w:rPr>
            </w:pPr>
            <w:r>
              <w:rPr>
                <w:sz w:val="18"/>
                <w:szCs w:val="18"/>
              </w:rPr>
              <w:t>4,8</w:t>
            </w:r>
          </w:p>
        </w:tc>
        <w:tc>
          <w:tcPr>
            <w:tcW w:w="236" w:type="dxa"/>
            <w:vAlign w:val="bottom"/>
          </w:tcPr>
          <w:p w:rsidR="00B35769" w:rsidRPr="00024FF0" w:rsidRDefault="00B35769" w:rsidP="00BF3D59">
            <w:pPr>
              <w:jc w:val="right"/>
              <w:rPr>
                <w:sz w:val="18"/>
                <w:szCs w:val="18"/>
              </w:rPr>
            </w:pPr>
          </w:p>
        </w:tc>
        <w:tc>
          <w:tcPr>
            <w:tcW w:w="1182" w:type="dxa"/>
            <w:tcBorders>
              <w:bottom w:val="single" w:sz="4" w:space="0" w:color="auto"/>
            </w:tcBorders>
            <w:vAlign w:val="bottom"/>
          </w:tcPr>
          <w:p w:rsidR="00B35769" w:rsidRPr="00024FF0" w:rsidRDefault="004C6B8C" w:rsidP="00BF3D59">
            <w:pPr>
              <w:jc w:val="right"/>
              <w:rPr>
                <w:sz w:val="18"/>
                <w:szCs w:val="18"/>
              </w:rPr>
            </w:pPr>
            <w:r>
              <w:rPr>
                <w:sz w:val="18"/>
                <w:szCs w:val="18"/>
              </w:rPr>
              <w:t>(98,8)</w:t>
            </w: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tcBorders>
              <w:top w:val="single" w:sz="4" w:space="0" w:color="auto"/>
            </w:tcBorders>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top w:val="single" w:sz="4" w:space="0" w:color="auto"/>
            </w:tcBorders>
            <w:vAlign w:val="bottom"/>
          </w:tcPr>
          <w:p w:rsidR="00B35769" w:rsidRPr="00024FF0" w:rsidRDefault="00B35769" w:rsidP="00BF3D59">
            <w:pPr>
              <w:jc w:val="right"/>
              <w:rPr>
                <w:sz w:val="18"/>
                <w:szCs w:val="18"/>
              </w:rPr>
            </w:pP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bottom w:val="single" w:sz="4" w:space="0" w:color="auto"/>
            </w:tcBorders>
            <w:vAlign w:val="bottom"/>
          </w:tcPr>
          <w:p w:rsidR="00B35769" w:rsidRPr="00024FF0" w:rsidRDefault="00694D0E" w:rsidP="00BF3D59">
            <w:pPr>
              <w:jc w:val="right"/>
              <w:rPr>
                <w:sz w:val="18"/>
                <w:szCs w:val="18"/>
              </w:rPr>
            </w:pPr>
            <w:r>
              <w:rPr>
                <w:sz w:val="18"/>
                <w:szCs w:val="18"/>
              </w:rPr>
              <w:t>1.964.156</w:t>
            </w:r>
          </w:p>
        </w:tc>
        <w:tc>
          <w:tcPr>
            <w:tcW w:w="236" w:type="dxa"/>
            <w:vAlign w:val="bottom"/>
          </w:tcPr>
          <w:p w:rsidR="00B35769" w:rsidRPr="00024FF0" w:rsidRDefault="00B35769" w:rsidP="00BF3D59">
            <w:pPr>
              <w:jc w:val="right"/>
              <w:rPr>
                <w:sz w:val="18"/>
                <w:szCs w:val="18"/>
              </w:rPr>
            </w:pPr>
          </w:p>
        </w:tc>
        <w:tc>
          <w:tcPr>
            <w:tcW w:w="758" w:type="dxa"/>
            <w:tcBorders>
              <w:bottom w:val="single" w:sz="4" w:space="0" w:color="auto"/>
            </w:tcBorders>
            <w:vAlign w:val="bottom"/>
          </w:tcPr>
          <w:p w:rsidR="00B35769" w:rsidRPr="00024FF0" w:rsidRDefault="00694D0E" w:rsidP="00BF3D59">
            <w:pPr>
              <w:jc w:val="right"/>
              <w:rPr>
                <w:sz w:val="18"/>
                <w:szCs w:val="18"/>
              </w:rPr>
            </w:pPr>
            <w:r>
              <w:rPr>
                <w:sz w:val="18"/>
                <w:szCs w:val="18"/>
              </w:rPr>
              <w:t>30,8</w:t>
            </w:r>
          </w:p>
        </w:tc>
        <w:tc>
          <w:tcPr>
            <w:tcW w:w="291" w:type="dxa"/>
            <w:gridSpan w:val="2"/>
            <w:vAlign w:val="bottom"/>
          </w:tcPr>
          <w:p w:rsidR="00B35769" w:rsidRPr="00024FF0" w:rsidRDefault="00B35769" w:rsidP="00BF3D59">
            <w:pPr>
              <w:jc w:val="right"/>
              <w:rPr>
                <w:sz w:val="18"/>
                <w:szCs w:val="18"/>
              </w:rPr>
            </w:pPr>
          </w:p>
        </w:tc>
        <w:tc>
          <w:tcPr>
            <w:tcW w:w="1266" w:type="dxa"/>
            <w:tcBorders>
              <w:bottom w:val="single" w:sz="4" w:space="0" w:color="auto"/>
            </w:tcBorders>
            <w:vAlign w:val="bottom"/>
          </w:tcPr>
          <w:p w:rsidR="00B35769" w:rsidRPr="00024FF0" w:rsidRDefault="00FB3A74" w:rsidP="00BF3D59">
            <w:pPr>
              <w:jc w:val="right"/>
              <w:rPr>
                <w:sz w:val="18"/>
                <w:szCs w:val="18"/>
              </w:rPr>
            </w:pPr>
            <w:r>
              <w:rPr>
                <w:sz w:val="18"/>
                <w:szCs w:val="18"/>
              </w:rPr>
              <w:t>1.944.788</w:t>
            </w:r>
          </w:p>
        </w:tc>
        <w:tc>
          <w:tcPr>
            <w:tcW w:w="236" w:type="dxa"/>
            <w:vAlign w:val="bottom"/>
          </w:tcPr>
          <w:p w:rsidR="00B35769" w:rsidRPr="00024FF0" w:rsidRDefault="00B35769" w:rsidP="00BF3D59">
            <w:pPr>
              <w:jc w:val="right"/>
              <w:rPr>
                <w:sz w:val="18"/>
                <w:szCs w:val="18"/>
              </w:rPr>
            </w:pPr>
          </w:p>
        </w:tc>
        <w:tc>
          <w:tcPr>
            <w:tcW w:w="756" w:type="dxa"/>
            <w:tcBorders>
              <w:bottom w:val="single" w:sz="4" w:space="0" w:color="auto"/>
            </w:tcBorders>
            <w:vAlign w:val="bottom"/>
          </w:tcPr>
          <w:p w:rsidR="00B35769" w:rsidRPr="00024FF0" w:rsidRDefault="003A22A3" w:rsidP="00BF3D59">
            <w:pPr>
              <w:jc w:val="right"/>
              <w:rPr>
                <w:sz w:val="18"/>
                <w:szCs w:val="18"/>
              </w:rPr>
            </w:pPr>
            <w:r>
              <w:rPr>
                <w:sz w:val="18"/>
                <w:szCs w:val="18"/>
              </w:rPr>
              <w:t>31,8</w:t>
            </w:r>
          </w:p>
        </w:tc>
        <w:tc>
          <w:tcPr>
            <w:tcW w:w="236" w:type="dxa"/>
            <w:vAlign w:val="bottom"/>
          </w:tcPr>
          <w:p w:rsidR="00B35769" w:rsidRPr="00024FF0" w:rsidRDefault="00B35769" w:rsidP="00BF3D59">
            <w:pPr>
              <w:jc w:val="right"/>
              <w:rPr>
                <w:sz w:val="18"/>
                <w:szCs w:val="18"/>
              </w:rPr>
            </w:pPr>
          </w:p>
        </w:tc>
        <w:tc>
          <w:tcPr>
            <w:tcW w:w="1182" w:type="dxa"/>
            <w:tcBorders>
              <w:bottom w:val="single" w:sz="4" w:space="0" w:color="auto"/>
            </w:tcBorders>
            <w:vAlign w:val="bottom"/>
          </w:tcPr>
          <w:p w:rsidR="00B35769" w:rsidRPr="00024FF0" w:rsidRDefault="004C6B8C" w:rsidP="00BF3D59">
            <w:pPr>
              <w:jc w:val="right"/>
              <w:rPr>
                <w:sz w:val="18"/>
                <w:szCs w:val="18"/>
              </w:rPr>
            </w:pPr>
            <w:r>
              <w:rPr>
                <w:sz w:val="18"/>
                <w:szCs w:val="18"/>
              </w:rPr>
              <w:t>1,0</w:t>
            </w: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tcBorders>
              <w:top w:val="single" w:sz="4" w:space="0" w:color="auto"/>
            </w:tcBorders>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top w:val="single" w:sz="4" w:space="0" w:color="auto"/>
            </w:tcBorders>
            <w:vAlign w:val="bottom"/>
          </w:tcPr>
          <w:p w:rsidR="00B35769" w:rsidRPr="00024FF0" w:rsidRDefault="00B35769" w:rsidP="00BF3D59">
            <w:pPr>
              <w:jc w:val="right"/>
              <w:rPr>
                <w:sz w:val="18"/>
                <w:szCs w:val="18"/>
              </w:rPr>
            </w:pPr>
          </w:p>
        </w:tc>
      </w:tr>
      <w:tr w:rsidR="00662C50" w:rsidRPr="00024FF0" w:rsidTr="00662C50">
        <w:trPr>
          <w:trHeight w:val="227"/>
        </w:trPr>
        <w:tc>
          <w:tcPr>
            <w:tcW w:w="7513" w:type="dxa"/>
            <w:vAlign w:val="bottom"/>
          </w:tcPr>
          <w:p w:rsidR="00662C50" w:rsidRPr="00024FF0" w:rsidRDefault="00662C50" w:rsidP="00BF3D59">
            <w:pPr>
              <w:ind w:left="318" w:hanging="142"/>
              <w:rPr>
                <w:sz w:val="18"/>
                <w:szCs w:val="18"/>
              </w:rPr>
            </w:pPr>
            <w:r w:rsidRPr="00024FF0">
              <w:rPr>
                <w:b/>
                <w:sz w:val="18"/>
                <w:szCs w:val="18"/>
              </w:rPr>
              <w:t>Outras receitas operacionais</w:t>
            </w:r>
          </w:p>
        </w:tc>
        <w:tc>
          <w:tcPr>
            <w:tcW w:w="237" w:type="dxa"/>
          </w:tcPr>
          <w:p w:rsidR="00662C50" w:rsidRPr="00024FF0" w:rsidRDefault="00662C50" w:rsidP="00BF3D59">
            <w:pPr>
              <w:rPr>
                <w:sz w:val="18"/>
                <w:szCs w:val="18"/>
              </w:rPr>
            </w:pPr>
          </w:p>
        </w:tc>
        <w:tc>
          <w:tcPr>
            <w:tcW w:w="1181" w:type="dxa"/>
            <w:vAlign w:val="bottom"/>
          </w:tcPr>
          <w:p w:rsidR="00662C50" w:rsidRPr="00024FF0" w:rsidRDefault="00662C50" w:rsidP="00BF3D59">
            <w:pPr>
              <w:jc w:val="right"/>
              <w:rPr>
                <w:sz w:val="18"/>
                <w:szCs w:val="18"/>
              </w:rPr>
            </w:pPr>
          </w:p>
        </w:tc>
        <w:tc>
          <w:tcPr>
            <w:tcW w:w="236" w:type="dxa"/>
            <w:vAlign w:val="bottom"/>
          </w:tcPr>
          <w:p w:rsidR="00662C50" w:rsidRPr="00024FF0" w:rsidRDefault="00662C50" w:rsidP="00BF3D59">
            <w:pPr>
              <w:jc w:val="right"/>
              <w:rPr>
                <w:sz w:val="18"/>
                <w:szCs w:val="18"/>
              </w:rPr>
            </w:pPr>
          </w:p>
        </w:tc>
        <w:tc>
          <w:tcPr>
            <w:tcW w:w="758" w:type="dxa"/>
            <w:vAlign w:val="bottom"/>
          </w:tcPr>
          <w:p w:rsidR="00662C50" w:rsidRPr="00024FF0" w:rsidRDefault="00662C50" w:rsidP="00BF3D59">
            <w:pPr>
              <w:jc w:val="right"/>
              <w:rPr>
                <w:sz w:val="18"/>
                <w:szCs w:val="18"/>
              </w:rPr>
            </w:pPr>
          </w:p>
        </w:tc>
        <w:tc>
          <w:tcPr>
            <w:tcW w:w="291" w:type="dxa"/>
            <w:gridSpan w:val="2"/>
            <w:vAlign w:val="bottom"/>
          </w:tcPr>
          <w:p w:rsidR="00662C50" w:rsidRPr="00024FF0" w:rsidRDefault="00662C50" w:rsidP="00BF3D59">
            <w:pPr>
              <w:jc w:val="right"/>
              <w:rPr>
                <w:sz w:val="18"/>
                <w:szCs w:val="18"/>
              </w:rPr>
            </w:pPr>
          </w:p>
        </w:tc>
        <w:tc>
          <w:tcPr>
            <w:tcW w:w="1266" w:type="dxa"/>
            <w:vAlign w:val="bottom"/>
          </w:tcPr>
          <w:p w:rsidR="00662C50" w:rsidRDefault="00662C50" w:rsidP="00BF3D59">
            <w:pPr>
              <w:jc w:val="right"/>
              <w:rPr>
                <w:sz w:val="18"/>
                <w:szCs w:val="18"/>
              </w:rPr>
            </w:pPr>
          </w:p>
        </w:tc>
        <w:tc>
          <w:tcPr>
            <w:tcW w:w="236" w:type="dxa"/>
            <w:vAlign w:val="bottom"/>
          </w:tcPr>
          <w:p w:rsidR="00662C50" w:rsidRPr="00024FF0" w:rsidRDefault="00662C50" w:rsidP="00BF3D59">
            <w:pPr>
              <w:jc w:val="right"/>
              <w:rPr>
                <w:sz w:val="18"/>
                <w:szCs w:val="18"/>
              </w:rPr>
            </w:pPr>
          </w:p>
        </w:tc>
        <w:tc>
          <w:tcPr>
            <w:tcW w:w="756" w:type="dxa"/>
            <w:vAlign w:val="bottom"/>
          </w:tcPr>
          <w:p w:rsidR="00662C50" w:rsidRDefault="00662C50" w:rsidP="00BF3D59">
            <w:pPr>
              <w:jc w:val="right"/>
              <w:rPr>
                <w:sz w:val="18"/>
                <w:szCs w:val="18"/>
              </w:rPr>
            </w:pPr>
          </w:p>
        </w:tc>
        <w:tc>
          <w:tcPr>
            <w:tcW w:w="236" w:type="dxa"/>
            <w:vAlign w:val="bottom"/>
          </w:tcPr>
          <w:p w:rsidR="00662C50" w:rsidRPr="00024FF0" w:rsidRDefault="00662C50" w:rsidP="00BF3D59">
            <w:pPr>
              <w:jc w:val="right"/>
              <w:rPr>
                <w:sz w:val="18"/>
                <w:szCs w:val="18"/>
              </w:rPr>
            </w:pPr>
          </w:p>
        </w:tc>
        <w:tc>
          <w:tcPr>
            <w:tcW w:w="1182" w:type="dxa"/>
            <w:vAlign w:val="bottom"/>
          </w:tcPr>
          <w:p w:rsidR="00662C50" w:rsidRDefault="00662C50" w:rsidP="00BF3D59">
            <w:pPr>
              <w:jc w:val="right"/>
              <w:rPr>
                <w:sz w:val="18"/>
                <w:szCs w:val="18"/>
              </w:rPr>
            </w:pPr>
          </w:p>
        </w:tc>
      </w:tr>
      <w:tr w:rsidR="00B35769" w:rsidRPr="00024FF0" w:rsidTr="00662C50">
        <w:trPr>
          <w:trHeight w:val="227"/>
        </w:trPr>
        <w:tc>
          <w:tcPr>
            <w:tcW w:w="7513" w:type="dxa"/>
            <w:vAlign w:val="bottom"/>
          </w:tcPr>
          <w:p w:rsidR="00B35769" w:rsidRPr="00024FF0" w:rsidRDefault="00B35769" w:rsidP="00BF3D59">
            <w:pPr>
              <w:ind w:left="318" w:hanging="142"/>
              <w:rPr>
                <w:sz w:val="18"/>
                <w:szCs w:val="18"/>
              </w:rPr>
            </w:pPr>
            <w:r w:rsidRPr="00024FF0">
              <w:rPr>
                <w:sz w:val="18"/>
                <w:szCs w:val="18"/>
              </w:rPr>
              <w:t xml:space="preserve">Parcerias com Programa Fidelidade </w:t>
            </w:r>
          </w:p>
        </w:tc>
        <w:tc>
          <w:tcPr>
            <w:tcW w:w="237" w:type="dxa"/>
          </w:tcPr>
          <w:p w:rsidR="00B35769" w:rsidRPr="00024FF0" w:rsidRDefault="00B35769" w:rsidP="00BF3D59">
            <w:pPr>
              <w:rPr>
                <w:sz w:val="18"/>
                <w:szCs w:val="18"/>
              </w:rPr>
            </w:pPr>
          </w:p>
        </w:tc>
        <w:tc>
          <w:tcPr>
            <w:tcW w:w="1181" w:type="dxa"/>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vAlign w:val="bottom"/>
          </w:tcPr>
          <w:p w:rsidR="00B35769" w:rsidRPr="00024FF0" w:rsidRDefault="00FB3A74" w:rsidP="00BF3D59">
            <w:pPr>
              <w:jc w:val="right"/>
              <w:rPr>
                <w:sz w:val="18"/>
                <w:szCs w:val="18"/>
              </w:rPr>
            </w:pPr>
            <w:r>
              <w:rPr>
                <w:sz w:val="18"/>
                <w:szCs w:val="18"/>
              </w:rPr>
              <w:t>163.732</w:t>
            </w:r>
          </w:p>
        </w:tc>
        <w:tc>
          <w:tcPr>
            <w:tcW w:w="236" w:type="dxa"/>
            <w:vAlign w:val="bottom"/>
          </w:tcPr>
          <w:p w:rsidR="00B35769" w:rsidRPr="00024FF0" w:rsidRDefault="00B35769" w:rsidP="00BF3D59">
            <w:pPr>
              <w:jc w:val="right"/>
              <w:rPr>
                <w:sz w:val="18"/>
                <w:szCs w:val="18"/>
              </w:rPr>
            </w:pPr>
          </w:p>
        </w:tc>
        <w:tc>
          <w:tcPr>
            <w:tcW w:w="756" w:type="dxa"/>
            <w:vAlign w:val="bottom"/>
          </w:tcPr>
          <w:p w:rsidR="00B35769" w:rsidRPr="00024FF0" w:rsidRDefault="003A22A3" w:rsidP="00BF3D59">
            <w:pPr>
              <w:jc w:val="right"/>
              <w:rPr>
                <w:sz w:val="18"/>
                <w:szCs w:val="18"/>
              </w:rPr>
            </w:pPr>
            <w:r>
              <w:rPr>
                <w:sz w:val="18"/>
                <w:szCs w:val="18"/>
              </w:rPr>
              <w:t>2,7</w:t>
            </w:r>
          </w:p>
        </w:tc>
        <w:tc>
          <w:tcPr>
            <w:tcW w:w="236" w:type="dxa"/>
            <w:vAlign w:val="bottom"/>
          </w:tcPr>
          <w:p w:rsidR="00B35769" w:rsidRPr="00024FF0" w:rsidRDefault="00B35769" w:rsidP="00BF3D59">
            <w:pPr>
              <w:jc w:val="right"/>
              <w:rPr>
                <w:sz w:val="18"/>
                <w:szCs w:val="18"/>
              </w:rPr>
            </w:pPr>
          </w:p>
        </w:tc>
        <w:tc>
          <w:tcPr>
            <w:tcW w:w="1182" w:type="dxa"/>
            <w:vAlign w:val="bottom"/>
          </w:tcPr>
          <w:p w:rsidR="00B35769" w:rsidRPr="00024FF0" w:rsidRDefault="004C6B8C" w:rsidP="00BF3D59">
            <w:pPr>
              <w:jc w:val="right"/>
              <w:rPr>
                <w:sz w:val="18"/>
                <w:szCs w:val="18"/>
              </w:rPr>
            </w:pPr>
            <w:r>
              <w:rPr>
                <w:sz w:val="18"/>
                <w:szCs w:val="18"/>
              </w:rPr>
              <w:t>(100,0)</w:t>
            </w:r>
          </w:p>
        </w:tc>
      </w:tr>
      <w:tr w:rsidR="00B35769" w:rsidRPr="00024FF0" w:rsidTr="00662C50">
        <w:trPr>
          <w:trHeight w:val="227"/>
        </w:trPr>
        <w:tc>
          <w:tcPr>
            <w:tcW w:w="7513" w:type="dxa"/>
            <w:vAlign w:val="bottom"/>
          </w:tcPr>
          <w:p w:rsidR="00B35769" w:rsidRPr="00024FF0" w:rsidRDefault="00B35769" w:rsidP="00BF3D59">
            <w:pPr>
              <w:ind w:firstLine="176"/>
              <w:rPr>
                <w:sz w:val="18"/>
                <w:szCs w:val="18"/>
              </w:rPr>
            </w:pPr>
            <w:r w:rsidRPr="00024FF0">
              <w:rPr>
                <w:sz w:val="18"/>
                <w:szCs w:val="18"/>
              </w:rPr>
              <w:t>Agência de Viagens</w:t>
            </w:r>
          </w:p>
        </w:tc>
        <w:tc>
          <w:tcPr>
            <w:tcW w:w="237" w:type="dxa"/>
          </w:tcPr>
          <w:p w:rsidR="00B35769" w:rsidRPr="00024FF0" w:rsidRDefault="00B35769" w:rsidP="00BF3D59">
            <w:pPr>
              <w:rPr>
                <w:sz w:val="18"/>
                <w:szCs w:val="18"/>
              </w:rPr>
            </w:pPr>
          </w:p>
        </w:tc>
        <w:tc>
          <w:tcPr>
            <w:tcW w:w="1181" w:type="dxa"/>
            <w:vAlign w:val="bottom"/>
          </w:tcPr>
          <w:p w:rsidR="00B35769" w:rsidRPr="00024FF0" w:rsidDel="00F714F1" w:rsidRDefault="00694D0E" w:rsidP="00BF3D59">
            <w:pPr>
              <w:jc w:val="right"/>
              <w:rPr>
                <w:sz w:val="18"/>
                <w:szCs w:val="18"/>
              </w:rPr>
            </w:pPr>
            <w:r>
              <w:rPr>
                <w:sz w:val="18"/>
                <w:szCs w:val="18"/>
              </w:rPr>
              <w:t>41.777</w:t>
            </w:r>
          </w:p>
        </w:tc>
        <w:tc>
          <w:tcPr>
            <w:tcW w:w="236" w:type="dxa"/>
            <w:vAlign w:val="bottom"/>
          </w:tcPr>
          <w:p w:rsidR="00B35769" w:rsidRPr="00024FF0" w:rsidRDefault="00B35769" w:rsidP="00BF3D59">
            <w:pPr>
              <w:jc w:val="right"/>
              <w:rPr>
                <w:sz w:val="18"/>
                <w:szCs w:val="18"/>
              </w:rPr>
            </w:pPr>
          </w:p>
        </w:tc>
        <w:tc>
          <w:tcPr>
            <w:tcW w:w="758" w:type="dxa"/>
            <w:vAlign w:val="bottom"/>
          </w:tcPr>
          <w:p w:rsidR="00B35769" w:rsidRPr="00024FF0" w:rsidDel="00F714F1" w:rsidRDefault="00694D0E" w:rsidP="00BF3D59">
            <w:pPr>
              <w:jc w:val="right"/>
              <w:rPr>
                <w:sz w:val="18"/>
                <w:szCs w:val="18"/>
              </w:rPr>
            </w:pPr>
            <w:r>
              <w:rPr>
                <w:sz w:val="18"/>
                <w:szCs w:val="18"/>
              </w:rPr>
              <w:t>0,7</w:t>
            </w:r>
          </w:p>
        </w:tc>
        <w:tc>
          <w:tcPr>
            <w:tcW w:w="291" w:type="dxa"/>
            <w:gridSpan w:val="2"/>
            <w:vAlign w:val="bottom"/>
          </w:tcPr>
          <w:p w:rsidR="00B35769" w:rsidRPr="00024FF0" w:rsidRDefault="00B35769" w:rsidP="00BF3D59">
            <w:pPr>
              <w:jc w:val="right"/>
              <w:rPr>
                <w:sz w:val="18"/>
                <w:szCs w:val="18"/>
              </w:rPr>
            </w:pPr>
          </w:p>
        </w:tc>
        <w:tc>
          <w:tcPr>
            <w:tcW w:w="1266" w:type="dxa"/>
            <w:vAlign w:val="bottom"/>
          </w:tcPr>
          <w:p w:rsidR="00B35769" w:rsidRPr="00024FF0" w:rsidRDefault="00FB3A74" w:rsidP="00BF3D59">
            <w:pPr>
              <w:jc w:val="right"/>
              <w:rPr>
                <w:sz w:val="18"/>
                <w:szCs w:val="18"/>
              </w:rPr>
            </w:pPr>
            <w:r>
              <w:rPr>
                <w:sz w:val="18"/>
                <w:szCs w:val="18"/>
              </w:rPr>
              <w:t>35.544</w:t>
            </w:r>
          </w:p>
        </w:tc>
        <w:tc>
          <w:tcPr>
            <w:tcW w:w="236" w:type="dxa"/>
            <w:vAlign w:val="bottom"/>
          </w:tcPr>
          <w:p w:rsidR="00B35769" w:rsidRPr="00024FF0" w:rsidRDefault="00B35769" w:rsidP="00BF3D59">
            <w:pPr>
              <w:jc w:val="right"/>
              <w:rPr>
                <w:sz w:val="18"/>
                <w:szCs w:val="18"/>
              </w:rPr>
            </w:pPr>
          </w:p>
        </w:tc>
        <w:tc>
          <w:tcPr>
            <w:tcW w:w="756" w:type="dxa"/>
            <w:vAlign w:val="bottom"/>
          </w:tcPr>
          <w:p w:rsidR="00B35769" w:rsidRPr="00024FF0" w:rsidDel="00F714F1" w:rsidRDefault="003A22A3" w:rsidP="00BF3D59">
            <w:pPr>
              <w:jc w:val="right"/>
              <w:rPr>
                <w:sz w:val="18"/>
                <w:szCs w:val="18"/>
              </w:rPr>
            </w:pPr>
            <w:r>
              <w:rPr>
                <w:sz w:val="18"/>
                <w:szCs w:val="18"/>
              </w:rPr>
              <w:t>0,6</w:t>
            </w:r>
          </w:p>
        </w:tc>
        <w:tc>
          <w:tcPr>
            <w:tcW w:w="236" w:type="dxa"/>
            <w:vAlign w:val="bottom"/>
          </w:tcPr>
          <w:p w:rsidR="00B35769" w:rsidRPr="00024FF0" w:rsidRDefault="00B35769" w:rsidP="00BF3D59">
            <w:pPr>
              <w:jc w:val="right"/>
              <w:rPr>
                <w:sz w:val="18"/>
                <w:szCs w:val="18"/>
              </w:rPr>
            </w:pPr>
          </w:p>
        </w:tc>
        <w:tc>
          <w:tcPr>
            <w:tcW w:w="1182" w:type="dxa"/>
            <w:vAlign w:val="bottom"/>
          </w:tcPr>
          <w:p w:rsidR="00B35769" w:rsidRPr="00024FF0" w:rsidDel="00F714F1" w:rsidRDefault="004C6B8C" w:rsidP="00BF3D59">
            <w:pPr>
              <w:jc w:val="right"/>
              <w:rPr>
                <w:sz w:val="18"/>
                <w:szCs w:val="18"/>
              </w:rPr>
            </w:pPr>
            <w:r>
              <w:rPr>
                <w:sz w:val="18"/>
                <w:szCs w:val="18"/>
              </w:rPr>
              <w:t>17,5</w:t>
            </w:r>
          </w:p>
        </w:tc>
      </w:tr>
      <w:tr w:rsidR="00B35769" w:rsidRPr="00024FF0" w:rsidTr="00662C50">
        <w:trPr>
          <w:trHeight w:val="227"/>
        </w:trPr>
        <w:tc>
          <w:tcPr>
            <w:tcW w:w="7513" w:type="dxa"/>
            <w:vAlign w:val="bottom"/>
          </w:tcPr>
          <w:p w:rsidR="00B35769" w:rsidRPr="00024FF0" w:rsidRDefault="00B35769" w:rsidP="00BF3D59">
            <w:pPr>
              <w:ind w:left="459" w:hanging="283"/>
              <w:rPr>
                <w:sz w:val="18"/>
                <w:szCs w:val="18"/>
              </w:rPr>
            </w:pPr>
            <w:r w:rsidRPr="00024FF0">
              <w:rPr>
                <w:sz w:val="18"/>
                <w:szCs w:val="18"/>
              </w:rPr>
              <w:t>Outros (inclui bilhetes vencidos)</w:t>
            </w:r>
          </w:p>
        </w:tc>
        <w:tc>
          <w:tcPr>
            <w:tcW w:w="237" w:type="dxa"/>
          </w:tcPr>
          <w:p w:rsidR="00B35769" w:rsidRPr="00024FF0" w:rsidRDefault="00B35769" w:rsidP="00BF3D59">
            <w:pPr>
              <w:rPr>
                <w:sz w:val="18"/>
                <w:szCs w:val="18"/>
              </w:rPr>
            </w:pPr>
          </w:p>
        </w:tc>
        <w:tc>
          <w:tcPr>
            <w:tcW w:w="1181" w:type="dxa"/>
            <w:tcBorders>
              <w:bottom w:val="single" w:sz="4" w:space="0" w:color="auto"/>
            </w:tcBorders>
            <w:vAlign w:val="bottom"/>
          </w:tcPr>
          <w:p w:rsidR="00B35769" w:rsidRPr="00024FF0" w:rsidRDefault="00694D0E" w:rsidP="00BF3D59">
            <w:pPr>
              <w:jc w:val="right"/>
              <w:rPr>
                <w:sz w:val="18"/>
                <w:szCs w:val="18"/>
              </w:rPr>
            </w:pPr>
            <w:r>
              <w:rPr>
                <w:sz w:val="18"/>
                <w:szCs w:val="18"/>
              </w:rPr>
              <w:t>587.890</w:t>
            </w:r>
          </w:p>
        </w:tc>
        <w:tc>
          <w:tcPr>
            <w:tcW w:w="236" w:type="dxa"/>
            <w:vAlign w:val="bottom"/>
          </w:tcPr>
          <w:p w:rsidR="00B35769" w:rsidRPr="00024FF0" w:rsidRDefault="00B35769" w:rsidP="00BF3D59">
            <w:pPr>
              <w:jc w:val="right"/>
              <w:rPr>
                <w:sz w:val="18"/>
                <w:szCs w:val="18"/>
              </w:rPr>
            </w:pPr>
          </w:p>
        </w:tc>
        <w:tc>
          <w:tcPr>
            <w:tcW w:w="758" w:type="dxa"/>
            <w:tcBorders>
              <w:bottom w:val="single" w:sz="4" w:space="0" w:color="auto"/>
            </w:tcBorders>
            <w:vAlign w:val="bottom"/>
          </w:tcPr>
          <w:p w:rsidR="00B35769" w:rsidRPr="00024FF0" w:rsidRDefault="00694D0E" w:rsidP="00BF3D59">
            <w:pPr>
              <w:jc w:val="right"/>
              <w:rPr>
                <w:sz w:val="18"/>
                <w:szCs w:val="18"/>
              </w:rPr>
            </w:pPr>
            <w:r>
              <w:rPr>
                <w:sz w:val="18"/>
                <w:szCs w:val="18"/>
              </w:rPr>
              <w:t>9,2</w:t>
            </w:r>
          </w:p>
        </w:tc>
        <w:tc>
          <w:tcPr>
            <w:tcW w:w="291" w:type="dxa"/>
            <w:gridSpan w:val="2"/>
            <w:vAlign w:val="bottom"/>
          </w:tcPr>
          <w:p w:rsidR="00B35769" w:rsidRPr="00024FF0" w:rsidRDefault="00B35769" w:rsidP="00BF3D59">
            <w:pPr>
              <w:jc w:val="right"/>
              <w:rPr>
                <w:sz w:val="18"/>
                <w:szCs w:val="18"/>
              </w:rPr>
            </w:pPr>
          </w:p>
        </w:tc>
        <w:tc>
          <w:tcPr>
            <w:tcW w:w="1266" w:type="dxa"/>
            <w:tcBorders>
              <w:bottom w:val="single" w:sz="4" w:space="0" w:color="auto"/>
            </w:tcBorders>
            <w:vAlign w:val="bottom"/>
          </w:tcPr>
          <w:p w:rsidR="00B35769" w:rsidRPr="00024FF0" w:rsidRDefault="00FB3A74" w:rsidP="00BF3D59">
            <w:pPr>
              <w:jc w:val="right"/>
              <w:rPr>
                <w:sz w:val="18"/>
                <w:szCs w:val="18"/>
              </w:rPr>
            </w:pPr>
            <w:r>
              <w:rPr>
                <w:sz w:val="18"/>
                <w:szCs w:val="18"/>
              </w:rPr>
              <w:t>451.545</w:t>
            </w:r>
          </w:p>
        </w:tc>
        <w:tc>
          <w:tcPr>
            <w:tcW w:w="236" w:type="dxa"/>
            <w:vAlign w:val="bottom"/>
          </w:tcPr>
          <w:p w:rsidR="00B35769" w:rsidRPr="00024FF0" w:rsidRDefault="00B35769" w:rsidP="00BF3D59">
            <w:pPr>
              <w:jc w:val="right"/>
              <w:rPr>
                <w:sz w:val="18"/>
                <w:szCs w:val="18"/>
              </w:rPr>
            </w:pPr>
          </w:p>
        </w:tc>
        <w:tc>
          <w:tcPr>
            <w:tcW w:w="756" w:type="dxa"/>
            <w:tcBorders>
              <w:bottom w:val="single" w:sz="4" w:space="0" w:color="auto"/>
            </w:tcBorders>
            <w:vAlign w:val="bottom"/>
          </w:tcPr>
          <w:p w:rsidR="00B35769" w:rsidRPr="00024FF0" w:rsidRDefault="003A22A3" w:rsidP="00BF3D59">
            <w:pPr>
              <w:jc w:val="right"/>
              <w:rPr>
                <w:sz w:val="18"/>
                <w:szCs w:val="18"/>
              </w:rPr>
            </w:pPr>
            <w:r>
              <w:rPr>
                <w:sz w:val="18"/>
                <w:szCs w:val="18"/>
              </w:rPr>
              <w:t>7,4</w:t>
            </w:r>
          </w:p>
        </w:tc>
        <w:tc>
          <w:tcPr>
            <w:tcW w:w="236" w:type="dxa"/>
            <w:vAlign w:val="bottom"/>
          </w:tcPr>
          <w:p w:rsidR="00B35769" w:rsidRPr="00024FF0" w:rsidRDefault="00B35769" w:rsidP="00BF3D59">
            <w:pPr>
              <w:jc w:val="right"/>
              <w:rPr>
                <w:sz w:val="18"/>
                <w:szCs w:val="18"/>
              </w:rPr>
            </w:pPr>
          </w:p>
        </w:tc>
        <w:tc>
          <w:tcPr>
            <w:tcW w:w="1182" w:type="dxa"/>
            <w:tcBorders>
              <w:bottom w:val="single" w:sz="4" w:space="0" w:color="auto"/>
            </w:tcBorders>
            <w:vAlign w:val="bottom"/>
          </w:tcPr>
          <w:p w:rsidR="00B35769" w:rsidRPr="00024FF0" w:rsidRDefault="004C6B8C" w:rsidP="00BF3D59">
            <w:pPr>
              <w:jc w:val="right"/>
              <w:rPr>
                <w:sz w:val="18"/>
                <w:szCs w:val="18"/>
              </w:rPr>
            </w:pPr>
            <w:r>
              <w:rPr>
                <w:sz w:val="18"/>
                <w:szCs w:val="18"/>
              </w:rPr>
              <w:t>30,2</w:t>
            </w: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tcBorders>
              <w:top w:val="single" w:sz="4" w:space="0" w:color="auto"/>
            </w:tcBorders>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top w:val="single" w:sz="4" w:space="0" w:color="auto"/>
            </w:tcBorders>
            <w:vAlign w:val="bottom"/>
          </w:tcPr>
          <w:p w:rsidR="00B35769" w:rsidRPr="00024FF0" w:rsidRDefault="00B35769" w:rsidP="00BF3D59">
            <w:pPr>
              <w:jc w:val="right"/>
              <w:rPr>
                <w:sz w:val="18"/>
                <w:szCs w:val="18"/>
              </w:rPr>
            </w:pP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bottom w:val="single" w:sz="4" w:space="0" w:color="auto"/>
            </w:tcBorders>
            <w:vAlign w:val="bottom"/>
          </w:tcPr>
          <w:p w:rsidR="00B35769" w:rsidRPr="00024FF0" w:rsidRDefault="00694D0E" w:rsidP="00BF3D59">
            <w:pPr>
              <w:jc w:val="right"/>
              <w:rPr>
                <w:sz w:val="18"/>
                <w:szCs w:val="18"/>
              </w:rPr>
            </w:pPr>
            <w:r>
              <w:rPr>
                <w:sz w:val="18"/>
                <w:szCs w:val="18"/>
              </w:rPr>
              <w:t>629.667</w:t>
            </w:r>
          </w:p>
        </w:tc>
        <w:tc>
          <w:tcPr>
            <w:tcW w:w="236" w:type="dxa"/>
            <w:vAlign w:val="bottom"/>
          </w:tcPr>
          <w:p w:rsidR="00B35769" w:rsidRPr="00024FF0" w:rsidRDefault="00B35769" w:rsidP="00BF3D59">
            <w:pPr>
              <w:jc w:val="right"/>
              <w:rPr>
                <w:sz w:val="18"/>
                <w:szCs w:val="18"/>
              </w:rPr>
            </w:pPr>
          </w:p>
        </w:tc>
        <w:tc>
          <w:tcPr>
            <w:tcW w:w="758" w:type="dxa"/>
            <w:tcBorders>
              <w:bottom w:val="single" w:sz="4" w:space="0" w:color="auto"/>
            </w:tcBorders>
            <w:vAlign w:val="bottom"/>
          </w:tcPr>
          <w:p w:rsidR="00B35769" w:rsidRPr="00024FF0" w:rsidRDefault="00694D0E" w:rsidP="00BF3D59">
            <w:pPr>
              <w:jc w:val="right"/>
              <w:rPr>
                <w:sz w:val="18"/>
                <w:szCs w:val="18"/>
              </w:rPr>
            </w:pPr>
            <w:r>
              <w:rPr>
                <w:sz w:val="18"/>
                <w:szCs w:val="18"/>
              </w:rPr>
              <w:t>9,9</w:t>
            </w:r>
          </w:p>
        </w:tc>
        <w:tc>
          <w:tcPr>
            <w:tcW w:w="291" w:type="dxa"/>
            <w:gridSpan w:val="2"/>
            <w:vAlign w:val="bottom"/>
          </w:tcPr>
          <w:p w:rsidR="00B35769" w:rsidRPr="00024FF0" w:rsidRDefault="00B35769" w:rsidP="00BF3D59">
            <w:pPr>
              <w:jc w:val="right"/>
              <w:rPr>
                <w:sz w:val="18"/>
                <w:szCs w:val="18"/>
              </w:rPr>
            </w:pPr>
          </w:p>
        </w:tc>
        <w:tc>
          <w:tcPr>
            <w:tcW w:w="1266" w:type="dxa"/>
            <w:tcBorders>
              <w:bottom w:val="single" w:sz="4" w:space="0" w:color="auto"/>
            </w:tcBorders>
            <w:vAlign w:val="bottom"/>
          </w:tcPr>
          <w:p w:rsidR="00B35769" w:rsidRPr="00024FF0" w:rsidRDefault="00FB3A74" w:rsidP="00BF3D59">
            <w:pPr>
              <w:jc w:val="right"/>
              <w:rPr>
                <w:sz w:val="18"/>
                <w:szCs w:val="18"/>
              </w:rPr>
            </w:pPr>
            <w:r>
              <w:rPr>
                <w:sz w:val="18"/>
                <w:szCs w:val="18"/>
              </w:rPr>
              <w:t>650.821</w:t>
            </w:r>
          </w:p>
        </w:tc>
        <w:tc>
          <w:tcPr>
            <w:tcW w:w="236" w:type="dxa"/>
            <w:vAlign w:val="bottom"/>
          </w:tcPr>
          <w:p w:rsidR="00B35769" w:rsidRPr="00024FF0" w:rsidRDefault="00B35769" w:rsidP="00BF3D59">
            <w:pPr>
              <w:jc w:val="right"/>
              <w:rPr>
                <w:sz w:val="18"/>
                <w:szCs w:val="18"/>
              </w:rPr>
            </w:pPr>
          </w:p>
        </w:tc>
        <w:tc>
          <w:tcPr>
            <w:tcW w:w="756" w:type="dxa"/>
            <w:tcBorders>
              <w:bottom w:val="single" w:sz="4" w:space="0" w:color="auto"/>
            </w:tcBorders>
            <w:vAlign w:val="bottom"/>
          </w:tcPr>
          <w:p w:rsidR="00B35769" w:rsidRPr="00024FF0" w:rsidRDefault="003A22A3" w:rsidP="00BF3D59">
            <w:pPr>
              <w:jc w:val="right"/>
              <w:rPr>
                <w:sz w:val="18"/>
                <w:szCs w:val="18"/>
              </w:rPr>
            </w:pPr>
            <w:r>
              <w:rPr>
                <w:sz w:val="18"/>
                <w:szCs w:val="18"/>
              </w:rPr>
              <w:t>10,6</w:t>
            </w:r>
          </w:p>
        </w:tc>
        <w:tc>
          <w:tcPr>
            <w:tcW w:w="236" w:type="dxa"/>
            <w:vAlign w:val="bottom"/>
          </w:tcPr>
          <w:p w:rsidR="00B35769" w:rsidRPr="00024FF0" w:rsidRDefault="00B35769" w:rsidP="00BF3D59">
            <w:pPr>
              <w:jc w:val="right"/>
              <w:rPr>
                <w:sz w:val="18"/>
                <w:szCs w:val="18"/>
              </w:rPr>
            </w:pPr>
          </w:p>
        </w:tc>
        <w:tc>
          <w:tcPr>
            <w:tcW w:w="1182" w:type="dxa"/>
            <w:tcBorders>
              <w:bottom w:val="single" w:sz="4" w:space="0" w:color="auto"/>
            </w:tcBorders>
            <w:vAlign w:val="bottom"/>
          </w:tcPr>
          <w:p w:rsidR="00B35769" w:rsidRPr="00024FF0" w:rsidRDefault="004C6B8C" w:rsidP="00BF3D59">
            <w:pPr>
              <w:jc w:val="right"/>
              <w:rPr>
                <w:sz w:val="18"/>
                <w:szCs w:val="18"/>
              </w:rPr>
            </w:pPr>
            <w:r>
              <w:rPr>
                <w:sz w:val="18"/>
                <w:szCs w:val="18"/>
              </w:rPr>
              <w:t>(3,3)</w:t>
            </w: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tcBorders>
              <w:top w:val="single" w:sz="4" w:space="0" w:color="auto"/>
            </w:tcBorders>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top w:val="single" w:sz="4" w:space="0" w:color="auto"/>
            </w:tcBorders>
            <w:vAlign w:val="bottom"/>
          </w:tcPr>
          <w:p w:rsidR="00B35769" w:rsidRPr="00024FF0" w:rsidRDefault="00B35769" w:rsidP="00BF3D59">
            <w:pPr>
              <w:jc w:val="right"/>
              <w:rPr>
                <w:sz w:val="18"/>
                <w:szCs w:val="18"/>
              </w:rPr>
            </w:pPr>
          </w:p>
        </w:tc>
      </w:tr>
      <w:tr w:rsidR="00B35769" w:rsidRPr="00024FF0" w:rsidTr="00662C50">
        <w:trPr>
          <w:trHeight w:val="227"/>
        </w:trPr>
        <w:tc>
          <w:tcPr>
            <w:tcW w:w="7513" w:type="dxa"/>
            <w:vAlign w:val="bottom"/>
          </w:tcPr>
          <w:p w:rsidR="00B35769" w:rsidRPr="00024FF0" w:rsidRDefault="00B35769" w:rsidP="00BF3D59">
            <w:pPr>
              <w:rPr>
                <w:b/>
                <w:sz w:val="18"/>
                <w:szCs w:val="18"/>
              </w:rPr>
            </w:pPr>
            <w:r w:rsidRPr="00024FF0">
              <w:rPr>
                <w:b/>
                <w:sz w:val="18"/>
                <w:szCs w:val="18"/>
              </w:rPr>
              <w:t>Receita bruta</w:t>
            </w:r>
          </w:p>
        </w:tc>
        <w:tc>
          <w:tcPr>
            <w:tcW w:w="237" w:type="dxa"/>
          </w:tcPr>
          <w:p w:rsidR="00B35769" w:rsidRPr="00024FF0" w:rsidRDefault="00B35769" w:rsidP="00BF3D59">
            <w:pPr>
              <w:rPr>
                <w:sz w:val="18"/>
                <w:szCs w:val="18"/>
              </w:rPr>
            </w:pPr>
          </w:p>
        </w:tc>
        <w:tc>
          <w:tcPr>
            <w:tcW w:w="1181" w:type="dxa"/>
            <w:tcBorders>
              <w:bottom w:val="single" w:sz="4" w:space="0" w:color="auto"/>
            </w:tcBorders>
            <w:vAlign w:val="bottom"/>
          </w:tcPr>
          <w:p w:rsidR="00B35769" w:rsidRPr="00024FF0" w:rsidRDefault="00694D0E" w:rsidP="00BF3D59">
            <w:pPr>
              <w:jc w:val="right"/>
              <w:rPr>
                <w:sz w:val="18"/>
                <w:szCs w:val="18"/>
              </w:rPr>
            </w:pPr>
            <w:r>
              <w:rPr>
                <w:sz w:val="18"/>
                <w:szCs w:val="18"/>
              </w:rPr>
              <w:t>6.382.152</w:t>
            </w:r>
          </w:p>
        </w:tc>
        <w:tc>
          <w:tcPr>
            <w:tcW w:w="236" w:type="dxa"/>
            <w:vAlign w:val="bottom"/>
          </w:tcPr>
          <w:p w:rsidR="00B35769" w:rsidRPr="00024FF0" w:rsidRDefault="00B35769" w:rsidP="00BF3D59">
            <w:pPr>
              <w:jc w:val="right"/>
              <w:rPr>
                <w:sz w:val="18"/>
                <w:szCs w:val="18"/>
              </w:rPr>
            </w:pPr>
          </w:p>
        </w:tc>
        <w:tc>
          <w:tcPr>
            <w:tcW w:w="758" w:type="dxa"/>
            <w:tcBorders>
              <w:bottom w:val="single" w:sz="4" w:space="0" w:color="auto"/>
            </w:tcBorders>
            <w:vAlign w:val="bottom"/>
          </w:tcPr>
          <w:p w:rsidR="00B35769" w:rsidRPr="00024FF0" w:rsidRDefault="00694D0E" w:rsidP="00BF3D59">
            <w:pPr>
              <w:jc w:val="right"/>
              <w:rPr>
                <w:sz w:val="18"/>
                <w:szCs w:val="18"/>
              </w:rPr>
            </w:pPr>
            <w:r>
              <w:rPr>
                <w:sz w:val="18"/>
                <w:szCs w:val="18"/>
              </w:rPr>
              <w:t>100,0</w:t>
            </w:r>
          </w:p>
        </w:tc>
        <w:tc>
          <w:tcPr>
            <w:tcW w:w="291" w:type="dxa"/>
            <w:gridSpan w:val="2"/>
            <w:vAlign w:val="bottom"/>
          </w:tcPr>
          <w:p w:rsidR="00B35769" w:rsidRPr="00024FF0" w:rsidRDefault="00B35769" w:rsidP="00BF3D59">
            <w:pPr>
              <w:jc w:val="right"/>
              <w:rPr>
                <w:sz w:val="18"/>
                <w:szCs w:val="18"/>
              </w:rPr>
            </w:pPr>
          </w:p>
        </w:tc>
        <w:tc>
          <w:tcPr>
            <w:tcW w:w="1266" w:type="dxa"/>
            <w:tcBorders>
              <w:bottom w:val="single" w:sz="4" w:space="0" w:color="auto"/>
            </w:tcBorders>
            <w:vAlign w:val="bottom"/>
          </w:tcPr>
          <w:p w:rsidR="00B35769" w:rsidRPr="00024FF0" w:rsidRDefault="00FB3A74" w:rsidP="00BF3D59">
            <w:pPr>
              <w:jc w:val="right"/>
              <w:rPr>
                <w:sz w:val="18"/>
                <w:szCs w:val="18"/>
              </w:rPr>
            </w:pPr>
            <w:r>
              <w:rPr>
                <w:sz w:val="18"/>
                <w:szCs w:val="18"/>
              </w:rPr>
              <w:t>6.123.748</w:t>
            </w:r>
          </w:p>
        </w:tc>
        <w:tc>
          <w:tcPr>
            <w:tcW w:w="236" w:type="dxa"/>
            <w:vAlign w:val="bottom"/>
          </w:tcPr>
          <w:p w:rsidR="00B35769" w:rsidRPr="00024FF0" w:rsidRDefault="00B35769" w:rsidP="00BF3D59">
            <w:pPr>
              <w:jc w:val="right"/>
              <w:rPr>
                <w:sz w:val="18"/>
                <w:szCs w:val="18"/>
              </w:rPr>
            </w:pPr>
          </w:p>
        </w:tc>
        <w:tc>
          <w:tcPr>
            <w:tcW w:w="756" w:type="dxa"/>
            <w:tcBorders>
              <w:bottom w:val="single" w:sz="4" w:space="0" w:color="auto"/>
            </w:tcBorders>
            <w:vAlign w:val="bottom"/>
          </w:tcPr>
          <w:p w:rsidR="00B35769" w:rsidRPr="00024FF0" w:rsidRDefault="00FB3A74" w:rsidP="00BF3D59">
            <w:pPr>
              <w:jc w:val="right"/>
              <w:rPr>
                <w:sz w:val="18"/>
                <w:szCs w:val="18"/>
              </w:rPr>
            </w:pPr>
            <w:r>
              <w:rPr>
                <w:sz w:val="18"/>
                <w:szCs w:val="18"/>
              </w:rPr>
              <w:t>100,0</w:t>
            </w:r>
          </w:p>
        </w:tc>
        <w:tc>
          <w:tcPr>
            <w:tcW w:w="236" w:type="dxa"/>
            <w:vAlign w:val="bottom"/>
          </w:tcPr>
          <w:p w:rsidR="00B35769" w:rsidRPr="00024FF0" w:rsidRDefault="00B35769" w:rsidP="00BF3D59">
            <w:pPr>
              <w:jc w:val="right"/>
              <w:rPr>
                <w:sz w:val="18"/>
                <w:szCs w:val="18"/>
              </w:rPr>
            </w:pPr>
          </w:p>
        </w:tc>
        <w:tc>
          <w:tcPr>
            <w:tcW w:w="1182" w:type="dxa"/>
            <w:tcBorders>
              <w:bottom w:val="single" w:sz="4" w:space="0" w:color="auto"/>
            </w:tcBorders>
            <w:vAlign w:val="bottom"/>
          </w:tcPr>
          <w:p w:rsidR="00B35769" w:rsidRPr="00024FF0" w:rsidRDefault="004C6B8C" w:rsidP="00BF3D59">
            <w:pPr>
              <w:jc w:val="right"/>
              <w:rPr>
                <w:sz w:val="18"/>
                <w:szCs w:val="18"/>
              </w:rPr>
            </w:pPr>
            <w:r>
              <w:rPr>
                <w:sz w:val="18"/>
                <w:szCs w:val="18"/>
              </w:rPr>
              <w:t>4,2</w:t>
            </w: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tcBorders>
              <w:top w:val="single" w:sz="4" w:space="0" w:color="auto"/>
            </w:tcBorders>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top w:val="single" w:sz="4" w:space="0" w:color="auto"/>
            </w:tcBorders>
            <w:vAlign w:val="bottom"/>
          </w:tcPr>
          <w:p w:rsidR="00B35769" w:rsidRPr="00024FF0" w:rsidRDefault="00B35769" w:rsidP="00BF3D59">
            <w:pPr>
              <w:jc w:val="right"/>
              <w:rPr>
                <w:sz w:val="18"/>
                <w:szCs w:val="18"/>
              </w:rPr>
            </w:pPr>
          </w:p>
        </w:tc>
      </w:tr>
      <w:tr w:rsidR="00B35769" w:rsidRPr="00024FF0" w:rsidTr="00662C50">
        <w:trPr>
          <w:trHeight w:val="227"/>
        </w:trPr>
        <w:tc>
          <w:tcPr>
            <w:tcW w:w="7513" w:type="dxa"/>
            <w:vAlign w:val="bottom"/>
          </w:tcPr>
          <w:p w:rsidR="00B35769" w:rsidRPr="00024FF0" w:rsidRDefault="00B35769" w:rsidP="00BF3D59">
            <w:pPr>
              <w:ind w:left="176" w:hanging="176"/>
              <w:rPr>
                <w:sz w:val="18"/>
                <w:szCs w:val="18"/>
              </w:rPr>
            </w:pPr>
            <w:r w:rsidRPr="00024FF0">
              <w:rPr>
                <w:sz w:val="18"/>
                <w:szCs w:val="18"/>
              </w:rPr>
              <w:t>Impostos e outras deduções</w:t>
            </w:r>
          </w:p>
        </w:tc>
        <w:tc>
          <w:tcPr>
            <w:tcW w:w="237" w:type="dxa"/>
          </w:tcPr>
          <w:p w:rsidR="00B35769" w:rsidRPr="00024FF0" w:rsidRDefault="00B35769" w:rsidP="00BF3D59">
            <w:pPr>
              <w:rPr>
                <w:sz w:val="18"/>
                <w:szCs w:val="18"/>
              </w:rPr>
            </w:pPr>
          </w:p>
        </w:tc>
        <w:tc>
          <w:tcPr>
            <w:tcW w:w="1181" w:type="dxa"/>
            <w:tcBorders>
              <w:bottom w:val="single" w:sz="4" w:space="0" w:color="auto"/>
            </w:tcBorders>
            <w:vAlign w:val="bottom"/>
          </w:tcPr>
          <w:p w:rsidR="00B35769" w:rsidRPr="00024FF0" w:rsidRDefault="00694D0E" w:rsidP="00BF3D59">
            <w:pPr>
              <w:jc w:val="right"/>
              <w:rPr>
                <w:sz w:val="18"/>
                <w:szCs w:val="18"/>
              </w:rPr>
            </w:pPr>
            <w:r>
              <w:rPr>
                <w:sz w:val="18"/>
                <w:szCs w:val="18"/>
              </w:rPr>
              <w:t>(199.950)</w:t>
            </w:r>
          </w:p>
        </w:tc>
        <w:tc>
          <w:tcPr>
            <w:tcW w:w="236" w:type="dxa"/>
            <w:vAlign w:val="bottom"/>
          </w:tcPr>
          <w:p w:rsidR="00B35769" w:rsidRPr="00024FF0" w:rsidRDefault="00B35769" w:rsidP="00BF3D59">
            <w:pPr>
              <w:jc w:val="right"/>
              <w:rPr>
                <w:sz w:val="18"/>
                <w:szCs w:val="18"/>
              </w:rPr>
            </w:pPr>
          </w:p>
        </w:tc>
        <w:tc>
          <w:tcPr>
            <w:tcW w:w="758" w:type="dxa"/>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bottom w:val="single" w:sz="4" w:space="0" w:color="auto"/>
            </w:tcBorders>
            <w:vAlign w:val="bottom"/>
          </w:tcPr>
          <w:p w:rsidR="00B35769" w:rsidRPr="00024FF0" w:rsidRDefault="00FB3A74" w:rsidP="00BF3D59">
            <w:pPr>
              <w:jc w:val="right"/>
              <w:rPr>
                <w:sz w:val="18"/>
                <w:szCs w:val="18"/>
              </w:rPr>
            </w:pPr>
            <w:r>
              <w:rPr>
                <w:sz w:val="18"/>
                <w:szCs w:val="18"/>
              </w:rPr>
              <w:t>(191.319)</w:t>
            </w:r>
          </w:p>
        </w:tc>
        <w:tc>
          <w:tcPr>
            <w:tcW w:w="236" w:type="dxa"/>
            <w:vAlign w:val="bottom"/>
          </w:tcPr>
          <w:p w:rsidR="00B35769" w:rsidRPr="00024FF0" w:rsidRDefault="00B35769" w:rsidP="00BF3D59">
            <w:pPr>
              <w:jc w:val="right"/>
              <w:rPr>
                <w:sz w:val="18"/>
                <w:szCs w:val="18"/>
              </w:rPr>
            </w:pPr>
          </w:p>
        </w:tc>
        <w:tc>
          <w:tcPr>
            <w:tcW w:w="756" w:type="dxa"/>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bottom w:val="single" w:sz="4" w:space="0" w:color="auto"/>
            </w:tcBorders>
            <w:vAlign w:val="bottom"/>
          </w:tcPr>
          <w:p w:rsidR="00B35769" w:rsidRPr="00024FF0" w:rsidRDefault="004C6B8C" w:rsidP="00BF3D59">
            <w:pPr>
              <w:jc w:val="right"/>
              <w:rPr>
                <w:sz w:val="18"/>
                <w:szCs w:val="18"/>
              </w:rPr>
            </w:pPr>
            <w:r>
              <w:rPr>
                <w:sz w:val="18"/>
                <w:szCs w:val="18"/>
              </w:rPr>
              <w:t>4,5</w:t>
            </w:r>
          </w:p>
        </w:tc>
      </w:tr>
      <w:tr w:rsidR="00B35769" w:rsidRPr="00024FF0" w:rsidTr="00662C50">
        <w:trPr>
          <w:trHeight w:val="227"/>
        </w:trPr>
        <w:tc>
          <w:tcPr>
            <w:tcW w:w="7513" w:type="dxa"/>
            <w:vAlign w:val="bottom"/>
          </w:tcPr>
          <w:p w:rsidR="00B35769" w:rsidRPr="00024FF0" w:rsidRDefault="00B35769" w:rsidP="00BF3D59">
            <w:pPr>
              <w:rPr>
                <w:sz w:val="18"/>
                <w:szCs w:val="18"/>
              </w:rPr>
            </w:pPr>
          </w:p>
        </w:tc>
        <w:tc>
          <w:tcPr>
            <w:tcW w:w="237" w:type="dxa"/>
          </w:tcPr>
          <w:p w:rsidR="00B35769" w:rsidRPr="00024FF0" w:rsidRDefault="00B35769" w:rsidP="00BF3D59">
            <w:pPr>
              <w:rPr>
                <w:sz w:val="18"/>
                <w:szCs w:val="18"/>
              </w:rPr>
            </w:pPr>
          </w:p>
        </w:tc>
        <w:tc>
          <w:tcPr>
            <w:tcW w:w="1181"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8" w:type="dxa"/>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top w:val="single" w:sz="4" w:space="0" w:color="auto"/>
            </w:tcBorders>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756" w:type="dxa"/>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top w:val="single" w:sz="4" w:space="0" w:color="auto"/>
            </w:tcBorders>
            <w:vAlign w:val="bottom"/>
          </w:tcPr>
          <w:p w:rsidR="00B35769" w:rsidRPr="00024FF0" w:rsidRDefault="00B35769" w:rsidP="00BF3D59">
            <w:pPr>
              <w:jc w:val="right"/>
              <w:rPr>
                <w:sz w:val="18"/>
                <w:szCs w:val="18"/>
              </w:rPr>
            </w:pPr>
          </w:p>
        </w:tc>
      </w:tr>
      <w:tr w:rsidR="00B35769" w:rsidRPr="00024FF0" w:rsidTr="00662C50">
        <w:trPr>
          <w:trHeight w:val="227"/>
        </w:trPr>
        <w:tc>
          <w:tcPr>
            <w:tcW w:w="7513" w:type="dxa"/>
            <w:vAlign w:val="bottom"/>
          </w:tcPr>
          <w:p w:rsidR="00B35769" w:rsidRPr="00024FF0" w:rsidRDefault="00B35769" w:rsidP="00BF3D59">
            <w:pPr>
              <w:rPr>
                <w:b/>
                <w:sz w:val="18"/>
                <w:szCs w:val="18"/>
              </w:rPr>
            </w:pPr>
            <w:r w:rsidRPr="00024FF0">
              <w:rPr>
                <w:b/>
                <w:sz w:val="18"/>
                <w:szCs w:val="18"/>
              </w:rPr>
              <w:t>Receita</w:t>
            </w:r>
          </w:p>
        </w:tc>
        <w:tc>
          <w:tcPr>
            <w:tcW w:w="237" w:type="dxa"/>
          </w:tcPr>
          <w:p w:rsidR="00B35769" w:rsidRPr="00024FF0" w:rsidRDefault="00B35769" w:rsidP="00BF3D59">
            <w:pPr>
              <w:rPr>
                <w:sz w:val="18"/>
                <w:szCs w:val="18"/>
              </w:rPr>
            </w:pPr>
          </w:p>
        </w:tc>
        <w:tc>
          <w:tcPr>
            <w:tcW w:w="1181" w:type="dxa"/>
            <w:tcBorders>
              <w:bottom w:val="double" w:sz="4" w:space="0" w:color="auto"/>
            </w:tcBorders>
            <w:vAlign w:val="bottom"/>
          </w:tcPr>
          <w:p w:rsidR="00B35769" w:rsidRPr="00024FF0" w:rsidRDefault="00694D0E" w:rsidP="00BF3D59">
            <w:pPr>
              <w:jc w:val="right"/>
              <w:rPr>
                <w:sz w:val="18"/>
                <w:szCs w:val="18"/>
              </w:rPr>
            </w:pPr>
            <w:r>
              <w:rPr>
                <w:sz w:val="18"/>
                <w:szCs w:val="18"/>
              </w:rPr>
              <w:t>6.182.202</w:t>
            </w:r>
          </w:p>
        </w:tc>
        <w:tc>
          <w:tcPr>
            <w:tcW w:w="236" w:type="dxa"/>
            <w:vAlign w:val="bottom"/>
          </w:tcPr>
          <w:p w:rsidR="00B35769" w:rsidRPr="00024FF0" w:rsidRDefault="00B35769" w:rsidP="00BF3D59">
            <w:pPr>
              <w:jc w:val="right"/>
              <w:rPr>
                <w:sz w:val="18"/>
                <w:szCs w:val="18"/>
              </w:rPr>
            </w:pPr>
          </w:p>
        </w:tc>
        <w:tc>
          <w:tcPr>
            <w:tcW w:w="758" w:type="dxa"/>
            <w:vAlign w:val="bottom"/>
          </w:tcPr>
          <w:p w:rsidR="00B35769" w:rsidRPr="00024FF0" w:rsidRDefault="00B35769" w:rsidP="00BF3D59">
            <w:pPr>
              <w:jc w:val="right"/>
              <w:rPr>
                <w:sz w:val="18"/>
                <w:szCs w:val="18"/>
              </w:rPr>
            </w:pPr>
          </w:p>
        </w:tc>
        <w:tc>
          <w:tcPr>
            <w:tcW w:w="291" w:type="dxa"/>
            <w:gridSpan w:val="2"/>
            <w:vAlign w:val="bottom"/>
          </w:tcPr>
          <w:p w:rsidR="00B35769" w:rsidRPr="00024FF0" w:rsidRDefault="00B35769" w:rsidP="00BF3D59">
            <w:pPr>
              <w:jc w:val="right"/>
              <w:rPr>
                <w:sz w:val="18"/>
                <w:szCs w:val="18"/>
              </w:rPr>
            </w:pPr>
          </w:p>
        </w:tc>
        <w:tc>
          <w:tcPr>
            <w:tcW w:w="1266" w:type="dxa"/>
            <w:tcBorders>
              <w:bottom w:val="double" w:sz="4" w:space="0" w:color="auto"/>
            </w:tcBorders>
            <w:vAlign w:val="bottom"/>
          </w:tcPr>
          <w:p w:rsidR="00B35769" w:rsidRPr="00024FF0" w:rsidRDefault="00FB3A74" w:rsidP="00BF3D59">
            <w:pPr>
              <w:jc w:val="right"/>
              <w:rPr>
                <w:sz w:val="18"/>
                <w:szCs w:val="18"/>
              </w:rPr>
            </w:pPr>
            <w:r>
              <w:rPr>
                <w:sz w:val="18"/>
                <w:szCs w:val="18"/>
              </w:rPr>
              <w:t>5.932.429</w:t>
            </w:r>
          </w:p>
        </w:tc>
        <w:tc>
          <w:tcPr>
            <w:tcW w:w="236" w:type="dxa"/>
            <w:vAlign w:val="bottom"/>
          </w:tcPr>
          <w:p w:rsidR="00B35769" w:rsidRPr="00024FF0" w:rsidRDefault="00B35769" w:rsidP="00BF3D59">
            <w:pPr>
              <w:jc w:val="right"/>
              <w:rPr>
                <w:sz w:val="18"/>
                <w:szCs w:val="18"/>
              </w:rPr>
            </w:pPr>
          </w:p>
        </w:tc>
        <w:tc>
          <w:tcPr>
            <w:tcW w:w="756" w:type="dxa"/>
            <w:vAlign w:val="bottom"/>
          </w:tcPr>
          <w:p w:rsidR="00B35769" w:rsidRPr="00024FF0" w:rsidRDefault="00B35769" w:rsidP="00BF3D59">
            <w:pPr>
              <w:jc w:val="right"/>
              <w:rPr>
                <w:sz w:val="18"/>
                <w:szCs w:val="18"/>
              </w:rPr>
            </w:pPr>
          </w:p>
        </w:tc>
        <w:tc>
          <w:tcPr>
            <w:tcW w:w="236" w:type="dxa"/>
            <w:vAlign w:val="bottom"/>
          </w:tcPr>
          <w:p w:rsidR="00B35769" w:rsidRPr="00024FF0" w:rsidRDefault="00B35769" w:rsidP="00BF3D59">
            <w:pPr>
              <w:jc w:val="right"/>
              <w:rPr>
                <w:sz w:val="18"/>
                <w:szCs w:val="18"/>
              </w:rPr>
            </w:pPr>
          </w:p>
        </w:tc>
        <w:tc>
          <w:tcPr>
            <w:tcW w:w="1182" w:type="dxa"/>
            <w:tcBorders>
              <w:bottom w:val="double" w:sz="4" w:space="0" w:color="auto"/>
            </w:tcBorders>
            <w:vAlign w:val="bottom"/>
          </w:tcPr>
          <w:p w:rsidR="00B35769" w:rsidRPr="00024FF0" w:rsidRDefault="004C6B8C" w:rsidP="00BF3D59">
            <w:pPr>
              <w:jc w:val="right"/>
              <w:rPr>
                <w:sz w:val="18"/>
                <w:szCs w:val="18"/>
              </w:rPr>
            </w:pPr>
            <w:r>
              <w:rPr>
                <w:sz w:val="18"/>
                <w:szCs w:val="18"/>
              </w:rPr>
              <w:t>4,2</w:t>
            </w:r>
          </w:p>
        </w:tc>
      </w:tr>
    </w:tbl>
    <w:p w:rsidR="00662C50" w:rsidRDefault="00662C50">
      <w:pPr>
        <w:rPr>
          <w:b/>
          <w:sz w:val="20"/>
          <w:szCs w:val="20"/>
        </w:rPr>
      </w:pPr>
      <w:r>
        <w:rPr>
          <w:b/>
          <w:sz w:val="20"/>
          <w:szCs w:val="20"/>
        </w:rPr>
        <w:br w:type="page"/>
      </w:r>
    </w:p>
    <w:p w:rsidR="00056211" w:rsidRDefault="00056211" w:rsidP="00BF3D59">
      <w:pPr>
        <w:widowControl w:val="0"/>
        <w:spacing w:after="0" w:line="264" w:lineRule="auto"/>
        <w:outlineLvl w:val="2"/>
        <w:rPr>
          <w:b/>
          <w:sz w:val="20"/>
          <w:szCs w:val="20"/>
        </w:rPr>
        <w:sectPr w:rsidR="00056211" w:rsidSect="00662C50">
          <w:pgSz w:w="16838" w:h="11906" w:orient="landscape"/>
          <w:pgMar w:top="1416" w:right="1417" w:bottom="1418" w:left="1417" w:header="708" w:footer="708" w:gutter="0"/>
          <w:cols w:space="708"/>
          <w:docGrid w:linePitch="360"/>
        </w:sectPr>
      </w:pPr>
    </w:p>
    <w:p w:rsidR="00B35769" w:rsidRDefault="00B35769" w:rsidP="00BF3D59">
      <w:pPr>
        <w:widowControl w:val="0"/>
        <w:spacing w:after="0" w:line="264" w:lineRule="auto"/>
        <w:outlineLvl w:val="2"/>
        <w:rPr>
          <w:b/>
          <w:sz w:val="20"/>
          <w:szCs w:val="20"/>
        </w:rPr>
      </w:pPr>
    </w:p>
    <w:p w:rsidR="00B35769" w:rsidRDefault="00B35769" w:rsidP="00BF3D59">
      <w:pPr>
        <w:widowControl w:val="0"/>
        <w:spacing w:after="0" w:line="264" w:lineRule="auto"/>
        <w:outlineLvl w:val="2"/>
        <w:rPr>
          <w:sz w:val="20"/>
          <w:szCs w:val="20"/>
        </w:rPr>
      </w:pPr>
      <w:r>
        <w:rPr>
          <w:b/>
          <w:sz w:val="20"/>
          <w:szCs w:val="20"/>
        </w:rPr>
        <w:t>(</w:t>
      </w:r>
      <w:r w:rsidR="00710E8F">
        <w:rPr>
          <w:b/>
          <w:sz w:val="20"/>
          <w:szCs w:val="20"/>
        </w:rPr>
        <w:t>b</w:t>
      </w:r>
      <w:r>
        <w:rPr>
          <w:b/>
          <w:sz w:val="20"/>
          <w:szCs w:val="20"/>
        </w:rPr>
        <w:t>)</w:t>
      </w:r>
      <w:r>
        <w:rPr>
          <w:b/>
          <w:sz w:val="20"/>
          <w:szCs w:val="20"/>
        </w:rPr>
        <w:tab/>
        <w:t>Sazonalidade</w:t>
      </w:r>
    </w:p>
    <w:p w:rsidR="00056211" w:rsidRDefault="00056211" w:rsidP="00BF3D59">
      <w:pPr>
        <w:widowControl w:val="0"/>
        <w:spacing w:after="0" w:line="264" w:lineRule="auto"/>
        <w:outlineLvl w:val="2"/>
        <w:rPr>
          <w:sz w:val="20"/>
          <w:szCs w:val="20"/>
        </w:rPr>
      </w:pPr>
    </w:p>
    <w:p w:rsidR="00B35769" w:rsidRDefault="00B35769" w:rsidP="00BF3D59">
      <w:pPr>
        <w:widowControl w:val="0"/>
        <w:spacing w:after="0" w:line="264" w:lineRule="auto"/>
        <w:outlineLvl w:val="2"/>
        <w:rPr>
          <w:sz w:val="20"/>
          <w:szCs w:val="20"/>
        </w:rPr>
      </w:pPr>
      <w:r>
        <w:rPr>
          <w:sz w:val="20"/>
          <w:szCs w:val="20"/>
        </w:rPr>
        <w:t xml:space="preserve">A tabela abaixo apresenta nossa receita líquida no </w:t>
      </w:r>
      <w:r w:rsidR="00056211">
        <w:rPr>
          <w:sz w:val="20"/>
          <w:szCs w:val="20"/>
        </w:rPr>
        <w:t>segunto</w:t>
      </w:r>
      <w:r>
        <w:rPr>
          <w:sz w:val="20"/>
          <w:szCs w:val="20"/>
        </w:rPr>
        <w:t xml:space="preserve"> trimestre de 2012 e 2011 como um percentual da receita líquida anual de 31 de dezembro de 2011.</w:t>
      </w:r>
    </w:p>
    <w:p w:rsidR="00056211" w:rsidRDefault="00056211" w:rsidP="00BF3D59">
      <w:pPr>
        <w:widowControl w:val="0"/>
        <w:spacing w:after="0" w:line="264" w:lineRule="auto"/>
        <w:outlineLvl w:val="2"/>
        <w:rPr>
          <w:sz w:val="20"/>
          <w:szCs w:val="20"/>
        </w:rPr>
      </w:pPr>
    </w:p>
    <w:tbl>
      <w:tblPr>
        <w:tblStyle w:val="Tabelacomgrade"/>
        <w:tblW w:w="8796" w:type="dxa"/>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3"/>
        <w:gridCol w:w="229"/>
        <w:gridCol w:w="1244"/>
        <w:gridCol w:w="236"/>
        <w:gridCol w:w="1126"/>
        <w:gridCol w:w="249"/>
        <w:gridCol w:w="1310"/>
        <w:gridCol w:w="289"/>
        <w:gridCol w:w="1270"/>
      </w:tblGrid>
      <w:tr w:rsidR="00B35769" w:rsidRPr="00DD7A75" w:rsidTr="00786E36">
        <w:tc>
          <w:tcPr>
            <w:tcW w:w="2843" w:type="dxa"/>
          </w:tcPr>
          <w:p w:rsidR="00B35769" w:rsidRPr="00DD7A75" w:rsidRDefault="00B35769" w:rsidP="00BF3D59">
            <w:pPr>
              <w:widowControl w:val="0"/>
              <w:spacing w:line="262" w:lineRule="auto"/>
              <w:outlineLvl w:val="2"/>
              <w:rPr>
                <w:rFonts w:ascii="Calibri" w:hAnsi="Calibri"/>
                <w:bCs/>
                <w:iCs/>
                <w:sz w:val="18"/>
                <w:szCs w:val="18"/>
              </w:rPr>
            </w:pPr>
          </w:p>
        </w:tc>
        <w:tc>
          <w:tcPr>
            <w:tcW w:w="229" w:type="dxa"/>
          </w:tcPr>
          <w:p w:rsidR="00B35769" w:rsidRPr="00DD7A75" w:rsidRDefault="00B35769" w:rsidP="00BF3D59">
            <w:pPr>
              <w:widowControl w:val="0"/>
              <w:spacing w:line="262" w:lineRule="auto"/>
              <w:outlineLvl w:val="2"/>
              <w:rPr>
                <w:rFonts w:ascii="Calibri" w:hAnsi="Calibri"/>
                <w:bCs/>
                <w:iCs/>
                <w:sz w:val="18"/>
                <w:szCs w:val="18"/>
              </w:rPr>
            </w:pPr>
          </w:p>
        </w:tc>
        <w:tc>
          <w:tcPr>
            <w:tcW w:w="2606" w:type="dxa"/>
            <w:gridSpan w:val="3"/>
            <w:tcBorders>
              <w:bottom w:val="single" w:sz="4" w:space="0" w:color="auto"/>
            </w:tcBorders>
            <w:vAlign w:val="bottom"/>
          </w:tcPr>
          <w:p w:rsidR="00B35769" w:rsidRPr="00DD7A75" w:rsidRDefault="00B35769" w:rsidP="00BF3D59">
            <w:pPr>
              <w:widowControl w:val="0"/>
              <w:spacing w:line="262" w:lineRule="auto"/>
              <w:jc w:val="right"/>
              <w:outlineLvl w:val="2"/>
              <w:rPr>
                <w:rFonts w:ascii="Calibri" w:hAnsi="Calibri"/>
                <w:b/>
                <w:bCs/>
                <w:iCs/>
                <w:sz w:val="18"/>
                <w:szCs w:val="18"/>
              </w:rPr>
            </w:pPr>
            <w:r>
              <w:rPr>
                <w:rFonts w:ascii="Calibri" w:hAnsi="Calibri"/>
                <w:b/>
                <w:bCs/>
                <w:iCs/>
                <w:sz w:val="18"/>
                <w:szCs w:val="18"/>
              </w:rPr>
              <w:t>Controladora</w:t>
            </w:r>
          </w:p>
        </w:tc>
        <w:tc>
          <w:tcPr>
            <w:tcW w:w="249" w:type="dxa"/>
          </w:tcPr>
          <w:p w:rsidR="00B35769" w:rsidRPr="00DD7A75" w:rsidRDefault="00B35769" w:rsidP="00BF3D59">
            <w:pPr>
              <w:widowControl w:val="0"/>
              <w:spacing w:line="262" w:lineRule="auto"/>
              <w:jc w:val="right"/>
              <w:outlineLvl w:val="2"/>
              <w:rPr>
                <w:rFonts w:ascii="Calibri" w:hAnsi="Calibri"/>
                <w:b/>
                <w:bCs/>
                <w:iCs/>
                <w:sz w:val="18"/>
                <w:szCs w:val="18"/>
              </w:rPr>
            </w:pPr>
          </w:p>
        </w:tc>
        <w:tc>
          <w:tcPr>
            <w:tcW w:w="2869" w:type="dxa"/>
            <w:gridSpan w:val="3"/>
            <w:tcBorders>
              <w:bottom w:val="single" w:sz="4" w:space="0" w:color="auto"/>
            </w:tcBorders>
          </w:tcPr>
          <w:p w:rsidR="00B35769" w:rsidRPr="00DD7A75" w:rsidRDefault="00B35769" w:rsidP="00BF3D59">
            <w:pPr>
              <w:widowControl w:val="0"/>
              <w:spacing w:line="262" w:lineRule="auto"/>
              <w:jc w:val="right"/>
              <w:outlineLvl w:val="2"/>
              <w:rPr>
                <w:rFonts w:ascii="Calibri" w:hAnsi="Calibri"/>
                <w:b/>
                <w:bCs/>
                <w:iCs/>
                <w:sz w:val="18"/>
                <w:szCs w:val="18"/>
              </w:rPr>
            </w:pPr>
            <w:r>
              <w:rPr>
                <w:rFonts w:ascii="Calibri" w:hAnsi="Calibri"/>
                <w:b/>
                <w:bCs/>
                <w:iCs/>
                <w:sz w:val="18"/>
                <w:szCs w:val="18"/>
              </w:rPr>
              <w:t>Consolidado</w:t>
            </w:r>
          </w:p>
        </w:tc>
      </w:tr>
      <w:tr w:rsidR="00B35769" w:rsidRPr="00DD7A75" w:rsidTr="00786E36">
        <w:trPr>
          <w:trHeight w:hRule="exact" w:val="227"/>
        </w:trPr>
        <w:tc>
          <w:tcPr>
            <w:tcW w:w="2843" w:type="dxa"/>
          </w:tcPr>
          <w:p w:rsidR="00B35769" w:rsidRPr="00DD7A75" w:rsidRDefault="00B35769" w:rsidP="00BF3D59">
            <w:pPr>
              <w:widowControl w:val="0"/>
              <w:spacing w:line="262" w:lineRule="auto"/>
              <w:outlineLvl w:val="2"/>
              <w:rPr>
                <w:rFonts w:ascii="Calibri" w:hAnsi="Calibri"/>
                <w:bCs/>
                <w:iCs/>
                <w:sz w:val="18"/>
                <w:szCs w:val="18"/>
              </w:rPr>
            </w:pPr>
          </w:p>
        </w:tc>
        <w:tc>
          <w:tcPr>
            <w:tcW w:w="229" w:type="dxa"/>
          </w:tcPr>
          <w:p w:rsidR="00B35769" w:rsidRPr="00DD7A75" w:rsidRDefault="00B35769" w:rsidP="00BF3D59">
            <w:pPr>
              <w:widowControl w:val="0"/>
              <w:spacing w:line="262" w:lineRule="auto"/>
              <w:outlineLvl w:val="2"/>
              <w:rPr>
                <w:rFonts w:ascii="Calibri" w:hAnsi="Calibri"/>
                <w:bCs/>
                <w:iCs/>
                <w:sz w:val="18"/>
                <w:szCs w:val="18"/>
              </w:rPr>
            </w:pPr>
          </w:p>
        </w:tc>
        <w:tc>
          <w:tcPr>
            <w:tcW w:w="2606" w:type="dxa"/>
            <w:gridSpan w:val="3"/>
            <w:tcBorders>
              <w:bottom w:val="single" w:sz="4" w:space="0" w:color="auto"/>
            </w:tcBorders>
            <w:vAlign w:val="bottom"/>
          </w:tcPr>
          <w:p w:rsidR="00B35769" w:rsidRPr="00DD7A75" w:rsidRDefault="00B35769" w:rsidP="00BF3D59">
            <w:pPr>
              <w:widowControl w:val="0"/>
              <w:spacing w:line="262" w:lineRule="auto"/>
              <w:jc w:val="right"/>
              <w:outlineLvl w:val="2"/>
              <w:rPr>
                <w:rFonts w:ascii="Calibri" w:hAnsi="Calibri"/>
                <w:b/>
                <w:bCs/>
                <w:iCs/>
                <w:sz w:val="18"/>
                <w:szCs w:val="18"/>
              </w:rPr>
            </w:pPr>
            <w:r w:rsidRPr="006F0592">
              <w:rPr>
                <w:rFonts w:ascii="Calibri" w:hAnsi="Calibri"/>
                <w:b/>
                <w:bCs/>
                <w:iCs/>
                <w:sz w:val="18"/>
                <w:szCs w:val="18"/>
              </w:rPr>
              <w:t>% da receita líquida em 2011</w:t>
            </w:r>
          </w:p>
        </w:tc>
        <w:tc>
          <w:tcPr>
            <w:tcW w:w="249" w:type="dxa"/>
          </w:tcPr>
          <w:p w:rsidR="00B35769" w:rsidRPr="00DD7A75" w:rsidRDefault="00B35769" w:rsidP="00BF3D59">
            <w:pPr>
              <w:widowControl w:val="0"/>
              <w:spacing w:line="262" w:lineRule="auto"/>
              <w:jc w:val="right"/>
              <w:outlineLvl w:val="2"/>
              <w:rPr>
                <w:rFonts w:ascii="Calibri" w:hAnsi="Calibri"/>
                <w:b/>
                <w:bCs/>
                <w:iCs/>
                <w:sz w:val="18"/>
                <w:szCs w:val="18"/>
              </w:rPr>
            </w:pPr>
          </w:p>
        </w:tc>
        <w:tc>
          <w:tcPr>
            <w:tcW w:w="2869" w:type="dxa"/>
            <w:gridSpan w:val="3"/>
            <w:tcBorders>
              <w:bottom w:val="single" w:sz="4" w:space="0" w:color="auto"/>
            </w:tcBorders>
            <w:vAlign w:val="bottom"/>
          </w:tcPr>
          <w:p w:rsidR="00B35769" w:rsidRPr="00DD7A75" w:rsidRDefault="00B35769" w:rsidP="00BF3D59">
            <w:pPr>
              <w:widowControl w:val="0"/>
              <w:spacing w:line="262" w:lineRule="auto"/>
              <w:jc w:val="right"/>
              <w:outlineLvl w:val="2"/>
              <w:rPr>
                <w:rFonts w:ascii="Calibri" w:hAnsi="Calibri"/>
                <w:b/>
                <w:bCs/>
                <w:iCs/>
                <w:sz w:val="18"/>
                <w:szCs w:val="18"/>
              </w:rPr>
            </w:pPr>
            <w:r w:rsidRPr="00DD7A75">
              <w:rPr>
                <w:rFonts w:ascii="Calibri" w:hAnsi="Calibri"/>
                <w:b/>
                <w:bCs/>
                <w:iCs/>
                <w:sz w:val="18"/>
                <w:szCs w:val="18"/>
              </w:rPr>
              <w:t>% da receita líquida</w:t>
            </w:r>
            <w:r>
              <w:rPr>
                <w:rFonts w:ascii="Calibri" w:hAnsi="Calibri"/>
                <w:b/>
                <w:bCs/>
                <w:iCs/>
                <w:sz w:val="18"/>
                <w:szCs w:val="18"/>
              </w:rPr>
              <w:t xml:space="preserve"> </w:t>
            </w:r>
            <w:r w:rsidRPr="00DD7A75">
              <w:rPr>
                <w:rFonts w:ascii="Calibri" w:hAnsi="Calibri"/>
                <w:b/>
                <w:bCs/>
                <w:iCs/>
                <w:sz w:val="18"/>
                <w:szCs w:val="18"/>
              </w:rPr>
              <w:t>em 2011</w:t>
            </w:r>
          </w:p>
        </w:tc>
      </w:tr>
      <w:tr w:rsidR="00B35769" w:rsidRPr="00DD7A75" w:rsidTr="00786E36">
        <w:trPr>
          <w:trHeight w:hRule="exact" w:val="227"/>
        </w:trPr>
        <w:tc>
          <w:tcPr>
            <w:tcW w:w="2843" w:type="dxa"/>
          </w:tcPr>
          <w:p w:rsidR="00B35769" w:rsidRPr="00DD7A75" w:rsidRDefault="00B35769" w:rsidP="00BF3D59">
            <w:pPr>
              <w:widowControl w:val="0"/>
              <w:spacing w:line="262" w:lineRule="auto"/>
              <w:outlineLvl w:val="2"/>
              <w:rPr>
                <w:rFonts w:ascii="Calibri" w:hAnsi="Calibri"/>
                <w:bCs/>
                <w:iCs/>
                <w:sz w:val="18"/>
                <w:szCs w:val="18"/>
              </w:rPr>
            </w:pPr>
          </w:p>
        </w:tc>
        <w:tc>
          <w:tcPr>
            <w:tcW w:w="229" w:type="dxa"/>
          </w:tcPr>
          <w:p w:rsidR="00B35769" w:rsidRPr="00DD7A75" w:rsidRDefault="00B35769" w:rsidP="00BF3D59">
            <w:pPr>
              <w:widowControl w:val="0"/>
              <w:spacing w:line="262" w:lineRule="auto"/>
              <w:outlineLvl w:val="2"/>
              <w:rPr>
                <w:rFonts w:ascii="Calibri" w:hAnsi="Calibri"/>
                <w:bCs/>
                <w:iCs/>
                <w:sz w:val="18"/>
                <w:szCs w:val="18"/>
              </w:rPr>
            </w:pPr>
          </w:p>
        </w:tc>
        <w:tc>
          <w:tcPr>
            <w:tcW w:w="1244" w:type="dxa"/>
            <w:tcBorders>
              <w:top w:val="single" w:sz="4" w:space="0" w:color="auto"/>
              <w:bottom w:val="single" w:sz="4" w:space="0" w:color="auto"/>
            </w:tcBorders>
            <w:vAlign w:val="bottom"/>
          </w:tcPr>
          <w:p w:rsidR="00B35769" w:rsidRPr="00DD7A75" w:rsidRDefault="00B35769" w:rsidP="00BF3D59">
            <w:pPr>
              <w:widowControl w:val="0"/>
              <w:spacing w:line="262" w:lineRule="auto"/>
              <w:jc w:val="right"/>
              <w:outlineLvl w:val="2"/>
              <w:rPr>
                <w:rFonts w:ascii="Calibri" w:hAnsi="Calibri"/>
                <w:b/>
                <w:bCs/>
                <w:iCs/>
                <w:sz w:val="18"/>
                <w:szCs w:val="18"/>
              </w:rPr>
            </w:pPr>
            <w:r w:rsidRPr="006F0592">
              <w:rPr>
                <w:rFonts w:ascii="Calibri" w:hAnsi="Calibri"/>
                <w:b/>
                <w:bCs/>
                <w:iCs/>
                <w:sz w:val="18"/>
                <w:szCs w:val="18"/>
              </w:rPr>
              <w:t>2012</w:t>
            </w:r>
          </w:p>
        </w:tc>
        <w:tc>
          <w:tcPr>
            <w:tcW w:w="236" w:type="dxa"/>
            <w:tcBorders>
              <w:top w:val="single" w:sz="4" w:space="0" w:color="auto"/>
            </w:tcBorders>
            <w:vAlign w:val="bottom"/>
          </w:tcPr>
          <w:p w:rsidR="00B35769" w:rsidRPr="00DD7A75" w:rsidRDefault="00B35769" w:rsidP="00BF3D59">
            <w:pPr>
              <w:widowControl w:val="0"/>
              <w:spacing w:line="262" w:lineRule="auto"/>
              <w:jc w:val="right"/>
              <w:outlineLvl w:val="2"/>
              <w:rPr>
                <w:rFonts w:ascii="Calibri" w:hAnsi="Calibri"/>
                <w:b/>
                <w:bCs/>
                <w:iCs/>
                <w:sz w:val="18"/>
                <w:szCs w:val="18"/>
              </w:rPr>
            </w:pPr>
          </w:p>
        </w:tc>
        <w:tc>
          <w:tcPr>
            <w:tcW w:w="1126" w:type="dxa"/>
            <w:tcBorders>
              <w:top w:val="single" w:sz="4" w:space="0" w:color="auto"/>
              <w:bottom w:val="single" w:sz="4" w:space="0" w:color="auto"/>
            </w:tcBorders>
            <w:vAlign w:val="bottom"/>
          </w:tcPr>
          <w:p w:rsidR="00B35769" w:rsidRPr="00DD7A75" w:rsidRDefault="00B35769" w:rsidP="00BF3D59">
            <w:pPr>
              <w:widowControl w:val="0"/>
              <w:spacing w:line="262" w:lineRule="auto"/>
              <w:jc w:val="right"/>
              <w:outlineLvl w:val="2"/>
              <w:rPr>
                <w:rFonts w:ascii="Calibri" w:hAnsi="Calibri"/>
                <w:b/>
                <w:bCs/>
                <w:iCs/>
                <w:sz w:val="18"/>
                <w:szCs w:val="18"/>
              </w:rPr>
            </w:pPr>
            <w:r w:rsidRPr="00DD7A75">
              <w:rPr>
                <w:rFonts w:ascii="Calibri" w:hAnsi="Calibri"/>
                <w:b/>
                <w:bCs/>
                <w:iCs/>
                <w:sz w:val="18"/>
                <w:szCs w:val="18"/>
              </w:rPr>
              <w:t>2011</w:t>
            </w:r>
          </w:p>
        </w:tc>
        <w:tc>
          <w:tcPr>
            <w:tcW w:w="249" w:type="dxa"/>
          </w:tcPr>
          <w:p w:rsidR="00B35769" w:rsidRPr="00DD7A75" w:rsidRDefault="00B35769" w:rsidP="00BF3D59">
            <w:pPr>
              <w:widowControl w:val="0"/>
              <w:spacing w:line="262" w:lineRule="auto"/>
              <w:jc w:val="right"/>
              <w:outlineLvl w:val="2"/>
              <w:rPr>
                <w:rFonts w:ascii="Calibri" w:hAnsi="Calibri"/>
                <w:b/>
                <w:bCs/>
                <w:iCs/>
                <w:sz w:val="18"/>
                <w:szCs w:val="18"/>
              </w:rPr>
            </w:pPr>
          </w:p>
        </w:tc>
        <w:tc>
          <w:tcPr>
            <w:tcW w:w="1310" w:type="dxa"/>
            <w:tcBorders>
              <w:top w:val="single" w:sz="4" w:space="0" w:color="auto"/>
              <w:bottom w:val="single" w:sz="4" w:space="0" w:color="auto"/>
            </w:tcBorders>
          </w:tcPr>
          <w:p w:rsidR="00B35769" w:rsidRPr="00DD7A75" w:rsidRDefault="00B35769" w:rsidP="00BF3D59">
            <w:pPr>
              <w:widowControl w:val="0"/>
              <w:spacing w:line="262" w:lineRule="auto"/>
              <w:jc w:val="right"/>
              <w:outlineLvl w:val="2"/>
              <w:rPr>
                <w:rFonts w:ascii="Calibri" w:hAnsi="Calibri"/>
                <w:b/>
                <w:bCs/>
                <w:iCs/>
                <w:sz w:val="18"/>
                <w:szCs w:val="18"/>
              </w:rPr>
            </w:pPr>
            <w:r>
              <w:rPr>
                <w:rFonts w:ascii="Calibri" w:hAnsi="Calibri"/>
                <w:b/>
                <w:bCs/>
                <w:iCs/>
                <w:sz w:val="18"/>
                <w:szCs w:val="18"/>
              </w:rPr>
              <w:t>2012</w:t>
            </w:r>
          </w:p>
        </w:tc>
        <w:tc>
          <w:tcPr>
            <w:tcW w:w="289" w:type="dxa"/>
            <w:tcBorders>
              <w:top w:val="single" w:sz="4" w:space="0" w:color="auto"/>
              <w:bottom w:val="single" w:sz="4" w:space="0" w:color="auto"/>
            </w:tcBorders>
          </w:tcPr>
          <w:p w:rsidR="00B35769" w:rsidRPr="00DD7A75" w:rsidRDefault="00B35769" w:rsidP="00BF3D59">
            <w:pPr>
              <w:widowControl w:val="0"/>
              <w:spacing w:line="262" w:lineRule="auto"/>
              <w:jc w:val="right"/>
              <w:outlineLvl w:val="2"/>
              <w:rPr>
                <w:rFonts w:ascii="Calibri" w:hAnsi="Calibri"/>
                <w:b/>
                <w:bCs/>
                <w:iCs/>
                <w:sz w:val="18"/>
                <w:szCs w:val="18"/>
              </w:rPr>
            </w:pPr>
          </w:p>
        </w:tc>
        <w:tc>
          <w:tcPr>
            <w:tcW w:w="1270" w:type="dxa"/>
            <w:tcBorders>
              <w:top w:val="single" w:sz="4" w:space="0" w:color="auto"/>
              <w:bottom w:val="single" w:sz="4" w:space="0" w:color="auto"/>
            </w:tcBorders>
          </w:tcPr>
          <w:p w:rsidR="00B35769" w:rsidRPr="00DD7A75" w:rsidRDefault="00B35769" w:rsidP="00BF3D59">
            <w:pPr>
              <w:widowControl w:val="0"/>
              <w:spacing w:line="262" w:lineRule="auto"/>
              <w:jc w:val="right"/>
              <w:outlineLvl w:val="2"/>
              <w:rPr>
                <w:rFonts w:ascii="Calibri" w:hAnsi="Calibri"/>
                <w:b/>
                <w:bCs/>
                <w:iCs/>
                <w:sz w:val="18"/>
                <w:szCs w:val="18"/>
              </w:rPr>
            </w:pPr>
            <w:r>
              <w:rPr>
                <w:rFonts w:ascii="Calibri" w:hAnsi="Calibri"/>
                <w:b/>
                <w:bCs/>
                <w:iCs/>
                <w:sz w:val="18"/>
                <w:szCs w:val="18"/>
              </w:rPr>
              <w:t>2011</w:t>
            </w:r>
          </w:p>
        </w:tc>
      </w:tr>
      <w:tr w:rsidR="00B35769" w:rsidRPr="00DD7A75" w:rsidTr="00786E36">
        <w:trPr>
          <w:trHeight w:hRule="exact" w:val="227"/>
        </w:trPr>
        <w:tc>
          <w:tcPr>
            <w:tcW w:w="2843" w:type="dxa"/>
          </w:tcPr>
          <w:p w:rsidR="00B35769" w:rsidRPr="00DD7A75" w:rsidRDefault="00B35769" w:rsidP="00BF3D59">
            <w:pPr>
              <w:widowControl w:val="0"/>
              <w:spacing w:line="262" w:lineRule="auto"/>
              <w:outlineLvl w:val="2"/>
              <w:rPr>
                <w:rFonts w:ascii="Calibri" w:hAnsi="Calibri"/>
                <w:bCs/>
                <w:iCs/>
                <w:sz w:val="18"/>
                <w:szCs w:val="18"/>
              </w:rPr>
            </w:pPr>
          </w:p>
        </w:tc>
        <w:tc>
          <w:tcPr>
            <w:tcW w:w="229" w:type="dxa"/>
          </w:tcPr>
          <w:p w:rsidR="00B35769" w:rsidRPr="00DD7A75" w:rsidRDefault="00B35769" w:rsidP="00BF3D59">
            <w:pPr>
              <w:widowControl w:val="0"/>
              <w:spacing w:line="262" w:lineRule="auto"/>
              <w:outlineLvl w:val="2"/>
              <w:rPr>
                <w:rFonts w:ascii="Calibri" w:hAnsi="Calibri"/>
                <w:bCs/>
                <w:iCs/>
                <w:sz w:val="18"/>
                <w:szCs w:val="18"/>
              </w:rPr>
            </w:pPr>
          </w:p>
        </w:tc>
        <w:tc>
          <w:tcPr>
            <w:tcW w:w="1244" w:type="dxa"/>
            <w:tcBorders>
              <w:top w:val="single" w:sz="4" w:space="0" w:color="auto"/>
            </w:tcBorders>
            <w:vAlign w:val="bottom"/>
          </w:tcPr>
          <w:p w:rsidR="00B35769" w:rsidRPr="00DD7A75" w:rsidRDefault="00B35769" w:rsidP="00BF3D59">
            <w:pPr>
              <w:widowControl w:val="0"/>
              <w:spacing w:line="262" w:lineRule="auto"/>
              <w:jc w:val="right"/>
              <w:outlineLvl w:val="2"/>
              <w:rPr>
                <w:rFonts w:ascii="Calibri" w:hAnsi="Calibri"/>
                <w:bCs/>
                <w:iCs/>
                <w:sz w:val="18"/>
                <w:szCs w:val="18"/>
              </w:rPr>
            </w:pPr>
          </w:p>
        </w:tc>
        <w:tc>
          <w:tcPr>
            <w:tcW w:w="236" w:type="dxa"/>
            <w:vAlign w:val="bottom"/>
          </w:tcPr>
          <w:p w:rsidR="00B35769" w:rsidRPr="00DD7A75" w:rsidRDefault="00B35769" w:rsidP="00BF3D59">
            <w:pPr>
              <w:widowControl w:val="0"/>
              <w:spacing w:line="262" w:lineRule="auto"/>
              <w:jc w:val="right"/>
              <w:outlineLvl w:val="2"/>
              <w:rPr>
                <w:rFonts w:ascii="Calibri" w:hAnsi="Calibri"/>
                <w:bCs/>
                <w:iCs/>
                <w:sz w:val="18"/>
                <w:szCs w:val="18"/>
              </w:rPr>
            </w:pPr>
          </w:p>
        </w:tc>
        <w:tc>
          <w:tcPr>
            <w:tcW w:w="1126" w:type="dxa"/>
            <w:tcBorders>
              <w:top w:val="single" w:sz="4" w:space="0" w:color="auto"/>
            </w:tcBorders>
            <w:vAlign w:val="bottom"/>
          </w:tcPr>
          <w:p w:rsidR="00B35769" w:rsidRPr="00DD7A75" w:rsidRDefault="00B35769" w:rsidP="00BF3D59">
            <w:pPr>
              <w:widowControl w:val="0"/>
              <w:spacing w:line="262" w:lineRule="auto"/>
              <w:jc w:val="right"/>
              <w:outlineLvl w:val="2"/>
              <w:rPr>
                <w:rFonts w:ascii="Calibri" w:hAnsi="Calibri"/>
                <w:bCs/>
                <w:iCs/>
                <w:sz w:val="18"/>
                <w:szCs w:val="18"/>
              </w:rPr>
            </w:pPr>
          </w:p>
        </w:tc>
        <w:tc>
          <w:tcPr>
            <w:tcW w:w="249" w:type="dxa"/>
          </w:tcPr>
          <w:p w:rsidR="00B35769" w:rsidRPr="00DD7A75" w:rsidRDefault="00B35769" w:rsidP="00BF3D59">
            <w:pPr>
              <w:widowControl w:val="0"/>
              <w:spacing w:line="262" w:lineRule="auto"/>
              <w:jc w:val="right"/>
              <w:outlineLvl w:val="2"/>
              <w:rPr>
                <w:rFonts w:ascii="Calibri" w:hAnsi="Calibri"/>
                <w:bCs/>
                <w:iCs/>
                <w:sz w:val="18"/>
                <w:szCs w:val="18"/>
              </w:rPr>
            </w:pPr>
          </w:p>
        </w:tc>
        <w:tc>
          <w:tcPr>
            <w:tcW w:w="1310" w:type="dxa"/>
            <w:tcBorders>
              <w:top w:val="single" w:sz="4" w:space="0" w:color="auto"/>
            </w:tcBorders>
          </w:tcPr>
          <w:p w:rsidR="00B35769" w:rsidRPr="00DD7A75" w:rsidRDefault="00B35769" w:rsidP="00BF3D59">
            <w:pPr>
              <w:widowControl w:val="0"/>
              <w:spacing w:line="262" w:lineRule="auto"/>
              <w:jc w:val="right"/>
              <w:outlineLvl w:val="2"/>
              <w:rPr>
                <w:rFonts w:ascii="Calibri" w:hAnsi="Calibri"/>
                <w:bCs/>
                <w:iCs/>
                <w:sz w:val="18"/>
                <w:szCs w:val="18"/>
              </w:rPr>
            </w:pPr>
          </w:p>
        </w:tc>
        <w:tc>
          <w:tcPr>
            <w:tcW w:w="289" w:type="dxa"/>
            <w:tcBorders>
              <w:top w:val="single" w:sz="4" w:space="0" w:color="auto"/>
            </w:tcBorders>
          </w:tcPr>
          <w:p w:rsidR="00B35769" w:rsidRPr="00DD7A75" w:rsidRDefault="00B35769" w:rsidP="00BF3D59">
            <w:pPr>
              <w:widowControl w:val="0"/>
              <w:spacing w:line="262" w:lineRule="auto"/>
              <w:jc w:val="right"/>
              <w:outlineLvl w:val="2"/>
              <w:rPr>
                <w:rFonts w:ascii="Calibri" w:hAnsi="Calibri"/>
                <w:bCs/>
                <w:iCs/>
                <w:sz w:val="18"/>
                <w:szCs w:val="18"/>
              </w:rPr>
            </w:pPr>
          </w:p>
        </w:tc>
        <w:tc>
          <w:tcPr>
            <w:tcW w:w="1270" w:type="dxa"/>
            <w:tcBorders>
              <w:top w:val="single" w:sz="4" w:space="0" w:color="auto"/>
            </w:tcBorders>
          </w:tcPr>
          <w:p w:rsidR="00B35769" w:rsidRPr="00DD7A75" w:rsidRDefault="00B35769" w:rsidP="00BF3D59">
            <w:pPr>
              <w:widowControl w:val="0"/>
              <w:spacing w:line="262" w:lineRule="auto"/>
              <w:jc w:val="right"/>
              <w:outlineLvl w:val="2"/>
              <w:rPr>
                <w:rFonts w:ascii="Calibri" w:hAnsi="Calibri"/>
                <w:bCs/>
                <w:iCs/>
                <w:sz w:val="18"/>
                <w:szCs w:val="18"/>
              </w:rPr>
            </w:pPr>
          </w:p>
        </w:tc>
      </w:tr>
      <w:tr w:rsidR="00B35769" w:rsidRPr="00DD7A75" w:rsidTr="00786E36">
        <w:trPr>
          <w:trHeight w:hRule="exact" w:val="227"/>
        </w:trPr>
        <w:tc>
          <w:tcPr>
            <w:tcW w:w="2843" w:type="dxa"/>
          </w:tcPr>
          <w:p w:rsidR="00B35769" w:rsidRPr="00DD7A75" w:rsidRDefault="00B35769" w:rsidP="00BF3D59">
            <w:pPr>
              <w:widowControl w:val="0"/>
              <w:spacing w:line="262" w:lineRule="auto"/>
              <w:outlineLvl w:val="2"/>
              <w:rPr>
                <w:rFonts w:ascii="Calibri" w:hAnsi="Calibri"/>
                <w:bCs/>
                <w:iCs/>
                <w:sz w:val="18"/>
                <w:szCs w:val="18"/>
              </w:rPr>
            </w:pPr>
            <w:r w:rsidRPr="006F0592">
              <w:rPr>
                <w:rFonts w:ascii="Calibri" w:hAnsi="Calibri"/>
                <w:bCs/>
                <w:iCs/>
                <w:sz w:val="18"/>
                <w:szCs w:val="18"/>
              </w:rPr>
              <w:t>Primeiro trimestre</w:t>
            </w:r>
          </w:p>
        </w:tc>
        <w:tc>
          <w:tcPr>
            <w:tcW w:w="229" w:type="dxa"/>
          </w:tcPr>
          <w:p w:rsidR="00B35769" w:rsidRPr="00DD7A75" w:rsidRDefault="00B35769" w:rsidP="00BF3D59">
            <w:pPr>
              <w:widowControl w:val="0"/>
              <w:spacing w:line="262" w:lineRule="auto"/>
              <w:outlineLvl w:val="2"/>
              <w:rPr>
                <w:rFonts w:ascii="Calibri" w:hAnsi="Calibri"/>
                <w:bCs/>
                <w:iCs/>
                <w:sz w:val="18"/>
                <w:szCs w:val="18"/>
              </w:rPr>
            </w:pPr>
          </w:p>
        </w:tc>
        <w:tc>
          <w:tcPr>
            <w:tcW w:w="1244" w:type="dxa"/>
          </w:tcPr>
          <w:p w:rsidR="00B35769" w:rsidRPr="00DD7A75" w:rsidRDefault="00B35769" w:rsidP="00BF3D59">
            <w:pPr>
              <w:widowControl w:val="0"/>
              <w:spacing w:line="262" w:lineRule="auto"/>
              <w:jc w:val="right"/>
              <w:outlineLvl w:val="2"/>
              <w:rPr>
                <w:rFonts w:ascii="Calibri" w:hAnsi="Calibri"/>
                <w:bCs/>
                <w:iCs/>
                <w:sz w:val="18"/>
                <w:szCs w:val="18"/>
              </w:rPr>
            </w:pPr>
            <w:r>
              <w:rPr>
                <w:rFonts w:ascii="Calibri" w:hAnsi="Calibri"/>
                <w:bCs/>
                <w:iCs/>
                <w:sz w:val="18"/>
                <w:szCs w:val="18"/>
              </w:rPr>
              <w:t>24,8</w:t>
            </w:r>
          </w:p>
        </w:tc>
        <w:tc>
          <w:tcPr>
            <w:tcW w:w="236" w:type="dxa"/>
          </w:tcPr>
          <w:p w:rsidR="00B35769" w:rsidRPr="00DD7A75" w:rsidRDefault="00B35769" w:rsidP="00BF3D59">
            <w:pPr>
              <w:widowControl w:val="0"/>
              <w:spacing w:line="262" w:lineRule="auto"/>
              <w:jc w:val="right"/>
              <w:outlineLvl w:val="2"/>
              <w:rPr>
                <w:rFonts w:ascii="Calibri" w:hAnsi="Calibri"/>
                <w:bCs/>
                <w:iCs/>
                <w:sz w:val="18"/>
                <w:szCs w:val="18"/>
              </w:rPr>
            </w:pPr>
          </w:p>
        </w:tc>
        <w:tc>
          <w:tcPr>
            <w:tcW w:w="1126" w:type="dxa"/>
          </w:tcPr>
          <w:p w:rsidR="00B35769" w:rsidRPr="00DD7A75" w:rsidRDefault="00B35769" w:rsidP="00BF3D59">
            <w:pPr>
              <w:widowControl w:val="0"/>
              <w:spacing w:line="262" w:lineRule="auto"/>
              <w:jc w:val="right"/>
              <w:outlineLvl w:val="2"/>
              <w:rPr>
                <w:rFonts w:ascii="Calibri" w:hAnsi="Calibri"/>
                <w:bCs/>
                <w:iCs/>
                <w:sz w:val="18"/>
                <w:szCs w:val="18"/>
              </w:rPr>
            </w:pPr>
            <w:r>
              <w:rPr>
                <w:rFonts w:ascii="Calibri" w:hAnsi="Calibri"/>
                <w:bCs/>
                <w:iCs/>
                <w:sz w:val="18"/>
                <w:szCs w:val="18"/>
              </w:rPr>
              <w:t>23,3</w:t>
            </w:r>
          </w:p>
        </w:tc>
        <w:tc>
          <w:tcPr>
            <w:tcW w:w="249" w:type="dxa"/>
          </w:tcPr>
          <w:p w:rsidR="00B35769" w:rsidRPr="00DD7A75" w:rsidRDefault="00B35769" w:rsidP="00BF3D59">
            <w:pPr>
              <w:widowControl w:val="0"/>
              <w:spacing w:line="262" w:lineRule="auto"/>
              <w:jc w:val="right"/>
              <w:outlineLvl w:val="2"/>
              <w:rPr>
                <w:rFonts w:ascii="Calibri" w:hAnsi="Calibri"/>
                <w:bCs/>
                <w:iCs/>
                <w:sz w:val="18"/>
                <w:szCs w:val="18"/>
              </w:rPr>
            </w:pPr>
          </w:p>
        </w:tc>
        <w:tc>
          <w:tcPr>
            <w:tcW w:w="1310" w:type="dxa"/>
          </w:tcPr>
          <w:p w:rsidR="00B35769" w:rsidRPr="00DD7A75" w:rsidRDefault="00B35769" w:rsidP="00BF3D59">
            <w:pPr>
              <w:widowControl w:val="0"/>
              <w:spacing w:line="262" w:lineRule="auto"/>
              <w:jc w:val="right"/>
              <w:outlineLvl w:val="2"/>
              <w:rPr>
                <w:rFonts w:ascii="Calibri" w:hAnsi="Calibri"/>
                <w:bCs/>
                <w:iCs/>
                <w:sz w:val="18"/>
                <w:szCs w:val="18"/>
              </w:rPr>
            </w:pPr>
            <w:r>
              <w:rPr>
                <w:rFonts w:ascii="Calibri" w:hAnsi="Calibri"/>
                <w:bCs/>
                <w:iCs/>
                <w:sz w:val="18"/>
                <w:szCs w:val="18"/>
              </w:rPr>
              <w:t>24,9</w:t>
            </w:r>
          </w:p>
        </w:tc>
        <w:tc>
          <w:tcPr>
            <w:tcW w:w="289" w:type="dxa"/>
          </w:tcPr>
          <w:p w:rsidR="00B35769" w:rsidRPr="00DD7A75" w:rsidRDefault="00B35769" w:rsidP="00BF3D59">
            <w:pPr>
              <w:widowControl w:val="0"/>
              <w:spacing w:line="262" w:lineRule="auto"/>
              <w:jc w:val="right"/>
              <w:outlineLvl w:val="2"/>
              <w:rPr>
                <w:rFonts w:ascii="Calibri" w:hAnsi="Calibri"/>
                <w:bCs/>
                <w:iCs/>
                <w:sz w:val="18"/>
                <w:szCs w:val="18"/>
              </w:rPr>
            </w:pPr>
          </w:p>
        </w:tc>
        <w:tc>
          <w:tcPr>
            <w:tcW w:w="1270" w:type="dxa"/>
          </w:tcPr>
          <w:p w:rsidR="00B35769" w:rsidRPr="00DD7A75" w:rsidRDefault="00B35769" w:rsidP="00BF3D59">
            <w:pPr>
              <w:widowControl w:val="0"/>
              <w:spacing w:line="262" w:lineRule="auto"/>
              <w:jc w:val="right"/>
              <w:outlineLvl w:val="2"/>
              <w:rPr>
                <w:rFonts w:ascii="Calibri" w:hAnsi="Calibri"/>
                <w:bCs/>
                <w:iCs/>
                <w:sz w:val="18"/>
                <w:szCs w:val="18"/>
              </w:rPr>
            </w:pPr>
            <w:r>
              <w:rPr>
                <w:rFonts w:ascii="Calibri" w:hAnsi="Calibri"/>
                <w:bCs/>
                <w:iCs/>
                <w:sz w:val="18"/>
                <w:szCs w:val="18"/>
              </w:rPr>
              <w:t>23,4</w:t>
            </w:r>
          </w:p>
        </w:tc>
      </w:tr>
      <w:tr w:rsidR="00056211" w:rsidRPr="00DD7A75" w:rsidTr="00786E36">
        <w:trPr>
          <w:trHeight w:hRule="exact" w:val="227"/>
        </w:trPr>
        <w:tc>
          <w:tcPr>
            <w:tcW w:w="2843" w:type="dxa"/>
          </w:tcPr>
          <w:p w:rsidR="00056211" w:rsidRPr="006F0592" w:rsidRDefault="00056211" w:rsidP="00BF3D59">
            <w:pPr>
              <w:widowControl w:val="0"/>
              <w:spacing w:line="262" w:lineRule="auto"/>
              <w:outlineLvl w:val="2"/>
              <w:rPr>
                <w:rFonts w:ascii="Calibri" w:hAnsi="Calibri"/>
                <w:bCs/>
                <w:iCs/>
                <w:sz w:val="18"/>
                <w:szCs w:val="18"/>
              </w:rPr>
            </w:pPr>
            <w:r>
              <w:rPr>
                <w:rFonts w:ascii="Calibri" w:hAnsi="Calibri"/>
                <w:bCs/>
                <w:iCs/>
                <w:sz w:val="18"/>
                <w:szCs w:val="18"/>
              </w:rPr>
              <w:t>Segundo trimestre</w:t>
            </w:r>
          </w:p>
        </w:tc>
        <w:tc>
          <w:tcPr>
            <w:tcW w:w="229" w:type="dxa"/>
          </w:tcPr>
          <w:p w:rsidR="00056211" w:rsidRPr="00DD7A75" w:rsidRDefault="00056211" w:rsidP="00BF3D59">
            <w:pPr>
              <w:widowControl w:val="0"/>
              <w:spacing w:line="262" w:lineRule="auto"/>
              <w:outlineLvl w:val="2"/>
              <w:rPr>
                <w:rFonts w:ascii="Calibri" w:hAnsi="Calibri"/>
                <w:bCs/>
                <w:iCs/>
                <w:sz w:val="18"/>
                <w:szCs w:val="18"/>
              </w:rPr>
            </w:pPr>
          </w:p>
        </w:tc>
        <w:tc>
          <w:tcPr>
            <w:tcW w:w="1244" w:type="dxa"/>
          </w:tcPr>
          <w:p w:rsidR="00056211" w:rsidRDefault="009D470C" w:rsidP="00BF3D59">
            <w:pPr>
              <w:widowControl w:val="0"/>
              <w:spacing w:line="262" w:lineRule="auto"/>
              <w:jc w:val="right"/>
              <w:outlineLvl w:val="2"/>
              <w:rPr>
                <w:rFonts w:ascii="Calibri" w:hAnsi="Calibri"/>
                <w:bCs/>
                <w:iCs/>
                <w:sz w:val="18"/>
                <w:szCs w:val="18"/>
              </w:rPr>
            </w:pPr>
            <w:r>
              <w:rPr>
                <w:rFonts w:ascii="Calibri" w:hAnsi="Calibri"/>
                <w:bCs/>
                <w:iCs/>
                <w:sz w:val="18"/>
                <w:szCs w:val="18"/>
              </w:rPr>
              <w:t>25,0</w:t>
            </w:r>
          </w:p>
        </w:tc>
        <w:tc>
          <w:tcPr>
            <w:tcW w:w="236" w:type="dxa"/>
          </w:tcPr>
          <w:p w:rsidR="00056211" w:rsidRPr="00DD7A75" w:rsidRDefault="00056211" w:rsidP="00BF3D59">
            <w:pPr>
              <w:widowControl w:val="0"/>
              <w:spacing w:line="262" w:lineRule="auto"/>
              <w:jc w:val="right"/>
              <w:outlineLvl w:val="2"/>
              <w:rPr>
                <w:rFonts w:ascii="Calibri" w:hAnsi="Calibri"/>
                <w:bCs/>
                <w:iCs/>
                <w:sz w:val="18"/>
                <w:szCs w:val="18"/>
              </w:rPr>
            </w:pPr>
          </w:p>
        </w:tc>
        <w:tc>
          <w:tcPr>
            <w:tcW w:w="1126" w:type="dxa"/>
          </w:tcPr>
          <w:p w:rsidR="00056211" w:rsidRDefault="00710E8F" w:rsidP="00BF3D59">
            <w:pPr>
              <w:widowControl w:val="0"/>
              <w:spacing w:line="262" w:lineRule="auto"/>
              <w:jc w:val="right"/>
              <w:outlineLvl w:val="2"/>
              <w:rPr>
                <w:rFonts w:ascii="Calibri" w:hAnsi="Calibri"/>
                <w:bCs/>
                <w:iCs/>
                <w:sz w:val="18"/>
                <w:szCs w:val="18"/>
              </w:rPr>
            </w:pPr>
            <w:r>
              <w:rPr>
                <w:rFonts w:ascii="Calibri" w:hAnsi="Calibri"/>
                <w:bCs/>
                <w:iCs/>
                <w:sz w:val="18"/>
                <w:szCs w:val="18"/>
              </w:rPr>
              <w:t>26,4</w:t>
            </w:r>
          </w:p>
        </w:tc>
        <w:tc>
          <w:tcPr>
            <w:tcW w:w="249" w:type="dxa"/>
          </w:tcPr>
          <w:p w:rsidR="00056211" w:rsidRPr="00DD7A75" w:rsidRDefault="00056211" w:rsidP="00BF3D59">
            <w:pPr>
              <w:widowControl w:val="0"/>
              <w:spacing w:line="262" w:lineRule="auto"/>
              <w:jc w:val="right"/>
              <w:outlineLvl w:val="2"/>
              <w:rPr>
                <w:rFonts w:ascii="Calibri" w:hAnsi="Calibri"/>
                <w:bCs/>
                <w:iCs/>
                <w:sz w:val="18"/>
                <w:szCs w:val="18"/>
              </w:rPr>
            </w:pPr>
          </w:p>
        </w:tc>
        <w:tc>
          <w:tcPr>
            <w:tcW w:w="1310" w:type="dxa"/>
          </w:tcPr>
          <w:p w:rsidR="00056211" w:rsidRDefault="009D470C" w:rsidP="00BF3D59">
            <w:pPr>
              <w:widowControl w:val="0"/>
              <w:spacing w:line="262" w:lineRule="auto"/>
              <w:jc w:val="right"/>
              <w:outlineLvl w:val="2"/>
              <w:rPr>
                <w:rFonts w:ascii="Calibri" w:hAnsi="Calibri"/>
                <w:bCs/>
                <w:iCs/>
                <w:sz w:val="18"/>
                <w:szCs w:val="18"/>
              </w:rPr>
            </w:pPr>
            <w:r>
              <w:rPr>
                <w:rFonts w:ascii="Calibri" w:hAnsi="Calibri"/>
                <w:bCs/>
                <w:iCs/>
                <w:sz w:val="18"/>
                <w:szCs w:val="18"/>
              </w:rPr>
              <w:t>24,4</w:t>
            </w:r>
          </w:p>
        </w:tc>
        <w:tc>
          <w:tcPr>
            <w:tcW w:w="289" w:type="dxa"/>
          </w:tcPr>
          <w:p w:rsidR="00056211" w:rsidRPr="00DD7A75" w:rsidRDefault="00056211" w:rsidP="00BF3D59">
            <w:pPr>
              <w:widowControl w:val="0"/>
              <w:spacing w:line="262" w:lineRule="auto"/>
              <w:jc w:val="right"/>
              <w:outlineLvl w:val="2"/>
              <w:rPr>
                <w:rFonts w:ascii="Calibri" w:hAnsi="Calibri"/>
                <w:bCs/>
                <w:iCs/>
                <w:sz w:val="18"/>
                <w:szCs w:val="18"/>
              </w:rPr>
            </w:pPr>
          </w:p>
        </w:tc>
        <w:tc>
          <w:tcPr>
            <w:tcW w:w="1270" w:type="dxa"/>
          </w:tcPr>
          <w:p w:rsidR="00056211" w:rsidRDefault="00710E8F" w:rsidP="00BF3D59">
            <w:pPr>
              <w:widowControl w:val="0"/>
              <w:spacing w:line="262" w:lineRule="auto"/>
              <w:jc w:val="right"/>
              <w:outlineLvl w:val="2"/>
              <w:rPr>
                <w:rFonts w:ascii="Calibri" w:hAnsi="Calibri"/>
                <w:bCs/>
                <w:iCs/>
                <w:sz w:val="18"/>
                <w:szCs w:val="18"/>
              </w:rPr>
            </w:pPr>
            <w:r>
              <w:rPr>
                <w:rFonts w:ascii="Calibri" w:hAnsi="Calibri"/>
                <w:bCs/>
                <w:iCs/>
                <w:sz w:val="18"/>
                <w:szCs w:val="18"/>
              </w:rPr>
              <w:t>26,4</w:t>
            </w:r>
          </w:p>
        </w:tc>
      </w:tr>
    </w:tbl>
    <w:p w:rsidR="00B35769" w:rsidRDefault="00B35769" w:rsidP="00BF3D59">
      <w:pPr>
        <w:widowControl w:val="0"/>
        <w:spacing w:after="0" w:line="259" w:lineRule="auto"/>
        <w:jc w:val="both"/>
        <w:outlineLvl w:val="2"/>
        <w:rPr>
          <w:b/>
          <w:sz w:val="20"/>
          <w:szCs w:val="20"/>
        </w:rPr>
        <w:sectPr w:rsidR="00B35769" w:rsidSect="00056211">
          <w:pgSz w:w="11906" w:h="16838"/>
          <w:pgMar w:top="1417" w:right="1418" w:bottom="1417" w:left="1416" w:header="708" w:footer="708" w:gutter="0"/>
          <w:cols w:space="708"/>
          <w:docGrid w:linePitch="360"/>
        </w:sectPr>
      </w:pPr>
    </w:p>
    <w:p w:rsidR="00B35769" w:rsidRDefault="00B35769" w:rsidP="00BF3D59">
      <w:pPr>
        <w:widowControl w:val="0"/>
        <w:spacing w:after="0" w:line="259" w:lineRule="auto"/>
        <w:jc w:val="both"/>
        <w:outlineLvl w:val="2"/>
        <w:rPr>
          <w:b/>
          <w:sz w:val="20"/>
          <w:szCs w:val="20"/>
        </w:rPr>
      </w:pPr>
    </w:p>
    <w:p w:rsidR="00B35769" w:rsidRPr="00B63E53" w:rsidRDefault="00B35769" w:rsidP="00BF3D59">
      <w:pPr>
        <w:widowControl w:val="0"/>
        <w:spacing w:after="0" w:line="264" w:lineRule="auto"/>
        <w:rPr>
          <w:b/>
          <w:bCs/>
          <w:iCs/>
          <w:sz w:val="20"/>
          <w:szCs w:val="20"/>
        </w:rPr>
      </w:pPr>
      <w:r>
        <w:rPr>
          <w:b/>
          <w:bCs/>
          <w:iCs/>
          <w:sz w:val="20"/>
          <w:szCs w:val="20"/>
        </w:rPr>
        <w:t>17</w:t>
      </w:r>
      <w:r w:rsidRPr="00B63E53">
        <w:rPr>
          <w:b/>
          <w:bCs/>
          <w:iCs/>
          <w:sz w:val="20"/>
          <w:szCs w:val="20"/>
        </w:rPr>
        <w:t>.</w:t>
      </w:r>
      <w:r w:rsidRPr="00B63E53">
        <w:rPr>
          <w:b/>
          <w:bCs/>
          <w:iCs/>
          <w:sz w:val="20"/>
          <w:szCs w:val="20"/>
        </w:rPr>
        <w:tab/>
        <w:t xml:space="preserve">Custos e despesas operacionais por natureza </w:t>
      </w:r>
    </w:p>
    <w:p w:rsidR="00B35769" w:rsidRPr="006B55D0" w:rsidRDefault="00B35769" w:rsidP="00BF3D59">
      <w:pPr>
        <w:widowControl w:val="0"/>
        <w:spacing w:after="0" w:line="264" w:lineRule="auto"/>
        <w:ind w:left="-720"/>
        <w:outlineLvl w:val="2"/>
        <w:rPr>
          <w:b/>
          <w:bCs/>
          <w:iCs/>
          <w:sz w:val="20"/>
          <w:szCs w:val="20"/>
        </w:rPr>
      </w:pPr>
    </w:p>
    <w:p w:rsidR="00B35769" w:rsidRPr="009C7728" w:rsidRDefault="00056211" w:rsidP="00BF3D59">
      <w:pPr>
        <w:pStyle w:val="PargrafodaLista"/>
        <w:widowControl w:val="0"/>
        <w:numPr>
          <w:ilvl w:val="0"/>
          <w:numId w:val="21"/>
        </w:numPr>
        <w:spacing w:line="264" w:lineRule="auto"/>
        <w:outlineLvl w:val="2"/>
        <w:rPr>
          <w:b/>
          <w:bCs/>
          <w:iCs/>
          <w:lang w:val="pt-BR"/>
        </w:rPr>
      </w:pPr>
      <w:r>
        <w:rPr>
          <w:rFonts w:asciiTheme="minorHAnsi" w:hAnsiTheme="minorHAnsi"/>
          <w:b/>
          <w:bCs/>
          <w:iCs/>
          <w:lang w:val="pt-BR"/>
        </w:rPr>
        <w:t>Trimestres findos em:</w:t>
      </w:r>
    </w:p>
    <w:p w:rsidR="00B35769" w:rsidRDefault="00B35769" w:rsidP="00BF3D59">
      <w:pPr>
        <w:widowControl w:val="0"/>
        <w:spacing w:after="0" w:line="264" w:lineRule="auto"/>
        <w:ind w:left="-720"/>
        <w:outlineLvl w:val="2"/>
        <w:rPr>
          <w:b/>
          <w:bCs/>
          <w:iCs/>
          <w:sz w:val="20"/>
          <w:szCs w:val="20"/>
        </w:rPr>
      </w:pPr>
    </w:p>
    <w:tbl>
      <w:tblPr>
        <w:tblpPr w:leftFromText="141" w:rightFromText="141" w:vertAnchor="text" w:horzAnchor="margin" w:tblpX="424" w:tblpY="182"/>
        <w:tblW w:w="0" w:type="auto"/>
        <w:tblLayout w:type="fixed"/>
        <w:tblCellMar>
          <w:left w:w="70" w:type="dxa"/>
          <w:right w:w="70" w:type="dxa"/>
        </w:tblCellMar>
        <w:tblLook w:val="0000"/>
      </w:tblPr>
      <w:tblGrid>
        <w:gridCol w:w="5740"/>
        <w:gridCol w:w="257"/>
        <w:gridCol w:w="1586"/>
        <w:gridCol w:w="281"/>
        <w:gridCol w:w="1278"/>
        <w:gridCol w:w="281"/>
        <w:gridCol w:w="1420"/>
        <w:gridCol w:w="281"/>
        <w:gridCol w:w="1137"/>
        <w:gridCol w:w="281"/>
        <w:gridCol w:w="711"/>
      </w:tblGrid>
      <w:tr w:rsidR="00056211" w:rsidRPr="00AA210E" w:rsidTr="00056211">
        <w:trPr>
          <w:trHeight w:hRule="exact" w:val="227"/>
        </w:trPr>
        <w:tc>
          <w:tcPr>
            <w:tcW w:w="5740" w:type="dxa"/>
            <w:vAlign w:val="bottom"/>
          </w:tcPr>
          <w:p w:rsidR="00056211" w:rsidRPr="00AA210E" w:rsidRDefault="00056211" w:rsidP="00BF3D59">
            <w:pPr>
              <w:spacing w:after="0" w:line="240" w:lineRule="auto"/>
              <w:jc w:val="both"/>
              <w:rPr>
                <w:rFonts w:eastAsia="Times New Roman"/>
                <w:b/>
                <w:bCs/>
                <w:sz w:val="18"/>
                <w:szCs w:val="18"/>
                <w:lang w:eastAsia="pt-BR"/>
              </w:rPr>
            </w:pPr>
          </w:p>
        </w:tc>
        <w:tc>
          <w:tcPr>
            <w:tcW w:w="257" w:type="dxa"/>
          </w:tcPr>
          <w:p w:rsidR="00056211" w:rsidRPr="00AA210E" w:rsidRDefault="00056211" w:rsidP="00BF3D59">
            <w:pPr>
              <w:spacing w:after="0" w:line="240" w:lineRule="auto"/>
              <w:jc w:val="right"/>
              <w:rPr>
                <w:rFonts w:eastAsia="Times New Roman"/>
                <w:b/>
                <w:bCs/>
                <w:sz w:val="18"/>
                <w:szCs w:val="18"/>
                <w:lang w:eastAsia="pt-BR"/>
              </w:rPr>
            </w:pPr>
          </w:p>
        </w:tc>
        <w:tc>
          <w:tcPr>
            <w:tcW w:w="1586" w:type="dxa"/>
            <w:tcBorders>
              <w:left w:val="nil"/>
              <w:bottom w:val="single" w:sz="6" w:space="0" w:color="auto"/>
              <w:right w:val="nil"/>
            </w:tcBorders>
            <w:vAlign w:val="bottom"/>
          </w:tcPr>
          <w:p w:rsidR="00056211" w:rsidRPr="00AA210E" w:rsidRDefault="00056211" w:rsidP="00BF3D59">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056211" w:rsidRPr="00AA210E" w:rsidRDefault="00056211" w:rsidP="00BF3D59">
            <w:pPr>
              <w:spacing w:after="0" w:line="240" w:lineRule="auto"/>
              <w:jc w:val="right"/>
              <w:rPr>
                <w:rFonts w:eastAsia="Times New Roman"/>
                <w:b/>
                <w:bCs/>
                <w:sz w:val="18"/>
                <w:szCs w:val="18"/>
                <w:lang w:eastAsia="pt-BR"/>
              </w:rPr>
            </w:pPr>
          </w:p>
        </w:tc>
        <w:tc>
          <w:tcPr>
            <w:tcW w:w="1278" w:type="dxa"/>
            <w:tcBorders>
              <w:left w:val="nil"/>
              <w:bottom w:val="single" w:sz="6" w:space="0" w:color="auto"/>
              <w:right w:val="nil"/>
            </w:tcBorders>
            <w:vAlign w:val="bottom"/>
          </w:tcPr>
          <w:p w:rsidR="00056211" w:rsidRPr="00AA210E" w:rsidRDefault="00056211" w:rsidP="00BF3D59">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056211" w:rsidRPr="00AA210E" w:rsidRDefault="00056211" w:rsidP="00BF3D59">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056211" w:rsidRPr="00AA210E" w:rsidRDefault="00056211" w:rsidP="00BF3D59">
            <w:pPr>
              <w:spacing w:after="0" w:line="240" w:lineRule="auto"/>
              <w:jc w:val="right"/>
              <w:rPr>
                <w:rFonts w:eastAsia="Times New Roman"/>
                <w:b/>
                <w:bCs/>
                <w:sz w:val="18"/>
                <w:szCs w:val="18"/>
                <w:lang w:eastAsia="pt-BR"/>
              </w:rPr>
            </w:pPr>
            <w:r>
              <w:rPr>
                <w:rFonts w:eastAsia="Times New Roman"/>
                <w:b/>
                <w:bCs/>
                <w:sz w:val="18"/>
                <w:szCs w:val="18"/>
                <w:lang w:eastAsia="pt-BR"/>
              </w:rPr>
              <w:t>Controladora</w:t>
            </w:r>
          </w:p>
        </w:tc>
      </w:tr>
      <w:tr w:rsidR="00B35769" w:rsidRPr="00AA210E" w:rsidTr="00056211">
        <w:trPr>
          <w:trHeight w:hRule="exact" w:val="454"/>
        </w:trPr>
        <w:tc>
          <w:tcPr>
            <w:tcW w:w="5740" w:type="dxa"/>
            <w:vAlign w:val="bottom"/>
          </w:tcPr>
          <w:p w:rsidR="00B35769" w:rsidRPr="00AA210E" w:rsidRDefault="00B35769" w:rsidP="00BF3D59">
            <w:pPr>
              <w:spacing w:after="0" w:line="240" w:lineRule="auto"/>
              <w:jc w:val="both"/>
              <w:rPr>
                <w:rFonts w:eastAsia="Times New Roman"/>
                <w:b/>
                <w:bCs/>
                <w:sz w:val="18"/>
                <w:szCs w:val="18"/>
                <w:lang w:eastAsia="pt-BR"/>
              </w:rPr>
            </w:pPr>
          </w:p>
        </w:tc>
        <w:tc>
          <w:tcPr>
            <w:tcW w:w="257" w:type="dxa"/>
          </w:tcPr>
          <w:p w:rsidR="00B35769" w:rsidRPr="00AA210E" w:rsidRDefault="00B35769" w:rsidP="00BF3D59">
            <w:pPr>
              <w:spacing w:after="0" w:line="240" w:lineRule="auto"/>
              <w:jc w:val="right"/>
              <w:rPr>
                <w:rFonts w:eastAsia="Times New Roman"/>
                <w:b/>
                <w:bCs/>
                <w:sz w:val="18"/>
                <w:szCs w:val="18"/>
                <w:lang w:eastAsia="pt-BR"/>
              </w:rPr>
            </w:pPr>
          </w:p>
        </w:tc>
        <w:tc>
          <w:tcPr>
            <w:tcW w:w="1586" w:type="dxa"/>
            <w:tcBorders>
              <w:left w:val="nil"/>
              <w:bottom w:val="single" w:sz="6" w:space="0" w:color="auto"/>
              <w:right w:val="nil"/>
            </w:tcBorders>
            <w:vAlign w:val="bottom"/>
          </w:tcPr>
          <w:p w:rsidR="00B35769" w:rsidRPr="00AA210E" w:rsidRDefault="00B35769" w:rsidP="00BF3D59">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B35769" w:rsidRPr="00AA210E" w:rsidRDefault="00B35769" w:rsidP="00BF3D59">
            <w:pPr>
              <w:spacing w:after="0" w:line="240" w:lineRule="auto"/>
              <w:jc w:val="right"/>
              <w:rPr>
                <w:rFonts w:eastAsia="Times New Roman"/>
                <w:b/>
                <w:bCs/>
                <w:sz w:val="18"/>
                <w:szCs w:val="18"/>
                <w:lang w:eastAsia="pt-BR"/>
              </w:rPr>
            </w:pPr>
          </w:p>
        </w:tc>
        <w:tc>
          <w:tcPr>
            <w:tcW w:w="1278" w:type="dxa"/>
            <w:tcBorders>
              <w:left w:val="nil"/>
              <w:bottom w:val="single" w:sz="6" w:space="0" w:color="auto"/>
              <w:right w:val="nil"/>
            </w:tcBorders>
            <w:vAlign w:val="bottom"/>
          </w:tcPr>
          <w:p w:rsidR="00B35769" w:rsidRPr="00AA210E" w:rsidRDefault="00B35769" w:rsidP="00BF3D59">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B35769" w:rsidRPr="00AA210E" w:rsidRDefault="00B35769" w:rsidP="00BF3D59">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B35769" w:rsidRDefault="00B35769" w:rsidP="00BF3D59">
            <w:pPr>
              <w:spacing w:after="0" w:line="240" w:lineRule="auto"/>
              <w:jc w:val="right"/>
              <w:rPr>
                <w:rFonts w:eastAsia="Times New Roman"/>
                <w:b/>
                <w:bCs/>
                <w:sz w:val="18"/>
                <w:szCs w:val="18"/>
                <w:lang w:eastAsia="pt-BR"/>
              </w:rPr>
            </w:pPr>
            <w:r w:rsidRPr="00AA210E">
              <w:rPr>
                <w:rFonts w:eastAsia="Times New Roman"/>
                <w:b/>
                <w:bCs/>
                <w:sz w:val="18"/>
                <w:szCs w:val="18"/>
                <w:lang w:eastAsia="pt-BR"/>
              </w:rPr>
              <w:t>3</w:t>
            </w:r>
            <w:r w:rsidR="00056211">
              <w:rPr>
                <w:rFonts w:eastAsia="Times New Roman"/>
                <w:b/>
                <w:bCs/>
                <w:sz w:val="18"/>
                <w:szCs w:val="18"/>
                <w:lang w:eastAsia="pt-BR"/>
              </w:rPr>
              <w:t>0</w:t>
            </w:r>
            <w:r w:rsidRPr="00AA210E">
              <w:rPr>
                <w:rFonts w:eastAsia="Times New Roman"/>
                <w:b/>
                <w:bCs/>
                <w:sz w:val="18"/>
                <w:szCs w:val="18"/>
                <w:lang w:eastAsia="pt-BR"/>
              </w:rPr>
              <w:t xml:space="preserve"> de </w:t>
            </w:r>
            <w:r w:rsidR="00056211">
              <w:rPr>
                <w:rFonts w:eastAsia="Times New Roman"/>
                <w:b/>
                <w:bCs/>
                <w:sz w:val="18"/>
                <w:szCs w:val="18"/>
                <w:lang w:eastAsia="pt-BR"/>
              </w:rPr>
              <w:t>junho</w:t>
            </w:r>
            <w:r w:rsidRPr="00AA210E">
              <w:rPr>
                <w:rFonts w:eastAsia="Times New Roman"/>
                <w:b/>
                <w:bCs/>
                <w:sz w:val="18"/>
                <w:szCs w:val="18"/>
                <w:lang w:eastAsia="pt-BR"/>
              </w:rPr>
              <w:t xml:space="preserve"> </w:t>
            </w:r>
          </w:p>
          <w:p w:rsidR="00B35769" w:rsidRPr="00AA210E" w:rsidRDefault="00B35769" w:rsidP="00BF3D59">
            <w:pPr>
              <w:spacing w:after="0" w:line="240" w:lineRule="auto"/>
              <w:jc w:val="right"/>
              <w:rPr>
                <w:rFonts w:eastAsia="Times New Roman"/>
                <w:b/>
                <w:bCs/>
                <w:sz w:val="18"/>
                <w:szCs w:val="18"/>
                <w:lang w:eastAsia="pt-BR"/>
              </w:rPr>
            </w:pPr>
            <w:r w:rsidRPr="00AA210E">
              <w:rPr>
                <w:rFonts w:eastAsia="Times New Roman"/>
                <w:b/>
                <w:bCs/>
                <w:sz w:val="18"/>
                <w:szCs w:val="18"/>
                <w:lang w:eastAsia="pt-BR"/>
              </w:rPr>
              <w:t>de 201</w:t>
            </w:r>
            <w:r>
              <w:rPr>
                <w:rFonts w:eastAsia="Times New Roman"/>
                <w:b/>
                <w:bCs/>
                <w:sz w:val="18"/>
                <w:szCs w:val="18"/>
                <w:lang w:eastAsia="pt-BR"/>
              </w:rPr>
              <w:t>2</w:t>
            </w:r>
          </w:p>
        </w:tc>
      </w:tr>
      <w:tr w:rsidR="00B35769" w:rsidRPr="00AA210E" w:rsidTr="00056211">
        <w:trPr>
          <w:trHeight w:hRule="exact" w:val="454"/>
        </w:trPr>
        <w:tc>
          <w:tcPr>
            <w:tcW w:w="5740" w:type="dxa"/>
            <w:vAlign w:val="bottom"/>
          </w:tcPr>
          <w:p w:rsidR="00B35769" w:rsidRPr="00AA210E" w:rsidRDefault="00B35769" w:rsidP="00BF3D59">
            <w:pPr>
              <w:spacing w:after="0" w:line="240" w:lineRule="auto"/>
              <w:jc w:val="both"/>
              <w:rPr>
                <w:rFonts w:eastAsia="Times New Roman"/>
                <w:b/>
                <w:bCs/>
                <w:sz w:val="18"/>
                <w:szCs w:val="18"/>
                <w:lang w:eastAsia="pt-BR"/>
              </w:rPr>
            </w:pPr>
          </w:p>
        </w:tc>
        <w:tc>
          <w:tcPr>
            <w:tcW w:w="257" w:type="dxa"/>
          </w:tcPr>
          <w:p w:rsidR="00B35769" w:rsidRPr="00AA210E" w:rsidRDefault="00B35769" w:rsidP="00BF3D59">
            <w:pPr>
              <w:spacing w:after="0" w:line="240" w:lineRule="auto"/>
              <w:jc w:val="right"/>
              <w:rPr>
                <w:rFonts w:eastAsia="Times New Roman"/>
                <w:b/>
                <w:bCs/>
                <w:sz w:val="18"/>
                <w:szCs w:val="18"/>
                <w:lang w:eastAsia="pt-BR"/>
              </w:rPr>
            </w:pPr>
          </w:p>
        </w:tc>
        <w:tc>
          <w:tcPr>
            <w:tcW w:w="1586" w:type="dxa"/>
            <w:tcBorders>
              <w:left w:val="nil"/>
              <w:bottom w:val="single" w:sz="4" w:space="0" w:color="auto"/>
              <w:right w:val="nil"/>
            </w:tcBorders>
            <w:vAlign w:val="bottom"/>
          </w:tcPr>
          <w:p w:rsidR="00B35769" w:rsidRPr="00AA210E" w:rsidRDefault="00B35769" w:rsidP="00BF3D59">
            <w:pPr>
              <w:spacing w:after="0" w:line="240" w:lineRule="auto"/>
              <w:jc w:val="right"/>
              <w:rPr>
                <w:rFonts w:eastAsia="Times New Roman"/>
                <w:b/>
                <w:bCs/>
                <w:sz w:val="18"/>
                <w:szCs w:val="18"/>
                <w:lang w:eastAsia="pt-BR"/>
              </w:rPr>
            </w:pPr>
            <w:r w:rsidRPr="00AA210E">
              <w:rPr>
                <w:rFonts w:eastAsia="Times New Roman"/>
                <w:b/>
                <w:bCs/>
                <w:sz w:val="18"/>
                <w:szCs w:val="18"/>
                <w:lang w:eastAsia="pt-BR"/>
              </w:rPr>
              <w:t>Custo dos serviços prestados</w:t>
            </w:r>
          </w:p>
        </w:tc>
        <w:tc>
          <w:tcPr>
            <w:tcW w:w="281" w:type="dxa"/>
            <w:vAlign w:val="bottom"/>
          </w:tcPr>
          <w:p w:rsidR="00B35769" w:rsidRPr="00AA210E" w:rsidRDefault="00B35769" w:rsidP="00BF3D59">
            <w:pPr>
              <w:spacing w:after="0" w:line="240" w:lineRule="auto"/>
              <w:jc w:val="right"/>
              <w:rPr>
                <w:rFonts w:eastAsia="Times New Roman"/>
                <w:b/>
                <w:bCs/>
                <w:sz w:val="18"/>
                <w:szCs w:val="18"/>
                <w:lang w:eastAsia="pt-BR"/>
              </w:rPr>
            </w:pPr>
          </w:p>
        </w:tc>
        <w:tc>
          <w:tcPr>
            <w:tcW w:w="1278" w:type="dxa"/>
            <w:tcBorders>
              <w:top w:val="single" w:sz="4" w:space="0" w:color="auto"/>
              <w:left w:val="nil"/>
              <w:bottom w:val="single" w:sz="8" w:space="0" w:color="auto"/>
              <w:right w:val="nil"/>
            </w:tcBorders>
            <w:vAlign w:val="bottom"/>
          </w:tcPr>
          <w:p w:rsidR="00B35769" w:rsidRPr="00AA210E" w:rsidRDefault="00B35769" w:rsidP="00BF3D59">
            <w:pPr>
              <w:spacing w:after="0" w:line="240" w:lineRule="auto"/>
              <w:jc w:val="right"/>
              <w:rPr>
                <w:rFonts w:eastAsia="Times New Roman"/>
                <w:b/>
                <w:bCs/>
                <w:sz w:val="18"/>
                <w:szCs w:val="18"/>
                <w:lang w:eastAsia="pt-BR"/>
              </w:rPr>
            </w:pPr>
            <w:r w:rsidRPr="00AA210E">
              <w:rPr>
                <w:rFonts w:eastAsia="Times New Roman"/>
                <w:b/>
                <w:bCs/>
                <w:sz w:val="18"/>
                <w:szCs w:val="18"/>
                <w:lang w:eastAsia="pt-BR"/>
              </w:rPr>
              <w:t>Com vendas</w:t>
            </w:r>
          </w:p>
        </w:tc>
        <w:tc>
          <w:tcPr>
            <w:tcW w:w="281" w:type="dxa"/>
            <w:tcBorders>
              <w:top w:val="single" w:sz="4" w:space="0" w:color="auto"/>
            </w:tcBorders>
            <w:vAlign w:val="bottom"/>
          </w:tcPr>
          <w:p w:rsidR="00B35769" w:rsidRPr="00AA210E" w:rsidRDefault="00B35769" w:rsidP="00BF3D59">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B35769" w:rsidRPr="00AA210E" w:rsidRDefault="00B35769" w:rsidP="00BF3D59">
            <w:pPr>
              <w:spacing w:after="0" w:line="240" w:lineRule="auto"/>
              <w:jc w:val="right"/>
              <w:rPr>
                <w:rFonts w:eastAsia="Times New Roman"/>
                <w:b/>
                <w:bCs/>
                <w:sz w:val="18"/>
                <w:szCs w:val="18"/>
                <w:lang w:eastAsia="pt-BR"/>
              </w:rPr>
            </w:pPr>
            <w:r w:rsidRPr="00AA210E">
              <w:rPr>
                <w:rFonts w:eastAsia="Times New Roman"/>
                <w:b/>
                <w:bCs/>
                <w:sz w:val="18"/>
                <w:szCs w:val="18"/>
                <w:lang w:eastAsia="pt-BR"/>
              </w:rPr>
              <w:t xml:space="preserve">Gerais e </w:t>
            </w:r>
          </w:p>
          <w:p w:rsidR="00B35769" w:rsidRPr="00AA210E" w:rsidRDefault="00B35769" w:rsidP="00BF3D59">
            <w:pPr>
              <w:spacing w:after="0" w:line="240" w:lineRule="auto"/>
              <w:jc w:val="right"/>
              <w:rPr>
                <w:rFonts w:eastAsia="Times New Roman"/>
                <w:b/>
                <w:bCs/>
                <w:sz w:val="18"/>
                <w:szCs w:val="18"/>
                <w:lang w:eastAsia="pt-BR"/>
              </w:rPr>
            </w:pPr>
            <w:r w:rsidRPr="00AA210E">
              <w:rPr>
                <w:rFonts w:eastAsia="Times New Roman"/>
                <w:b/>
                <w:bCs/>
                <w:sz w:val="18"/>
                <w:szCs w:val="18"/>
                <w:lang w:eastAsia="pt-BR"/>
              </w:rPr>
              <w:t>administrativas</w:t>
            </w:r>
          </w:p>
        </w:tc>
        <w:tc>
          <w:tcPr>
            <w:tcW w:w="281" w:type="dxa"/>
            <w:tcBorders>
              <w:top w:val="single" w:sz="4" w:space="0" w:color="auto"/>
            </w:tcBorders>
            <w:vAlign w:val="bottom"/>
          </w:tcPr>
          <w:p w:rsidR="00B35769" w:rsidRPr="00AA210E" w:rsidRDefault="00B35769" w:rsidP="00BF3D59">
            <w:pPr>
              <w:spacing w:after="0" w:line="240" w:lineRule="auto"/>
              <w:jc w:val="right"/>
              <w:rPr>
                <w:rFonts w:eastAsia="Times New Roman"/>
                <w:b/>
                <w:bCs/>
                <w:sz w:val="18"/>
                <w:szCs w:val="18"/>
                <w:lang w:eastAsia="pt-BR"/>
              </w:rPr>
            </w:pPr>
          </w:p>
        </w:tc>
        <w:tc>
          <w:tcPr>
            <w:tcW w:w="1137" w:type="dxa"/>
            <w:tcBorders>
              <w:left w:val="nil"/>
              <w:bottom w:val="single" w:sz="8" w:space="0" w:color="auto"/>
              <w:right w:val="nil"/>
            </w:tcBorders>
            <w:vAlign w:val="bottom"/>
          </w:tcPr>
          <w:p w:rsidR="00B35769" w:rsidRPr="00AA210E" w:rsidRDefault="00B35769" w:rsidP="00BF3D59">
            <w:pPr>
              <w:spacing w:after="0" w:line="240" w:lineRule="auto"/>
              <w:jc w:val="right"/>
              <w:rPr>
                <w:rFonts w:eastAsia="Times New Roman"/>
                <w:b/>
                <w:bCs/>
                <w:sz w:val="18"/>
                <w:szCs w:val="18"/>
                <w:lang w:eastAsia="pt-BR"/>
              </w:rPr>
            </w:pPr>
            <w:r w:rsidRPr="00AA210E">
              <w:rPr>
                <w:rFonts w:eastAsia="Times New Roman"/>
                <w:b/>
                <w:bCs/>
                <w:sz w:val="18"/>
                <w:szCs w:val="18"/>
                <w:lang w:eastAsia="pt-BR"/>
              </w:rPr>
              <w:t>Total</w:t>
            </w:r>
          </w:p>
        </w:tc>
        <w:tc>
          <w:tcPr>
            <w:tcW w:w="281" w:type="dxa"/>
            <w:vAlign w:val="bottom"/>
          </w:tcPr>
          <w:p w:rsidR="00B35769" w:rsidRPr="00AA210E" w:rsidRDefault="00B35769" w:rsidP="00BF3D59">
            <w:pPr>
              <w:spacing w:after="0" w:line="240" w:lineRule="auto"/>
              <w:jc w:val="right"/>
              <w:rPr>
                <w:rFonts w:eastAsia="Times New Roman"/>
                <w:b/>
                <w:bCs/>
                <w:sz w:val="18"/>
                <w:szCs w:val="18"/>
                <w:lang w:eastAsia="pt-BR"/>
              </w:rPr>
            </w:pPr>
          </w:p>
        </w:tc>
        <w:tc>
          <w:tcPr>
            <w:tcW w:w="711" w:type="dxa"/>
            <w:tcBorders>
              <w:left w:val="nil"/>
              <w:bottom w:val="single" w:sz="8" w:space="0" w:color="auto"/>
              <w:right w:val="nil"/>
            </w:tcBorders>
            <w:vAlign w:val="bottom"/>
          </w:tcPr>
          <w:p w:rsidR="00B35769" w:rsidRPr="00AA210E" w:rsidRDefault="00B35769" w:rsidP="00BF3D59">
            <w:pPr>
              <w:spacing w:after="0" w:line="240" w:lineRule="auto"/>
              <w:jc w:val="right"/>
              <w:rPr>
                <w:rFonts w:eastAsia="Times New Roman"/>
                <w:b/>
                <w:bCs/>
                <w:sz w:val="18"/>
                <w:szCs w:val="18"/>
                <w:lang w:eastAsia="pt-BR"/>
              </w:rPr>
            </w:pPr>
            <w:r w:rsidRPr="00AA210E">
              <w:rPr>
                <w:rFonts w:eastAsia="Times New Roman"/>
                <w:b/>
                <w:bCs/>
                <w:sz w:val="18"/>
                <w:szCs w:val="18"/>
                <w:lang w:eastAsia="pt-BR"/>
              </w:rPr>
              <w:t>%</w:t>
            </w:r>
          </w:p>
        </w:tc>
      </w:tr>
      <w:tr w:rsidR="00B35769" w:rsidRPr="00AA210E" w:rsidTr="00056211">
        <w:trPr>
          <w:trHeight w:hRule="exact" w:val="244"/>
        </w:trPr>
        <w:tc>
          <w:tcPr>
            <w:tcW w:w="5740" w:type="dxa"/>
          </w:tcPr>
          <w:p w:rsidR="00B35769" w:rsidRPr="00AA210E" w:rsidRDefault="00B35769" w:rsidP="00BF3D59">
            <w:pPr>
              <w:spacing w:after="0" w:line="240" w:lineRule="auto"/>
              <w:jc w:val="both"/>
              <w:rPr>
                <w:rFonts w:eastAsia="Times New Roman"/>
                <w:sz w:val="18"/>
                <w:szCs w:val="18"/>
                <w:lang w:eastAsia="pt-BR"/>
              </w:rPr>
            </w:pP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Borders>
              <w:top w:val="single" w:sz="4" w:space="0" w:color="auto"/>
            </w:tcBorders>
            <w:vAlign w:val="bottom"/>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vAlign w:val="bottom"/>
          </w:tcPr>
          <w:p w:rsidR="00B35769" w:rsidRPr="00AA210E" w:rsidRDefault="00B35769" w:rsidP="00BF3D59">
            <w:pPr>
              <w:spacing w:after="0" w:line="240" w:lineRule="auto"/>
              <w:jc w:val="right"/>
              <w:rPr>
                <w:rFonts w:eastAsia="Times New Roman"/>
                <w:sz w:val="18"/>
                <w:szCs w:val="18"/>
                <w:lang w:eastAsia="pt-BR"/>
              </w:rPr>
            </w:pPr>
          </w:p>
        </w:tc>
      </w:tr>
      <w:tr w:rsidR="00B35769" w:rsidRPr="00AA210E" w:rsidTr="00056211">
        <w:trPr>
          <w:trHeight w:val="20"/>
        </w:trPr>
        <w:tc>
          <w:tcPr>
            <w:tcW w:w="5740" w:type="dxa"/>
            <w:vAlign w:val="bottom"/>
          </w:tcPr>
          <w:p w:rsidR="00B35769" w:rsidRPr="00AA210E" w:rsidRDefault="00B35769" w:rsidP="00BF3D59">
            <w:pPr>
              <w:spacing w:after="0" w:line="240" w:lineRule="auto"/>
              <w:rPr>
                <w:rFonts w:eastAsia="Times New Roman"/>
                <w:sz w:val="18"/>
                <w:szCs w:val="18"/>
                <w:lang w:eastAsia="pt-BR"/>
              </w:rPr>
            </w:pPr>
            <w:r w:rsidRPr="00AA210E">
              <w:rPr>
                <w:rFonts w:eastAsia="Times New Roman"/>
                <w:sz w:val="18"/>
                <w:szCs w:val="18"/>
                <w:lang w:eastAsia="pt-BR"/>
              </w:rPr>
              <w:t>Pessoal</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595.620</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61.971</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49.092</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706.683</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19,4</w:t>
            </w:r>
          </w:p>
        </w:tc>
      </w:tr>
      <w:tr w:rsidR="00B35769" w:rsidRPr="00AA210E" w:rsidTr="00056211">
        <w:trPr>
          <w:trHeight w:val="20"/>
        </w:trPr>
        <w:tc>
          <w:tcPr>
            <w:tcW w:w="5740" w:type="dxa"/>
            <w:vAlign w:val="bottom"/>
          </w:tcPr>
          <w:p w:rsidR="00B35769" w:rsidRPr="00AA210E" w:rsidRDefault="00B35769" w:rsidP="00BF3D59">
            <w:pPr>
              <w:spacing w:after="0" w:line="240" w:lineRule="auto"/>
              <w:rPr>
                <w:rFonts w:eastAsia="Times New Roman"/>
                <w:sz w:val="18"/>
                <w:szCs w:val="18"/>
                <w:lang w:eastAsia="pt-BR"/>
              </w:rPr>
            </w:pPr>
            <w:r w:rsidRPr="00AA210E">
              <w:rPr>
                <w:rFonts w:eastAsia="Times New Roman"/>
                <w:sz w:val="18"/>
                <w:szCs w:val="18"/>
                <w:lang w:eastAsia="pt-BR"/>
              </w:rPr>
              <w:t>Combustível</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1.329.584</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1.329.584</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36,4</w:t>
            </w:r>
          </w:p>
        </w:tc>
      </w:tr>
      <w:tr w:rsidR="00B35769" w:rsidRPr="00AA210E" w:rsidTr="00056211">
        <w:trPr>
          <w:trHeight w:val="20"/>
        </w:trPr>
        <w:tc>
          <w:tcPr>
            <w:tcW w:w="5740" w:type="dxa"/>
            <w:vAlign w:val="bottom"/>
          </w:tcPr>
          <w:p w:rsidR="00B35769" w:rsidRPr="00AA210E" w:rsidRDefault="00B35769" w:rsidP="00BF3D59">
            <w:pPr>
              <w:spacing w:after="0" w:line="240" w:lineRule="auto"/>
              <w:ind w:left="125" w:hanging="125"/>
              <w:rPr>
                <w:rFonts w:eastAsia="Times New Roman"/>
                <w:sz w:val="18"/>
                <w:szCs w:val="18"/>
                <w:lang w:eastAsia="pt-BR"/>
              </w:rPr>
            </w:pPr>
            <w:r w:rsidRPr="00AA210E">
              <w:rPr>
                <w:rFonts w:eastAsia="Times New Roman"/>
                <w:sz w:val="18"/>
                <w:szCs w:val="18"/>
                <w:lang w:eastAsia="pt-BR"/>
              </w:rPr>
              <w:t>Depreciação e amortização</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Pr>
          <w:p w:rsidR="00B35769"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153.786</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2.126</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Pr>
          <w:p w:rsidR="00B35769"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30.763</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Pr>
          <w:p w:rsidR="00B35769"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186.675</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5,1</w:t>
            </w:r>
          </w:p>
        </w:tc>
      </w:tr>
      <w:tr w:rsidR="00B35769" w:rsidRPr="00AA210E" w:rsidTr="00056211">
        <w:trPr>
          <w:trHeight w:val="20"/>
        </w:trPr>
        <w:tc>
          <w:tcPr>
            <w:tcW w:w="5740" w:type="dxa"/>
            <w:vAlign w:val="bottom"/>
          </w:tcPr>
          <w:p w:rsidR="00B35769" w:rsidRPr="00AA210E" w:rsidRDefault="00B35769" w:rsidP="00BF3D59">
            <w:pPr>
              <w:spacing w:after="0" w:line="240" w:lineRule="auto"/>
              <w:ind w:left="125" w:hanging="125"/>
              <w:rPr>
                <w:rFonts w:eastAsia="Times New Roman"/>
                <w:sz w:val="18"/>
                <w:szCs w:val="18"/>
                <w:lang w:eastAsia="pt-BR"/>
              </w:rPr>
            </w:pPr>
            <w:r w:rsidRPr="00AA210E">
              <w:rPr>
                <w:rFonts w:eastAsia="Times New Roman"/>
                <w:sz w:val="18"/>
                <w:szCs w:val="18"/>
                <w:lang w:eastAsia="pt-BR"/>
              </w:rPr>
              <w:t>Manutenção e reparos (exceto pessoal)</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212.852</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212.852</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5,8</w:t>
            </w:r>
          </w:p>
        </w:tc>
      </w:tr>
      <w:tr w:rsidR="00B35769" w:rsidRPr="00AA210E" w:rsidTr="00056211">
        <w:trPr>
          <w:trHeight w:val="20"/>
        </w:trPr>
        <w:tc>
          <w:tcPr>
            <w:tcW w:w="5740" w:type="dxa"/>
            <w:vAlign w:val="bottom"/>
          </w:tcPr>
          <w:p w:rsidR="00B35769" w:rsidRPr="00AA210E" w:rsidRDefault="00B35769" w:rsidP="00BF3D59">
            <w:pPr>
              <w:spacing w:after="0" w:line="240" w:lineRule="auto"/>
              <w:ind w:left="125" w:hanging="125"/>
              <w:rPr>
                <w:rFonts w:eastAsia="Times New Roman"/>
                <w:sz w:val="18"/>
                <w:szCs w:val="18"/>
                <w:lang w:eastAsia="pt-BR"/>
              </w:rPr>
            </w:pPr>
            <w:r w:rsidRPr="00AA210E">
              <w:rPr>
                <w:rFonts w:eastAsia="Times New Roman"/>
                <w:sz w:val="18"/>
                <w:szCs w:val="18"/>
                <w:lang w:eastAsia="pt-BR"/>
              </w:rPr>
              <w:t>Seguro de aeronaves</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7.751</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7.751</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0,2</w:t>
            </w:r>
          </w:p>
        </w:tc>
      </w:tr>
      <w:tr w:rsidR="00B35769" w:rsidRPr="00AA210E" w:rsidTr="00056211">
        <w:trPr>
          <w:trHeight w:val="20"/>
        </w:trPr>
        <w:tc>
          <w:tcPr>
            <w:tcW w:w="5740" w:type="dxa"/>
            <w:vAlign w:val="bottom"/>
          </w:tcPr>
          <w:p w:rsidR="00B35769" w:rsidRPr="00AA210E" w:rsidRDefault="00B35769" w:rsidP="00BF3D59">
            <w:pPr>
              <w:spacing w:after="0" w:line="240" w:lineRule="auto"/>
              <w:ind w:left="125" w:hanging="125"/>
              <w:rPr>
                <w:rFonts w:eastAsia="Times New Roman"/>
                <w:sz w:val="18"/>
                <w:szCs w:val="18"/>
                <w:lang w:eastAsia="pt-BR"/>
              </w:rPr>
            </w:pPr>
            <w:r w:rsidRPr="00AA210E">
              <w:rPr>
                <w:rFonts w:eastAsia="Times New Roman"/>
                <w:sz w:val="18"/>
                <w:szCs w:val="18"/>
                <w:lang w:eastAsia="pt-BR"/>
              </w:rPr>
              <w:t>Tarifas de decolagem, pouso e navegação</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208.679</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208.679</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5,7</w:t>
            </w:r>
          </w:p>
        </w:tc>
      </w:tr>
      <w:tr w:rsidR="00B35769" w:rsidRPr="00AA210E" w:rsidTr="00056211">
        <w:trPr>
          <w:trHeight w:val="20"/>
        </w:trPr>
        <w:tc>
          <w:tcPr>
            <w:tcW w:w="5740" w:type="dxa"/>
            <w:vAlign w:val="bottom"/>
          </w:tcPr>
          <w:p w:rsidR="00B35769" w:rsidRPr="00AA210E" w:rsidRDefault="00B35769" w:rsidP="00BF3D59">
            <w:pPr>
              <w:spacing w:after="0" w:line="240" w:lineRule="auto"/>
              <w:ind w:left="125" w:hanging="125"/>
              <w:rPr>
                <w:rFonts w:eastAsia="Times New Roman"/>
                <w:sz w:val="18"/>
                <w:szCs w:val="18"/>
                <w:lang w:eastAsia="pt-BR"/>
              </w:rPr>
            </w:pPr>
            <w:r w:rsidRPr="00AA210E">
              <w:rPr>
                <w:rFonts w:eastAsia="Times New Roman"/>
                <w:sz w:val="18"/>
                <w:szCs w:val="18"/>
                <w:lang w:eastAsia="pt-BR"/>
              </w:rPr>
              <w:t>Arrendamento de aeronaves, motores e equipamentos</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Pr>
          <w:p w:rsidR="00B35769"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134.854</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3.000</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6.252</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Pr>
          <w:p w:rsidR="00B35769"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144.106</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3,9</w:t>
            </w:r>
          </w:p>
        </w:tc>
      </w:tr>
      <w:tr w:rsidR="00B35769" w:rsidRPr="00AA210E" w:rsidTr="00056211">
        <w:trPr>
          <w:trHeight w:val="20"/>
        </w:trPr>
        <w:tc>
          <w:tcPr>
            <w:tcW w:w="5740" w:type="dxa"/>
            <w:vAlign w:val="bottom"/>
          </w:tcPr>
          <w:p w:rsidR="00B35769" w:rsidRPr="00AA210E" w:rsidRDefault="00B35769" w:rsidP="00BF3D59">
            <w:pPr>
              <w:spacing w:after="0" w:line="240" w:lineRule="auto"/>
              <w:ind w:left="125" w:hanging="125"/>
              <w:rPr>
                <w:rFonts w:eastAsia="Times New Roman"/>
                <w:sz w:val="18"/>
                <w:szCs w:val="18"/>
                <w:lang w:eastAsia="pt-BR"/>
              </w:rPr>
            </w:pPr>
            <w:r w:rsidRPr="00AA210E">
              <w:rPr>
                <w:rFonts w:eastAsia="Times New Roman"/>
                <w:sz w:val="18"/>
                <w:szCs w:val="18"/>
                <w:lang w:eastAsia="pt-BR"/>
              </w:rPr>
              <w:t>Serviços de terceiros</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56.770</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89.916</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54.524</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201.210</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5,5</w:t>
            </w:r>
          </w:p>
        </w:tc>
      </w:tr>
      <w:tr w:rsidR="00B35769" w:rsidRPr="00AA210E" w:rsidTr="00056211">
        <w:trPr>
          <w:trHeight w:val="20"/>
        </w:trPr>
        <w:tc>
          <w:tcPr>
            <w:tcW w:w="5740" w:type="dxa"/>
            <w:vAlign w:val="bottom"/>
          </w:tcPr>
          <w:p w:rsidR="00B35769" w:rsidRPr="00AA210E" w:rsidRDefault="00B35769" w:rsidP="00BF3D59">
            <w:pPr>
              <w:spacing w:after="0" w:line="240" w:lineRule="auto"/>
              <w:ind w:left="125" w:hanging="125"/>
              <w:rPr>
                <w:rFonts w:eastAsia="Times New Roman"/>
                <w:sz w:val="18"/>
                <w:szCs w:val="18"/>
                <w:lang w:eastAsia="pt-BR"/>
              </w:rPr>
            </w:pPr>
            <w:r w:rsidRPr="00AA210E">
              <w:rPr>
                <w:rFonts w:eastAsia="Times New Roman"/>
                <w:sz w:val="18"/>
                <w:szCs w:val="18"/>
                <w:lang w:eastAsia="pt-BR"/>
              </w:rPr>
              <w:t>Vendas e marketing</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225.417</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225.417</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6,2</w:t>
            </w:r>
          </w:p>
        </w:tc>
      </w:tr>
      <w:tr w:rsidR="00B35769" w:rsidRPr="00AA210E" w:rsidTr="00056211">
        <w:trPr>
          <w:trHeight w:val="20"/>
        </w:trPr>
        <w:tc>
          <w:tcPr>
            <w:tcW w:w="5740" w:type="dxa"/>
            <w:vAlign w:val="bottom"/>
          </w:tcPr>
          <w:p w:rsidR="00B35769" w:rsidRPr="00AA210E" w:rsidRDefault="00B35769" w:rsidP="00BF3D59">
            <w:pPr>
              <w:spacing w:after="0" w:line="240" w:lineRule="auto"/>
              <w:rPr>
                <w:rFonts w:eastAsia="Times New Roman"/>
                <w:sz w:val="18"/>
                <w:szCs w:val="18"/>
                <w:lang w:eastAsia="pt-BR"/>
              </w:rPr>
            </w:pPr>
            <w:r w:rsidRPr="00AA210E">
              <w:rPr>
                <w:rFonts w:eastAsia="Times New Roman"/>
                <w:sz w:val="18"/>
                <w:szCs w:val="18"/>
                <w:lang w:eastAsia="pt-BR"/>
              </w:rPr>
              <w:t>Outras</w:t>
            </w: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Borders>
              <w:left w:val="nil"/>
              <w:bottom w:val="single" w:sz="8" w:space="0" w:color="auto"/>
              <w:right w:val="nil"/>
            </w:tcBorders>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112.513</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Borders>
              <w:left w:val="nil"/>
              <w:bottom w:val="single" w:sz="8" w:space="0" w:color="auto"/>
              <w:right w:val="nil"/>
            </w:tcBorders>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58.577</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B35769" w:rsidRPr="00AA210E" w:rsidRDefault="008B49D1" w:rsidP="000E1299">
            <w:pPr>
              <w:spacing w:after="0" w:line="240" w:lineRule="auto"/>
              <w:jc w:val="right"/>
              <w:rPr>
                <w:rFonts w:eastAsia="Times New Roman"/>
                <w:sz w:val="18"/>
                <w:szCs w:val="18"/>
                <w:lang w:eastAsia="pt-BR"/>
              </w:rPr>
            </w:pPr>
            <w:r>
              <w:rPr>
                <w:rFonts w:eastAsia="Times New Roman"/>
                <w:sz w:val="18"/>
                <w:szCs w:val="18"/>
                <w:lang w:eastAsia="pt-BR"/>
              </w:rPr>
              <w:t>257.457</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Borders>
              <w:left w:val="nil"/>
              <w:bottom w:val="single" w:sz="8" w:space="0" w:color="auto"/>
              <w:right w:val="nil"/>
            </w:tcBorders>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428.547</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Borders>
              <w:left w:val="nil"/>
              <w:bottom w:val="single" w:sz="8" w:space="0" w:color="auto"/>
              <w:right w:val="nil"/>
            </w:tcBorders>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11,7</w:t>
            </w:r>
          </w:p>
        </w:tc>
      </w:tr>
      <w:tr w:rsidR="00B35769" w:rsidRPr="00AA210E" w:rsidTr="00056211">
        <w:trPr>
          <w:trHeight w:val="20"/>
        </w:trPr>
        <w:tc>
          <w:tcPr>
            <w:tcW w:w="5740" w:type="dxa"/>
            <w:vAlign w:val="bottom"/>
          </w:tcPr>
          <w:p w:rsidR="00B35769" w:rsidRPr="00AA210E" w:rsidRDefault="00B35769" w:rsidP="00BF3D59">
            <w:pPr>
              <w:spacing w:after="0" w:line="240" w:lineRule="auto"/>
              <w:rPr>
                <w:rFonts w:eastAsia="Times New Roman"/>
                <w:sz w:val="18"/>
                <w:szCs w:val="18"/>
                <w:lang w:eastAsia="pt-BR"/>
              </w:rPr>
            </w:pP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vAlign w:val="bottom"/>
          </w:tcPr>
          <w:p w:rsidR="00B35769" w:rsidRPr="00AA210E" w:rsidRDefault="00B35769" w:rsidP="00BF3D59">
            <w:pPr>
              <w:spacing w:after="0" w:line="240" w:lineRule="auto"/>
              <w:jc w:val="right"/>
              <w:rPr>
                <w:rFonts w:eastAsia="Times New Roman"/>
                <w:sz w:val="18"/>
                <w:szCs w:val="18"/>
                <w:lang w:eastAsia="pt-BR"/>
              </w:rPr>
            </w:pPr>
          </w:p>
        </w:tc>
      </w:tr>
      <w:tr w:rsidR="00B35769" w:rsidRPr="00AA210E" w:rsidTr="00056211">
        <w:trPr>
          <w:trHeight w:val="20"/>
        </w:trPr>
        <w:tc>
          <w:tcPr>
            <w:tcW w:w="5740" w:type="dxa"/>
            <w:vAlign w:val="bottom"/>
          </w:tcPr>
          <w:p w:rsidR="00B35769" w:rsidRPr="00AA210E" w:rsidRDefault="00B35769" w:rsidP="00BF3D59">
            <w:pPr>
              <w:spacing w:after="0" w:line="240" w:lineRule="auto"/>
              <w:rPr>
                <w:rFonts w:eastAsia="Times New Roman"/>
                <w:sz w:val="18"/>
                <w:szCs w:val="18"/>
                <w:lang w:eastAsia="pt-BR"/>
              </w:rPr>
            </w:pPr>
          </w:p>
        </w:tc>
        <w:tc>
          <w:tcPr>
            <w:tcW w:w="257" w:type="dxa"/>
          </w:tcPr>
          <w:p w:rsidR="00B35769" w:rsidRPr="00AA210E" w:rsidRDefault="00B35769" w:rsidP="00BF3D59">
            <w:pPr>
              <w:spacing w:after="0" w:line="240" w:lineRule="auto"/>
              <w:jc w:val="right"/>
              <w:rPr>
                <w:rFonts w:eastAsia="Times New Roman"/>
                <w:sz w:val="18"/>
                <w:szCs w:val="18"/>
                <w:lang w:eastAsia="pt-BR"/>
              </w:rPr>
            </w:pPr>
          </w:p>
        </w:tc>
        <w:tc>
          <w:tcPr>
            <w:tcW w:w="1586" w:type="dxa"/>
            <w:tcBorders>
              <w:top w:val="nil"/>
              <w:left w:val="nil"/>
              <w:bottom w:val="double" w:sz="6" w:space="0" w:color="auto"/>
              <w:right w:val="nil"/>
            </w:tcBorders>
            <w:vAlign w:val="bottom"/>
          </w:tcPr>
          <w:p w:rsidR="00B35769" w:rsidRDefault="008B49D1" w:rsidP="000E1299">
            <w:pPr>
              <w:spacing w:after="0" w:line="240" w:lineRule="auto"/>
              <w:jc w:val="right"/>
              <w:rPr>
                <w:rFonts w:eastAsia="Times New Roman"/>
                <w:sz w:val="18"/>
                <w:szCs w:val="18"/>
                <w:lang w:eastAsia="pt-BR"/>
              </w:rPr>
            </w:pPr>
            <w:r>
              <w:rPr>
                <w:rFonts w:eastAsia="Times New Roman"/>
                <w:sz w:val="18"/>
                <w:szCs w:val="18"/>
                <w:lang w:eastAsia="pt-BR"/>
              </w:rPr>
              <w:t>2.812.409</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278" w:type="dxa"/>
            <w:tcBorders>
              <w:top w:val="nil"/>
              <w:left w:val="nil"/>
              <w:bottom w:val="double" w:sz="6" w:space="0" w:color="auto"/>
              <w:right w:val="nil"/>
            </w:tcBorders>
            <w:vAlign w:val="bottom"/>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441.007</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B35769"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398.088</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1137" w:type="dxa"/>
            <w:tcBorders>
              <w:top w:val="nil"/>
              <w:left w:val="nil"/>
              <w:bottom w:val="double" w:sz="6" w:space="0" w:color="auto"/>
              <w:right w:val="nil"/>
            </w:tcBorders>
            <w:vAlign w:val="bottom"/>
          </w:tcPr>
          <w:p w:rsidR="00B35769" w:rsidRPr="00AA210E" w:rsidRDefault="008B49D1" w:rsidP="00BF3D59">
            <w:pPr>
              <w:spacing w:after="0" w:line="240" w:lineRule="auto"/>
              <w:jc w:val="right"/>
              <w:rPr>
                <w:rFonts w:eastAsia="Times New Roman"/>
                <w:sz w:val="18"/>
                <w:szCs w:val="18"/>
                <w:lang w:eastAsia="pt-BR"/>
              </w:rPr>
            </w:pPr>
            <w:r>
              <w:rPr>
                <w:rFonts w:eastAsia="Times New Roman"/>
                <w:sz w:val="18"/>
                <w:szCs w:val="18"/>
                <w:lang w:eastAsia="pt-BR"/>
              </w:rPr>
              <w:t>3.651.504</w:t>
            </w:r>
          </w:p>
        </w:tc>
        <w:tc>
          <w:tcPr>
            <w:tcW w:w="281" w:type="dxa"/>
            <w:vAlign w:val="bottom"/>
          </w:tcPr>
          <w:p w:rsidR="00B35769" w:rsidRPr="00AA210E" w:rsidRDefault="00B35769" w:rsidP="00BF3D59">
            <w:pPr>
              <w:spacing w:after="0" w:line="240" w:lineRule="auto"/>
              <w:jc w:val="right"/>
              <w:rPr>
                <w:rFonts w:eastAsia="Times New Roman"/>
                <w:sz w:val="18"/>
                <w:szCs w:val="18"/>
                <w:lang w:eastAsia="pt-BR"/>
              </w:rPr>
            </w:pPr>
          </w:p>
        </w:tc>
        <w:tc>
          <w:tcPr>
            <w:tcW w:w="711" w:type="dxa"/>
            <w:tcBorders>
              <w:top w:val="nil"/>
              <w:left w:val="nil"/>
              <w:bottom w:val="double" w:sz="6" w:space="0" w:color="auto"/>
              <w:right w:val="nil"/>
            </w:tcBorders>
            <w:vAlign w:val="bottom"/>
          </w:tcPr>
          <w:p w:rsidR="00B35769" w:rsidRPr="00AA210E" w:rsidRDefault="000B68EA" w:rsidP="00BF3D59">
            <w:pPr>
              <w:spacing w:after="0" w:line="240" w:lineRule="auto"/>
              <w:jc w:val="right"/>
              <w:rPr>
                <w:rFonts w:eastAsia="Times New Roman"/>
                <w:sz w:val="18"/>
                <w:szCs w:val="18"/>
                <w:lang w:eastAsia="pt-BR"/>
              </w:rPr>
            </w:pPr>
            <w:r>
              <w:rPr>
                <w:rFonts w:eastAsia="Times New Roman"/>
                <w:sz w:val="18"/>
                <w:szCs w:val="18"/>
                <w:lang w:eastAsia="pt-BR"/>
              </w:rPr>
              <w:t>100,0</w:t>
            </w:r>
          </w:p>
        </w:tc>
      </w:tr>
    </w:tbl>
    <w:p w:rsidR="00B35769" w:rsidRDefault="00B35769"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tbl>
      <w:tblPr>
        <w:tblpPr w:leftFromText="141" w:rightFromText="141" w:vertAnchor="text" w:horzAnchor="margin" w:tblpX="424" w:tblpY="182"/>
        <w:tblW w:w="0" w:type="auto"/>
        <w:tblLayout w:type="fixed"/>
        <w:tblCellMar>
          <w:left w:w="70" w:type="dxa"/>
          <w:right w:w="70" w:type="dxa"/>
        </w:tblCellMar>
        <w:tblLook w:val="0000"/>
      </w:tblPr>
      <w:tblGrid>
        <w:gridCol w:w="5740"/>
        <w:gridCol w:w="257"/>
        <w:gridCol w:w="1586"/>
        <w:gridCol w:w="281"/>
        <w:gridCol w:w="1278"/>
        <w:gridCol w:w="281"/>
        <w:gridCol w:w="1420"/>
        <w:gridCol w:w="281"/>
        <w:gridCol w:w="1137"/>
        <w:gridCol w:w="281"/>
        <w:gridCol w:w="711"/>
      </w:tblGrid>
      <w:tr w:rsidR="001331AF" w:rsidRPr="00AA210E" w:rsidTr="001331AF">
        <w:trPr>
          <w:trHeight w:hRule="exact" w:val="227"/>
        </w:trPr>
        <w:tc>
          <w:tcPr>
            <w:tcW w:w="5740" w:type="dxa"/>
            <w:vAlign w:val="bottom"/>
          </w:tcPr>
          <w:p w:rsidR="001331AF" w:rsidRPr="00AA210E" w:rsidRDefault="001331AF" w:rsidP="001331AF">
            <w:pPr>
              <w:spacing w:after="0" w:line="240" w:lineRule="auto"/>
              <w:jc w:val="both"/>
              <w:rPr>
                <w:rFonts w:eastAsia="Times New Roman"/>
                <w:b/>
                <w:bCs/>
                <w:sz w:val="18"/>
                <w:szCs w:val="18"/>
                <w:lang w:eastAsia="pt-BR"/>
              </w:rPr>
            </w:pPr>
          </w:p>
        </w:tc>
        <w:tc>
          <w:tcPr>
            <w:tcW w:w="257" w:type="dxa"/>
          </w:tcPr>
          <w:p w:rsidR="001331AF" w:rsidRPr="00AA210E" w:rsidRDefault="001331AF" w:rsidP="001331AF">
            <w:pPr>
              <w:spacing w:after="0" w:line="240" w:lineRule="auto"/>
              <w:jc w:val="right"/>
              <w:rPr>
                <w:rFonts w:eastAsia="Times New Roman"/>
                <w:b/>
                <w:bCs/>
                <w:sz w:val="18"/>
                <w:szCs w:val="18"/>
                <w:lang w:eastAsia="pt-BR"/>
              </w:rPr>
            </w:pPr>
          </w:p>
        </w:tc>
        <w:tc>
          <w:tcPr>
            <w:tcW w:w="1586" w:type="dxa"/>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278" w:type="dxa"/>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Pr>
                <w:rFonts w:eastAsia="Times New Roman"/>
                <w:b/>
                <w:bCs/>
                <w:sz w:val="18"/>
                <w:szCs w:val="18"/>
                <w:lang w:eastAsia="pt-BR"/>
              </w:rPr>
              <w:t>Controladora</w:t>
            </w:r>
          </w:p>
        </w:tc>
      </w:tr>
      <w:tr w:rsidR="001331AF" w:rsidRPr="00AA210E" w:rsidTr="001331AF">
        <w:trPr>
          <w:trHeight w:hRule="exact" w:val="454"/>
        </w:trPr>
        <w:tc>
          <w:tcPr>
            <w:tcW w:w="5740" w:type="dxa"/>
            <w:vAlign w:val="bottom"/>
          </w:tcPr>
          <w:p w:rsidR="001331AF" w:rsidRPr="00AA210E" w:rsidRDefault="001331AF" w:rsidP="001331AF">
            <w:pPr>
              <w:spacing w:after="0" w:line="240" w:lineRule="auto"/>
              <w:jc w:val="both"/>
              <w:rPr>
                <w:rFonts w:eastAsia="Times New Roman"/>
                <w:b/>
                <w:bCs/>
                <w:sz w:val="18"/>
                <w:szCs w:val="18"/>
                <w:lang w:eastAsia="pt-BR"/>
              </w:rPr>
            </w:pPr>
          </w:p>
        </w:tc>
        <w:tc>
          <w:tcPr>
            <w:tcW w:w="257" w:type="dxa"/>
          </w:tcPr>
          <w:p w:rsidR="001331AF" w:rsidRPr="00AA210E" w:rsidRDefault="001331AF" w:rsidP="001331AF">
            <w:pPr>
              <w:spacing w:after="0" w:line="240" w:lineRule="auto"/>
              <w:jc w:val="right"/>
              <w:rPr>
                <w:rFonts w:eastAsia="Times New Roman"/>
                <w:b/>
                <w:bCs/>
                <w:sz w:val="18"/>
                <w:szCs w:val="18"/>
                <w:lang w:eastAsia="pt-BR"/>
              </w:rPr>
            </w:pPr>
          </w:p>
        </w:tc>
        <w:tc>
          <w:tcPr>
            <w:tcW w:w="1586" w:type="dxa"/>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278" w:type="dxa"/>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1331AF"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3</w:t>
            </w:r>
            <w:r>
              <w:rPr>
                <w:rFonts w:eastAsia="Times New Roman"/>
                <w:b/>
                <w:bCs/>
                <w:sz w:val="18"/>
                <w:szCs w:val="18"/>
                <w:lang w:eastAsia="pt-BR"/>
              </w:rPr>
              <w:t>0</w:t>
            </w:r>
            <w:r w:rsidRPr="00AA210E">
              <w:rPr>
                <w:rFonts w:eastAsia="Times New Roman"/>
                <w:b/>
                <w:bCs/>
                <w:sz w:val="18"/>
                <w:szCs w:val="18"/>
                <w:lang w:eastAsia="pt-BR"/>
              </w:rPr>
              <w:t xml:space="preserve"> de </w:t>
            </w:r>
            <w:r>
              <w:rPr>
                <w:rFonts w:eastAsia="Times New Roman"/>
                <w:b/>
                <w:bCs/>
                <w:sz w:val="18"/>
                <w:szCs w:val="18"/>
                <w:lang w:eastAsia="pt-BR"/>
              </w:rPr>
              <w:t>junho</w:t>
            </w:r>
            <w:r w:rsidRPr="00AA210E">
              <w:rPr>
                <w:rFonts w:eastAsia="Times New Roman"/>
                <w:b/>
                <w:bCs/>
                <w:sz w:val="18"/>
                <w:szCs w:val="18"/>
                <w:lang w:eastAsia="pt-BR"/>
              </w:rPr>
              <w:t xml:space="preserve"> </w:t>
            </w:r>
          </w:p>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de 201</w:t>
            </w:r>
            <w:r>
              <w:rPr>
                <w:rFonts w:eastAsia="Times New Roman"/>
                <w:b/>
                <w:bCs/>
                <w:sz w:val="18"/>
                <w:szCs w:val="18"/>
                <w:lang w:eastAsia="pt-BR"/>
              </w:rPr>
              <w:t>1</w:t>
            </w:r>
          </w:p>
        </w:tc>
      </w:tr>
      <w:tr w:rsidR="001331AF" w:rsidRPr="00AA210E" w:rsidTr="001331AF">
        <w:trPr>
          <w:trHeight w:hRule="exact" w:val="454"/>
        </w:trPr>
        <w:tc>
          <w:tcPr>
            <w:tcW w:w="5740" w:type="dxa"/>
            <w:vAlign w:val="bottom"/>
          </w:tcPr>
          <w:p w:rsidR="001331AF" w:rsidRPr="00AA210E" w:rsidRDefault="001331AF" w:rsidP="001331AF">
            <w:pPr>
              <w:spacing w:after="0" w:line="240" w:lineRule="auto"/>
              <w:jc w:val="both"/>
              <w:rPr>
                <w:rFonts w:eastAsia="Times New Roman"/>
                <w:b/>
                <w:bCs/>
                <w:sz w:val="18"/>
                <w:szCs w:val="18"/>
                <w:lang w:eastAsia="pt-BR"/>
              </w:rPr>
            </w:pPr>
          </w:p>
        </w:tc>
        <w:tc>
          <w:tcPr>
            <w:tcW w:w="257" w:type="dxa"/>
          </w:tcPr>
          <w:p w:rsidR="001331AF" w:rsidRPr="00AA210E" w:rsidRDefault="001331AF" w:rsidP="001331AF">
            <w:pPr>
              <w:spacing w:after="0" w:line="240" w:lineRule="auto"/>
              <w:jc w:val="right"/>
              <w:rPr>
                <w:rFonts w:eastAsia="Times New Roman"/>
                <w:b/>
                <w:bCs/>
                <w:sz w:val="18"/>
                <w:szCs w:val="18"/>
                <w:lang w:eastAsia="pt-BR"/>
              </w:rPr>
            </w:pPr>
          </w:p>
        </w:tc>
        <w:tc>
          <w:tcPr>
            <w:tcW w:w="1586" w:type="dxa"/>
            <w:tcBorders>
              <w:left w:val="nil"/>
              <w:bottom w:val="single" w:sz="4"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Custo dos serviços prestados</w:t>
            </w:r>
          </w:p>
        </w:tc>
        <w:tc>
          <w:tcPr>
            <w:tcW w:w="281" w:type="dxa"/>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278" w:type="dxa"/>
            <w:tcBorders>
              <w:top w:val="single" w:sz="4" w:space="0" w:color="auto"/>
              <w:left w:val="nil"/>
              <w:bottom w:val="single" w:sz="8"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Com vendas</w:t>
            </w:r>
          </w:p>
        </w:tc>
        <w:tc>
          <w:tcPr>
            <w:tcW w:w="281" w:type="dxa"/>
            <w:tcBorders>
              <w:top w:val="single" w:sz="4"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 xml:space="preserve">Gerais e </w:t>
            </w:r>
          </w:p>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administrativas</w:t>
            </w:r>
          </w:p>
        </w:tc>
        <w:tc>
          <w:tcPr>
            <w:tcW w:w="281" w:type="dxa"/>
            <w:tcBorders>
              <w:top w:val="single" w:sz="4"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137" w:type="dxa"/>
            <w:tcBorders>
              <w:left w:val="nil"/>
              <w:bottom w:val="single" w:sz="8"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Total</w:t>
            </w:r>
          </w:p>
        </w:tc>
        <w:tc>
          <w:tcPr>
            <w:tcW w:w="281" w:type="dxa"/>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711" w:type="dxa"/>
            <w:tcBorders>
              <w:left w:val="nil"/>
              <w:bottom w:val="single" w:sz="8"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w:t>
            </w:r>
          </w:p>
        </w:tc>
      </w:tr>
      <w:tr w:rsidR="001331AF" w:rsidRPr="00AA210E" w:rsidTr="001331AF">
        <w:trPr>
          <w:trHeight w:hRule="exact" w:val="244"/>
        </w:trPr>
        <w:tc>
          <w:tcPr>
            <w:tcW w:w="5740" w:type="dxa"/>
          </w:tcPr>
          <w:p w:rsidR="001331AF" w:rsidRPr="00AA210E" w:rsidRDefault="001331AF" w:rsidP="001331AF">
            <w:pPr>
              <w:spacing w:after="0" w:line="240" w:lineRule="auto"/>
              <w:jc w:val="both"/>
              <w:rPr>
                <w:rFonts w:eastAsia="Times New Roman"/>
                <w:sz w:val="18"/>
                <w:szCs w:val="18"/>
                <w:lang w:eastAsia="pt-BR"/>
              </w:rPr>
            </w:pP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Borders>
              <w:top w:val="single" w:sz="4" w:space="0" w:color="auto"/>
            </w:tcBorders>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vAlign w:val="bottom"/>
          </w:tcPr>
          <w:p w:rsidR="001331AF" w:rsidRPr="00AA210E" w:rsidRDefault="001331AF" w:rsidP="001331AF">
            <w:pPr>
              <w:spacing w:after="0" w:line="240" w:lineRule="auto"/>
              <w:jc w:val="right"/>
              <w:rPr>
                <w:rFonts w:eastAsia="Times New Roman"/>
                <w:sz w:val="18"/>
                <w:szCs w:val="18"/>
                <w:lang w:eastAsia="pt-BR"/>
              </w:rPr>
            </w:pPr>
          </w:p>
        </w:tc>
      </w:tr>
      <w:tr w:rsidR="001331AF" w:rsidRPr="00AA210E" w:rsidTr="001331AF">
        <w:trPr>
          <w:trHeight w:val="20"/>
        </w:trPr>
        <w:tc>
          <w:tcPr>
            <w:tcW w:w="5740" w:type="dxa"/>
            <w:vAlign w:val="bottom"/>
          </w:tcPr>
          <w:p w:rsidR="001331AF" w:rsidRPr="00AA210E" w:rsidRDefault="001331AF" w:rsidP="001331AF">
            <w:pPr>
              <w:spacing w:after="0" w:line="240" w:lineRule="auto"/>
              <w:rPr>
                <w:rFonts w:eastAsia="Times New Roman"/>
                <w:sz w:val="18"/>
                <w:szCs w:val="18"/>
                <w:lang w:eastAsia="pt-BR"/>
              </w:rPr>
            </w:pPr>
            <w:r w:rsidRPr="00AA210E">
              <w:rPr>
                <w:rFonts w:eastAsia="Times New Roman"/>
                <w:sz w:val="18"/>
                <w:szCs w:val="18"/>
                <w:lang w:eastAsia="pt-BR"/>
              </w:rPr>
              <w:t>Pessoal</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541.999</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50.714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47.701</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640.414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21,5</w:t>
            </w:r>
          </w:p>
        </w:tc>
      </w:tr>
      <w:tr w:rsidR="001331AF" w:rsidRPr="00AA210E" w:rsidTr="001331AF">
        <w:trPr>
          <w:trHeight w:val="20"/>
        </w:trPr>
        <w:tc>
          <w:tcPr>
            <w:tcW w:w="5740" w:type="dxa"/>
            <w:vAlign w:val="bottom"/>
          </w:tcPr>
          <w:p w:rsidR="001331AF" w:rsidRPr="00AA210E" w:rsidRDefault="001331AF" w:rsidP="001331AF">
            <w:pPr>
              <w:spacing w:after="0" w:line="240" w:lineRule="auto"/>
              <w:rPr>
                <w:rFonts w:eastAsia="Times New Roman"/>
                <w:sz w:val="18"/>
                <w:szCs w:val="18"/>
                <w:lang w:eastAsia="pt-BR"/>
              </w:rPr>
            </w:pPr>
            <w:r w:rsidRPr="00AA210E">
              <w:rPr>
                <w:rFonts w:eastAsia="Times New Roman"/>
                <w:sz w:val="18"/>
                <w:szCs w:val="18"/>
                <w:lang w:eastAsia="pt-BR"/>
              </w:rPr>
              <w:t>Combustível</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1.028.634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1.028.634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34,5</w:t>
            </w:r>
          </w:p>
        </w:tc>
      </w:tr>
      <w:tr w:rsidR="001331AF" w:rsidRPr="00AA210E" w:rsidTr="001331AF">
        <w:trPr>
          <w:trHeight w:val="20"/>
        </w:trPr>
        <w:tc>
          <w:tcPr>
            <w:tcW w:w="5740"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Depreciação e amortização</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Pr>
          <w:p w:rsidR="001331AF"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156.566</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408</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26.564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183.538</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6,1</w:t>
            </w:r>
          </w:p>
        </w:tc>
      </w:tr>
      <w:tr w:rsidR="001331AF" w:rsidRPr="00AA210E" w:rsidTr="001331AF">
        <w:trPr>
          <w:trHeight w:val="20"/>
        </w:trPr>
        <w:tc>
          <w:tcPr>
            <w:tcW w:w="5740"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Manutenção e reparos (exceto pessoal)</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121.820</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121.820</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4,1</w:t>
            </w:r>
          </w:p>
        </w:tc>
      </w:tr>
      <w:tr w:rsidR="001331AF" w:rsidRPr="00AA210E" w:rsidTr="001331AF">
        <w:trPr>
          <w:trHeight w:val="20"/>
        </w:trPr>
        <w:tc>
          <w:tcPr>
            <w:tcW w:w="5740"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Seguro de aeronaves</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12.464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12.464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0,4</w:t>
            </w:r>
          </w:p>
        </w:tc>
      </w:tr>
      <w:tr w:rsidR="001331AF" w:rsidRPr="00AA210E" w:rsidTr="001331AF">
        <w:trPr>
          <w:trHeight w:val="20"/>
        </w:trPr>
        <w:tc>
          <w:tcPr>
            <w:tcW w:w="5740"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Tarifas de decolagem, pouso e navegação</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148.274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148.274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5,0</w:t>
            </w:r>
          </w:p>
        </w:tc>
      </w:tr>
      <w:tr w:rsidR="001331AF" w:rsidRPr="00AA210E" w:rsidTr="001331AF">
        <w:trPr>
          <w:trHeight w:val="20"/>
        </w:trPr>
        <w:tc>
          <w:tcPr>
            <w:tcW w:w="5740"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Arrendamento de aeronaves, motores e equipamentos</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Pr>
          <w:p w:rsidR="001331AF"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100.789</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2.927</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5.790</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109.506</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3,7</w:t>
            </w:r>
          </w:p>
        </w:tc>
      </w:tr>
      <w:tr w:rsidR="001331AF" w:rsidRPr="00AA210E" w:rsidTr="001331AF">
        <w:trPr>
          <w:trHeight w:val="20"/>
        </w:trPr>
        <w:tc>
          <w:tcPr>
            <w:tcW w:w="5740"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Serviços de terceiros</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47.356</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79.739</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74.330</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201.425</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6,7</w:t>
            </w:r>
          </w:p>
        </w:tc>
      </w:tr>
      <w:tr w:rsidR="001331AF" w:rsidRPr="00AA210E" w:rsidTr="001331AF">
        <w:trPr>
          <w:trHeight w:val="20"/>
        </w:trPr>
        <w:tc>
          <w:tcPr>
            <w:tcW w:w="5740"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Vendas e marketing</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310.504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310.504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10,4</w:t>
            </w:r>
          </w:p>
        </w:tc>
      </w:tr>
      <w:tr w:rsidR="001331AF" w:rsidRPr="00AA210E" w:rsidTr="001331AF">
        <w:trPr>
          <w:trHeight w:val="20"/>
        </w:trPr>
        <w:tc>
          <w:tcPr>
            <w:tcW w:w="5740" w:type="dxa"/>
            <w:vAlign w:val="bottom"/>
          </w:tcPr>
          <w:p w:rsidR="001331AF" w:rsidRPr="00AA210E" w:rsidRDefault="001331AF" w:rsidP="001331AF">
            <w:pPr>
              <w:spacing w:after="0" w:line="240" w:lineRule="auto"/>
              <w:rPr>
                <w:rFonts w:eastAsia="Times New Roman"/>
                <w:sz w:val="18"/>
                <w:szCs w:val="18"/>
                <w:lang w:eastAsia="pt-BR"/>
              </w:rPr>
            </w:pPr>
            <w:r w:rsidRPr="00AA210E">
              <w:rPr>
                <w:rFonts w:eastAsia="Times New Roman"/>
                <w:sz w:val="18"/>
                <w:szCs w:val="18"/>
                <w:lang w:eastAsia="pt-BR"/>
              </w:rPr>
              <w:t>Outras</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Borders>
              <w:left w:val="nil"/>
              <w:bottom w:val="single" w:sz="8" w:space="0" w:color="auto"/>
              <w:right w:val="nil"/>
            </w:tcBorders>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128.237</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Borders>
              <w:left w:val="nil"/>
              <w:bottom w:val="single" w:sz="8" w:space="0" w:color="auto"/>
              <w:right w:val="nil"/>
            </w:tcBorders>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42.903</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56.703</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Borders>
              <w:left w:val="nil"/>
              <w:bottom w:val="single" w:sz="8" w:space="0" w:color="auto"/>
              <w:right w:val="nil"/>
            </w:tcBorders>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227.843</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Borders>
              <w:left w:val="nil"/>
              <w:bottom w:val="single" w:sz="8" w:space="0" w:color="auto"/>
              <w:right w:val="nil"/>
            </w:tcBorders>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7,6</w:t>
            </w:r>
          </w:p>
        </w:tc>
      </w:tr>
      <w:tr w:rsidR="001331AF" w:rsidRPr="00AA210E" w:rsidTr="001331AF">
        <w:trPr>
          <w:trHeight w:val="20"/>
        </w:trPr>
        <w:tc>
          <w:tcPr>
            <w:tcW w:w="5740" w:type="dxa"/>
            <w:vAlign w:val="bottom"/>
          </w:tcPr>
          <w:p w:rsidR="001331AF" w:rsidRPr="00AA210E" w:rsidRDefault="001331AF" w:rsidP="001331AF">
            <w:pPr>
              <w:spacing w:after="0" w:line="240" w:lineRule="auto"/>
              <w:rPr>
                <w:rFonts w:eastAsia="Times New Roman"/>
                <w:sz w:val="18"/>
                <w:szCs w:val="18"/>
                <w:lang w:eastAsia="pt-BR"/>
              </w:rPr>
            </w:pP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vAlign w:val="bottom"/>
          </w:tcPr>
          <w:p w:rsidR="001331AF" w:rsidRPr="00AA210E" w:rsidRDefault="001331AF" w:rsidP="001331AF">
            <w:pPr>
              <w:spacing w:after="0" w:line="240" w:lineRule="auto"/>
              <w:jc w:val="right"/>
              <w:rPr>
                <w:rFonts w:eastAsia="Times New Roman"/>
                <w:sz w:val="18"/>
                <w:szCs w:val="18"/>
                <w:lang w:eastAsia="pt-BR"/>
              </w:rPr>
            </w:pPr>
          </w:p>
        </w:tc>
      </w:tr>
      <w:tr w:rsidR="001331AF" w:rsidRPr="00AA210E" w:rsidTr="001331AF">
        <w:trPr>
          <w:trHeight w:val="20"/>
        </w:trPr>
        <w:tc>
          <w:tcPr>
            <w:tcW w:w="5740" w:type="dxa"/>
            <w:vAlign w:val="bottom"/>
          </w:tcPr>
          <w:p w:rsidR="001331AF" w:rsidRPr="00AA210E" w:rsidRDefault="001331AF" w:rsidP="001331AF">
            <w:pPr>
              <w:spacing w:after="0" w:line="240" w:lineRule="auto"/>
              <w:rPr>
                <w:rFonts w:eastAsia="Times New Roman"/>
                <w:sz w:val="18"/>
                <w:szCs w:val="18"/>
                <w:lang w:eastAsia="pt-BR"/>
              </w:rPr>
            </w:pP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586" w:type="dxa"/>
            <w:tcBorders>
              <w:top w:val="nil"/>
              <w:left w:val="nil"/>
              <w:bottom w:val="double" w:sz="6" w:space="0" w:color="auto"/>
              <w:right w:val="nil"/>
            </w:tcBorders>
            <w:vAlign w:val="bottom"/>
          </w:tcPr>
          <w:p w:rsidR="001331AF"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2.286.139</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278" w:type="dxa"/>
            <w:tcBorders>
              <w:top w:val="nil"/>
              <w:left w:val="nil"/>
              <w:bottom w:val="double" w:sz="6" w:space="0" w:color="auto"/>
              <w:right w:val="nil"/>
            </w:tcBorders>
            <w:vAlign w:val="bottom"/>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487.195</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1331AF"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211.088</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Borders>
              <w:top w:val="nil"/>
              <w:left w:val="nil"/>
              <w:bottom w:val="double" w:sz="6" w:space="0" w:color="auto"/>
              <w:right w:val="nil"/>
            </w:tcBorders>
            <w:vAlign w:val="bottom"/>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2.984.422</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Borders>
              <w:top w:val="nil"/>
              <w:left w:val="nil"/>
              <w:bottom w:val="double" w:sz="6" w:space="0" w:color="auto"/>
              <w:right w:val="nil"/>
            </w:tcBorders>
            <w:vAlign w:val="bottom"/>
          </w:tcPr>
          <w:p w:rsidR="001331AF" w:rsidRPr="00AA210E" w:rsidRDefault="001331AF" w:rsidP="001331AF">
            <w:pPr>
              <w:spacing w:after="0" w:line="240" w:lineRule="auto"/>
              <w:jc w:val="right"/>
              <w:rPr>
                <w:rFonts w:eastAsia="Times New Roman"/>
                <w:sz w:val="18"/>
                <w:szCs w:val="18"/>
                <w:lang w:eastAsia="pt-BR"/>
              </w:rPr>
            </w:pPr>
            <w:r>
              <w:rPr>
                <w:rFonts w:eastAsia="Times New Roman"/>
                <w:sz w:val="18"/>
                <w:szCs w:val="18"/>
                <w:lang w:eastAsia="pt-BR"/>
              </w:rPr>
              <w:t>100,0</w:t>
            </w:r>
          </w:p>
        </w:tc>
      </w:tr>
    </w:tbl>
    <w:p w:rsidR="001331AF" w:rsidRDefault="001331AF" w:rsidP="001331AF">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1331AF" w:rsidRDefault="001331AF"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p w:rsidR="00056211" w:rsidRDefault="00056211" w:rsidP="00BF3D59">
      <w:pPr>
        <w:widowControl w:val="0"/>
        <w:spacing w:after="0" w:line="264" w:lineRule="auto"/>
        <w:outlineLvl w:val="2"/>
        <w:rPr>
          <w:b/>
          <w:bCs/>
          <w:iCs/>
          <w:sz w:val="20"/>
          <w:szCs w:val="20"/>
        </w:rPr>
      </w:pPr>
    </w:p>
    <w:tbl>
      <w:tblPr>
        <w:tblpPr w:leftFromText="141" w:rightFromText="141" w:vertAnchor="text" w:horzAnchor="margin" w:tblpX="424" w:tblpY="182"/>
        <w:tblW w:w="0" w:type="auto"/>
        <w:tblLayout w:type="fixed"/>
        <w:tblCellMar>
          <w:left w:w="70" w:type="dxa"/>
          <w:right w:w="70" w:type="dxa"/>
        </w:tblCellMar>
        <w:tblLook w:val="0000"/>
      </w:tblPr>
      <w:tblGrid>
        <w:gridCol w:w="5599"/>
        <w:gridCol w:w="257"/>
        <w:gridCol w:w="1727"/>
        <w:gridCol w:w="281"/>
        <w:gridCol w:w="1420"/>
        <w:gridCol w:w="281"/>
        <w:gridCol w:w="1420"/>
        <w:gridCol w:w="281"/>
        <w:gridCol w:w="1137"/>
        <w:gridCol w:w="281"/>
        <w:gridCol w:w="711"/>
      </w:tblGrid>
      <w:tr w:rsidR="00056211" w:rsidRPr="00AA210E" w:rsidTr="00056211">
        <w:trPr>
          <w:trHeight w:hRule="exact" w:val="227"/>
        </w:trPr>
        <w:tc>
          <w:tcPr>
            <w:tcW w:w="5599" w:type="dxa"/>
            <w:vAlign w:val="bottom"/>
          </w:tcPr>
          <w:p w:rsidR="00056211" w:rsidRPr="00AA210E" w:rsidRDefault="00056211" w:rsidP="00056211">
            <w:pPr>
              <w:spacing w:after="0" w:line="240" w:lineRule="auto"/>
              <w:jc w:val="both"/>
              <w:rPr>
                <w:rFonts w:eastAsia="Times New Roman"/>
                <w:b/>
                <w:bCs/>
                <w:sz w:val="18"/>
                <w:szCs w:val="18"/>
                <w:lang w:eastAsia="pt-BR"/>
              </w:rPr>
            </w:pPr>
          </w:p>
        </w:tc>
        <w:tc>
          <w:tcPr>
            <w:tcW w:w="257" w:type="dxa"/>
          </w:tcPr>
          <w:p w:rsidR="00056211" w:rsidRPr="00AA210E" w:rsidRDefault="00056211" w:rsidP="00056211">
            <w:pPr>
              <w:spacing w:after="0" w:line="240" w:lineRule="auto"/>
              <w:jc w:val="right"/>
              <w:rPr>
                <w:rFonts w:eastAsia="Times New Roman"/>
                <w:b/>
                <w:bCs/>
                <w:sz w:val="18"/>
                <w:szCs w:val="18"/>
                <w:lang w:eastAsia="pt-BR"/>
              </w:rPr>
            </w:pPr>
          </w:p>
        </w:tc>
        <w:tc>
          <w:tcPr>
            <w:tcW w:w="1727" w:type="dxa"/>
            <w:tcBorders>
              <w:left w:val="nil"/>
              <w:bottom w:val="single" w:sz="6"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1420" w:type="dxa"/>
            <w:tcBorders>
              <w:left w:val="nil"/>
              <w:bottom w:val="single" w:sz="6"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r>
              <w:rPr>
                <w:rFonts w:eastAsia="Times New Roman"/>
                <w:b/>
                <w:bCs/>
                <w:sz w:val="18"/>
                <w:szCs w:val="18"/>
                <w:lang w:eastAsia="pt-BR"/>
              </w:rPr>
              <w:t>Consolidado</w:t>
            </w:r>
          </w:p>
        </w:tc>
      </w:tr>
      <w:tr w:rsidR="00056211" w:rsidRPr="00AA210E" w:rsidTr="00056211">
        <w:trPr>
          <w:trHeight w:hRule="exact" w:val="454"/>
        </w:trPr>
        <w:tc>
          <w:tcPr>
            <w:tcW w:w="5599" w:type="dxa"/>
            <w:vAlign w:val="bottom"/>
          </w:tcPr>
          <w:p w:rsidR="00056211" w:rsidRPr="00AA210E" w:rsidRDefault="00056211" w:rsidP="00056211">
            <w:pPr>
              <w:spacing w:after="0" w:line="240" w:lineRule="auto"/>
              <w:jc w:val="both"/>
              <w:rPr>
                <w:rFonts w:eastAsia="Times New Roman"/>
                <w:b/>
                <w:bCs/>
                <w:sz w:val="18"/>
                <w:szCs w:val="18"/>
                <w:lang w:eastAsia="pt-BR"/>
              </w:rPr>
            </w:pPr>
          </w:p>
        </w:tc>
        <w:tc>
          <w:tcPr>
            <w:tcW w:w="257" w:type="dxa"/>
          </w:tcPr>
          <w:p w:rsidR="00056211" w:rsidRPr="00AA210E" w:rsidRDefault="00056211" w:rsidP="00056211">
            <w:pPr>
              <w:spacing w:after="0" w:line="240" w:lineRule="auto"/>
              <w:jc w:val="right"/>
              <w:rPr>
                <w:rFonts w:eastAsia="Times New Roman"/>
                <w:b/>
                <w:bCs/>
                <w:sz w:val="18"/>
                <w:szCs w:val="18"/>
                <w:lang w:eastAsia="pt-BR"/>
              </w:rPr>
            </w:pPr>
          </w:p>
        </w:tc>
        <w:tc>
          <w:tcPr>
            <w:tcW w:w="1727" w:type="dxa"/>
            <w:tcBorders>
              <w:left w:val="nil"/>
              <w:bottom w:val="single" w:sz="6"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1420" w:type="dxa"/>
            <w:tcBorders>
              <w:left w:val="nil"/>
              <w:bottom w:val="single" w:sz="6"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056211" w:rsidRDefault="00056211" w:rsidP="00056211">
            <w:pPr>
              <w:spacing w:after="0" w:line="240" w:lineRule="auto"/>
              <w:jc w:val="right"/>
              <w:rPr>
                <w:rFonts w:eastAsia="Times New Roman"/>
                <w:b/>
                <w:bCs/>
                <w:sz w:val="18"/>
                <w:szCs w:val="18"/>
                <w:lang w:eastAsia="pt-BR"/>
              </w:rPr>
            </w:pPr>
            <w:r w:rsidRPr="00AA210E">
              <w:rPr>
                <w:rFonts w:eastAsia="Times New Roman"/>
                <w:b/>
                <w:bCs/>
                <w:sz w:val="18"/>
                <w:szCs w:val="18"/>
                <w:lang w:eastAsia="pt-BR"/>
              </w:rPr>
              <w:t>3</w:t>
            </w:r>
            <w:r>
              <w:rPr>
                <w:rFonts w:eastAsia="Times New Roman"/>
                <w:b/>
                <w:bCs/>
                <w:sz w:val="18"/>
                <w:szCs w:val="18"/>
                <w:lang w:eastAsia="pt-BR"/>
              </w:rPr>
              <w:t>0</w:t>
            </w:r>
            <w:r w:rsidRPr="00AA210E">
              <w:rPr>
                <w:rFonts w:eastAsia="Times New Roman"/>
                <w:b/>
                <w:bCs/>
                <w:sz w:val="18"/>
                <w:szCs w:val="18"/>
                <w:lang w:eastAsia="pt-BR"/>
              </w:rPr>
              <w:t xml:space="preserve"> de </w:t>
            </w:r>
            <w:r>
              <w:rPr>
                <w:rFonts w:eastAsia="Times New Roman"/>
                <w:b/>
                <w:bCs/>
                <w:sz w:val="18"/>
                <w:szCs w:val="18"/>
                <w:lang w:eastAsia="pt-BR"/>
              </w:rPr>
              <w:t>junho</w:t>
            </w:r>
            <w:r w:rsidRPr="00AA210E">
              <w:rPr>
                <w:rFonts w:eastAsia="Times New Roman"/>
                <w:b/>
                <w:bCs/>
                <w:sz w:val="18"/>
                <w:szCs w:val="18"/>
                <w:lang w:eastAsia="pt-BR"/>
              </w:rPr>
              <w:t xml:space="preserve"> </w:t>
            </w:r>
          </w:p>
          <w:p w:rsidR="00056211" w:rsidRPr="00AA210E" w:rsidRDefault="00056211" w:rsidP="00056211">
            <w:pPr>
              <w:spacing w:after="0" w:line="240" w:lineRule="auto"/>
              <w:jc w:val="right"/>
              <w:rPr>
                <w:rFonts w:eastAsia="Times New Roman"/>
                <w:b/>
                <w:bCs/>
                <w:sz w:val="18"/>
                <w:szCs w:val="18"/>
                <w:lang w:eastAsia="pt-BR"/>
              </w:rPr>
            </w:pPr>
            <w:r w:rsidRPr="00AA210E">
              <w:rPr>
                <w:rFonts w:eastAsia="Times New Roman"/>
                <w:b/>
                <w:bCs/>
                <w:sz w:val="18"/>
                <w:szCs w:val="18"/>
                <w:lang w:eastAsia="pt-BR"/>
              </w:rPr>
              <w:t>de 201</w:t>
            </w:r>
            <w:r>
              <w:rPr>
                <w:rFonts w:eastAsia="Times New Roman"/>
                <w:b/>
                <w:bCs/>
                <w:sz w:val="18"/>
                <w:szCs w:val="18"/>
                <w:lang w:eastAsia="pt-BR"/>
              </w:rPr>
              <w:t>2</w:t>
            </w:r>
          </w:p>
        </w:tc>
      </w:tr>
      <w:tr w:rsidR="00056211" w:rsidRPr="00AA210E" w:rsidTr="00056211">
        <w:trPr>
          <w:trHeight w:hRule="exact" w:val="454"/>
        </w:trPr>
        <w:tc>
          <w:tcPr>
            <w:tcW w:w="5599" w:type="dxa"/>
            <w:vAlign w:val="bottom"/>
          </w:tcPr>
          <w:p w:rsidR="00056211" w:rsidRPr="00AA210E" w:rsidRDefault="00056211" w:rsidP="00056211">
            <w:pPr>
              <w:spacing w:after="0" w:line="240" w:lineRule="auto"/>
              <w:jc w:val="both"/>
              <w:rPr>
                <w:rFonts w:eastAsia="Times New Roman"/>
                <w:b/>
                <w:bCs/>
                <w:sz w:val="18"/>
                <w:szCs w:val="18"/>
                <w:lang w:eastAsia="pt-BR"/>
              </w:rPr>
            </w:pPr>
          </w:p>
        </w:tc>
        <w:tc>
          <w:tcPr>
            <w:tcW w:w="257" w:type="dxa"/>
          </w:tcPr>
          <w:p w:rsidR="00056211" w:rsidRPr="00AA210E" w:rsidRDefault="00056211" w:rsidP="00056211">
            <w:pPr>
              <w:spacing w:after="0" w:line="240" w:lineRule="auto"/>
              <w:jc w:val="right"/>
              <w:rPr>
                <w:rFonts w:eastAsia="Times New Roman"/>
                <w:b/>
                <w:bCs/>
                <w:sz w:val="18"/>
                <w:szCs w:val="18"/>
                <w:lang w:eastAsia="pt-BR"/>
              </w:rPr>
            </w:pPr>
          </w:p>
        </w:tc>
        <w:tc>
          <w:tcPr>
            <w:tcW w:w="1727" w:type="dxa"/>
            <w:tcBorders>
              <w:left w:val="nil"/>
              <w:bottom w:val="single" w:sz="4"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r w:rsidRPr="00AA210E">
              <w:rPr>
                <w:rFonts w:eastAsia="Times New Roman"/>
                <w:b/>
                <w:bCs/>
                <w:sz w:val="18"/>
                <w:szCs w:val="18"/>
                <w:lang w:eastAsia="pt-BR"/>
              </w:rPr>
              <w:t>Custo dos serviços prestados</w:t>
            </w:r>
          </w:p>
        </w:tc>
        <w:tc>
          <w:tcPr>
            <w:tcW w:w="281" w:type="dxa"/>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r w:rsidRPr="00AA210E">
              <w:rPr>
                <w:rFonts w:eastAsia="Times New Roman"/>
                <w:b/>
                <w:bCs/>
                <w:sz w:val="18"/>
                <w:szCs w:val="18"/>
                <w:lang w:eastAsia="pt-BR"/>
              </w:rPr>
              <w:t>Com vendas</w:t>
            </w:r>
          </w:p>
        </w:tc>
        <w:tc>
          <w:tcPr>
            <w:tcW w:w="281" w:type="dxa"/>
            <w:tcBorders>
              <w:top w:val="single" w:sz="4" w:space="0" w:color="auto"/>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r w:rsidRPr="00AA210E">
              <w:rPr>
                <w:rFonts w:eastAsia="Times New Roman"/>
                <w:b/>
                <w:bCs/>
                <w:sz w:val="18"/>
                <w:szCs w:val="18"/>
                <w:lang w:eastAsia="pt-BR"/>
              </w:rPr>
              <w:t xml:space="preserve">Gerais e </w:t>
            </w:r>
          </w:p>
          <w:p w:rsidR="00056211" w:rsidRPr="00AA210E" w:rsidRDefault="00056211" w:rsidP="00056211">
            <w:pPr>
              <w:spacing w:after="0" w:line="240" w:lineRule="auto"/>
              <w:jc w:val="right"/>
              <w:rPr>
                <w:rFonts w:eastAsia="Times New Roman"/>
                <w:b/>
                <w:bCs/>
                <w:sz w:val="18"/>
                <w:szCs w:val="18"/>
                <w:lang w:eastAsia="pt-BR"/>
              </w:rPr>
            </w:pPr>
            <w:r w:rsidRPr="00AA210E">
              <w:rPr>
                <w:rFonts w:eastAsia="Times New Roman"/>
                <w:b/>
                <w:bCs/>
                <w:sz w:val="18"/>
                <w:szCs w:val="18"/>
                <w:lang w:eastAsia="pt-BR"/>
              </w:rPr>
              <w:t>administrativas</w:t>
            </w:r>
          </w:p>
        </w:tc>
        <w:tc>
          <w:tcPr>
            <w:tcW w:w="281" w:type="dxa"/>
            <w:tcBorders>
              <w:top w:val="single" w:sz="4" w:space="0" w:color="auto"/>
            </w:tcBorders>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1137" w:type="dxa"/>
            <w:tcBorders>
              <w:left w:val="nil"/>
              <w:bottom w:val="single" w:sz="8"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r w:rsidRPr="00AA210E">
              <w:rPr>
                <w:rFonts w:eastAsia="Times New Roman"/>
                <w:b/>
                <w:bCs/>
                <w:sz w:val="18"/>
                <w:szCs w:val="18"/>
                <w:lang w:eastAsia="pt-BR"/>
              </w:rPr>
              <w:t>Total</w:t>
            </w:r>
          </w:p>
        </w:tc>
        <w:tc>
          <w:tcPr>
            <w:tcW w:w="281" w:type="dxa"/>
            <w:vAlign w:val="bottom"/>
          </w:tcPr>
          <w:p w:rsidR="00056211" w:rsidRPr="00AA210E" w:rsidRDefault="00056211" w:rsidP="00056211">
            <w:pPr>
              <w:spacing w:after="0" w:line="240" w:lineRule="auto"/>
              <w:jc w:val="right"/>
              <w:rPr>
                <w:rFonts w:eastAsia="Times New Roman"/>
                <w:b/>
                <w:bCs/>
                <w:sz w:val="18"/>
                <w:szCs w:val="18"/>
                <w:lang w:eastAsia="pt-BR"/>
              </w:rPr>
            </w:pPr>
          </w:p>
        </w:tc>
        <w:tc>
          <w:tcPr>
            <w:tcW w:w="711" w:type="dxa"/>
            <w:tcBorders>
              <w:left w:val="nil"/>
              <w:bottom w:val="single" w:sz="8" w:space="0" w:color="auto"/>
              <w:right w:val="nil"/>
            </w:tcBorders>
            <w:vAlign w:val="bottom"/>
          </w:tcPr>
          <w:p w:rsidR="00056211" w:rsidRPr="00AA210E" w:rsidRDefault="00056211" w:rsidP="00056211">
            <w:pPr>
              <w:spacing w:after="0" w:line="240" w:lineRule="auto"/>
              <w:jc w:val="right"/>
              <w:rPr>
                <w:rFonts w:eastAsia="Times New Roman"/>
                <w:b/>
                <w:bCs/>
                <w:sz w:val="18"/>
                <w:szCs w:val="18"/>
                <w:lang w:eastAsia="pt-BR"/>
              </w:rPr>
            </w:pPr>
            <w:r w:rsidRPr="00AA210E">
              <w:rPr>
                <w:rFonts w:eastAsia="Times New Roman"/>
                <w:b/>
                <w:bCs/>
                <w:sz w:val="18"/>
                <w:szCs w:val="18"/>
                <w:lang w:eastAsia="pt-BR"/>
              </w:rPr>
              <w:t>%</w:t>
            </w:r>
          </w:p>
        </w:tc>
      </w:tr>
      <w:tr w:rsidR="00056211" w:rsidRPr="00AA210E" w:rsidTr="00056211">
        <w:trPr>
          <w:trHeight w:hRule="exact" w:val="244"/>
        </w:trPr>
        <w:tc>
          <w:tcPr>
            <w:tcW w:w="5599" w:type="dxa"/>
          </w:tcPr>
          <w:p w:rsidR="00056211" w:rsidRPr="00AA210E" w:rsidRDefault="00056211" w:rsidP="00056211">
            <w:pPr>
              <w:spacing w:after="0" w:line="240" w:lineRule="auto"/>
              <w:jc w:val="both"/>
              <w:rPr>
                <w:rFonts w:eastAsia="Times New Roman"/>
                <w:sz w:val="18"/>
                <w:szCs w:val="18"/>
                <w:lang w:eastAsia="pt-BR"/>
              </w:rPr>
            </w:pPr>
          </w:p>
        </w:tc>
        <w:tc>
          <w:tcPr>
            <w:tcW w:w="257" w:type="dxa"/>
          </w:tcPr>
          <w:p w:rsidR="00056211" w:rsidRPr="00AA210E" w:rsidRDefault="00056211" w:rsidP="00056211">
            <w:pPr>
              <w:spacing w:after="0" w:line="240" w:lineRule="auto"/>
              <w:jc w:val="right"/>
              <w:rPr>
                <w:rFonts w:eastAsia="Times New Roman"/>
                <w:sz w:val="18"/>
                <w:szCs w:val="18"/>
                <w:lang w:eastAsia="pt-BR"/>
              </w:rPr>
            </w:pPr>
          </w:p>
        </w:tc>
        <w:tc>
          <w:tcPr>
            <w:tcW w:w="1727" w:type="dxa"/>
            <w:tcBorders>
              <w:top w:val="single" w:sz="4" w:space="0" w:color="auto"/>
            </w:tcBorders>
            <w:vAlign w:val="bottom"/>
          </w:tcPr>
          <w:p w:rsidR="00056211" w:rsidRPr="00AA210E" w:rsidRDefault="00056211" w:rsidP="00056211">
            <w:pPr>
              <w:spacing w:after="0" w:line="240" w:lineRule="auto"/>
              <w:jc w:val="right"/>
              <w:rPr>
                <w:rFonts w:eastAsia="Times New Roman"/>
                <w:sz w:val="18"/>
                <w:szCs w:val="18"/>
                <w:lang w:eastAsia="pt-BR"/>
              </w:rPr>
            </w:pPr>
          </w:p>
        </w:tc>
        <w:tc>
          <w:tcPr>
            <w:tcW w:w="281" w:type="dxa"/>
            <w:vAlign w:val="bottom"/>
          </w:tcPr>
          <w:p w:rsidR="00056211" w:rsidRPr="00AA210E" w:rsidRDefault="00056211" w:rsidP="00056211">
            <w:pPr>
              <w:spacing w:after="0" w:line="240" w:lineRule="auto"/>
              <w:jc w:val="right"/>
              <w:rPr>
                <w:rFonts w:eastAsia="Times New Roman"/>
                <w:sz w:val="18"/>
                <w:szCs w:val="18"/>
                <w:lang w:eastAsia="pt-BR"/>
              </w:rPr>
            </w:pPr>
          </w:p>
        </w:tc>
        <w:tc>
          <w:tcPr>
            <w:tcW w:w="1420" w:type="dxa"/>
            <w:vAlign w:val="bottom"/>
          </w:tcPr>
          <w:p w:rsidR="00056211" w:rsidRPr="00AA210E" w:rsidRDefault="00056211" w:rsidP="00056211">
            <w:pPr>
              <w:spacing w:after="0" w:line="240" w:lineRule="auto"/>
              <w:jc w:val="right"/>
              <w:rPr>
                <w:rFonts w:eastAsia="Times New Roman"/>
                <w:sz w:val="18"/>
                <w:szCs w:val="18"/>
                <w:lang w:eastAsia="pt-BR"/>
              </w:rPr>
            </w:pPr>
          </w:p>
        </w:tc>
        <w:tc>
          <w:tcPr>
            <w:tcW w:w="281" w:type="dxa"/>
            <w:vAlign w:val="bottom"/>
          </w:tcPr>
          <w:p w:rsidR="00056211" w:rsidRPr="00AA210E" w:rsidRDefault="00056211" w:rsidP="00056211">
            <w:pPr>
              <w:spacing w:after="0" w:line="240" w:lineRule="auto"/>
              <w:jc w:val="right"/>
              <w:rPr>
                <w:rFonts w:eastAsia="Times New Roman"/>
                <w:sz w:val="18"/>
                <w:szCs w:val="18"/>
                <w:lang w:eastAsia="pt-BR"/>
              </w:rPr>
            </w:pPr>
          </w:p>
        </w:tc>
        <w:tc>
          <w:tcPr>
            <w:tcW w:w="1420" w:type="dxa"/>
            <w:vAlign w:val="bottom"/>
          </w:tcPr>
          <w:p w:rsidR="00056211" w:rsidRPr="00AA210E" w:rsidRDefault="00056211" w:rsidP="00056211">
            <w:pPr>
              <w:spacing w:after="0" w:line="240" w:lineRule="auto"/>
              <w:jc w:val="right"/>
              <w:rPr>
                <w:rFonts w:eastAsia="Times New Roman"/>
                <w:sz w:val="18"/>
                <w:szCs w:val="18"/>
                <w:lang w:eastAsia="pt-BR"/>
              </w:rPr>
            </w:pPr>
          </w:p>
        </w:tc>
        <w:tc>
          <w:tcPr>
            <w:tcW w:w="281" w:type="dxa"/>
            <w:vAlign w:val="bottom"/>
          </w:tcPr>
          <w:p w:rsidR="00056211" w:rsidRPr="00AA210E" w:rsidRDefault="00056211" w:rsidP="00056211">
            <w:pPr>
              <w:spacing w:after="0" w:line="240" w:lineRule="auto"/>
              <w:jc w:val="right"/>
              <w:rPr>
                <w:rFonts w:eastAsia="Times New Roman"/>
                <w:sz w:val="18"/>
                <w:szCs w:val="18"/>
                <w:lang w:eastAsia="pt-BR"/>
              </w:rPr>
            </w:pPr>
          </w:p>
        </w:tc>
        <w:tc>
          <w:tcPr>
            <w:tcW w:w="1137" w:type="dxa"/>
            <w:vAlign w:val="bottom"/>
          </w:tcPr>
          <w:p w:rsidR="00056211" w:rsidRPr="00AA210E" w:rsidRDefault="00056211" w:rsidP="00056211">
            <w:pPr>
              <w:spacing w:after="0" w:line="240" w:lineRule="auto"/>
              <w:jc w:val="right"/>
              <w:rPr>
                <w:rFonts w:eastAsia="Times New Roman"/>
                <w:sz w:val="18"/>
                <w:szCs w:val="18"/>
                <w:lang w:eastAsia="pt-BR"/>
              </w:rPr>
            </w:pPr>
          </w:p>
        </w:tc>
        <w:tc>
          <w:tcPr>
            <w:tcW w:w="281" w:type="dxa"/>
            <w:vAlign w:val="bottom"/>
          </w:tcPr>
          <w:p w:rsidR="00056211" w:rsidRPr="00AA210E" w:rsidRDefault="00056211" w:rsidP="00056211">
            <w:pPr>
              <w:spacing w:after="0" w:line="240" w:lineRule="auto"/>
              <w:jc w:val="right"/>
              <w:rPr>
                <w:rFonts w:eastAsia="Times New Roman"/>
                <w:sz w:val="18"/>
                <w:szCs w:val="18"/>
                <w:lang w:eastAsia="pt-BR"/>
              </w:rPr>
            </w:pPr>
          </w:p>
        </w:tc>
        <w:tc>
          <w:tcPr>
            <w:tcW w:w="711" w:type="dxa"/>
            <w:vAlign w:val="bottom"/>
          </w:tcPr>
          <w:p w:rsidR="00056211" w:rsidRPr="00AA210E" w:rsidRDefault="00056211" w:rsidP="00056211">
            <w:pPr>
              <w:spacing w:after="0" w:line="240" w:lineRule="auto"/>
              <w:jc w:val="right"/>
              <w:rPr>
                <w:rFonts w:eastAsia="Times New Roman"/>
                <w:sz w:val="18"/>
                <w:szCs w:val="18"/>
                <w:lang w:eastAsia="pt-BR"/>
              </w:rPr>
            </w:pPr>
          </w:p>
        </w:tc>
      </w:tr>
      <w:tr w:rsidR="00657ABA" w:rsidRPr="00AA210E" w:rsidTr="00056211">
        <w:trPr>
          <w:trHeight w:val="20"/>
        </w:trPr>
        <w:tc>
          <w:tcPr>
            <w:tcW w:w="5599" w:type="dxa"/>
            <w:vAlign w:val="bottom"/>
          </w:tcPr>
          <w:p w:rsidR="00657ABA" w:rsidRPr="00AA210E" w:rsidRDefault="00657ABA" w:rsidP="00657ABA">
            <w:pPr>
              <w:spacing w:after="0" w:line="240" w:lineRule="auto"/>
              <w:rPr>
                <w:rFonts w:eastAsia="Times New Roman"/>
                <w:sz w:val="18"/>
                <w:szCs w:val="18"/>
                <w:lang w:eastAsia="pt-BR"/>
              </w:rPr>
            </w:pPr>
            <w:r w:rsidRPr="00AA210E">
              <w:rPr>
                <w:rFonts w:eastAsia="Times New Roman"/>
                <w:sz w:val="18"/>
                <w:szCs w:val="18"/>
                <w:lang w:eastAsia="pt-BR"/>
              </w:rPr>
              <w:t>Pessoal</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595.620</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69.859</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50.749</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716.228</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20,7</w:t>
            </w:r>
          </w:p>
        </w:tc>
      </w:tr>
      <w:tr w:rsidR="00657ABA" w:rsidRPr="00AA210E" w:rsidTr="00056211">
        <w:trPr>
          <w:trHeight w:val="20"/>
        </w:trPr>
        <w:tc>
          <w:tcPr>
            <w:tcW w:w="5599" w:type="dxa"/>
            <w:vAlign w:val="bottom"/>
          </w:tcPr>
          <w:p w:rsidR="00657ABA" w:rsidRPr="00AA210E" w:rsidRDefault="00657ABA" w:rsidP="00657ABA">
            <w:pPr>
              <w:spacing w:after="0" w:line="240" w:lineRule="auto"/>
              <w:rPr>
                <w:rFonts w:eastAsia="Times New Roman"/>
                <w:sz w:val="18"/>
                <w:szCs w:val="18"/>
                <w:lang w:eastAsia="pt-BR"/>
              </w:rPr>
            </w:pPr>
            <w:r w:rsidRPr="00AA210E">
              <w:rPr>
                <w:rFonts w:eastAsia="Times New Roman"/>
                <w:sz w:val="18"/>
                <w:szCs w:val="18"/>
                <w:lang w:eastAsia="pt-BR"/>
              </w:rPr>
              <w:t>Combustível</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1.329.584</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1.329.584</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38,3</w:t>
            </w:r>
          </w:p>
        </w:tc>
      </w:tr>
      <w:tr w:rsidR="00657ABA" w:rsidRPr="00AA210E" w:rsidTr="00056211">
        <w:trPr>
          <w:trHeight w:val="20"/>
        </w:trPr>
        <w:tc>
          <w:tcPr>
            <w:tcW w:w="5599" w:type="dxa"/>
            <w:vAlign w:val="bottom"/>
          </w:tcPr>
          <w:p w:rsidR="00657ABA" w:rsidRPr="00AA210E" w:rsidRDefault="00657ABA" w:rsidP="00657ABA">
            <w:pPr>
              <w:spacing w:after="0" w:line="240" w:lineRule="auto"/>
              <w:ind w:left="125" w:hanging="125"/>
              <w:rPr>
                <w:rFonts w:eastAsia="Times New Roman"/>
                <w:sz w:val="18"/>
                <w:szCs w:val="18"/>
                <w:lang w:eastAsia="pt-BR"/>
              </w:rPr>
            </w:pPr>
            <w:r w:rsidRPr="00AA210E">
              <w:rPr>
                <w:rFonts w:eastAsia="Times New Roman"/>
                <w:sz w:val="18"/>
                <w:szCs w:val="18"/>
                <w:lang w:eastAsia="pt-BR"/>
              </w:rPr>
              <w:t>Depreciação e amortização</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Pr>
          <w:p w:rsidR="00657ABA"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153.786</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2.126</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30.785</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Pr>
          <w:p w:rsidR="00657ABA"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186.697</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5,4</w:t>
            </w:r>
          </w:p>
        </w:tc>
      </w:tr>
      <w:tr w:rsidR="00657ABA" w:rsidRPr="00AA210E" w:rsidTr="00056211">
        <w:trPr>
          <w:trHeight w:val="20"/>
        </w:trPr>
        <w:tc>
          <w:tcPr>
            <w:tcW w:w="5599" w:type="dxa"/>
            <w:vAlign w:val="bottom"/>
          </w:tcPr>
          <w:p w:rsidR="00657ABA" w:rsidRPr="00AA210E" w:rsidRDefault="00657ABA" w:rsidP="00657ABA">
            <w:pPr>
              <w:spacing w:after="0" w:line="240" w:lineRule="auto"/>
              <w:ind w:left="125" w:hanging="125"/>
              <w:rPr>
                <w:rFonts w:eastAsia="Times New Roman"/>
                <w:sz w:val="18"/>
                <w:szCs w:val="18"/>
                <w:lang w:eastAsia="pt-BR"/>
              </w:rPr>
            </w:pPr>
            <w:r w:rsidRPr="00AA210E">
              <w:rPr>
                <w:rFonts w:eastAsia="Times New Roman"/>
                <w:sz w:val="18"/>
                <w:szCs w:val="18"/>
                <w:lang w:eastAsia="pt-BR"/>
              </w:rPr>
              <w:t>Manutenção e reparos (exceto pessoal)</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212.852</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212.852</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6,1</w:t>
            </w:r>
          </w:p>
        </w:tc>
      </w:tr>
      <w:tr w:rsidR="00657ABA" w:rsidRPr="00AA210E" w:rsidTr="00056211">
        <w:trPr>
          <w:trHeight w:val="20"/>
        </w:trPr>
        <w:tc>
          <w:tcPr>
            <w:tcW w:w="5599" w:type="dxa"/>
            <w:vAlign w:val="bottom"/>
          </w:tcPr>
          <w:p w:rsidR="00657ABA" w:rsidRPr="00AA210E" w:rsidRDefault="00657ABA" w:rsidP="00657ABA">
            <w:pPr>
              <w:spacing w:after="0" w:line="240" w:lineRule="auto"/>
              <w:ind w:left="125" w:hanging="125"/>
              <w:rPr>
                <w:rFonts w:eastAsia="Times New Roman"/>
                <w:sz w:val="18"/>
                <w:szCs w:val="18"/>
                <w:lang w:eastAsia="pt-BR"/>
              </w:rPr>
            </w:pPr>
            <w:r w:rsidRPr="00AA210E">
              <w:rPr>
                <w:rFonts w:eastAsia="Times New Roman"/>
                <w:sz w:val="18"/>
                <w:szCs w:val="18"/>
                <w:lang w:eastAsia="pt-BR"/>
              </w:rPr>
              <w:t>Seguro de aeronaves</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7.751</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7.751</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0,2</w:t>
            </w:r>
          </w:p>
        </w:tc>
      </w:tr>
      <w:tr w:rsidR="00657ABA" w:rsidRPr="00AA210E" w:rsidTr="00056211">
        <w:trPr>
          <w:trHeight w:val="20"/>
        </w:trPr>
        <w:tc>
          <w:tcPr>
            <w:tcW w:w="5599" w:type="dxa"/>
            <w:vAlign w:val="bottom"/>
          </w:tcPr>
          <w:p w:rsidR="00657ABA" w:rsidRPr="00AA210E" w:rsidRDefault="00657ABA" w:rsidP="00657ABA">
            <w:pPr>
              <w:spacing w:after="0" w:line="240" w:lineRule="auto"/>
              <w:ind w:left="125" w:hanging="125"/>
              <w:rPr>
                <w:rFonts w:eastAsia="Times New Roman"/>
                <w:sz w:val="18"/>
                <w:szCs w:val="18"/>
                <w:lang w:eastAsia="pt-BR"/>
              </w:rPr>
            </w:pPr>
            <w:r w:rsidRPr="00AA210E">
              <w:rPr>
                <w:rFonts w:eastAsia="Times New Roman"/>
                <w:sz w:val="18"/>
                <w:szCs w:val="18"/>
                <w:lang w:eastAsia="pt-BR"/>
              </w:rPr>
              <w:t>Tarifas de decolagem, pouso e navegação</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208.679</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208.679</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6,0</w:t>
            </w:r>
          </w:p>
        </w:tc>
      </w:tr>
      <w:tr w:rsidR="00657ABA" w:rsidRPr="00AA210E" w:rsidTr="00056211">
        <w:trPr>
          <w:trHeight w:val="20"/>
        </w:trPr>
        <w:tc>
          <w:tcPr>
            <w:tcW w:w="5599" w:type="dxa"/>
            <w:vAlign w:val="bottom"/>
          </w:tcPr>
          <w:p w:rsidR="00657ABA" w:rsidRPr="00AA210E" w:rsidRDefault="00657ABA" w:rsidP="00657ABA">
            <w:pPr>
              <w:spacing w:after="0" w:line="240" w:lineRule="auto"/>
              <w:ind w:left="125" w:hanging="125"/>
              <w:rPr>
                <w:rFonts w:eastAsia="Times New Roman"/>
                <w:sz w:val="18"/>
                <w:szCs w:val="18"/>
                <w:lang w:eastAsia="pt-BR"/>
              </w:rPr>
            </w:pPr>
            <w:r w:rsidRPr="00AA210E">
              <w:rPr>
                <w:rFonts w:eastAsia="Times New Roman"/>
                <w:sz w:val="18"/>
                <w:szCs w:val="18"/>
                <w:lang w:eastAsia="pt-BR"/>
              </w:rPr>
              <w:t>Arrendamento de aeronaves, motores e equipamentos</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Pr>
          <w:p w:rsidR="00657ABA"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134.854</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3.000</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6.648</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Pr>
          <w:p w:rsidR="00657ABA"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144.502</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4,2</w:t>
            </w:r>
          </w:p>
        </w:tc>
      </w:tr>
      <w:tr w:rsidR="00657ABA" w:rsidRPr="00AA210E" w:rsidTr="00056211">
        <w:trPr>
          <w:trHeight w:val="20"/>
        </w:trPr>
        <w:tc>
          <w:tcPr>
            <w:tcW w:w="5599" w:type="dxa"/>
            <w:vAlign w:val="bottom"/>
          </w:tcPr>
          <w:p w:rsidR="00657ABA" w:rsidRPr="00AA210E" w:rsidRDefault="00657ABA" w:rsidP="00657ABA">
            <w:pPr>
              <w:spacing w:after="0" w:line="240" w:lineRule="auto"/>
              <w:ind w:left="125" w:hanging="125"/>
              <w:rPr>
                <w:rFonts w:eastAsia="Times New Roman"/>
                <w:sz w:val="18"/>
                <w:szCs w:val="18"/>
                <w:lang w:eastAsia="pt-BR"/>
              </w:rPr>
            </w:pPr>
            <w:r w:rsidRPr="00AA210E">
              <w:rPr>
                <w:rFonts w:eastAsia="Times New Roman"/>
                <w:sz w:val="18"/>
                <w:szCs w:val="18"/>
                <w:lang w:eastAsia="pt-BR"/>
              </w:rPr>
              <w:t>Serviços de terceiros</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56.560</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90.633</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55.644</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202.837</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5,8</w:t>
            </w:r>
          </w:p>
        </w:tc>
      </w:tr>
      <w:tr w:rsidR="00657ABA" w:rsidRPr="00AA210E" w:rsidTr="00056211">
        <w:trPr>
          <w:trHeight w:val="20"/>
        </w:trPr>
        <w:tc>
          <w:tcPr>
            <w:tcW w:w="5599" w:type="dxa"/>
            <w:vAlign w:val="bottom"/>
          </w:tcPr>
          <w:p w:rsidR="00657ABA" w:rsidRPr="00AA210E" w:rsidRDefault="00657ABA" w:rsidP="00657ABA">
            <w:pPr>
              <w:spacing w:after="0" w:line="240" w:lineRule="auto"/>
              <w:ind w:left="125" w:hanging="125"/>
              <w:rPr>
                <w:rFonts w:eastAsia="Times New Roman"/>
                <w:sz w:val="18"/>
                <w:szCs w:val="18"/>
                <w:lang w:eastAsia="pt-BR"/>
              </w:rPr>
            </w:pPr>
            <w:r w:rsidRPr="00AA210E">
              <w:rPr>
                <w:rFonts w:eastAsia="Times New Roman"/>
                <w:sz w:val="18"/>
                <w:szCs w:val="18"/>
                <w:lang w:eastAsia="pt-BR"/>
              </w:rPr>
              <w:t>Vendas e marketing</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229.980</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229.980</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6,6</w:t>
            </w:r>
          </w:p>
        </w:tc>
      </w:tr>
      <w:tr w:rsidR="00657ABA" w:rsidRPr="00AA210E" w:rsidTr="00056211">
        <w:trPr>
          <w:trHeight w:val="20"/>
        </w:trPr>
        <w:tc>
          <w:tcPr>
            <w:tcW w:w="5599" w:type="dxa"/>
            <w:vAlign w:val="bottom"/>
          </w:tcPr>
          <w:p w:rsidR="00657ABA" w:rsidRPr="00AA210E" w:rsidRDefault="00657ABA" w:rsidP="00657ABA">
            <w:pPr>
              <w:spacing w:after="0" w:line="240" w:lineRule="auto"/>
              <w:rPr>
                <w:rFonts w:eastAsia="Times New Roman"/>
                <w:sz w:val="18"/>
                <w:szCs w:val="18"/>
                <w:lang w:eastAsia="pt-BR"/>
              </w:rPr>
            </w:pPr>
            <w:r w:rsidRPr="00AA210E">
              <w:rPr>
                <w:rFonts w:eastAsia="Times New Roman"/>
                <w:sz w:val="18"/>
                <w:szCs w:val="18"/>
                <w:lang w:eastAsia="pt-BR"/>
              </w:rPr>
              <w:t>Outras</w:t>
            </w: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Borders>
              <w:left w:val="nil"/>
              <w:bottom w:val="single" w:sz="8" w:space="0" w:color="auto"/>
              <w:right w:val="nil"/>
            </w:tcBorders>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112.513</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58.658</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57.759</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Borders>
              <w:left w:val="nil"/>
              <w:bottom w:val="single" w:sz="8" w:space="0" w:color="auto"/>
              <w:right w:val="nil"/>
            </w:tcBorders>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228.930</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Borders>
              <w:left w:val="nil"/>
              <w:bottom w:val="single" w:sz="8" w:space="0" w:color="auto"/>
              <w:right w:val="nil"/>
            </w:tcBorders>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6,6</w:t>
            </w:r>
          </w:p>
        </w:tc>
      </w:tr>
      <w:tr w:rsidR="00657ABA" w:rsidRPr="00AA210E" w:rsidTr="00056211">
        <w:trPr>
          <w:trHeight w:val="20"/>
        </w:trPr>
        <w:tc>
          <w:tcPr>
            <w:tcW w:w="5599" w:type="dxa"/>
            <w:vAlign w:val="bottom"/>
          </w:tcPr>
          <w:p w:rsidR="00657ABA" w:rsidRPr="00AA210E" w:rsidRDefault="00657ABA" w:rsidP="00657ABA">
            <w:pPr>
              <w:spacing w:after="0" w:line="240" w:lineRule="auto"/>
              <w:rPr>
                <w:rFonts w:eastAsia="Times New Roman"/>
                <w:sz w:val="18"/>
                <w:szCs w:val="18"/>
                <w:lang w:eastAsia="pt-BR"/>
              </w:rPr>
            </w:pP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vAlign w:val="bottom"/>
          </w:tcPr>
          <w:p w:rsidR="00657ABA" w:rsidRPr="00AA210E" w:rsidRDefault="00657ABA" w:rsidP="00657ABA">
            <w:pPr>
              <w:spacing w:after="0" w:line="240" w:lineRule="auto"/>
              <w:jc w:val="right"/>
              <w:rPr>
                <w:rFonts w:eastAsia="Times New Roman"/>
                <w:sz w:val="18"/>
                <w:szCs w:val="18"/>
                <w:lang w:eastAsia="pt-BR"/>
              </w:rPr>
            </w:pPr>
          </w:p>
        </w:tc>
      </w:tr>
      <w:tr w:rsidR="00657ABA" w:rsidRPr="00AA210E" w:rsidTr="00056211">
        <w:trPr>
          <w:trHeight w:val="20"/>
        </w:trPr>
        <w:tc>
          <w:tcPr>
            <w:tcW w:w="5599" w:type="dxa"/>
            <w:vAlign w:val="bottom"/>
          </w:tcPr>
          <w:p w:rsidR="00657ABA" w:rsidRPr="00AA210E" w:rsidRDefault="00657ABA" w:rsidP="00657ABA">
            <w:pPr>
              <w:spacing w:after="0" w:line="240" w:lineRule="auto"/>
              <w:rPr>
                <w:rFonts w:eastAsia="Times New Roman"/>
                <w:sz w:val="18"/>
                <w:szCs w:val="18"/>
                <w:lang w:eastAsia="pt-BR"/>
              </w:rPr>
            </w:pPr>
          </w:p>
        </w:tc>
        <w:tc>
          <w:tcPr>
            <w:tcW w:w="257" w:type="dxa"/>
          </w:tcPr>
          <w:p w:rsidR="00657ABA" w:rsidRPr="00AA210E" w:rsidRDefault="00657ABA" w:rsidP="00657ABA">
            <w:pPr>
              <w:spacing w:after="0" w:line="240" w:lineRule="auto"/>
              <w:jc w:val="right"/>
              <w:rPr>
                <w:rFonts w:eastAsia="Times New Roman"/>
                <w:sz w:val="18"/>
                <w:szCs w:val="18"/>
                <w:lang w:eastAsia="pt-BR"/>
              </w:rPr>
            </w:pPr>
          </w:p>
        </w:tc>
        <w:tc>
          <w:tcPr>
            <w:tcW w:w="1727" w:type="dxa"/>
            <w:tcBorders>
              <w:top w:val="nil"/>
              <w:left w:val="nil"/>
              <w:bottom w:val="double" w:sz="6" w:space="0" w:color="auto"/>
              <w:right w:val="nil"/>
            </w:tcBorders>
            <w:vAlign w:val="bottom"/>
          </w:tcPr>
          <w:p w:rsidR="00657ABA"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2.812.199</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454.256</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657ABA"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201.585</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1137" w:type="dxa"/>
            <w:tcBorders>
              <w:top w:val="nil"/>
              <w:left w:val="nil"/>
              <w:bottom w:val="double" w:sz="6" w:space="0" w:color="auto"/>
              <w:right w:val="nil"/>
            </w:tcBorders>
            <w:vAlign w:val="bottom"/>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3.468.040</w:t>
            </w:r>
          </w:p>
        </w:tc>
        <w:tc>
          <w:tcPr>
            <w:tcW w:w="281" w:type="dxa"/>
            <w:vAlign w:val="bottom"/>
          </w:tcPr>
          <w:p w:rsidR="00657ABA" w:rsidRPr="00AA210E" w:rsidRDefault="00657ABA" w:rsidP="00657ABA">
            <w:pPr>
              <w:spacing w:after="0" w:line="240" w:lineRule="auto"/>
              <w:jc w:val="right"/>
              <w:rPr>
                <w:rFonts w:eastAsia="Times New Roman"/>
                <w:sz w:val="18"/>
                <w:szCs w:val="18"/>
                <w:lang w:eastAsia="pt-BR"/>
              </w:rPr>
            </w:pPr>
          </w:p>
        </w:tc>
        <w:tc>
          <w:tcPr>
            <w:tcW w:w="711" w:type="dxa"/>
            <w:tcBorders>
              <w:top w:val="nil"/>
              <w:left w:val="nil"/>
              <w:bottom w:val="double" w:sz="6" w:space="0" w:color="auto"/>
              <w:right w:val="nil"/>
            </w:tcBorders>
            <w:vAlign w:val="bottom"/>
          </w:tcPr>
          <w:p w:rsidR="00657ABA" w:rsidRPr="00AA210E" w:rsidRDefault="00657ABA" w:rsidP="00657ABA">
            <w:pPr>
              <w:spacing w:after="0" w:line="240" w:lineRule="auto"/>
              <w:jc w:val="right"/>
              <w:rPr>
                <w:rFonts w:eastAsia="Times New Roman"/>
                <w:sz w:val="18"/>
                <w:szCs w:val="18"/>
                <w:lang w:eastAsia="pt-BR"/>
              </w:rPr>
            </w:pPr>
            <w:r>
              <w:rPr>
                <w:rFonts w:eastAsia="Times New Roman"/>
                <w:sz w:val="18"/>
                <w:szCs w:val="18"/>
                <w:lang w:eastAsia="pt-BR"/>
              </w:rPr>
              <w:t>100,0</w:t>
            </w:r>
          </w:p>
        </w:tc>
      </w:tr>
    </w:tbl>
    <w:p w:rsidR="001331AF" w:rsidRDefault="001331AF">
      <w:pPr>
        <w:rPr>
          <w:rFonts w:eastAsia="Times New Roman"/>
          <w:b/>
          <w:bCs/>
          <w:sz w:val="18"/>
          <w:szCs w:val="18"/>
          <w:lang w:eastAsia="pt-BR"/>
        </w:rPr>
      </w:pPr>
    </w:p>
    <w:p w:rsidR="001331AF" w:rsidRDefault="001331AF">
      <w:pPr>
        <w:rPr>
          <w:rFonts w:eastAsia="Times New Roman"/>
          <w:b/>
          <w:bCs/>
          <w:sz w:val="18"/>
          <w:szCs w:val="18"/>
          <w:lang w:eastAsia="pt-BR"/>
        </w:rPr>
      </w:pPr>
    </w:p>
    <w:p w:rsidR="001331AF" w:rsidRDefault="001331AF">
      <w:pPr>
        <w:rPr>
          <w:rFonts w:eastAsia="Times New Roman"/>
          <w:b/>
          <w:bCs/>
          <w:sz w:val="18"/>
          <w:szCs w:val="18"/>
          <w:lang w:eastAsia="pt-BR"/>
        </w:rPr>
      </w:pPr>
    </w:p>
    <w:p w:rsidR="001331AF" w:rsidRDefault="001331AF">
      <w:pPr>
        <w:rPr>
          <w:rFonts w:eastAsia="Times New Roman"/>
          <w:b/>
          <w:bCs/>
          <w:sz w:val="18"/>
          <w:szCs w:val="18"/>
          <w:lang w:eastAsia="pt-BR"/>
        </w:rPr>
      </w:pPr>
    </w:p>
    <w:p w:rsidR="001331AF" w:rsidRDefault="001331AF">
      <w:pPr>
        <w:rPr>
          <w:rFonts w:eastAsia="Times New Roman"/>
          <w:b/>
          <w:bCs/>
          <w:sz w:val="18"/>
          <w:szCs w:val="18"/>
          <w:lang w:eastAsia="pt-BR"/>
        </w:rPr>
      </w:pPr>
    </w:p>
    <w:p w:rsidR="001331AF" w:rsidRDefault="001331AF">
      <w:pPr>
        <w:rPr>
          <w:rFonts w:eastAsia="Times New Roman"/>
          <w:b/>
          <w:bCs/>
          <w:sz w:val="18"/>
          <w:szCs w:val="18"/>
          <w:lang w:eastAsia="pt-BR"/>
        </w:rPr>
      </w:pPr>
    </w:p>
    <w:p w:rsidR="001331AF" w:rsidRDefault="001331AF">
      <w:pPr>
        <w:rPr>
          <w:rFonts w:eastAsia="Times New Roman"/>
          <w:b/>
          <w:bCs/>
          <w:sz w:val="18"/>
          <w:szCs w:val="18"/>
          <w:lang w:eastAsia="pt-BR"/>
        </w:rPr>
      </w:pPr>
    </w:p>
    <w:p w:rsidR="001331AF" w:rsidRDefault="001331AF">
      <w:pPr>
        <w:rPr>
          <w:rFonts w:eastAsia="Times New Roman"/>
          <w:b/>
          <w:bCs/>
          <w:sz w:val="18"/>
          <w:szCs w:val="18"/>
          <w:lang w:eastAsia="pt-BR"/>
        </w:rPr>
      </w:pPr>
    </w:p>
    <w:p w:rsidR="001331AF" w:rsidRDefault="001331AF">
      <w:pPr>
        <w:rPr>
          <w:rFonts w:eastAsia="Times New Roman"/>
          <w:b/>
          <w:bCs/>
          <w:sz w:val="18"/>
          <w:szCs w:val="18"/>
          <w:lang w:eastAsia="pt-BR"/>
        </w:rPr>
      </w:pPr>
    </w:p>
    <w:tbl>
      <w:tblPr>
        <w:tblpPr w:leftFromText="141" w:rightFromText="141" w:vertAnchor="text" w:horzAnchor="margin" w:tblpX="424" w:tblpY="182"/>
        <w:tblW w:w="0" w:type="auto"/>
        <w:tblLayout w:type="fixed"/>
        <w:tblCellMar>
          <w:left w:w="70" w:type="dxa"/>
          <w:right w:w="70" w:type="dxa"/>
        </w:tblCellMar>
        <w:tblLook w:val="0000"/>
      </w:tblPr>
      <w:tblGrid>
        <w:gridCol w:w="5599"/>
        <w:gridCol w:w="257"/>
        <w:gridCol w:w="1727"/>
        <w:gridCol w:w="281"/>
        <w:gridCol w:w="1420"/>
        <w:gridCol w:w="281"/>
        <w:gridCol w:w="1420"/>
        <w:gridCol w:w="281"/>
        <w:gridCol w:w="1137"/>
        <w:gridCol w:w="281"/>
        <w:gridCol w:w="711"/>
      </w:tblGrid>
      <w:tr w:rsidR="001331AF" w:rsidRPr="00AA210E" w:rsidTr="001331AF">
        <w:trPr>
          <w:trHeight w:hRule="exact" w:val="227"/>
        </w:trPr>
        <w:tc>
          <w:tcPr>
            <w:tcW w:w="5599" w:type="dxa"/>
            <w:vAlign w:val="bottom"/>
          </w:tcPr>
          <w:p w:rsidR="001331AF" w:rsidRPr="00AA210E" w:rsidRDefault="001331AF" w:rsidP="001331AF">
            <w:pPr>
              <w:spacing w:after="0" w:line="240" w:lineRule="auto"/>
              <w:jc w:val="both"/>
              <w:rPr>
                <w:rFonts w:eastAsia="Times New Roman"/>
                <w:b/>
                <w:bCs/>
                <w:sz w:val="18"/>
                <w:szCs w:val="18"/>
                <w:lang w:eastAsia="pt-BR"/>
              </w:rPr>
            </w:pPr>
          </w:p>
        </w:tc>
        <w:tc>
          <w:tcPr>
            <w:tcW w:w="257" w:type="dxa"/>
          </w:tcPr>
          <w:p w:rsidR="001331AF" w:rsidRPr="00AA210E" w:rsidRDefault="001331AF" w:rsidP="001331AF">
            <w:pPr>
              <w:spacing w:after="0" w:line="240" w:lineRule="auto"/>
              <w:jc w:val="right"/>
              <w:rPr>
                <w:rFonts w:eastAsia="Times New Roman"/>
                <w:b/>
                <w:bCs/>
                <w:sz w:val="18"/>
                <w:szCs w:val="18"/>
                <w:lang w:eastAsia="pt-BR"/>
              </w:rPr>
            </w:pPr>
          </w:p>
        </w:tc>
        <w:tc>
          <w:tcPr>
            <w:tcW w:w="1727" w:type="dxa"/>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420" w:type="dxa"/>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Pr>
                <w:rFonts w:eastAsia="Times New Roman"/>
                <w:b/>
                <w:bCs/>
                <w:sz w:val="18"/>
                <w:szCs w:val="18"/>
                <w:lang w:eastAsia="pt-BR"/>
              </w:rPr>
              <w:t>Consolidado</w:t>
            </w:r>
          </w:p>
        </w:tc>
      </w:tr>
      <w:tr w:rsidR="001331AF" w:rsidRPr="00AA210E" w:rsidTr="001331AF">
        <w:trPr>
          <w:trHeight w:hRule="exact" w:val="454"/>
        </w:trPr>
        <w:tc>
          <w:tcPr>
            <w:tcW w:w="5599" w:type="dxa"/>
            <w:vAlign w:val="bottom"/>
          </w:tcPr>
          <w:p w:rsidR="001331AF" w:rsidRPr="00AA210E" w:rsidRDefault="001331AF" w:rsidP="001331AF">
            <w:pPr>
              <w:spacing w:after="0" w:line="240" w:lineRule="auto"/>
              <w:jc w:val="both"/>
              <w:rPr>
                <w:rFonts w:eastAsia="Times New Roman"/>
                <w:b/>
                <w:bCs/>
                <w:sz w:val="18"/>
                <w:szCs w:val="18"/>
                <w:lang w:eastAsia="pt-BR"/>
              </w:rPr>
            </w:pPr>
          </w:p>
        </w:tc>
        <w:tc>
          <w:tcPr>
            <w:tcW w:w="257" w:type="dxa"/>
          </w:tcPr>
          <w:p w:rsidR="001331AF" w:rsidRPr="00AA210E" w:rsidRDefault="001331AF" w:rsidP="001331AF">
            <w:pPr>
              <w:spacing w:after="0" w:line="240" w:lineRule="auto"/>
              <w:jc w:val="right"/>
              <w:rPr>
                <w:rFonts w:eastAsia="Times New Roman"/>
                <w:b/>
                <w:bCs/>
                <w:sz w:val="18"/>
                <w:szCs w:val="18"/>
                <w:lang w:eastAsia="pt-BR"/>
              </w:rPr>
            </w:pPr>
          </w:p>
        </w:tc>
        <w:tc>
          <w:tcPr>
            <w:tcW w:w="1727" w:type="dxa"/>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420" w:type="dxa"/>
            <w:tcBorders>
              <w:left w:val="nil"/>
              <w:bottom w:val="single" w:sz="6"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1331AF"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3</w:t>
            </w:r>
            <w:r>
              <w:rPr>
                <w:rFonts w:eastAsia="Times New Roman"/>
                <w:b/>
                <w:bCs/>
                <w:sz w:val="18"/>
                <w:szCs w:val="18"/>
                <w:lang w:eastAsia="pt-BR"/>
              </w:rPr>
              <w:t>0</w:t>
            </w:r>
            <w:r w:rsidRPr="00AA210E">
              <w:rPr>
                <w:rFonts w:eastAsia="Times New Roman"/>
                <w:b/>
                <w:bCs/>
                <w:sz w:val="18"/>
                <w:szCs w:val="18"/>
                <w:lang w:eastAsia="pt-BR"/>
              </w:rPr>
              <w:t xml:space="preserve"> de </w:t>
            </w:r>
            <w:r>
              <w:rPr>
                <w:rFonts w:eastAsia="Times New Roman"/>
                <w:b/>
                <w:bCs/>
                <w:sz w:val="18"/>
                <w:szCs w:val="18"/>
                <w:lang w:eastAsia="pt-BR"/>
              </w:rPr>
              <w:t>junho</w:t>
            </w:r>
            <w:r w:rsidRPr="00AA210E">
              <w:rPr>
                <w:rFonts w:eastAsia="Times New Roman"/>
                <w:b/>
                <w:bCs/>
                <w:sz w:val="18"/>
                <w:szCs w:val="18"/>
                <w:lang w:eastAsia="pt-BR"/>
              </w:rPr>
              <w:t xml:space="preserve"> </w:t>
            </w:r>
          </w:p>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de 201</w:t>
            </w:r>
            <w:r>
              <w:rPr>
                <w:rFonts w:eastAsia="Times New Roman"/>
                <w:b/>
                <w:bCs/>
                <w:sz w:val="18"/>
                <w:szCs w:val="18"/>
                <w:lang w:eastAsia="pt-BR"/>
              </w:rPr>
              <w:t>1</w:t>
            </w:r>
          </w:p>
        </w:tc>
      </w:tr>
      <w:tr w:rsidR="001331AF" w:rsidRPr="00AA210E" w:rsidTr="001331AF">
        <w:trPr>
          <w:trHeight w:hRule="exact" w:val="454"/>
        </w:trPr>
        <w:tc>
          <w:tcPr>
            <w:tcW w:w="5599" w:type="dxa"/>
            <w:vAlign w:val="bottom"/>
          </w:tcPr>
          <w:p w:rsidR="001331AF" w:rsidRPr="00AA210E" w:rsidRDefault="001331AF" w:rsidP="001331AF">
            <w:pPr>
              <w:spacing w:after="0" w:line="240" w:lineRule="auto"/>
              <w:jc w:val="both"/>
              <w:rPr>
                <w:rFonts w:eastAsia="Times New Roman"/>
                <w:b/>
                <w:bCs/>
                <w:sz w:val="18"/>
                <w:szCs w:val="18"/>
                <w:lang w:eastAsia="pt-BR"/>
              </w:rPr>
            </w:pPr>
          </w:p>
        </w:tc>
        <w:tc>
          <w:tcPr>
            <w:tcW w:w="257" w:type="dxa"/>
          </w:tcPr>
          <w:p w:rsidR="001331AF" w:rsidRPr="00AA210E" w:rsidRDefault="001331AF" w:rsidP="001331AF">
            <w:pPr>
              <w:spacing w:after="0" w:line="240" w:lineRule="auto"/>
              <w:jc w:val="right"/>
              <w:rPr>
                <w:rFonts w:eastAsia="Times New Roman"/>
                <w:b/>
                <w:bCs/>
                <w:sz w:val="18"/>
                <w:szCs w:val="18"/>
                <w:lang w:eastAsia="pt-BR"/>
              </w:rPr>
            </w:pPr>
          </w:p>
        </w:tc>
        <w:tc>
          <w:tcPr>
            <w:tcW w:w="1727" w:type="dxa"/>
            <w:tcBorders>
              <w:left w:val="nil"/>
              <w:bottom w:val="single" w:sz="4"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Custo dos serviços prestados</w:t>
            </w:r>
          </w:p>
        </w:tc>
        <w:tc>
          <w:tcPr>
            <w:tcW w:w="281" w:type="dxa"/>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Com vendas</w:t>
            </w:r>
          </w:p>
        </w:tc>
        <w:tc>
          <w:tcPr>
            <w:tcW w:w="281" w:type="dxa"/>
            <w:tcBorders>
              <w:top w:val="single" w:sz="4"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 xml:space="preserve">Gerais e </w:t>
            </w:r>
          </w:p>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administrativas</w:t>
            </w:r>
          </w:p>
        </w:tc>
        <w:tc>
          <w:tcPr>
            <w:tcW w:w="281" w:type="dxa"/>
            <w:tcBorders>
              <w:top w:val="single" w:sz="4" w:space="0" w:color="auto"/>
            </w:tcBorders>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1137" w:type="dxa"/>
            <w:tcBorders>
              <w:left w:val="nil"/>
              <w:bottom w:val="single" w:sz="8"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Total</w:t>
            </w:r>
          </w:p>
        </w:tc>
        <w:tc>
          <w:tcPr>
            <w:tcW w:w="281" w:type="dxa"/>
            <w:vAlign w:val="bottom"/>
          </w:tcPr>
          <w:p w:rsidR="001331AF" w:rsidRPr="00AA210E" w:rsidRDefault="001331AF" w:rsidP="001331AF">
            <w:pPr>
              <w:spacing w:after="0" w:line="240" w:lineRule="auto"/>
              <w:jc w:val="right"/>
              <w:rPr>
                <w:rFonts w:eastAsia="Times New Roman"/>
                <w:b/>
                <w:bCs/>
                <w:sz w:val="18"/>
                <w:szCs w:val="18"/>
                <w:lang w:eastAsia="pt-BR"/>
              </w:rPr>
            </w:pPr>
          </w:p>
        </w:tc>
        <w:tc>
          <w:tcPr>
            <w:tcW w:w="711" w:type="dxa"/>
            <w:tcBorders>
              <w:left w:val="nil"/>
              <w:bottom w:val="single" w:sz="8" w:space="0" w:color="auto"/>
              <w:right w:val="nil"/>
            </w:tcBorders>
            <w:vAlign w:val="bottom"/>
          </w:tcPr>
          <w:p w:rsidR="001331AF" w:rsidRPr="00AA210E" w:rsidRDefault="001331AF" w:rsidP="001331AF">
            <w:pPr>
              <w:spacing w:after="0" w:line="240" w:lineRule="auto"/>
              <w:jc w:val="right"/>
              <w:rPr>
                <w:rFonts w:eastAsia="Times New Roman"/>
                <w:b/>
                <w:bCs/>
                <w:sz w:val="18"/>
                <w:szCs w:val="18"/>
                <w:lang w:eastAsia="pt-BR"/>
              </w:rPr>
            </w:pPr>
            <w:r w:rsidRPr="00AA210E">
              <w:rPr>
                <w:rFonts w:eastAsia="Times New Roman"/>
                <w:b/>
                <w:bCs/>
                <w:sz w:val="18"/>
                <w:szCs w:val="18"/>
                <w:lang w:eastAsia="pt-BR"/>
              </w:rPr>
              <w:t>%</w:t>
            </w:r>
          </w:p>
        </w:tc>
      </w:tr>
      <w:tr w:rsidR="001331AF" w:rsidRPr="00AA210E" w:rsidTr="001331AF">
        <w:trPr>
          <w:trHeight w:hRule="exact" w:val="244"/>
        </w:trPr>
        <w:tc>
          <w:tcPr>
            <w:tcW w:w="5599" w:type="dxa"/>
          </w:tcPr>
          <w:p w:rsidR="001331AF" w:rsidRPr="00AA210E" w:rsidRDefault="001331AF" w:rsidP="001331AF">
            <w:pPr>
              <w:spacing w:after="0" w:line="240" w:lineRule="auto"/>
              <w:jc w:val="both"/>
              <w:rPr>
                <w:rFonts w:eastAsia="Times New Roman"/>
                <w:sz w:val="18"/>
                <w:szCs w:val="18"/>
                <w:lang w:eastAsia="pt-BR"/>
              </w:rPr>
            </w:pP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Borders>
              <w:top w:val="single" w:sz="4" w:space="0" w:color="auto"/>
            </w:tcBorders>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vAlign w:val="bottom"/>
          </w:tcPr>
          <w:p w:rsidR="001331AF" w:rsidRPr="00AA210E" w:rsidRDefault="001331AF" w:rsidP="001331AF">
            <w:pPr>
              <w:spacing w:after="0" w:line="240" w:lineRule="auto"/>
              <w:jc w:val="right"/>
              <w:rPr>
                <w:rFonts w:eastAsia="Times New Roman"/>
                <w:sz w:val="18"/>
                <w:szCs w:val="18"/>
                <w:lang w:eastAsia="pt-BR"/>
              </w:rPr>
            </w:pPr>
          </w:p>
        </w:tc>
      </w:tr>
      <w:tr w:rsidR="001331AF" w:rsidRPr="00AA210E" w:rsidTr="001331AF">
        <w:trPr>
          <w:trHeight w:val="20"/>
        </w:trPr>
        <w:tc>
          <w:tcPr>
            <w:tcW w:w="5599" w:type="dxa"/>
            <w:vAlign w:val="bottom"/>
          </w:tcPr>
          <w:p w:rsidR="001331AF" w:rsidRPr="00AA210E" w:rsidRDefault="001331AF" w:rsidP="001331AF">
            <w:pPr>
              <w:spacing w:after="0" w:line="240" w:lineRule="auto"/>
              <w:rPr>
                <w:rFonts w:eastAsia="Times New Roman"/>
                <w:sz w:val="18"/>
                <w:szCs w:val="18"/>
                <w:lang w:eastAsia="pt-BR"/>
              </w:rPr>
            </w:pPr>
            <w:r w:rsidRPr="00AA210E">
              <w:rPr>
                <w:rFonts w:eastAsia="Times New Roman"/>
                <w:sz w:val="18"/>
                <w:szCs w:val="18"/>
                <w:lang w:eastAsia="pt-BR"/>
              </w:rPr>
              <w:t>Pessoal</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541.998</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56.378</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49.147</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647.523</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21,5</w:t>
            </w:r>
          </w:p>
        </w:tc>
      </w:tr>
      <w:tr w:rsidR="001331AF" w:rsidRPr="00AA210E" w:rsidTr="001331AF">
        <w:trPr>
          <w:trHeight w:val="20"/>
        </w:trPr>
        <w:tc>
          <w:tcPr>
            <w:tcW w:w="5599" w:type="dxa"/>
            <w:vAlign w:val="bottom"/>
          </w:tcPr>
          <w:p w:rsidR="001331AF" w:rsidRPr="00AA210E" w:rsidRDefault="001331AF" w:rsidP="001331AF">
            <w:pPr>
              <w:spacing w:after="0" w:line="240" w:lineRule="auto"/>
              <w:rPr>
                <w:rFonts w:eastAsia="Times New Roman"/>
                <w:sz w:val="18"/>
                <w:szCs w:val="18"/>
                <w:lang w:eastAsia="pt-BR"/>
              </w:rPr>
            </w:pPr>
            <w:r w:rsidRPr="00AA210E">
              <w:rPr>
                <w:rFonts w:eastAsia="Times New Roman"/>
                <w:sz w:val="18"/>
                <w:szCs w:val="18"/>
                <w:lang w:eastAsia="pt-BR"/>
              </w:rPr>
              <w:t>Combustível</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1.028.634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1.028.634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34,2</w:t>
            </w:r>
          </w:p>
        </w:tc>
      </w:tr>
      <w:tr w:rsidR="001331AF" w:rsidRPr="00AA210E" w:rsidTr="001331AF">
        <w:trPr>
          <w:trHeight w:val="20"/>
        </w:trPr>
        <w:tc>
          <w:tcPr>
            <w:tcW w:w="5599"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Depreciação e amortização</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Pr>
          <w:p w:rsidR="001331AF"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156.566</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408</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26.627</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183.601</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6,1</w:t>
            </w:r>
          </w:p>
        </w:tc>
      </w:tr>
      <w:tr w:rsidR="001331AF" w:rsidRPr="00AA210E" w:rsidTr="001331AF">
        <w:trPr>
          <w:trHeight w:val="20"/>
        </w:trPr>
        <w:tc>
          <w:tcPr>
            <w:tcW w:w="5599"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Manutenção e reparos (exceto pessoal)</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121.820</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121.820</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4,1</w:t>
            </w:r>
          </w:p>
        </w:tc>
      </w:tr>
      <w:tr w:rsidR="001331AF" w:rsidRPr="00AA210E" w:rsidTr="001331AF">
        <w:trPr>
          <w:trHeight w:val="20"/>
        </w:trPr>
        <w:tc>
          <w:tcPr>
            <w:tcW w:w="5599"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Seguro de aeronaves</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12.464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12.464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0,4</w:t>
            </w:r>
          </w:p>
        </w:tc>
      </w:tr>
      <w:tr w:rsidR="001331AF" w:rsidRPr="00AA210E" w:rsidTr="001331AF">
        <w:trPr>
          <w:trHeight w:val="20"/>
        </w:trPr>
        <w:tc>
          <w:tcPr>
            <w:tcW w:w="5599"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Tarifas de decolagem, pouso e navegação</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148.274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148.274</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4,9</w:t>
            </w:r>
          </w:p>
        </w:tc>
      </w:tr>
      <w:tr w:rsidR="001331AF" w:rsidRPr="00AA210E" w:rsidTr="001331AF">
        <w:trPr>
          <w:trHeight w:val="20"/>
        </w:trPr>
        <w:tc>
          <w:tcPr>
            <w:tcW w:w="5599"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Arrendamento de aeronaves, motores e equipamentos</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Pr>
          <w:p w:rsidR="001331AF"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100.789</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2.927</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6.247</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109.963</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3,7</w:t>
            </w:r>
          </w:p>
        </w:tc>
      </w:tr>
      <w:tr w:rsidR="001331AF" w:rsidRPr="00AA210E" w:rsidTr="001331AF">
        <w:trPr>
          <w:trHeight w:val="20"/>
        </w:trPr>
        <w:tc>
          <w:tcPr>
            <w:tcW w:w="5599"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Serviços de terceiros</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47.356</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80.231</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75.511</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203.098</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6,8</w:t>
            </w:r>
          </w:p>
        </w:tc>
      </w:tr>
      <w:tr w:rsidR="001331AF" w:rsidRPr="00AA210E" w:rsidTr="001331AF">
        <w:trPr>
          <w:trHeight w:val="20"/>
        </w:trPr>
        <w:tc>
          <w:tcPr>
            <w:tcW w:w="5599" w:type="dxa"/>
            <w:vAlign w:val="bottom"/>
          </w:tcPr>
          <w:p w:rsidR="001331AF" w:rsidRPr="00AA210E" w:rsidRDefault="001331AF" w:rsidP="001331AF">
            <w:pPr>
              <w:spacing w:after="0" w:line="240" w:lineRule="auto"/>
              <w:ind w:left="125" w:hanging="125"/>
              <w:rPr>
                <w:rFonts w:eastAsia="Times New Roman"/>
                <w:sz w:val="18"/>
                <w:szCs w:val="18"/>
                <w:lang w:eastAsia="pt-BR"/>
              </w:rPr>
            </w:pPr>
            <w:r w:rsidRPr="00AA210E">
              <w:rPr>
                <w:rFonts w:eastAsia="Times New Roman"/>
                <w:sz w:val="18"/>
                <w:szCs w:val="18"/>
                <w:lang w:eastAsia="pt-BR"/>
              </w:rPr>
              <w:t>Vendas e marketing</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319.523</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319.523</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10,6</w:t>
            </w:r>
          </w:p>
        </w:tc>
      </w:tr>
      <w:tr w:rsidR="001331AF" w:rsidRPr="00AA210E" w:rsidTr="001331AF">
        <w:trPr>
          <w:trHeight w:val="20"/>
        </w:trPr>
        <w:tc>
          <w:tcPr>
            <w:tcW w:w="5599" w:type="dxa"/>
            <w:vAlign w:val="bottom"/>
          </w:tcPr>
          <w:p w:rsidR="001331AF" w:rsidRPr="00AA210E" w:rsidRDefault="001331AF" w:rsidP="001331AF">
            <w:pPr>
              <w:spacing w:after="0" w:line="240" w:lineRule="auto"/>
              <w:rPr>
                <w:rFonts w:eastAsia="Times New Roman"/>
                <w:sz w:val="18"/>
                <w:szCs w:val="18"/>
                <w:lang w:eastAsia="pt-BR"/>
              </w:rPr>
            </w:pPr>
            <w:r w:rsidRPr="00AA210E">
              <w:rPr>
                <w:rFonts w:eastAsia="Times New Roman"/>
                <w:sz w:val="18"/>
                <w:szCs w:val="18"/>
                <w:lang w:eastAsia="pt-BR"/>
              </w:rPr>
              <w:t>Outras</w:t>
            </w: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Borders>
              <w:left w:val="nil"/>
              <w:bottom w:val="single" w:sz="8" w:space="0" w:color="auto"/>
              <w:right w:val="nil"/>
            </w:tcBorders>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128.237</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43.141</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60.723</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Borders>
              <w:left w:val="nil"/>
              <w:bottom w:val="single" w:sz="8" w:space="0" w:color="auto"/>
              <w:right w:val="nil"/>
            </w:tcBorders>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232.101</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Borders>
              <w:left w:val="nil"/>
              <w:bottom w:val="single" w:sz="8" w:space="0" w:color="auto"/>
              <w:right w:val="nil"/>
            </w:tcBorders>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7,7</w:t>
            </w:r>
          </w:p>
        </w:tc>
      </w:tr>
      <w:tr w:rsidR="001331AF" w:rsidRPr="00AA210E" w:rsidTr="001331AF">
        <w:trPr>
          <w:trHeight w:val="20"/>
        </w:trPr>
        <w:tc>
          <w:tcPr>
            <w:tcW w:w="5599" w:type="dxa"/>
            <w:vAlign w:val="bottom"/>
          </w:tcPr>
          <w:p w:rsidR="001331AF" w:rsidRPr="00AA210E" w:rsidRDefault="001331AF" w:rsidP="001331AF">
            <w:pPr>
              <w:spacing w:after="0" w:line="240" w:lineRule="auto"/>
              <w:rPr>
                <w:rFonts w:eastAsia="Times New Roman"/>
                <w:sz w:val="18"/>
                <w:szCs w:val="18"/>
                <w:lang w:eastAsia="pt-BR"/>
              </w:rPr>
            </w:pP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vAlign w:val="bottom"/>
          </w:tcPr>
          <w:p w:rsidR="001331AF" w:rsidRPr="00AA210E" w:rsidRDefault="001331AF" w:rsidP="001331AF">
            <w:pPr>
              <w:spacing w:after="0" w:line="240" w:lineRule="auto"/>
              <w:jc w:val="right"/>
              <w:rPr>
                <w:rFonts w:eastAsia="Times New Roman"/>
                <w:sz w:val="18"/>
                <w:szCs w:val="18"/>
                <w:lang w:eastAsia="pt-BR"/>
              </w:rPr>
            </w:pPr>
          </w:p>
        </w:tc>
      </w:tr>
      <w:tr w:rsidR="001331AF" w:rsidRPr="00AA210E" w:rsidTr="001331AF">
        <w:trPr>
          <w:trHeight w:val="20"/>
        </w:trPr>
        <w:tc>
          <w:tcPr>
            <w:tcW w:w="5599" w:type="dxa"/>
            <w:vAlign w:val="bottom"/>
          </w:tcPr>
          <w:p w:rsidR="001331AF" w:rsidRPr="00AA210E" w:rsidRDefault="001331AF" w:rsidP="001331AF">
            <w:pPr>
              <w:spacing w:after="0" w:line="240" w:lineRule="auto"/>
              <w:rPr>
                <w:rFonts w:eastAsia="Times New Roman"/>
                <w:sz w:val="18"/>
                <w:szCs w:val="18"/>
                <w:lang w:eastAsia="pt-BR"/>
              </w:rPr>
            </w:pPr>
          </w:p>
        </w:tc>
        <w:tc>
          <w:tcPr>
            <w:tcW w:w="257" w:type="dxa"/>
          </w:tcPr>
          <w:p w:rsidR="001331AF" w:rsidRPr="00AA210E" w:rsidRDefault="001331AF" w:rsidP="001331AF">
            <w:pPr>
              <w:spacing w:after="0" w:line="240" w:lineRule="auto"/>
              <w:jc w:val="right"/>
              <w:rPr>
                <w:rFonts w:eastAsia="Times New Roman"/>
                <w:sz w:val="18"/>
                <w:szCs w:val="18"/>
                <w:lang w:eastAsia="pt-BR"/>
              </w:rPr>
            </w:pPr>
          </w:p>
        </w:tc>
        <w:tc>
          <w:tcPr>
            <w:tcW w:w="1727" w:type="dxa"/>
            <w:tcBorders>
              <w:top w:val="nil"/>
              <w:left w:val="nil"/>
              <w:bottom w:val="double" w:sz="6" w:space="0" w:color="auto"/>
              <w:right w:val="nil"/>
            </w:tcBorders>
            <w:vAlign w:val="bottom"/>
          </w:tcPr>
          <w:p w:rsidR="001331AF"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2.286.138</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502.608</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1331AF"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218.255</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1137" w:type="dxa"/>
            <w:tcBorders>
              <w:top w:val="nil"/>
              <w:left w:val="nil"/>
              <w:bottom w:val="double" w:sz="6" w:space="0" w:color="auto"/>
              <w:right w:val="nil"/>
            </w:tcBorders>
            <w:vAlign w:val="bottom"/>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3.007.001</w:t>
            </w:r>
          </w:p>
        </w:tc>
        <w:tc>
          <w:tcPr>
            <w:tcW w:w="281" w:type="dxa"/>
            <w:vAlign w:val="bottom"/>
          </w:tcPr>
          <w:p w:rsidR="001331AF" w:rsidRPr="00AA210E" w:rsidRDefault="001331AF" w:rsidP="001331AF">
            <w:pPr>
              <w:spacing w:after="0" w:line="240" w:lineRule="auto"/>
              <w:jc w:val="right"/>
              <w:rPr>
                <w:rFonts w:eastAsia="Times New Roman"/>
                <w:sz w:val="18"/>
                <w:szCs w:val="18"/>
                <w:lang w:eastAsia="pt-BR"/>
              </w:rPr>
            </w:pPr>
          </w:p>
        </w:tc>
        <w:tc>
          <w:tcPr>
            <w:tcW w:w="711" w:type="dxa"/>
            <w:tcBorders>
              <w:top w:val="nil"/>
              <w:left w:val="nil"/>
              <w:bottom w:val="double" w:sz="6" w:space="0" w:color="auto"/>
              <w:right w:val="nil"/>
            </w:tcBorders>
            <w:vAlign w:val="bottom"/>
          </w:tcPr>
          <w:p w:rsidR="001331AF" w:rsidRPr="00AA210E" w:rsidRDefault="00015B5C" w:rsidP="001331AF">
            <w:pPr>
              <w:spacing w:after="0" w:line="240" w:lineRule="auto"/>
              <w:jc w:val="right"/>
              <w:rPr>
                <w:rFonts w:eastAsia="Times New Roman"/>
                <w:sz w:val="18"/>
                <w:szCs w:val="18"/>
                <w:lang w:eastAsia="pt-BR"/>
              </w:rPr>
            </w:pPr>
            <w:r>
              <w:rPr>
                <w:rFonts w:eastAsia="Times New Roman"/>
                <w:sz w:val="18"/>
                <w:szCs w:val="18"/>
                <w:lang w:eastAsia="pt-BR"/>
              </w:rPr>
              <w:t>100,0</w:t>
            </w:r>
          </w:p>
        </w:tc>
      </w:tr>
    </w:tbl>
    <w:p w:rsidR="001331AF" w:rsidRDefault="001331AF">
      <w:pPr>
        <w:rPr>
          <w:rFonts w:eastAsia="Times New Roman"/>
          <w:b/>
          <w:bCs/>
          <w:sz w:val="18"/>
          <w:szCs w:val="18"/>
          <w:lang w:eastAsia="pt-BR"/>
        </w:rPr>
      </w:pPr>
      <w:r>
        <w:rPr>
          <w:rFonts w:eastAsia="Times New Roman"/>
          <w:b/>
          <w:bCs/>
          <w:sz w:val="18"/>
          <w:szCs w:val="18"/>
          <w:lang w:eastAsia="pt-BR"/>
        </w:rPr>
        <w:br w:type="page"/>
      </w:r>
    </w:p>
    <w:p w:rsidR="00B35769" w:rsidRDefault="00B35769" w:rsidP="00BF3D59">
      <w:pPr>
        <w:widowControl w:val="0"/>
        <w:spacing w:after="0" w:line="264" w:lineRule="auto"/>
        <w:outlineLvl w:val="2"/>
        <w:rPr>
          <w:rFonts w:eastAsia="Times New Roman"/>
          <w:b/>
          <w:bCs/>
          <w:sz w:val="18"/>
          <w:szCs w:val="18"/>
          <w:lang w:eastAsia="pt-BR"/>
        </w:rPr>
      </w:pPr>
    </w:p>
    <w:p w:rsidR="00651D35" w:rsidRPr="009C7728" w:rsidRDefault="00651D35" w:rsidP="00651D35">
      <w:pPr>
        <w:pStyle w:val="PargrafodaLista"/>
        <w:widowControl w:val="0"/>
        <w:numPr>
          <w:ilvl w:val="0"/>
          <w:numId w:val="21"/>
        </w:numPr>
        <w:spacing w:line="264" w:lineRule="auto"/>
        <w:outlineLvl w:val="2"/>
        <w:rPr>
          <w:b/>
          <w:bCs/>
          <w:iCs/>
          <w:lang w:val="pt-BR"/>
        </w:rPr>
      </w:pPr>
      <w:r>
        <w:rPr>
          <w:rFonts w:asciiTheme="minorHAnsi" w:hAnsiTheme="minorHAnsi"/>
          <w:b/>
          <w:bCs/>
          <w:iCs/>
          <w:lang w:val="pt-BR"/>
        </w:rPr>
        <w:t>Semestres findos em:</w:t>
      </w:r>
    </w:p>
    <w:p w:rsidR="00651D35" w:rsidRDefault="00651D35" w:rsidP="00651D35">
      <w:pPr>
        <w:widowControl w:val="0"/>
        <w:spacing w:after="0" w:line="264" w:lineRule="auto"/>
        <w:ind w:left="-720"/>
        <w:outlineLvl w:val="2"/>
        <w:rPr>
          <w:b/>
          <w:bCs/>
          <w:iCs/>
          <w:sz w:val="20"/>
          <w:szCs w:val="20"/>
        </w:rPr>
      </w:pPr>
    </w:p>
    <w:tbl>
      <w:tblPr>
        <w:tblpPr w:leftFromText="141" w:rightFromText="141" w:vertAnchor="text" w:horzAnchor="margin" w:tblpX="424" w:tblpY="182"/>
        <w:tblW w:w="0" w:type="auto"/>
        <w:tblLayout w:type="fixed"/>
        <w:tblCellMar>
          <w:left w:w="70" w:type="dxa"/>
          <w:right w:w="70" w:type="dxa"/>
        </w:tblCellMar>
        <w:tblLook w:val="0000"/>
      </w:tblPr>
      <w:tblGrid>
        <w:gridCol w:w="5740"/>
        <w:gridCol w:w="257"/>
        <w:gridCol w:w="1586"/>
        <w:gridCol w:w="281"/>
        <w:gridCol w:w="1278"/>
        <w:gridCol w:w="281"/>
        <w:gridCol w:w="1420"/>
        <w:gridCol w:w="281"/>
        <w:gridCol w:w="1137"/>
        <w:gridCol w:w="281"/>
        <w:gridCol w:w="711"/>
      </w:tblGrid>
      <w:tr w:rsidR="00651D35" w:rsidRPr="00AA210E" w:rsidTr="00F27CA1">
        <w:trPr>
          <w:trHeight w:hRule="exact" w:val="227"/>
        </w:trPr>
        <w:tc>
          <w:tcPr>
            <w:tcW w:w="5740" w:type="dxa"/>
            <w:vAlign w:val="bottom"/>
          </w:tcPr>
          <w:p w:rsidR="00651D35" w:rsidRPr="00AA210E" w:rsidRDefault="00651D35" w:rsidP="00F27CA1">
            <w:pPr>
              <w:spacing w:after="0" w:line="240" w:lineRule="auto"/>
              <w:jc w:val="both"/>
              <w:rPr>
                <w:rFonts w:eastAsia="Times New Roman"/>
                <w:b/>
                <w:bCs/>
                <w:sz w:val="18"/>
                <w:szCs w:val="18"/>
                <w:lang w:eastAsia="pt-BR"/>
              </w:rPr>
            </w:pPr>
          </w:p>
        </w:tc>
        <w:tc>
          <w:tcPr>
            <w:tcW w:w="257" w:type="dxa"/>
          </w:tcPr>
          <w:p w:rsidR="00651D35" w:rsidRPr="00AA210E" w:rsidRDefault="00651D35" w:rsidP="00F27CA1">
            <w:pPr>
              <w:spacing w:after="0" w:line="240" w:lineRule="auto"/>
              <w:jc w:val="right"/>
              <w:rPr>
                <w:rFonts w:eastAsia="Times New Roman"/>
                <w:b/>
                <w:bCs/>
                <w:sz w:val="18"/>
                <w:szCs w:val="18"/>
                <w:lang w:eastAsia="pt-BR"/>
              </w:rPr>
            </w:pPr>
          </w:p>
        </w:tc>
        <w:tc>
          <w:tcPr>
            <w:tcW w:w="1586" w:type="dxa"/>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278" w:type="dxa"/>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Pr>
                <w:rFonts w:eastAsia="Times New Roman"/>
                <w:b/>
                <w:bCs/>
                <w:sz w:val="18"/>
                <w:szCs w:val="18"/>
                <w:lang w:eastAsia="pt-BR"/>
              </w:rPr>
              <w:t>Controladora</w:t>
            </w:r>
          </w:p>
        </w:tc>
      </w:tr>
      <w:tr w:rsidR="00651D35" w:rsidRPr="00AA210E" w:rsidTr="00F27CA1">
        <w:trPr>
          <w:trHeight w:hRule="exact" w:val="454"/>
        </w:trPr>
        <w:tc>
          <w:tcPr>
            <w:tcW w:w="5740" w:type="dxa"/>
            <w:vAlign w:val="bottom"/>
          </w:tcPr>
          <w:p w:rsidR="00651D35" w:rsidRPr="00AA210E" w:rsidRDefault="00651D35" w:rsidP="00F27CA1">
            <w:pPr>
              <w:spacing w:after="0" w:line="240" w:lineRule="auto"/>
              <w:jc w:val="both"/>
              <w:rPr>
                <w:rFonts w:eastAsia="Times New Roman"/>
                <w:b/>
                <w:bCs/>
                <w:sz w:val="18"/>
                <w:szCs w:val="18"/>
                <w:lang w:eastAsia="pt-BR"/>
              </w:rPr>
            </w:pPr>
          </w:p>
        </w:tc>
        <w:tc>
          <w:tcPr>
            <w:tcW w:w="257" w:type="dxa"/>
          </w:tcPr>
          <w:p w:rsidR="00651D35" w:rsidRPr="00AA210E" w:rsidRDefault="00651D35" w:rsidP="00F27CA1">
            <w:pPr>
              <w:spacing w:after="0" w:line="240" w:lineRule="auto"/>
              <w:jc w:val="right"/>
              <w:rPr>
                <w:rFonts w:eastAsia="Times New Roman"/>
                <w:b/>
                <w:bCs/>
                <w:sz w:val="18"/>
                <w:szCs w:val="18"/>
                <w:lang w:eastAsia="pt-BR"/>
              </w:rPr>
            </w:pPr>
          </w:p>
        </w:tc>
        <w:tc>
          <w:tcPr>
            <w:tcW w:w="1586" w:type="dxa"/>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278" w:type="dxa"/>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651D35"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3</w:t>
            </w:r>
            <w:r>
              <w:rPr>
                <w:rFonts w:eastAsia="Times New Roman"/>
                <w:b/>
                <w:bCs/>
                <w:sz w:val="18"/>
                <w:szCs w:val="18"/>
                <w:lang w:eastAsia="pt-BR"/>
              </w:rPr>
              <w:t>0</w:t>
            </w:r>
            <w:r w:rsidRPr="00AA210E">
              <w:rPr>
                <w:rFonts w:eastAsia="Times New Roman"/>
                <w:b/>
                <w:bCs/>
                <w:sz w:val="18"/>
                <w:szCs w:val="18"/>
                <w:lang w:eastAsia="pt-BR"/>
              </w:rPr>
              <w:t xml:space="preserve"> de </w:t>
            </w:r>
            <w:r>
              <w:rPr>
                <w:rFonts w:eastAsia="Times New Roman"/>
                <w:b/>
                <w:bCs/>
                <w:sz w:val="18"/>
                <w:szCs w:val="18"/>
                <w:lang w:eastAsia="pt-BR"/>
              </w:rPr>
              <w:t>junho</w:t>
            </w:r>
            <w:r w:rsidRPr="00AA210E">
              <w:rPr>
                <w:rFonts w:eastAsia="Times New Roman"/>
                <w:b/>
                <w:bCs/>
                <w:sz w:val="18"/>
                <w:szCs w:val="18"/>
                <w:lang w:eastAsia="pt-BR"/>
              </w:rPr>
              <w:t xml:space="preserve"> </w:t>
            </w:r>
          </w:p>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de 201</w:t>
            </w:r>
            <w:r>
              <w:rPr>
                <w:rFonts w:eastAsia="Times New Roman"/>
                <w:b/>
                <w:bCs/>
                <w:sz w:val="18"/>
                <w:szCs w:val="18"/>
                <w:lang w:eastAsia="pt-BR"/>
              </w:rPr>
              <w:t>2</w:t>
            </w:r>
          </w:p>
        </w:tc>
      </w:tr>
      <w:tr w:rsidR="00651D35" w:rsidRPr="00AA210E" w:rsidTr="00F27CA1">
        <w:trPr>
          <w:trHeight w:hRule="exact" w:val="454"/>
        </w:trPr>
        <w:tc>
          <w:tcPr>
            <w:tcW w:w="5740" w:type="dxa"/>
            <w:vAlign w:val="bottom"/>
          </w:tcPr>
          <w:p w:rsidR="00651D35" w:rsidRPr="00AA210E" w:rsidRDefault="00651D35" w:rsidP="00F27CA1">
            <w:pPr>
              <w:spacing w:after="0" w:line="240" w:lineRule="auto"/>
              <w:jc w:val="both"/>
              <w:rPr>
                <w:rFonts w:eastAsia="Times New Roman"/>
                <w:b/>
                <w:bCs/>
                <w:sz w:val="18"/>
                <w:szCs w:val="18"/>
                <w:lang w:eastAsia="pt-BR"/>
              </w:rPr>
            </w:pPr>
          </w:p>
        </w:tc>
        <w:tc>
          <w:tcPr>
            <w:tcW w:w="257" w:type="dxa"/>
          </w:tcPr>
          <w:p w:rsidR="00651D35" w:rsidRPr="00AA210E" w:rsidRDefault="00651D35" w:rsidP="00F27CA1">
            <w:pPr>
              <w:spacing w:after="0" w:line="240" w:lineRule="auto"/>
              <w:jc w:val="right"/>
              <w:rPr>
                <w:rFonts w:eastAsia="Times New Roman"/>
                <w:b/>
                <w:bCs/>
                <w:sz w:val="18"/>
                <w:szCs w:val="18"/>
                <w:lang w:eastAsia="pt-BR"/>
              </w:rPr>
            </w:pPr>
          </w:p>
        </w:tc>
        <w:tc>
          <w:tcPr>
            <w:tcW w:w="1586" w:type="dxa"/>
            <w:tcBorders>
              <w:left w:val="nil"/>
              <w:bottom w:val="single" w:sz="4"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Custo dos serviços prestados</w:t>
            </w:r>
          </w:p>
        </w:tc>
        <w:tc>
          <w:tcPr>
            <w:tcW w:w="281" w:type="dxa"/>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278" w:type="dxa"/>
            <w:tcBorders>
              <w:top w:val="single" w:sz="4" w:space="0" w:color="auto"/>
              <w:left w:val="nil"/>
              <w:bottom w:val="single" w:sz="8"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Com vendas</w:t>
            </w:r>
          </w:p>
        </w:tc>
        <w:tc>
          <w:tcPr>
            <w:tcW w:w="281" w:type="dxa"/>
            <w:tcBorders>
              <w:top w:val="single" w:sz="4"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 xml:space="preserve">Gerais e </w:t>
            </w:r>
          </w:p>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administrativas</w:t>
            </w:r>
          </w:p>
        </w:tc>
        <w:tc>
          <w:tcPr>
            <w:tcW w:w="281" w:type="dxa"/>
            <w:tcBorders>
              <w:top w:val="single" w:sz="4"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137" w:type="dxa"/>
            <w:tcBorders>
              <w:left w:val="nil"/>
              <w:bottom w:val="single" w:sz="8"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Total</w:t>
            </w:r>
          </w:p>
        </w:tc>
        <w:tc>
          <w:tcPr>
            <w:tcW w:w="281" w:type="dxa"/>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711" w:type="dxa"/>
            <w:tcBorders>
              <w:left w:val="nil"/>
              <w:bottom w:val="single" w:sz="8"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w:t>
            </w:r>
          </w:p>
        </w:tc>
      </w:tr>
      <w:tr w:rsidR="00651D35" w:rsidRPr="00AA210E" w:rsidTr="00F27CA1">
        <w:trPr>
          <w:trHeight w:hRule="exact" w:val="244"/>
        </w:trPr>
        <w:tc>
          <w:tcPr>
            <w:tcW w:w="5740" w:type="dxa"/>
          </w:tcPr>
          <w:p w:rsidR="00651D35" w:rsidRPr="00AA210E" w:rsidRDefault="00651D35" w:rsidP="00F27CA1">
            <w:pPr>
              <w:spacing w:after="0" w:line="240" w:lineRule="auto"/>
              <w:jc w:val="both"/>
              <w:rPr>
                <w:rFonts w:eastAsia="Times New Roman"/>
                <w:sz w:val="18"/>
                <w:szCs w:val="18"/>
                <w:lang w:eastAsia="pt-BR"/>
              </w:rPr>
            </w:pP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586" w:type="dxa"/>
            <w:tcBorders>
              <w:top w:val="single" w:sz="4" w:space="0" w:color="auto"/>
            </w:tcBorders>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278"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vAlign w:val="bottom"/>
          </w:tcPr>
          <w:p w:rsidR="00651D35" w:rsidRPr="00AA210E" w:rsidRDefault="00651D35" w:rsidP="00F27CA1">
            <w:pPr>
              <w:spacing w:after="0" w:line="240" w:lineRule="auto"/>
              <w:jc w:val="right"/>
              <w:rPr>
                <w:rFonts w:eastAsia="Times New Roman"/>
                <w:sz w:val="18"/>
                <w:szCs w:val="18"/>
                <w:lang w:eastAsia="pt-BR"/>
              </w:rPr>
            </w:pPr>
          </w:p>
        </w:tc>
      </w:tr>
      <w:tr w:rsidR="000B68EA" w:rsidRPr="00AA210E" w:rsidTr="00F27CA1">
        <w:trPr>
          <w:trHeight w:val="20"/>
        </w:trPr>
        <w:tc>
          <w:tcPr>
            <w:tcW w:w="5740" w:type="dxa"/>
            <w:vAlign w:val="bottom"/>
          </w:tcPr>
          <w:p w:rsidR="000B68EA" w:rsidRPr="00AA210E" w:rsidRDefault="000B68EA" w:rsidP="000B68EA">
            <w:pPr>
              <w:spacing w:after="0" w:line="240" w:lineRule="auto"/>
              <w:rPr>
                <w:rFonts w:eastAsia="Times New Roman"/>
                <w:sz w:val="18"/>
                <w:szCs w:val="18"/>
                <w:lang w:eastAsia="pt-BR"/>
              </w:rPr>
            </w:pPr>
            <w:r w:rsidRPr="00AA210E">
              <w:rPr>
                <w:rFonts w:eastAsia="Times New Roman"/>
                <w:sz w:val="18"/>
                <w:szCs w:val="18"/>
                <w:lang w:eastAsia="pt-BR"/>
              </w:rPr>
              <w:t>Pessoal</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1.163.043</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120.255</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90.778</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1.374.076</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19,9</w:t>
            </w:r>
          </w:p>
        </w:tc>
      </w:tr>
      <w:tr w:rsidR="000B68EA" w:rsidRPr="00AA210E" w:rsidTr="00F27CA1">
        <w:trPr>
          <w:trHeight w:val="20"/>
        </w:trPr>
        <w:tc>
          <w:tcPr>
            <w:tcW w:w="5740" w:type="dxa"/>
            <w:vAlign w:val="bottom"/>
          </w:tcPr>
          <w:p w:rsidR="000B68EA" w:rsidRPr="00AA210E" w:rsidRDefault="000B68EA" w:rsidP="000B68EA">
            <w:pPr>
              <w:spacing w:after="0" w:line="240" w:lineRule="auto"/>
              <w:rPr>
                <w:rFonts w:eastAsia="Times New Roman"/>
                <w:sz w:val="18"/>
                <w:szCs w:val="18"/>
                <w:lang w:eastAsia="pt-BR"/>
              </w:rPr>
            </w:pPr>
            <w:r w:rsidRPr="00AA210E">
              <w:rPr>
                <w:rFonts w:eastAsia="Times New Roman"/>
                <w:sz w:val="18"/>
                <w:szCs w:val="18"/>
                <w:lang w:eastAsia="pt-BR"/>
              </w:rPr>
              <w:t>Combustível</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2.576.946</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2.576.946</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37,3</w:t>
            </w:r>
          </w:p>
        </w:tc>
      </w:tr>
      <w:tr w:rsidR="000B68EA" w:rsidRPr="00AA210E" w:rsidTr="00F27CA1">
        <w:trPr>
          <w:trHeight w:val="20"/>
        </w:trPr>
        <w:tc>
          <w:tcPr>
            <w:tcW w:w="5740" w:type="dxa"/>
            <w:vAlign w:val="bottom"/>
          </w:tcPr>
          <w:p w:rsidR="000B68EA" w:rsidRPr="00AA210E" w:rsidRDefault="000B68EA" w:rsidP="000B68EA">
            <w:pPr>
              <w:spacing w:after="0" w:line="240" w:lineRule="auto"/>
              <w:ind w:left="125" w:hanging="125"/>
              <w:rPr>
                <w:rFonts w:eastAsia="Times New Roman"/>
                <w:sz w:val="18"/>
                <w:szCs w:val="18"/>
                <w:lang w:eastAsia="pt-BR"/>
              </w:rPr>
            </w:pPr>
            <w:r w:rsidRPr="00AA210E">
              <w:rPr>
                <w:rFonts w:eastAsia="Times New Roman"/>
                <w:sz w:val="18"/>
                <w:szCs w:val="18"/>
                <w:lang w:eastAsia="pt-BR"/>
              </w:rPr>
              <w:t>Depreciação e amortização</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Pr>
          <w:p w:rsidR="000B68EA"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313.467</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4.057</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Pr>
          <w:p w:rsidR="000B68EA"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62.033</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Pr>
          <w:p w:rsidR="000B68EA"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379.557</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5,5</w:t>
            </w:r>
          </w:p>
        </w:tc>
      </w:tr>
      <w:tr w:rsidR="000B68EA" w:rsidRPr="00AA210E" w:rsidTr="00F27CA1">
        <w:trPr>
          <w:trHeight w:val="20"/>
        </w:trPr>
        <w:tc>
          <w:tcPr>
            <w:tcW w:w="5740" w:type="dxa"/>
            <w:vAlign w:val="bottom"/>
          </w:tcPr>
          <w:p w:rsidR="000B68EA" w:rsidRPr="00AA210E" w:rsidRDefault="000B68EA" w:rsidP="000B68EA">
            <w:pPr>
              <w:spacing w:after="0" w:line="240" w:lineRule="auto"/>
              <w:ind w:left="125" w:hanging="125"/>
              <w:rPr>
                <w:rFonts w:eastAsia="Times New Roman"/>
                <w:sz w:val="18"/>
                <w:szCs w:val="18"/>
                <w:lang w:eastAsia="pt-BR"/>
              </w:rPr>
            </w:pPr>
            <w:r w:rsidRPr="00AA210E">
              <w:rPr>
                <w:rFonts w:eastAsia="Times New Roman"/>
                <w:sz w:val="18"/>
                <w:szCs w:val="18"/>
                <w:lang w:eastAsia="pt-BR"/>
              </w:rPr>
              <w:t>Manutenção e reparos (exceto pessoal)</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351.722</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351.722</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5,1</w:t>
            </w:r>
          </w:p>
        </w:tc>
      </w:tr>
      <w:tr w:rsidR="000B68EA" w:rsidRPr="00AA210E" w:rsidTr="00F27CA1">
        <w:trPr>
          <w:trHeight w:val="20"/>
        </w:trPr>
        <w:tc>
          <w:tcPr>
            <w:tcW w:w="5740" w:type="dxa"/>
            <w:vAlign w:val="bottom"/>
          </w:tcPr>
          <w:p w:rsidR="000B68EA" w:rsidRPr="00AA210E" w:rsidRDefault="000B68EA" w:rsidP="000B68EA">
            <w:pPr>
              <w:spacing w:after="0" w:line="240" w:lineRule="auto"/>
              <w:ind w:left="125" w:hanging="125"/>
              <w:rPr>
                <w:rFonts w:eastAsia="Times New Roman"/>
                <w:sz w:val="18"/>
                <w:szCs w:val="18"/>
                <w:lang w:eastAsia="pt-BR"/>
              </w:rPr>
            </w:pPr>
            <w:r w:rsidRPr="00AA210E">
              <w:rPr>
                <w:rFonts w:eastAsia="Times New Roman"/>
                <w:sz w:val="18"/>
                <w:szCs w:val="18"/>
                <w:lang w:eastAsia="pt-BR"/>
              </w:rPr>
              <w:t>Seguro de aeronaves</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17.521</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17.521</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0,3</w:t>
            </w:r>
          </w:p>
        </w:tc>
      </w:tr>
      <w:tr w:rsidR="000B68EA" w:rsidRPr="00AA210E" w:rsidTr="00F27CA1">
        <w:trPr>
          <w:trHeight w:val="20"/>
        </w:trPr>
        <w:tc>
          <w:tcPr>
            <w:tcW w:w="5740" w:type="dxa"/>
            <w:vAlign w:val="bottom"/>
          </w:tcPr>
          <w:p w:rsidR="000B68EA" w:rsidRPr="00AA210E" w:rsidRDefault="000B68EA" w:rsidP="000B68EA">
            <w:pPr>
              <w:spacing w:after="0" w:line="240" w:lineRule="auto"/>
              <w:ind w:left="125" w:hanging="125"/>
              <w:rPr>
                <w:rFonts w:eastAsia="Times New Roman"/>
                <w:sz w:val="18"/>
                <w:szCs w:val="18"/>
                <w:lang w:eastAsia="pt-BR"/>
              </w:rPr>
            </w:pPr>
            <w:r w:rsidRPr="00AA210E">
              <w:rPr>
                <w:rFonts w:eastAsia="Times New Roman"/>
                <w:sz w:val="18"/>
                <w:szCs w:val="18"/>
                <w:lang w:eastAsia="pt-BR"/>
              </w:rPr>
              <w:t>Tarifas de decolagem, pouso e navegação</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403.737</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403.737</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5,8</w:t>
            </w:r>
          </w:p>
        </w:tc>
      </w:tr>
      <w:tr w:rsidR="000B68EA" w:rsidRPr="00AA210E" w:rsidTr="00F27CA1">
        <w:trPr>
          <w:trHeight w:val="20"/>
        </w:trPr>
        <w:tc>
          <w:tcPr>
            <w:tcW w:w="5740" w:type="dxa"/>
            <w:vAlign w:val="bottom"/>
          </w:tcPr>
          <w:p w:rsidR="000B68EA" w:rsidRPr="00AA210E" w:rsidRDefault="000B68EA" w:rsidP="000B68EA">
            <w:pPr>
              <w:spacing w:after="0" w:line="240" w:lineRule="auto"/>
              <w:ind w:left="125" w:hanging="125"/>
              <w:rPr>
                <w:rFonts w:eastAsia="Times New Roman"/>
                <w:sz w:val="18"/>
                <w:szCs w:val="18"/>
                <w:lang w:eastAsia="pt-BR"/>
              </w:rPr>
            </w:pPr>
            <w:r w:rsidRPr="00AA210E">
              <w:rPr>
                <w:rFonts w:eastAsia="Times New Roman"/>
                <w:sz w:val="18"/>
                <w:szCs w:val="18"/>
                <w:lang w:eastAsia="pt-BR"/>
              </w:rPr>
              <w:t>Arrendamento de aeronaves, motores e equipamentos</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252.190</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5.728</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11.398</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Pr>
          <w:p w:rsidR="000B68EA"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269.316</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3,9</w:t>
            </w:r>
          </w:p>
        </w:tc>
      </w:tr>
      <w:tr w:rsidR="000B68EA" w:rsidRPr="00AA210E" w:rsidTr="00F27CA1">
        <w:trPr>
          <w:trHeight w:val="20"/>
        </w:trPr>
        <w:tc>
          <w:tcPr>
            <w:tcW w:w="5740" w:type="dxa"/>
            <w:vAlign w:val="bottom"/>
          </w:tcPr>
          <w:p w:rsidR="000B68EA" w:rsidRPr="00AA210E" w:rsidRDefault="000B68EA" w:rsidP="000B68EA">
            <w:pPr>
              <w:spacing w:after="0" w:line="240" w:lineRule="auto"/>
              <w:ind w:left="125" w:hanging="125"/>
              <w:rPr>
                <w:rFonts w:eastAsia="Times New Roman"/>
                <w:sz w:val="18"/>
                <w:szCs w:val="18"/>
                <w:lang w:eastAsia="pt-BR"/>
              </w:rPr>
            </w:pPr>
            <w:r w:rsidRPr="00AA210E">
              <w:rPr>
                <w:rFonts w:eastAsia="Times New Roman"/>
                <w:sz w:val="18"/>
                <w:szCs w:val="18"/>
                <w:lang w:eastAsia="pt-BR"/>
              </w:rPr>
              <w:t>Serviços de terceiros</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107.679</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168.262</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117.233</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393.174</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5,7</w:t>
            </w:r>
          </w:p>
        </w:tc>
      </w:tr>
      <w:tr w:rsidR="000B68EA" w:rsidRPr="00AA210E" w:rsidTr="00F27CA1">
        <w:trPr>
          <w:trHeight w:val="20"/>
        </w:trPr>
        <w:tc>
          <w:tcPr>
            <w:tcW w:w="5740" w:type="dxa"/>
            <w:vAlign w:val="bottom"/>
          </w:tcPr>
          <w:p w:rsidR="000B68EA" w:rsidRPr="00AA210E" w:rsidRDefault="000B68EA" w:rsidP="000B68EA">
            <w:pPr>
              <w:spacing w:after="0" w:line="240" w:lineRule="auto"/>
              <w:ind w:left="125" w:hanging="125"/>
              <w:rPr>
                <w:rFonts w:eastAsia="Times New Roman"/>
                <w:sz w:val="18"/>
                <w:szCs w:val="18"/>
                <w:lang w:eastAsia="pt-BR"/>
              </w:rPr>
            </w:pPr>
            <w:r w:rsidRPr="00AA210E">
              <w:rPr>
                <w:rFonts w:eastAsia="Times New Roman"/>
                <w:sz w:val="18"/>
                <w:szCs w:val="18"/>
                <w:lang w:eastAsia="pt-BR"/>
              </w:rPr>
              <w:t>Vendas e marketing</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424.570</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424.570</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6,1</w:t>
            </w:r>
          </w:p>
        </w:tc>
      </w:tr>
      <w:tr w:rsidR="000B68EA" w:rsidRPr="00AA210E" w:rsidTr="00F27CA1">
        <w:trPr>
          <w:trHeight w:val="20"/>
        </w:trPr>
        <w:tc>
          <w:tcPr>
            <w:tcW w:w="5740" w:type="dxa"/>
            <w:vAlign w:val="bottom"/>
          </w:tcPr>
          <w:p w:rsidR="000B68EA" w:rsidRPr="00AA210E" w:rsidRDefault="000B68EA" w:rsidP="000B68EA">
            <w:pPr>
              <w:spacing w:after="0" w:line="240" w:lineRule="auto"/>
              <w:rPr>
                <w:rFonts w:eastAsia="Times New Roman"/>
                <w:sz w:val="18"/>
                <w:szCs w:val="18"/>
                <w:lang w:eastAsia="pt-BR"/>
              </w:rPr>
            </w:pPr>
            <w:r w:rsidRPr="00AA210E">
              <w:rPr>
                <w:rFonts w:eastAsia="Times New Roman"/>
                <w:sz w:val="18"/>
                <w:szCs w:val="18"/>
                <w:lang w:eastAsia="pt-BR"/>
              </w:rPr>
              <w:t>Outras</w:t>
            </w: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Borders>
              <w:left w:val="nil"/>
              <w:bottom w:val="single" w:sz="8" w:space="0" w:color="auto"/>
              <w:right w:val="nil"/>
            </w:tcBorders>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223.617</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Borders>
              <w:left w:val="nil"/>
              <w:bottom w:val="single" w:sz="8" w:space="0" w:color="auto"/>
              <w:right w:val="nil"/>
            </w:tcBorders>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104.921</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391.307</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Borders>
              <w:left w:val="nil"/>
              <w:bottom w:val="single" w:sz="8" w:space="0" w:color="auto"/>
              <w:right w:val="nil"/>
            </w:tcBorders>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719.845</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Borders>
              <w:left w:val="nil"/>
              <w:bottom w:val="single" w:sz="8" w:space="0" w:color="auto"/>
              <w:right w:val="nil"/>
            </w:tcBorders>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10,4</w:t>
            </w:r>
          </w:p>
        </w:tc>
      </w:tr>
      <w:tr w:rsidR="000B68EA" w:rsidRPr="00AA210E" w:rsidTr="00F27CA1">
        <w:trPr>
          <w:trHeight w:val="20"/>
        </w:trPr>
        <w:tc>
          <w:tcPr>
            <w:tcW w:w="5740" w:type="dxa"/>
            <w:vAlign w:val="bottom"/>
          </w:tcPr>
          <w:p w:rsidR="000B68EA" w:rsidRPr="00AA210E" w:rsidRDefault="000B68EA" w:rsidP="000B68EA">
            <w:pPr>
              <w:spacing w:after="0" w:line="240" w:lineRule="auto"/>
              <w:rPr>
                <w:rFonts w:eastAsia="Times New Roman"/>
                <w:sz w:val="18"/>
                <w:szCs w:val="18"/>
                <w:lang w:eastAsia="pt-BR"/>
              </w:rPr>
            </w:pP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vAlign w:val="bottom"/>
          </w:tcPr>
          <w:p w:rsidR="000B68EA" w:rsidRPr="00AA210E" w:rsidRDefault="000B68EA" w:rsidP="000B68EA">
            <w:pPr>
              <w:spacing w:after="0" w:line="240" w:lineRule="auto"/>
              <w:jc w:val="right"/>
              <w:rPr>
                <w:rFonts w:eastAsia="Times New Roman"/>
                <w:sz w:val="18"/>
                <w:szCs w:val="18"/>
                <w:lang w:eastAsia="pt-BR"/>
              </w:rPr>
            </w:pPr>
          </w:p>
        </w:tc>
      </w:tr>
      <w:tr w:rsidR="000B68EA" w:rsidRPr="00AA210E" w:rsidTr="00F27CA1">
        <w:trPr>
          <w:trHeight w:val="20"/>
        </w:trPr>
        <w:tc>
          <w:tcPr>
            <w:tcW w:w="5740" w:type="dxa"/>
            <w:vAlign w:val="bottom"/>
          </w:tcPr>
          <w:p w:rsidR="000B68EA" w:rsidRPr="00AA210E" w:rsidRDefault="000B68EA" w:rsidP="000B68EA">
            <w:pPr>
              <w:spacing w:after="0" w:line="240" w:lineRule="auto"/>
              <w:rPr>
                <w:rFonts w:eastAsia="Times New Roman"/>
                <w:sz w:val="18"/>
                <w:szCs w:val="18"/>
                <w:lang w:eastAsia="pt-BR"/>
              </w:rPr>
            </w:pPr>
          </w:p>
        </w:tc>
        <w:tc>
          <w:tcPr>
            <w:tcW w:w="257" w:type="dxa"/>
          </w:tcPr>
          <w:p w:rsidR="000B68EA" w:rsidRPr="00AA210E" w:rsidRDefault="000B68EA" w:rsidP="000B68EA">
            <w:pPr>
              <w:spacing w:after="0" w:line="240" w:lineRule="auto"/>
              <w:jc w:val="right"/>
              <w:rPr>
                <w:rFonts w:eastAsia="Times New Roman"/>
                <w:sz w:val="18"/>
                <w:szCs w:val="18"/>
                <w:lang w:eastAsia="pt-BR"/>
              </w:rPr>
            </w:pPr>
          </w:p>
        </w:tc>
        <w:tc>
          <w:tcPr>
            <w:tcW w:w="1586" w:type="dxa"/>
            <w:tcBorders>
              <w:top w:val="nil"/>
              <w:left w:val="nil"/>
              <w:bottom w:val="double" w:sz="6" w:space="0" w:color="auto"/>
              <w:right w:val="nil"/>
            </w:tcBorders>
            <w:vAlign w:val="bottom"/>
          </w:tcPr>
          <w:p w:rsidR="000B68EA"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5.409.922</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278" w:type="dxa"/>
            <w:tcBorders>
              <w:top w:val="nil"/>
              <w:left w:val="nil"/>
              <w:bottom w:val="double" w:sz="6" w:space="0" w:color="auto"/>
              <w:right w:val="nil"/>
            </w:tcBorders>
            <w:vAlign w:val="bottom"/>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827.793</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0B68EA"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672.749</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1137" w:type="dxa"/>
            <w:tcBorders>
              <w:top w:val="nil"/>
              <w:left w:val="nil"/>
              <w:bottom w:val="double" w:sz="6" w:space="0" w:color="auto"/>
              <w:right w:val="nil"/>
            </w:tcBorders>
            <w:vAlign w:val="bottom"/>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6.910.464</w:t>
            </w:r>
          </w:p>
        </w:tc>
        <w:tc>
          <w:tcPr>
            <w:tcW w:w="281" w:type="dxa"/>
            <w:vAlign w:val="bottom"/>
          </w:tcPr>
          <w:p w:rsidR="000B68EA" w:rsidRPr="00AA210E" w:rsidRDefault="000B68EA" w:rsidP="000B68EA">
            <w:pPr>
              <w:spacing w:after="0" w:line="240" w:lineRule="auto"/>
              <w:jc w:val="right"/>
              <w:rPr>
                <w:rFonts w:eastAsia="Times New Roman"/>
                <w:sz w:val="18"/>
                <w:szCs w:val="18"/>
                <w:lang w:eastAsia="pt-BR"/>
              </w:rPr>
            </w:pPr>
          </w:p>
        </w:tc>
        <w:tc>
          <w:tcPr>
            <w:tcW w:w="711" w:type="dxa"/>
            <w:tcBorders>
              <w:top w:val="nil"/>
              <w:left w:val="nil"/>
              <w:bottom w:val="double" w:sz="6" w:space="0" w:color="auto"/>
              <w:right w:val="nil"/>
            </w:tcBorders>
            <w:vAlign w:val="bottom"/>
          </w:tcPr>
          <w:p w:rsidR="000B68EA" w:rsidRPr="00AA210E" w:rsidRDefault="000B68EA" w:rsidP="000B68EA">
            <w:pPr>
              <w:spacing w:after="0" w:line="240" w:lineRule="auto"/>
              <w:jc w:val="right"/>
              <w:rPr>
                <w:rFonts w:eastAsia="Times New Roman"/>
                <w:sz w:val="18"/>
                <w:szCs w:val="18"/>
                <w:lang w:eastAsia="pt-BR"/>
              </w:rPr>
            </w:pPr>
            <w:r>
              <w:rPr>
                <w:rFonts w:eastAsia="Times New Roman"/>
                <w:sz w:val="18"/>
                <w:szCs w:val="18"/>
                <w:lang w:eastAsia="pt-BR"/>
              </w:rPr>
              <w:t>100,0</w:t>
            </w:r>
          </w:p>
        </w:tc>
      </w:tr>
    </w:tbl>
    <w:p w:rsidR="00651D35" w:rsidRDefault="00651D35" w:rsidP="00651D35">
      <w:pPr>
        <w:widowControl w:val="0"/>
        <w:spacing w:after="0" w:line="264" w:lineRule="auto"/>
        <w:outlineLvl w:val="2"/>
        <w:rPr>
          <w:b/>
          <w:bCs/>
          <w:iCs/>
          <w:sz w:val="20"/>
          <w:szCs w:val="20"/>
        </w:rPr>
      </w:pPr>
    </w:p>
    <w:p w:rsidR="00651D35" w:rsidRDefault="00651D35">
      <w:pPr>
        <w:rPr>
          <w:b/>
          <w:bCs/>
          <w:iCs/>
          <w:sz w:val="18"/>
          <w:szCs w:val="18"/>
        </w:rPr>
      </w:pPr>
      <w:r>
        <w:rPr>
          <w:b/>
          <w:bCs/>
          <w:iCs/>
          <w:sz w:val="18"/>
          <w:szCs w:val="18"/>
        </w:rPr>
        <w:br w:type="page"/>
      </w:r>
    </w:p>
    <w:tbl>
      <w:tblPr>
        <w:tblpPr w:leftFromText="141" w:rightFromText="141" w:vertAnchor="text" w:horzAnchor="margin" w:tblpX="424" w:tblpY="182"/>
        <w:tblW w:w="0" w:type="auto"/>
        <w:tblLayout w:type="fixed"/>
        <w:tblCellMar>
          <w:left w:w="70" w:type="dxa"/>
          <w:right w:w="70" w:type="dxa"/>
        </w:tblCellMar>
        <w:tblLook w:val="0000"/>
      </w:tblPr>
      <w:tblGrid>
        <w:gridCol w:w="5740"/>
        <w:gridCol w:w="257"/>
        <w:gridCol w:w="1586"/>
        <w:gridCol w:w="281"/>
        <w:gridCol w:w="1278"/>
        <w:gridCol w:w="281"/>
        <w:gridCol w:w="1420"/>
        <w:gridCol w:w="281"/>
        <w:gridCol w:w="1137"/>
        <w:gridCol w:w="281"/>
        <w:gridCol w:w="711"/>
      </w:tblGrid>
      <w:tr w:rsidR="009E48F6" w:rsidRPr="00AA210E" w:rsidTr="009E48F6">
        <w:trPr>
          <w:trHeight w:hRule="exact" w:val="227"/>
        </w:trPr>
        <w:tc>
          <w:tcPr>
            <w:tcW w:w="5740" w:type="dxa"/>
            <w:vAlign w:val="bottom"/>
          </w:tcPr>
          <w:p w:rsidR="009E48F6" w:rsidRPr="00AA210E" w:rsidRDefault="009E48F6" w:rsidP="009E48F6">
            <w:pPr>
              <w:spacing w:after="0" w:line="240" w:lineRule="auto"/>
              <w:jc w:val="both"/>
              <w:rPr>
                <w:rFonts w:eastAsia="Times New Roman"/>
                <w:b/>
                <w:bCs/>
                <w:sz w:val="18"/>
                <w:szCs w:val="18"/>
                <w:lang w:eastAsia="pt-BR"/>
              </w:rPr>
            </w:pPr>
          </w:p>
        </w:tc>
        <w:tc>
          <w:tcPr>
            <w:tcW w:w="257" w:type="dxa"/>
          </w:tcPr>
          <w:p w:rsidR="009E48F6" w:rsidRPr="00AA210E" w:rsidRDefault="009E48F6" w:rsidP="009E48F6">
            <w:pPr>
              <w:spacing w:after="0" w:line="240" w:lineRule="auto"/>
              <w:jc w:val="right"/>
              <w:rPr>
                <w:rFonts w:eastAsia="Times New Roman"/>
                <w:b/>
                <w:bCs/>
                <w:sz w:val="18"/>
                <w:szCs w:val="18"/>
                <w:lang w:eastAsia="pt-BR"/>
              </w:rPr>
            </w:pPr>
          </w:p>
        </w:tc>
        <w:tc>
          <w:tcPr>
            <w:tcW w:w="1586" w:type="dxa"/>
            <w:tcBorders>
              <w:left w:val="nil"/>
              <w:bottom w:val="single" w:sz="6"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1278" w:type="dxa"/>
            <w:tcBorders>
              <w:left w:val="nil"/>
              <w:bottom w:val="single" w:sz="6"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r>
              <w:rPr>
                <w:rFonts w:eastAsia="Times New Roman"/>
                <w:b/>
                <w:bCs/>
                <w:sz w:val="18"/>
                <w:szCs w:val="18"/>
                <w:lang w:eastAsia="pt-BR"/>
              </w:rPr>
              <w:t>Controladora</w:t>
            </w:r>
          </w:p>
        </w:tc>
      </w:tr>
      <w:tr w:rsidR="009E48F6" w:rsidRPr="00AA210E" w:rsidTr="009E48F6">
        <w:trPr>
          <w:trHeight w:hRule="exact" w:val="454"/>
        </w:trPr>
        <w:tc>
          <w:tcPr>
            <w:tcW w:w="5740" w:type="dxa"/>
            <w:vAlign w:val="bottom"/>
          </w:tcPr>
          <w:p w:rsidR="009E48F6" w:rsidRPr="00AA210E" w:rsidRDefault="009E48F6" w:rsidP="009E48F6">
            <w:pPr>
              <w:spacing w:after="0" w:line="240" w:lineRule="auto"/>
              <w:jc w:val="both"/>
              <w:rPr>
                <w:rFonts w:eastAsia="Times New Roman"/>
                <w:b/>
                <w:bCs/>
                <w:sz w:val="18"/>
                <w:szCs w:val="18"/>
                <w:lang w:eastAsia="pt-BR"/>
              </w:rPr>
            </w:pPr>
          </w:p>
        </w:tc>
        <w:tc>
          <w:tcPr>
            <w:tcW w:w="257" w:type="dxa"/>
          </w:tcPr>
          <w:p w:rsidR="009E48F6" w:rsidRPr="00AA210E" w:rsidRDefault="009E48F6" w:rsidP="009E48F6">
            <w:pPr>
              <w:spacing w:after="0" w:line="240" w:lineRule="auto"/>
              <w:jc w:val="right"/>
              <w:rPr>
                <w:rFonts w:eastAsia="Times New Roman"/>
                <w:b/>
                <w:bCs/>
                <w:sz w:val="18"/>
                <w:szCs w:val="18"/>
                <w:lang w:eastAsia="pt-BR"/>
              </w:rPr>
            </w:pPr>
          </w:p>
        </w:tc>
        <w:tc>
          <w:tcPr>
            <w:tcW w:w="1586" w:type="dxa"/>
            <w:tcBorders>
              <w:left w:val="nil"/>
              <w:bottom w:val="single" w:sz="6"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1278" w:type="dxa"/>
            <w:tcBorders>
              <w:left w:val="nil"/>
              <w:bottom w:val="single" w:sz="6"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9E48F6" w:rsidRDefault="009E48F6" w:rsidP="009E48F6">
            <w:pPr>
              <w:spacing w:after="0" w:line="240" w:lineRule="auto"/>
              <w:jc w:val="right"/>
              <w:rPr>
                <w:rFonts w:eastAsia="Times New Roman"/>
                <w:b/>
                <w:bCs/>
                <w:sz w:val="18"/>
                <w:szCs w:val="18"/>
                <w:lang w:eastAsia="pt-BR"/>
              </w:rPr>
            </w:pPr>
            <w:r w:rsidRPr="00AA210E">
              <w:rPr>
                <w:rFonts w:eastAsia="Times New Roman"/>
                <w:b/>
                <w:bCs/>
                <w:sz w:val="18"/>
                <w:szCs w:val="18"/>
                <w:lang w:eastAsia="pt-BR"/>
              </w:rPr>
              <w:t>3</w:t>
            </w:r>
            <w:r>
              <w:rPr>
                <w:rFonts w:eastAsia="Times New Roman"/>
                <w:b/>
                <w:bCs/>
                <w:sz w:val="18"/>
                <w:szCs w:val="18"/>
                <w:lang w:eastAsia="pt-BR"/>
              </w:rPr>
              <w:t>0</w:t>
            </w:r>
            <w:r w:rsidRPr="00AA210E">
              <w:rPr>
                <w:rFonts w:eastAsia="Times New Roman"/>
                <w:b/>
                <w:bCs/>
                <w:sz w:val="18"/>
                <w:szCs w:val="18"/>
                <w:lang w:eastAsia="pt-BR"/>
              </w:rPr>
              <w:t xml:space="preserve"> de </w:t>
            </w:r>
            <w:r>
              <w:rPr>
                <w:rFonts w:eastAsia="Times New Roman"/>
                <w:b/>
                <w:bCs/>
                <w:sz w:val="18"/>
                <w:szCs w:val="18"/>
                <w:lang w:eastAsia="pt-BR"/>
              </w:rPr>
              <w:t>junho</w:t>
            </w:r>
            <w:r w:rsidRPr="00AA210E">
              <w:rPr>
                <w:rFonts w:eastAsia="Times New Roman"/>
                <w:b/>
                <w:bCs/>
                <w:sz w:val="18"/>
                <w:szCs w:val="18"/>
                <w:lang w:eastAsia="pt-BR"/>
              </w:rPr>
              <w:t xml:space="preserve"> </w:t>
            </w:r>
          </w:p>
          <w:p w:rsidR="009E48F6" w:rsidRPr="00AA210E" w:rsidRDefault="009E48F6" w:rsidP="009E48F6">
            <w:pPr>
              <w:spacing w:after="0" w:line="240" w:lineRule="auto"/>
              <w:jc w:val="right"/>
              <w:rPr>
                <w:rFonts w:eastAsia="Times New Roman"/>
                <w:b/>
                <w:bCs/>
                <w:sz w:val="18"/>
                <w:szCs w:val="18"/>
                <w:lang w:eastAsia="pt-BR"/>
              </w:rPr>
            </w:pPr>
            <w:r w:rsidRPr="00AA210E">
              <w:rPr>
                <w:rFonts w:eastAsia="Times New Roman"/>
                <w:b/>
                <w:bCs/>
                <w:sz w:val="18"/>
                <w:szCs w:val="18"/>
                <w:lang w:eastAsia="pt-BR"/>
              </w:rPr>
              <w:t>de 201</w:t>
            </w:r>
            <w:r>
              <w:rPr>
                <w:rFonts w:eastAsia="Times New Roman"/>
                <w:b/>
                <w:bCs/>
                <w:sz w:val="18"/>
                <w:szCs w:val="18"/>
                <w:lang w:eastAsia="pt-BR"/>
              </w:rPr>
              <w:t>1</w:t>
            </w:r>
          </w:p>
        </w:tc>
      </w:tr>
      <w:tr w:rsidR="009E48F6" w:rsidRPr="00AA210E" w:rsidTr="009E48F6">
        <w:trPr>
          <w:trHeight w:hRule="exact" w:val="454"/>
        </w:trPr>
        <w:tc>
          <w:tcPr>
            <w:tcW w:w="5740" w:type="dxa"/>
            <w:vAlign w:val="bottom"/>
          </w:tcPr>
          <w:p w:rsidR="009E48F6" w:rsidRPr="00AA210E" w:rsidRDefault="009E48F6" w:rsidP="009E48F6">
            <w:pPr>
              <w:spacing w:after="0" w:line="240" w:lineRule="auto"/>
              <w:jc w:val="both"/>
              <w:rPr>
                <w:rFonts w:eastAsia="Times New Roman"/>
                <w:b/>
                <w:bCs/>
                <w:sz w:val="18"/>
                <w:szCs w:val="18"/>
                <w:lang w:eastAsia="pt-BR"/>
              </w:rPr>
            </w:pPr>
          </w:p>
        </w:tc>
        <w:tc>
          <w:tcPr>
            <w:tcW w:w="257" w:type="dxa"/>
          </w:tcPr>
          <w:p w:rsidR="009E48F6" w:rsidRPr="00AA210E" w:rsidRDefault="009E48F6" w:rsidP="009E48F6">
            <w:pPr>
              <w:spacing w:after="0" w:line="240" w:lineRule="auto"/>
              <w:jc w:val="right"/>
              <w:rPr>
                <w:rFonts w:eastAsia="Times New Roman"/>
                <w:b/>
                <w:bCs/>
                <w:sz w:val="18"/>
                <w:szCs w:val="18"/>
                <w:lang w:eastAsia="pt-BR"/>
              </w:rPr>
            </w:pPr>
          </w:p>
        </w:tc>
        <w:tc>
          <w:tcPr>
            <w:tcW w:w="1586" w:type="dxa"/>
            <w:tcBorders>
              <w:left w:val="nil"/>
              <w:bottom w:val="single" w:sz="4"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r w:rsidRPr="00AA210E">
              <w:rPr>
                <w:rFonts w:eastAsia="Times New Roman"/>
                <w:b/>
                <w:bCs/>
                <w:sz w:val="18"/>
                <w:szCs w:val="18"/>
                <w:lang w:eastAsia="pt-BR"/>
              </w:rPr>
              <w:t>Custo dos serviços prestados</w:t>
            </w:r>
          </w:p>
        </w:tc>
        <w:tc>
          <w:tcPr>
            <w:tcW w:w="281" w:type="dxa"/>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1278" w:type="dxa"/>
            <w:tcBorders>
              <w:top w:val="single" w:sz="4" w:space="0" w:color="auto"/>
              <w:left w:val="nil"/>
              <w:bottom w:val="single" w:sz="8"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r w:rsidRPr="00AA210E">
              <w:rPr>
                <w:rFonts w:eastAsia="Times New Roman"/>
                <w:b/>
                <w:bCs/>
                <w:sz w:val="18"/>
                <w:szCs w:val="18"/>
                <w:lang w:eastAsia="pt-BR"/>
              </w:rPr>
              <w:t>Com vendas</w:t>
            </w:r>
          </w:p>
        </w:tc>
        <w:tc>
          <w:tcPr>
            <w:tcW w:w="281" w:type="dxa"/>
            <w:tcBorders>
              <w:top w:val="single" w:sz="4" w:space="0" w:color="auto"/>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r w:rsidRPr="00AA210E">
              <w:rPr>
                <w:rFonts w:eastAsia="Times New Roman"/>
                <w:b/>
                <w:bCs/>
                <w:sz w:val="18"/>
                <w:szCs w:val="18"/>
                <w:lang w:eastAsia="pt-BR"/>
              </w:rPr>
              <w:t xml:space="preserve">Gerais e </w:t>
            </w:r>
          </w:p>
          <w:p w:rsidR="009E48F6" w:rsidRPr="00AA210E" w:rsidRDefault="009E48F6" w:rsidP="009E48F6">
            <w:pPr>
              <w:spacing w:after="0" w:line="240" w:lineRule="auto"/>
              <w:jc w:val="right"/>
              <w:rPr>
                <w:rFonts w:eastAsia="Times New Roman"/>
                <w:b/>
                <w:bCs/>
                <w:sz w:val="18"/>
                <w:szCs w:val="18"/>
                <w:lang w:eastAsia="pt-BR"/>
              </w:rPr>
            </w:pPr>
            <w:r w:rsidRPr="00AA210E">
              <w:rPr>
                <w:rFonts w:eastAsia="Times New Roman"/>
                <w:b/>
                <w:bCs/>
                <w:sz w:val="18"/>
                <w:szCs w:val="18"/>
                <w:lang w:eastAsia="pt-BR"/>
              </w:rPr>
              <w:t>administrativas</w:t>
            </w:r>
          </w:p>
        </w:tc>
        <w:tc>
          <w:tcPr>
            <w:tcW w:w="281" w:type="dxa"/>
            <w:tcBorders>
              <w:top w:val="single" w:sz="4" w:space="0" w:color="auto"/>
            </w:tcBorders>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1137" w:type="dxa"/>
            <w:tcBorders>
              <w:left w:val="nil"/>
              <w:bottom w:val="single" w:sz="8"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r w:rsidRPr="00AA210E">
              <w:rPr>
                <w:rFonts w:eastAsia="Times New Roman"/>
                <w:b/>
                <w:bCs/>
                <w:sz w:val="18"/>
                <w:szCs w:val="18"/>
                <w:lang w:eastAsia="pt-BR"/>
              </w:rPr>
              <w:t>Total</w:t>
            </w:r>
          </w:p>
        </w:tc>
        <w:tc>
          <w:tcPr>
            <w:tcW w:w="281" w:type="dxa"/>
            <w:vAlign w:val="bottom"/>
          </w:tcPr>
          <w:p w:rsidR="009E48F6" w:rsidRPr="00AA210E" w:rsidRDefault="009E48F6" w:rsidP="009E48F6">
            <w:pPr>
              <w:spacing w:after="0" w:line="240" w:lineRule="auto"/>
              <w:jc w:val="right"/>
              <w:rPr>
                <w:rFonts w:eastAsia="Times New Roman"/>
                <w:b/>
                <w:bCs/>
                <w:sz w:val="18"/>
                <w:szCs w:val="18"/>
                <w:lang w:eastAsia="pt-BR"/>
              </w:rPr>
            </w:pPr>
          </w:p>
        </w:tc>
        <w:tc>
          <w:tcPr>
            <w:tcW w:w="711" w:type="dxa"/>
            <w:tcBorders>
              <w:left w:val="nil"/>
              <w:bottom w:val="single" w:sz="8" w:space="0" w:color="auto"/>
              <w:right w:val="nil"/>
            </w:tcBorders>
            <w:vAlign w:val="bottom"/>
          </w:tcPr>
          <w:p w:rsidR="009E48F6" w:rsidRPr="00AA210E" w:rsidRDefault="009E48F6" w:rsidP="009E48F6">
            <w:pPr>
              <w:spacing w:after="0" w:line="240" w:lineRule="auto"/>
              <w:jc w:val="right"/>
              <w:rPr>
                <w:rFonts w:eastAsia="Times New Roman"/>
                <w:b/>
                <w:bCs/>
                <w:sz w:val="18"/>
                <w:szCs w:val="18"/>
                <w:lang w:eastAsia="pt-BR"/>
              </w:rPr>
            </w:pPr>
            <w:r w:rsidRPr="00AA210E">
              <w:rPr>
                <w:rFonts w:eastAsia="Times New Roman"/>
                <w:b/>
                <w:bCs/>
                <w:sz w:val="18"/>
                <w:szCs w:val="18"/>
                <w:lang w:eastAsia="pt-BR"/>
              </w:rPr>
              <w:t>%</w:t>
            </w:r>
          </w:p>
        </w:tc>
      </w:tr>
      <w:tr w:rsidR="009E48F6" w:rsidRPr="00AA210E" w:rsidTr="009E48F6">
        <w:trPr>
          <w:trHeight w:hRule="exact" w:val="244"/>
        </w:trPr>
        <w:tc>
          <w:tcPr>
            <w:tcW w:w="5740" w:type="dxa"/>
          </w:tcPr>
          <w:p w:rsidR="009E48F6" w:rsidRPr="00AA210E" w:rsidRDefault="009E48F6" w:rsidP="009E48F6">
            <w:pPr>
              <w:spacing w:after="0" w:line="240" w:lineRule="auto"/>
              <w:jc w:val="both"/>
              <w:rPr>
                <w:rFonts w:eastAsia="Times New Roman"/>
                <w:sz w:val="18"/>
                <w:szCs w:val="18"/>
                <w:lang w:eastAsia="pt-BR"/>
              </w:rPr>
            </w:pP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Borders>
              <w:top w:val="single" w:sz="4" w:space="0" w:color="auto"/>
            </w:tcBorders>
            <w:vAlign w:val="bottom"/>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vAlign w:val="bottom"/>
          </w:tcPr>
          <w:p w:rsidR="009E48F6" w:rsidRPr="00AA210E" w:rsidRDefault="009E48F6" w:rsidP="009E48F6">
            <w:pPr>
              <w:spacing w:after="0" w:line="240" w:lineRule="auto"/>
              <w:jc w:val="right"/>
              <w:rPr>
                <w:rFonts w:eastAsia="Times New Roman"/>
                <w:sz w:val="18"/>
                <w:szCs w:val="18"/>
                <w:lang w:eastAsia="pt-BR"/>
              </w:rPr>
            </w:pPr>
          </w:p>
        </w:tc>
      </w:tr>
      <w:tr w:rsidR="009E48F6" w:rsidRPr="00AA210E" w:rsidTr="009E48F6">
        <w:trPr>
          <w:trHeight w:val="20"/>
        </w:trPr>
        <w:tc>
          <w:tcPr>
            <w:tcW w:w="5740" w:type="dxa"/>
            <w:vAlign w:val="bottom"/>
          </w:tcPr>
          <w:p w:rsidR="009E48F6" w:rsidRPr="00AA210E" w:rsidRDefault="009E48F6" w:rsidP="009E48F6">
            <w:pPr>
              <w:spacing w:after="0" w:line="240" w:lineRule="auto"/>
              <w:rPr>
                <w:rFonts w:eastAsia="Times New Roman"/>
                <w:sz w:val="18"/>
                <w:szCs w:val="18"/>
                <w:lang w:eastAsia="pt-BR"/>
              </w:rPr>
            </w:pPr>
            <w:r w:rsidRPr="00AA210E">
              <w:rPr>
                <w:rFonts w:eastAsia="Times New Roman"/>
                <w:sz w:val="18"/>
                <w:szCs w:val="18"/>
                <w:lang w:eastAsia="pt-BR"/>
              </w:rPr>
              <w:t>Pessoal</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1.082.864</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107.425</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94.285</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1.284.574</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21,8</w:t>
            </w:r>
          </w:p>
        </w:tc>
      </w:tr>
      <w:tr w:rsidR="009E48F6" w:rsidRPr="00AA210E" w:rsidTr="009E48F6">
        <w:trPr>
          <w:trHeight w:val="20"/>
        </w:trPr>
        <w:tc>
          <w:tcPr>
            <w:tcW w:w="5740" w:type="dxa"/>
            <w:vAlign w:val="bottom"/>
          </w:tcPr>
          <w:p w:rsidR="009E48F6" w:rsidRPr="00AA210E" w:rsidRDefault="009E48F6" w:rsidP="009E48F6">
            <w:pPr>
              <w:spacing w:after="0" w:line="240" w:lineRule="auto"/>
              <w:rPr>
                <w:rFonts w:eastAsia="Times New Roman"/>
                <w:sz w:val="18"/>
                <w:szCs w:val="18"/>
                <w:lang w:eastAsia="pt-BR"/>
              </w:rPr>
            </w:pPr>
            <w:r w:rsidRPr="00AA210E">
              <w:rPr>
                <w:rFonts w:eastAsia="Times New Roman"/>
                <w:sz w:val="18"/>
                <w:szCs w:val="18"/>
                <w:lang w:eastAsia="pt-BR"/>
              </w:rPr>
              <w:t>Combustível</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2.043.271</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2.043.271</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34,7</w:t>
            </w:r>
          </w:p>
        </w:tc>
      </w:tr>
      <w:tr w:rsidR="009E48F6" w:rsidRPr="00AA210E" w:rsidTr="009E48F6">
        <w:trPr>
          <w:trHeight w:val="20"/>
        </w:trPr>
        <w:tc>
          <w:tcPr>
            <w:tcW w:w="5740" w:type="dxa"/>
            <w:vAlign w:val="bottom"/>
          </w:tcPr>
          <w:p w:rsidR="009E48F6" w:rsidRPr="00AA210E" w:rsidRDefault="009E48F6" w:rsidP="009E48F6">
            <w:pPr>
              <w:spacing w:after="0" w:line="240" w:lineRule="auto"/>
              <w:ind w:left="125" w:hanging="125"/>
              <w:rPr>
                <w:rFonts w:eastAsia="Times New Roman"/>
                <w:sz w:val="18"/>
                <w:szCs w:val="18"/>
                <w:lang w:eastAsia="pt-BR"/>
              </w:rPr>
            </w:pPr>
            <w:r w:rsidRPr="00AA210E">
              <w:rPr>
                <w:rFonts w:eastAsia="Times New Roman"/>
                <w:sz w:val="18"/>
                <w:szCs w:val="18"/>
                <w:lang w:eastAsia="pt-BR"/>
              </w:rPr>
              <w:t>Depreciação e amortização</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Pr>
          <w:p w:rsidR="009E48F6"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297.060</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833</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Pr>
          <w:p w:rsidR="009E48F6"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52.619</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Pr>
          <w:p w:rsidR="009E48F6"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350.512</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6,0</w:t>
            </w:r>
          </w:p>
        </w:tc>
      </w:tr>
      <w:tr w:rsidR="009E48F6" w:rsidRPr="00AA210E" w:rsidTr="009E48F6">
        <w:trPr>
          <w:trHeight w:val="20"/>
        </w:trPr>
        <w:tc>
          <w:tcPr>
            <w:tcW w:w="5740" w:type="dxa"/>
            <w:vAlign w:val="bottom"/>
          </w:tcPr>
          <w:p w:rsidR="009E48F6" w:rsidRPr="00AA210E" w:rsidRDefault="009E48F6" w:rsidP="009E48F6">
            <w:pPr>
              <w:spacing w:after="0" w:line="240" w:lineRule="auto"/>
              <w:ind w:left="125" w:hanging="125"/>
              <w:rPr>
                <w:rFonts w:eastAsia="Times New Roman"/>
                <w:sz w:val="18"/>
                <w:szCs w:val="18"/>
                <w:lang w:eastAsia="pt-BR"/>
              </w:rPr>
            </w:pPr>
            <w:r w:rsidRPr="00AA210E">
              <w:rPr>
                <w:rFonts w:eastAsia="Times New Roman"/>
                <w:sz w:val="18"/>
                <w:szCs w:val="18"/>
                <w:lang w:eastAsia="pt-BR"/>
              </w:rPr>
              <w:t>Manutenção e reparos (exceto pessoal)</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311.188</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311.188</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5,3</w:t>
            </w:r>
          </w:p>
        </w:tc>
      </w:tr>
      <w:tr w:rsidR="009E48F6" w:rsidRPr="00AA210E" w:rsidTr="009E48F6">
        <w:trPr>
          <w:trHeight w:val="20"/>
        </w:trPr>
        <w:tc>
          <w:tcPr>
            <w:tcW w:w="5740" w:type="dxa"/>
            <w:vAlign w:val="bottom"/>
          </w:tcPr>
          <w:p w:rsidR="009E48F6" w:rsidRPr="00AA210E" w:rsidRDefault="009E48F6" w:rsidP="009E48F6">
            <w:pPr>
              <w:spacing w:after="0" w:line="240" w:lineRule="auto"/>
              <w:ind w:left="125" w:hanging="125"/>
              <w:rPr>
                <w:rFonts w:eastAsia="Times New Roman"/>
                <w:sz w:val="18"/>
                <w:szCs w:val="18"/>
                <w:lang w:eastAsia="pt-BR"/>
              </w:rPr>
            </w:pPr>
            <w:r w:rsidRPr="00AA210E">
              <w:rPr>
                <w:rFonts w:eastAsia="Times New Roman"/>
                <w:sz w:val="18"/>
                <w:szCs w:val="18"/>
                <w:lang w:eastAsia="pt-BR"/>
              </w:rPr>
              <w:t>Seguro de aeronaves</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24.393</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24.393</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0,4</w:t>
            </w:r>
          </w:p>
        </w:tc>
      </w:tr>
      <w:tr w:rsidR="009E48F6" w:rsidRPr="00AA210E" w:rsidTr="009E48F6">
        <w:trPr>
          <w:trHeight w:val="20"/>
        </w:trPr>
        <w:tc>
          <w:tcPr>
            <w:tcW w:w="5740" w:type="dxa"/>
            <w:vAlign w:val="bottom"/>
          </w:tcPr>
          <w:p w:rsidR="009E48F6" w:rsidRPr="00AA210E" w:rsidRDefault="009E48F6" w:rsidP="009E48F6">
            <w:pPr>
              <w:spacing w:after="0" w:line="240" w:lineRule="auto"/>
              <w:ind w:left="125" w:hanging="125"/>
              <w:rPr>
                <w:rFonts w:eastAsia="Times New Roman"/>
                <w:sz w:val="18"/>
                <w:szCs w:val="18"/>
                <w:lang w:eastAsia="pt-BR"/>
              </w:rPr>
            </w:pPr>
            <w:r w:rsidRPr="00AA210E">
              <w:rPr>
                <w:rFonts w:eastAsia="Times New Roman"/>
                <w:sz w:val="18"/>
                <w:szCs w:val="18"/>
                <w:lang w:eastAsia="pt-BR"/>
              </w:rPr>
              <w:t>Tarifas de decolagem, pouso e navegação</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305.475</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305.475</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5,2</w:t>
            </w:r>
          </w:p>
        </w:tc>
      </w:tr>
      <w:tr w:rsidR="009E48F6" w:rsidRPr="00AA210E" w:rsidTr="009E48F6">
        <w:trPr>
          <w:trHeight w:val="20"/>
        </w:trPr>
        <w:tc>
          <w:tcPr>
            <w:tcW w:w="5740" w:type="dxa"/>
            <w:vAlign w:val="bottom"/>
          </w:tcPr>
          <w:p w:rsidR="009E48F6" w:rsidRPr="00AA210E" w:rsidRDefault="009E48F6" w:rsidP="009E48F6">
            <w:pPr>
              <w:spacing w:after="0" w:line="240" w:lineRule="auto"/>
              <w:ind w:left="125" w:hanging="125"/>
              <w:rPr>
                <w:rFonts w:eastAsia="Times New Roman"/>
                <w:sz w:val="18"/>
                <w:szCs w:val="18"/>
                <w:lang w:eastAsia="pt-BR"/>
              </w:rPr>
            </w:pPr>
            <w:r w:rsidRPr="00AA210E">
              <w:rPr>
                <w:rFonts w:eastAsia="Times New Roman"/>
                <w:sz w:val="18"/>
                <w:szCs w:val="18"/>
                <w:lang w:eastAsia="pt-BR"/>
              </w:rPr>
              <w:t>Arrendamento de aeronaves, motores e equipamentos</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194.372</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4.683</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9.263</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Pr>
          <w:p w:rsidR="009E48F6"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208.318</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3,5</w:t>
            </w:r>
          </w:p>
        </w:tc>
      </w:tr>
      <w:tr w:rsidR="009E48F6" w:rsidRPr="00AA210E" w:rsidTr="009E48F6">
        <w:trPr>
          <w:trHeight w:val="20"/>
        </w:trPr>
        <w:tc>
          <w:tcPr>
            <w:tcW w:w="5740" w:type="dxa"/>
            <w:vAlign w:val="bottom"/>
          </w:tcPr>
          <w:p w:rsidR="009E48F6" w:rsidRPr="00AA210E" w:rsidRDefault="009E48F6" w:rsidP="009E48F6">
            <w:pPr>
              <w:spacing w:after="0" w:line="240" w:lineRule="auto"/>
              <w:ind w:left="125" w:hanging="125"/>
              <w:rPr>
                <w:rFonts w:eastAsia="Times New Roman"/>
                <w:sz w:val="18"/>
                <w:szCs w:val="18"/>
                <w:lang w:eastAsia="pt-BR"/>
              </w:rPr>
            </w:pPr>
            <w:r w:rsidRPr="00AA210E">
              <w:rPr>
                <w:rFonts w:eastAsia="Times New Roman"/>
                <w:sz w:val="18"/>
                <w:szCs w:val="18"/>
                <w:lang w:eastAsia="pt-BR"/>
              </w:rPr>
              <w:t>Serviços de terceiros</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90.062</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145.992</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134.443</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370.497</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6,3</w:t>
            </w:r>
          </w:p>
        </w:tc>
      </w:tr>
      <w:tr w:rsidR="009E48F6" w:rsidRPr="00AA210E" w:rsidTr="009E48F6">
        <w:trPr>
          <w:trHeight w:val="20"/>
        </w:trPr>
        <w:tc>
          <w:tcPr>
            <w:tcW w:w="5740" w:type="dxa"/>
            <w:vAlign w:val="bottom"/>
          </w:tcPr>
          <w:p w:rsidR="009E48F6" w:rsidRPr="00AA210E" w:rsidRDefault="009E48F6" w:rsidP="009E48F6">
            <w:pPr>
              <w:spacing w:after="0" w:line="240" w:lineRule="auto"/>
              <w:ind w:left="125" w:hanging="125"/>
              <w:rPr>
                <w:rFonts w:eastAsia="Times New Roman"/>
                <w:sz w:val="18"/>
                <w:szCs w:val="18"/>
                <w:lang w:eastAsia="pt-BR"/>
              </w:rPr>
            </w:pPr>
            <w:r w:rsidRPr="00AA210E">
              <w:rPr>
                <w:rFonts w:eastAsia="Times New Roman"/>
                <w:sz w:val="18"/>
                <w:szCs w:val="18"/>
                <w:lang w:eastAsia="pt-BR"/>
              </w:rPr>
              <w:t>Vendas e marketing</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607.942</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607.942</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10,3</w:t>
            </w:r>
          </w:p>
        </w:tc>
      </w:tr>
      <w:tr w:rsidR="009E48F6" w:rsidRPr="00AA210E" w:rsidTr="009E48F6">
        <w:trPr>
          <w:trHeight w:val="20"/>
        </w:trPr>
        <w:tc>
          <w:tcPr>
            <w:tcW w:w="5740" w:type="dxa"/>
            <w:vAlign w:val="bottom"/>
          </w:tcPr>
          <w:p w:rsidR="009E48F6" w:rsidRPr="00AA210E" w:rsidRDefault="009E48F6" w:rsidP="009E48F6">
            <w:pPr>
              <w:spacing w:after="0" w:line="240" w:lineRule="auto"/>
              <w:rPr>
                <w:rFonts w:eastAsia="Times New Roman"/>
                <w:sz w:val="18"/>
                <w:szCs w:val="18"/>
                <w:lang w:eastAsia="pt-BR"/>
              </w:rPr>
            </w:pPr>
            <w:r w:rsidRPr="00AA210E">
              <w:rPr>
                <w:rFonts w:eastAsia="Times New Roman"/>
                <w:sz w:val="18"/>
                <w:szCs w:val="18"/>
                <w:lang w:eastAsia="pt-BR"/>
              </w:rPr>
              <w:t>Outras</w:t>
            </w: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Borders>
              <w:left w:val="nil"/>
              <w:bottom w:val="single" w:sz="8" w:space="0" w:color="auto"/>
              <w:right w:val="nil"/>
            </w:tcBorders>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233.328</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Borders>
              <w:left w:val="nil"/>
              <w:bottom w:val="single" w:sz="8" w:space="0" w:color="auto"/>
              <w:right w:val="nil"/>
            </w:tcBorders>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71.128</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76.435</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Borders>
              <w:left w:val="nil"/>
              <w:bottom w:val="single" w:sz="8" w:space="0" w:color="auto"/>
              <w:right w:val="nil"/>
            </w:tcBorders>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380.891</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Borders>
              <w:left w:val="nil"/>
              <w:bottom w:val="single" w:sz="8" w:space="0" w:color="auto"/>
              <w:right w:val="nil"/>
            </w:tcBorders>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6,5</w:t>
            </w:r>
          </w:p>
        </w:tc>
      </w:tr>
      <w:tr w:rsidR="009E48F6" w:rsidRPr="00AA210E" w:rsidTr="009E48F6">
        <w:trPr>
          <w:trHeight w:val="20"/>
        </w:trPr>
        <w:tc>
          <w:tcPr>
            <w:tcW w:w="5740" w:type="dxa"/>
            <w:vAlign w:val="bottom"/>
          </w:tcPr>
          <w:p w:rsidR="009E48F6" w:rsidRPr="00AA210E" w:rsidRDefault="009E48F6" w:rsidP="009E48F6">
            <w:pPr>
              <w:spacing w:after="0" w:line="240" w:lineRule="auto"/>
              <w:rPr>
                <w:rFonts w:eastAsia="Times New Roman"/>
                <w:sz w:val="18"/>
                <w:szCs w:val="18"/>
                <w:lang w:eastAsia="pt-BR"/>
              </w:rPr>
            </w:pP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vAlign w:val="bottom"/>
          </w:tcPr>
          <w:p w:rsidR="009E48F6" w:rsidRPr="00AA210E" w:rsidRDefault="009E48F6" w:rsidP="009E48F6">
            <w:pPr>
              <w:spacing w:after="0" w:line="240" w:lineRule="auto"/>
              <w:jc w:val="right"/>
              <w:rPr>
                <w:rFonts w:eastAsia="Times New Roman"/>
                <w:sz w:val="18"/>
                <w:szCs w:val="18"/>
                <w:lang w:eastAsia="pt-BR"/>
              </w:rPr>
            </w:pPr>
          </w:p>
        </w:tc>
      </w:tr>
      <w:tr w:rsidR="009E48F6" w:rsidRPr="00AA210E" w:rsidTr="009E48F6">
        <w:trPr>
          <w:trHeight w:val="20"/>
        </w:trPr>
        <w:tc>
          <w:tcPr>
            <w:tcW w:w="5740" w:type="dxa"/>
            <w:vAlign w:val="bottom"/>
          </w:tcPr>
          <w:p w:rsidR="009E48F6" w:rsidRPr="00AA210E" w:rsidRDefault="009E48F6" w:rsidP="009E48F6">
            <w:pPr>
              <w:spacing w:after="0" w:line="240" w:lineRule="auto"/>
              <w:rPr>
                <w:rFonts w:eastAsia="Times New Roman"/>
                <w:sz w:val="18"/>
                <w:szCs w:val="18"/>
                <w:lang w:eastAsia="pt-BR"/>
              </w:rPr>
            </w:pPr>
          </w:p>
        </w:tc>
        <w:tc>
          <w:tcPr>
            <w:tcW w:w="257" w:type="dxa"/>
          </w:tcPr>
          <w:p w:rsidR="009E48F6" w:rsidRPr="00AA210E" w:rsidRDefault="009E48F6" w:rsidP="009E48F6">
            <w:pPr>
              <w:spacing w:after="0" w:line="240" w:lineRule="auto"/>
              <w:jc w:val="right"/>
              <w:rPr>
                <w:rFonts w:eastAsia="Times New Roman"/>
                <w:sz w:val="18"/>
                <w:szCs w:val="18"/>
                <w:lang w:eastAsia="pt-BR"/>
              </w:rPr>
            </w:pPr>
          </w:p>
        </w:tc>
        <w:tc>
          <w:tcPr>
            <w:tcW w:w="1586" w:type="dxa"/>
            <w:tcBorders>
              <w:top w:val="nil"/>
              <w:left w:val="nil"/>
              <w:bottom w:val="double" w:sz="6" w:space="0" w:color="auto"/>
              <w:right w:val="nil"/>
            </w:tcBorders>
            <w:vAlign w:val="bottom"/>
          </w:tcPr>
          <w:p w:rsidR="009E48F6"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4.582.013</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278" w:type="dxa"/>
            <w:tcBorders>
              <w:top w:val="nil"/>
              <w:left w:val="nil"/>
              <w:bottom w:val="double" w:sz="6" w:space="0" w:color="auto"/>
              <w:right w:val="nil"/>
            </w:tcBorders>
            <w:vAlign w:val="bottom"/>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938.003</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9E48F6"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367.045</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1137" w:type="dxa"/>
            <w:tcBorders>
              <w:top w:val="nil"/>
              <w:left w:val="nil"/>
              <w:bottom w:val="double" w:sz="6" w:space="0" w:color="auto"/>
              <w:right w:val="nil"/>
            </w:tcBorders>
            <w:vAlign w:val="bottom"/>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5.887.061</w:t>
            </w:r>
          </w:p>
        </w:tc>
        <w:tc>
          <w:tcPr>
            <w:tcW w:w="281" w:type="dxa"/>
            <w:vAlign w:val="bottom"/>
          </w:tcPr>
          <w:p w:rsidR="009E48F6" w:rsidRPr="00AA210E" w:rsidRDefault="009E48F6" w:rsidP="009E48F6">
            <w:pPr>
              <w:spacing w:after="0" w:line="240" w:lineRule="auto"/>
              <w:jc w:val="right"/>
              <w:rPr>
                <w:rFonts w:eastAsia="Times New Roman"/>
                <w:sz w:val="18"/>
                <w:szCs w:val="18"/>
                <w:lang w:eastAsia="pt-BR"/>
              </w:rPr>
            </w:pPr>
          </w:p>
        </w:tc>
        <w:tc>
          <w:tcPr>
            <w:tcW w:w="711" w:type="dxa"/>
            <w:tcBorders>
              <w:top w:val="nil"/>
              <w:left w:val="nil"/>
              <w:bottom w:val="double" w:sz="6" w:space="0" w:color="auto"/>
              <w:right w:val="nil"/>
            </w:tcBorders>
            <w:vAlign w:val="bottom"/>
          </w:tcPr>
          <w:p w:rsidR="009E48F6" w:rsidRPr="00AA210E" w:rsidRDefault="005F64AA" w:rsidP="009E48F6">
            <w:pPr>
              <w:spacing w:after="0" w:line="240" w:lineRule="auto"/>
              <w:jc w:val="right"/>
              <w:rPr>
                <w:rFonts w:eastAsia="Times New Roman"/>
                <w:sz w:val="18"/>
                <w:szCs w:val="18"/>
                <w:lang w:eastAsia="pt-BR"/>
              </w:rPr>
            </w:pPr>
            <w:r>
              <w:rPr>
                <w:rFonts w:eastAsia="Times New Roman"/>
                <w:sz w:val="18"/>
                <w:szCs w:val="18"/>
                <w:lang w:eastAsia="pt-BR"/>
              </w:rPr>
              <w:t>100,0</w:t>
            </w:r>
          </w:p>
        </w:tc>
      </w:tr>
    </w:tbl>
    <w:p w:rsidR="009E48F6" w:rsidRDefault="009E48F6" w:rsidP="009E48F6">
      <w:pPr>
        <w:widowControl w:val="0"/>
        <w:spacing w:after="0" w:line="264" w:lineRule="auto"/>
        <w:outlineLvl w:val="2"/>
        <w:rPr>
          <w:b/>
          <w:bCs/>
          <w:iCs/>
          <w:sz w:val="20"/>
          <w:szCs w:val="20"/>
        </w:rPr>
      </w:pPr>
    </w:p>
    <w:p w:rsidR="009E48F6" w:rsidRDefault="009E48F6" w:rsidP="009E48F6">
      <w:pPr>
        <w:rPr>
          <w:b/>
          <w:bCs/>
          <w:iCs/>
          <w:sz w:val="18"/>
          <w:szCs w:val="18"/>
        </w:rPr>
      </w:pPr>
    </w:p>
    <w:p w:rsidR="009E48F6" w:rsidRDefault="009E48F6" w:rsidP="009E48F6">
      <w:pPr>
        <w:rPr>
          <w:b/>
          <w:bCs/>
          <w:iCs/>
          <w:sz w:val="18"/>
          <w:szCs w:val="18"/>
        </w:rPr>
      </w:pPr>
    </w:p>
    <w:p w:rsidR="009E48F6" w:rsidRDefault="009E48F6" w:rsidP="009E48F6">
      <w:pPr>
        <w:rPr>
          <w:b/>
          <w:bCs/>
          <w:iCs/>
          <w:sz w:val="18"/>
          <w:szCs w:val="18"/>
        </w:rPr>
      </w:pPr>
    </w:p>
    <w:p w:rsidR="009E48F6" w:rsidRDefault="009E48F6" w:rsidP="009E48F6">
      <w:pPr>
        <w:rPr>
          <w:b/>
          <w:bCs/>
          <w:iCs/>
          <w:sz w:val="18"/>
          <w:szCs w:val="18"/>
        </w:rPr>
      </w:pPr>
    </w:p>
    <w:p w:rsidR="009E48F6" w:rsidRDefault="009E48F6" w:rsidP="009E48F6">
      <w:pPr>
        <w:rPr>
          <w:b/>
          <w:bCs/>
          <w:iCs/>
          <w:sz w:val="18"/>
          <w:szCs w:val="18"/>
        </w:rPr>
      </w:pPr>
    </w:p>
    <w:p w:rsidR="009E48F6" w:rsidRDefault="009E48F6" w:rsidP="009E48F6">
      <w:pPr>
        <w:rPr>
          <w:b/>
          <w:bCs/>
          <w:iCs/>
          <w:sz w:val="18"/>
          <w:szCs w:val="18"/>
        </w:rPr>
      </w:pPr>
    </w:p>
    <w:p w:rsidR="009E48F6" w:rsidRDefault="009E48F6" w:rsidP="009E48F6">
      <w:pPr>
        <w:rPr>
          <w:b/>
          <w:bCs/>
          <w:iCs/>
          <w:sz w:val="18"/>
          <w:szCs w:val="18"/>
        </w:rPr>
      </w:pPr>
    </w:p>
    <w:p w:rsidR="009E48F6" w:rsidRDefault="009E48F6" w:rsidP="009E48F6">
      <w:pPr>
        <w:rPr>
          <w:b/>
          <w:bCs/>
          <w:iCs/>
          <w:sz w:val="18"/>
          <w:szCs w:val="18"/>
        </w:rPr>
      </w:pPr>
    </w:p>
    <w:p w:rsidR="00B35769" w:rsidRDefault="00B35769" w:rsidP="00BF3D59">
      <w:pPr>
        <w:widowControl w:val="0"/>
        <w:spacing w:after="0" w:line="264" w:lineRule="auto"/>
        <w:outlineLvl w:val="2"/>
        <w:rPr>
          <w:b/>
          <w:bCs/>
          <w:iCs/>
          <w:sz w:val="18"/>
          <w:szCs w:val="18"/>
        </w:rPr>
      </w:pPr>
    </w:p>
    <w:tbl>
      <w:tblPr>
        <w:tblpPr w:leftFromText="141" w:rightFromText="141" w:vertAnchor="text" w:horzAnchor="margin" w:tblpX="424" w:tblpY="182"/>
        <w:tblW w:w="0" w:type="auto"/>
        <w:tblLayout w:type="fixed"/>
        <w:tblCellMar>
          <w:left w:w="70" w:type="dxa"/>
          <w:right w:w="70" w:type="dxa"/>
        </w:tblCellMar>
        <w:tblLook w:val="0000"/>
      </w:tblPr>
      <w:tblGrid>
        <w:gridCol w:w="5599"/>
        <w:gridCol w:w="257"/>
        <w:gridCol w:w="1727"/>
        <w:gridCol w:w="281"/>
        <w:gridCol w:w="1420"/>
        <w:gridCol w:w="281"/>
        <w:gridCol w:w="1420"/>
        <w:gridCol w:w="281"/>
        <w:gridCol w:w="1137"/>
        <w:gridCol w:w="281"/>
        <w:gridCol w:w="711"/>
      </w:tblGrid>
      <w:tr w:rsidR="00651D35" w:rsidRPr="00AA210E" w:rsidTr="00F27CA1">
        <w:trPr>
          <w:trHeight w:hRule="exact" w:val="227"/>
        </w:trPr>
        <w:tc>
          <w:tcPr>
            <w:tcW w:w="5599" w:type="dxa"/>
            <w:vAlign w:val="bottom"/>
          </w:tcPr>
          <w:p w:rsidR="00651D35" w:rsidRPr="00AA210E" w:rsidRDefault="00651D35" w:rsidP="00F27CA1">
            <w:pPr>
              <w:spacing w:after="0" w:line="240" w:lineRule="auto"/>
              <w:jc w:val="both"/>
              <w:rPr>
                <w:rFonts w:eastAsia="Times New Roman"/>
                <w:b/>
                <w:bCs/>
                <w:sz w:val="18"/>
                <w:szCs w:val="18"/>
                <w:lang w:eastAsia="pt-BR"/>
              </w:rPr>
            </w:pPr>
          </w:p>
        </w:tc>
        <w:tc>
          <w:tcPr>
            <w:tcW w:w="257" w:type="dxa"/>
          </w:tcPr>
          <w:p w:rsidR="00651D35" w:rsidRPr="00AA210E" w:rsidRDefault="00651D35" w:rsidP="00F27CA1">
            <w:pPr>
              <w:spacing w:after="0" w:line="240" w:lineRule="auto"/>
              <w:jc w:val="right"/>
              <w:rPr>
                <w:rFonts w:eastAsia="Times New Roman"/>
                <w:b/>
                <w:bCs/>
                <w:sz w:val="18"/>
                <w:szCs w:val="18"/>
                <w:lang w:eastAsia="pt-BR"/>
              </w:rPr>
            </w:pPr>
          </w:p>
        </w:tc>
        <w:tc>
          <w:tcPr>
            <w:tcW w:w="1727" w:type="dxa"/>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420" w:type="dxa"/>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Pr>
                <w:rFonts w:eastAsia="Times New Roman"/>
                <w:b/>
                <w:bCs/>
                <w:sz w:val="18"/>
                <w:szCs w:val="18"/>
                <w:lang w:eastAsia="pt-BR"/>
              </w:rPr>
              <w:t>Consolidado</w:t>
            </w:r>
          </w:p>
        </w:tc>
      </w:tr>
      <w:tr w:rsidR="00651D35" w:rsidRPr="00AA210E" w:rsidTr="00F27CA1">
        <w:trPr>
          <w:trHeight w:hRule="exact" w:val="454"/>
        </w:trPr>
        <w:tc>
          <w:tcPr>
            <w:tcW w:w="5599" w:type="dxa"/>
            <w:vAlign w:val="bottom"/>
          </w:tcPr>
          <w:p w:rsidR="00651D35" w:rsidRPr="00AA210E" w:rsidRDefault="00651D35" w:rsidP="00F27CA1">
            <w:pPr>
              <w:spacing w:after="0" w:line="240" w:lineRule="auto"/>
              <w:jc w:val="both"/>
              <w:rPr>
                <w:rFonts w:eastAsia="Times New Roman"/>
                <w:b/>
                <w:bCs/>
                <w:sz w:val="18"/>
                <w:szCs w:val="18"/>
                <w:lang w:eastAsia="pt-BR"/>
              </w:rPr>
            </w:pPr>
          </w:p>
        </w:tc>
        <w:tc>
          <w:tcPr>
            <w:tcW w:w="257" w:type="dxa"/>
          </w:tcPr>
          <w:p w:rsidR="00651D35" w:rsidRPr="00AA210E" w:rsidRDefault="00651D35" w:rsidP="00F27CA1">
            <w:pPr>
              <w:spacing w:after="0" w:line="240" w:lineRule="auto"/>
              <w:jc w:val="right"/>
              <w:rPr>
                <w:rFonts w:eastAsia="Times New Roman"/>
                <w:b/>
                <w:bCs/>
                <w:sz w:val="18"/>
                <w:szCs w:val="18"/>
                <w:lang w:eastAsia="pt-BR"/>
              </w:rPr>
            </w:pPr>
          </w:p>
        </w:tc>
        <w:tc>
          <w:tcPr>
            <w:tcW w:w="1727" w:type="dxa"/>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420" w:type="dxa"/>
            <w:tcBorders>
              <w:left w:val="nil"/>
              <w:bottom w:val="single" w:sz="6"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651D35"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3</w:t>
            </w:r>
            <w:r>
              <w:rPr>
                <w:rFonts w:eastAsia="Times New Roman"/>
                <w:b/>
                <w:bCs/>
                <w:sz w:val="18"/>
                <w:szCs w:val="18"/>
                <w:lang w:eastAsia="pt-BR"/>
              </w:rPr>
              <w:t>0</w:t>
            </w:r>
            <w:r w:rsidRPr="00AA210E">
              <w:rPr>
                <w:rFonts w:eastAsia="Times New Roman"/>
                <w:b/>
                <w:bCs/>
                <w:sz w:val="18"/>
                <w:szCs w:val="18"/>
                <w:lang w:eastAsia="pt-BR"/>
              </w:rPr>
              <w:t xml:space="preserve"> de </w:t>
            </w:r>
            <w:r>
              <w:rPr>
                <w:rFonts w:eastAsia="Times New Roman"/>
                <w:b/>
                <w:bCs/>
                <w:sz w:val="18"/>
                <w:szCs w:val="18"/>
                <w:lang w:eastAsia="pt-BR"/>
              </w:rPr>
              <w:t>junho</w:t>
            </w:r>
            <w:r w:rsidRPr="00AA210E">
              <w:rPr>
                <w:rFonts w:eastAsia="Times New Roman"/>
                <w:b/>
                <w:bCs/>
                <w:sz w:val="18"/>
                <w:szCs w:val="18"/>
                <w:lang w:eastAsia="pt-BR"/>
              </w:rPr>
              <w:t xml:space="preserve"> </w:t>
            </w:r>
          </w:p>
          <w:p w:rsidR="00651D35" w:rsidRPr="00AA210E" w:rsidRDefault="00651D35" w:rsidP="009E48F6">
            <w:pPr>
              <w:spacing w:after="0" w:line="240" w:lineRule="auto"/>
              <w:jc w:val="right"/>
              <w:rPr>
                <w:rFonts w:eastAsia="Times New Roman"/>
                <w:b/>
                <w:bCs/>
                <w:sz w:val="18"/>
                <w:szCs w:val="18"/>
                <w:lang w:eastAsia="pt-BR"/>
              </w:rPr>
            </w:pPr>
            <w:r w:rsidRPr="00AA210E">
              <w:rPr>
                <w:rFonts w:eastAsia="Times New Roman"/>
                <w:b/>
                <w:bCs/>
                <w:sz w:val="18"/>
                <w:szCs w:val="18"/>
                <w:lang w:eastAsia="pt-BR"/>
              </w:rPr>
              <w:t>de 201</w:t>
            </w:r>
            <w:r w:rsidR="009E48F6">
              <w:rPr>
                <w:rFonts w:eastAsia="Times New Roman"/>
                <w:b/>
                <w:bCs/>
                <w:sz w:val="18"/>
                <w:szCs w:val="18"/>
                <w:lang w:eastAsia="pt-BR"/>
              </w:rPr>
              <w:t>2</w:t>
            </w:r>
          </w:p>
        </w:tc>
      </w:tr>
      <w:tr w:rsidR="00651D35" w:rsidRPr="00AA210E" w:rsidTr="00F27CA1">
        <w:trPr>
          <w:trHeight w:hRule="exact" w:val="454"/>
        </w:trPr>
        <w:tc>
          <w:tcPr>
            <w:tcW w:w="5599" w:type="dxa"/>
            <w:vAlign w:val="bottom"/>
          </w:tcPr>
          <w:p w:rsidR="00651D35" w:rsidRPr="00AA210E" w:rsidRDefault="00651D35" w:rsidP="00F27CA1">
            <w:pPr>
              <w:spacing w:after="0" w:line="240" w:lineRule="auto"/>
              <w:jc w:val="both"/>
              <w:rPr>
                <w:rFonts w:eastAsia="Times New Roman"/>
                <w:b/>
                <w:bCs/>
                <w:sz w:val="18"/>
                <w:szCs w:val="18"/>
                <w:lang w:eastAsia="pt-BR"/>
              </w:rPr>
            </w:pPr>
          </w:p>
        </w:tc>
        <w:tc>
          <w:tcPr>
            <w:tcW w:w="257" w:type="dxa"/>
          </w:tcPr>
          <w:p w:rsidR="00651D35" w:rsidRPr="00AA210E" w:rsidRDefault="00651D35" w:rsidP="00F27CA1">
            <w:pPr>
              <w:spacing w:after="0" w:line="240" w:lineRule="auto"/>
              <w:jc w:val="right"/>
              <w:rPr>
                <w:rFonts w:eastAsia="Times New Roman"/>
                <w:b/>
                <w:bCs/>
                <w:sz w:val="18"/>
                <w:szCs w:val="18"/>
                <w:lang w:eastAsia="pt-BR"/>
              </w:rPr>
            </w:pPr>
          </w:p>
        </w:tc>
        <w:tc>
          <w:tcPr>
            <w:tcW w:w="1727" w:type="dxa"/>
            <w:tcBorders>
              <w:left w:val="nil"/>
              <w:bottom w:val="single" w:sz="4"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Custo dos serviços prestados</w:t>
            </w:r>
          </w:p>
        </w:tc>
        <w:tc>
          <w:tcPr>
            <w:tcW w:w="281" w:type="dxa"/>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Com vendas</w:t>
            </w:r>
          </w:p>
        </w:tc>
        <w:tc>
          <w:tcPr>
            <w:tcW w:w="281" w:type="dxa"/>
            <w:tcBorders>
              <w:top w:val="single" w:sz="4"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 xml:space="preserve">Gerais e </w:t>
            </w:r>
          </w:p>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administrativas</w:t>
            </w:r>
          </w:p>
        </w:tc>
        <w:tc>
          <w:tcPr>
            <w:tcW w:w="281" w:type="dxa"/>
            <w:tcBorders>
              <w:top w:val="single" w:sz="4" w:space="0" w:color="auto"/>
            </w:tcBorders>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1137" w:type="dxa"/>
            <w:tcBorders>
              <w:left w:val="nil"/>
              <w:bottom w:val="single" w:sz="8"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Total</w:t>
            </w:r>
          </w:p>
        </w:tc>
        <w:tc>
          <w:tcPr>
            <w:tcW w:w="281" w:type="dxa"/>
            <w:vAlign w:val="bottom"/>
          </w:tcPr>
          <w:p w:rsidR="00651D35" w:rsidRPr="00AA210E" w:rsidRDefault="00651D35" w:rsidP="00F27CA1">
            <w:pPr>
              <w:spacing w:after="0" w:line="240" w:lineRule="auto"/>
              <w:jc w:val="right"/>
              <w:rPr>
                <w:rFonts w:eastAsia="Times New Roman"/>
                <w:b/>
                <w:bCs/>
                <w:sz w:val="18"/>
                <w:szCs w:val="18"/>
                <w:lang w:eastAsia="pt-BR"/>
              </w:rPr>
            </w:pPr>
          </w:p>
        </w:tc>
        <w:tc>
          <w:tcPr>
            <w:tcW w:w="711" w:type="dxa"/>
            <w:tcBorders>
              <w:left w:val="nil"/>
              <w:bottom w:val="single" w:sz="8" w:space="0" w:color="auto"/>
              <w:right w:val="nil"/>
            </w:tcBorders>
            <w:vAlign w:val="bottom"/>
          </w:tcPr>
          <w:p w:rsidR="00651D35" w:rsidRPr="00AA210E" w:rsidRDefault="00651D35" w:rsidP="00F27CA1">
            <w:pPr>
              <w:spacing w:after="0" w:line="240" w:lineRule="auto"/>
              <w:jc w:val="right"/>
              <w:rPr>
                <w:rFonts w:eastAsia="Times New Roman"/>
                <w:b/>
                <w:bCs/>
                <w:sz w:val="18"/>
                <w:szCs w:val="18"/>
                <w:lang w:eastAsia="pt-BR"/>
              </w:rPr>
            </w:pPr>
            <w:r w:rsidRPr="00AA210E">
              <w:rPr>
                <w:rFonts w:eastAsia="Times New Roman"/>
                <w:b/>
                <w:bCs/>
                <w:sz w:val="18"/>
                <w:szCs w:val="18"/>
                <w:lang w:eastAsia="pt-BR"/>
              </w:rPr>
              <w:t>%</w:t>
            </w:r>
          </w:p>
        </w:tc>
      </w:tr>
      <w:tr w:rsidR="00651D35" w:rsidRPr="00AA210E" w:rsidTr="00F27CA1">
        <w:trPr>
          <w:trHeight w:hRule="exact" w:val="244"/>
        </w:trPr>
        <w:tc>
          <w:tcPr>
            <w:tcW w:w="5599" w:type="dxa"/>
          </w:tcPr>
          <w:p w:rsidR="00651D35" w:rsidRPr="00AA210E" w:rsidRDefault="00651D35" w:rsidP="00F27CA1">
            <w:pPr>
              <w:spacing w:after="0" w:line="240" w:lineRule="auto"/>
              <w:jc w:val="both"/>
              <w:rPr>
                <w:rFonts w:eastAsia="Times New Roman"/>
                <w:sz w:val="18"/>
                <w:szCs w:val="18"/>
                <w:lang w:eastAsia="pt-BR"/>
              </w:rPr>
            </w:pP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Borders>
              <w:top w:val="single" w:sz="4" w:space="0" w:color="auto"/>
            </w:tcBorders>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vAlign w:val="bottom"/>
          </w:tcPr>
          <w:p w:rsidR="00651D35" w:rsidRPr="00AA210E" w:rsidRDefault="00651D35" w:rsidP="00F27CA1">
            <w:pPr>
              <w:spacing w:after="0" w:line="240" w:lineRule="auto"/>
              <w:jc w:val="right"/>
              <w:rPr>
                <w:rFonts w:eastAsia="Times New Roman"/>
                <w:sz w:val="18"/>
                <w:szCs w:val="18"/>
                <w:lang w:eastAsia="pt-BR"/>
              </w:rPr>
            </w:pPr>
          </w:p>
        </w:tc>
      </w:tr>
      <w:tr w:rsidR="00651D35" w:rsidRPr="00AA210E" w:rsidTr="00F27CA1">
        <w:trPr>
          <w:trHeight w:val="20"/>
        </w:trPr>
        <w:tc>
          <w:tcPr>
            <w:tcW w:w="5599" w:type="dxa"/>
            <w:vAlign w:val="bottom"/>
          </w:tcPr>
          <w:p w:rsidR="00651D35" w:rsidRPr="00AA210E" w:rsidRDefault="00651D35" w:rsidP="00F27CA1">
            <w:pPr>
              <w:spacing w:after="0" w:line="240" w:lineRule="auto"/>
              <w:rPr>
                <w:rFonts w:eastAsia="Times New Roman"/>
                <w:sz w:val="18"/>
                <w:szCs w:val="18"/>
                <w:lang w:eastAsia="pt-BR"/>
              </w:rPr>
            </w:pPr>
            <w:r w:rsidRPr="00AA210E">
              <w:rPr>
                <w:rFonts w:eastAsia="Times New Roman"/>
                <w:sz w:val="18"/>
                <w:szCs w:val="18"/>
                <w:lang w:eastAsia="pt-BR"/>
              </w:rPr>
              <w:t>Pessoal</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1.163.043</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135.277</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95.105</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1.393.425</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20,8</w:t>
            </w:r>
          </w:p>
        </w:tc>
      </w:tr>
      <w:tr w:rsidR="00651D35" w:rsidRPr="00AA210E" w:rsidTr="00F27CA1">
        <w:trPr>
          <w:trHeight w:val="20"/>
        </w:trPr>
        <w:tc>
          <w:tcPr>
            <w:tcW w:w="5599" w:type="dxa"/>
            <w:vAlign w:val="bottom"/>
          </w:tcPr>
          <w:p w:rsidR="00651D35" w:rsidRPr="00AA210E" w:rsidRDefault="00651D35" w:rsidP="00F27CA1">
            <w:pPr>
              <w:spacing w:after="0" w:line="240" w:lineRule="auto"/>
              <w:rPr>
                <w:rFonts w:eastAsia="Times New Roman"/>
                <w:sz w:val="18"/>
                <w:szCs w:val="18"/>
                <w:lang w:eastAsia="pt-BR"/>
              </w:rPr>
            </w:pPr>
            <w:r w:rsidRPr="00AA210E">
              <w:rPr>
                <w:rFonts w:eastAsia="Times New Roman"/>
                <w:sz w:val="18"/>
                <w:szCs w:val="18"/>
                <w:lang w:eastAsia="pt-BR"/>
              </w:rPr>
              <w:t>Combustível</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2.576.946</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2.576.946</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38,5</w:t>
            </w:r>
          </w:p>
        </w:tc>
      </w:tr>
      <w:tr w:rsidR="00651D35" w:rsidRPr="00AA210E" w:rsidTr="00F27CA1">
        <w:trPr>
          <w:trHeight w:val="20"/>
        </w:trPr>
        <w:tc>
          <w:tcPr>
            <w:tcW w:w="5599" w:type="dxa"/>
            <w:vAlign w:val="bottom"/>
          </w:tcPr>
          <w:p w:rsidR="00651D35" w:rsidRPr="00AA210E" w:rsidRDefault="00651D35" w:rsidP="00F27CA1">
            <w:pPr>
              <w:spacing w:after="0" w:line="240" w:lineRule="auto"/>
              <w:ind w:left="125" w:hanging="125"/>
              <w:rPr>
                <w:rFonts w:eastAsia="Times New Roman"/>
                <w:sz w:val="18"/>
                <w:szCs w:val="18"/>
                <w:lang w:eastAsia="pt-BR"/>
              </w:rPr>
            </w:pPr>
            <w:r w:rsidRPr="00AA210E">
              <w:rPr>
                <w:rFonts w:eastAsia="Times New Roman"/>
                <w:sz w:val="18"/>
                <w:szCs w:val="18"/>
                <w:lang w:eastAsia="pt-BR"/>
              </w:rPr>
              <w:t>Depreciação e amortização</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Pr>
          <w:p w:rsidR="00651D35"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313.467</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4.057</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62.081</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Pr>
          <w:p w:rsidR="00651D35"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379.</w:t>
            </w:r>
            <w:r w:rsidR="008B49D1">
              <w:rPr>
                <w:rFonts w:eastAsia="Times New Roman"/>
                <w:sz w:val="18"/>
                <w:szCs w:val="18"/>
                <w:lang w:eastAsia="pt-BR"/>
              </w:rPr>
              <w:t>605</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5,7</w:t>
            </w:r>
          </w:p>
        </w:tc>
      </w:tr>
      <w:tr w:rsidR="00651D35" w:rsidRPr="00AA210E" w:rsidTr="00F27CA1">
        <w:trPr>
          <w:trHeight w:val="20"/>
        </w:trPr>
        <w:tc>
          <w:tcPr>
            <w:tcW w:w="5599" w:type="dxa"/>
            <w:vAlign w:val="bottom"/>
          </w:tcPr>
          <w:p w:rsidR="00651D35" w:rsidRPr="00AA210E" w:rsidRDefault="00651D35" w:rsidP="00F27CA1">
            <w:pPr>
              <w:spacing w:after="0" w:line="240" w:lineRule="auto"/>
              <w:ind w:left="125" w:hanging="125"/>
              <w:rPr>
                <w:rFonts w:eastAsia="Times New Roman"/>
                <w:sz w:val="18"/>
                <w:szCs w:val="18"/>
                <w:lang w:eastAsia="pt-BR"/>
              </w:rPr>
            </w:pPr>
            <w:r w:rsidRPr="00AA210E">
              <w:rPr>
                <w:rFonts w:eastAsia="Times New Roman"/>
                <w:sz w:val="18"/>
                <w:szCs w:val="18"/>
                <w:lang w:eastAsia="pt-BR"/>
              </w:rPr>
              <w:t>Manutenção e reparos (exceto pessoal)</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351.722</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351.722</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5,3</w:t>
            </w:r>
          </w:p>
        </w:tc>
      </w:tr>
      <w:tr w:rsidR="00651D35" w:rsidRPr="00AA210E" w:rsidTr="00F27CA1">
        <w:trPr>
          <w:trHeight w:val="20"/>
        </w:trPr>
        <w:tc>
          <w:tcPr>
            <w:tcW w:w="5599" w:type="dxa"/>
            <w:vAlign w:val="bottom"/>
          </w:tcPr>
          <w:p w:rsidR="00651D35" w:rsidRPr="00AA210E" w:rsidRDefault="00651D35" w:rsidP="00F27CA1">
            <w:pPr>
              <w:spacing w:after="0" w:line="240" w:lineRule="auto"/>
              <w:ind w:left="125" w:hanging="125"/>
              <w:rPr>
                <w:rFonts w:eastAsia="Times New Roman"/>
                <w:sz w:val="18"/>
                <w:szCs w:val="18"/>
                <w:lang w:eastAsia="pt-BR"/>
              </w:rPr>
            </w:pPr>
            <w:r w:rsidRPr="00AA210E">
              <w:rPr>
                <w:rFonts w:eastAsia="Times New Roman"/>
                <w:sz w:val="18"/>
                <w:szCs w:val="18"/>
                <w:lang w:eastAsia="pt-BR"/>
              </w:rPr>
              <w:t>Seguro de aeronaves</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17.521</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17.521</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0,3</w:t>
            </w:r>
          </w:p>
        </w:tc>
      </w:tr>
      <w:tr w:rsidR="00651D35" w:rsidRPr="00AA210E" w:rsidTr="00F27CA1">
        <w:trPr>
          <w:trHeight w:val="20"/>
        </w:trPr>
        <w:tc>
          <w:tcPr>
            <w:tcW w:w="5599" w:type="dxa"/>
            <w:vAlign w:val="bottom"/>
          </w:tcPr>
          <w:p w:rsidR="00651D35" w:rsidRPr="00AA210E" w:rsidRDefault="00651D35" w:rsidP="00F27CA1">
            <w:pPr>
              <w:spacing w:after="0" w:line="240" w:lineRule="auto"/>
              <w:ind w:left="125" w:hanging="125"/>
              <w:rPr>
                <w:rFonts w:eastAsia="Times New Roman"/>
                <w:sz w:val="18"/>
                <w:szCs w:val="18"/>
                <w:lang w:eastAsia="pt-BR"/>
              </w:rPr>
            </w:pPr>
            <w:r w:rsidRPr="00AA210E">
              <w:rPr>
                <w:rFonts w:eastAsia="Times New Roman"/>
                <w:sz w:val="18"/>
                <w:szCs w:val="18"/>
                <w:lang w:eastAsia="pt-BR"/>
              </w:rPr>
              <w:t>Tarifas de decolagem, pouso e navegação</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403.737</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403.737</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6,0</w:t>
            </w:r>
          </w:p>
        </w:tc>
      </w:tr>
      <w:tr w:rsidR="00651D35" w:rsidRPr="00AA210E" w:rsidTr="00F27CA1">
        <w:trPr>
          <w:trHeight w:val="20"/>
        </w:trPr>
        <w:tc>
          <w:tcPr>
            <w:tcW w:w="5599" w:type="dxa"/>
            <w:vAlign w:val="bottom"/>
          </w:tcPr>
          <w:p w:rsidR="00651D35" w:rsidRPr="00AA210E" w:rsidRDefault="00651D35" w:rsidP="00F27CA1">
            <w:pPr>
              <w:spacing w:after="0" w:line="240" w:lineRule="auto"/>
              <w:ind w:left="125" w:hanging="125"/>
              <w:rPr>
                <w:rFonts w:eastAsia="Times New Roman"/>
                <w:sz w:val="18"/>
                <w:szCs w:val="18"/>
                <w:lang w:eastAsia="pt-BR"/>
              </w:rPr>
            </w:pPr>
            <w:r w:rsidRPr="00AA210E">
              <w:rPr>
                <w:rFonts w:eastAsia="Times New Roman"/>
                <w:sz w:val="18"/>
                <w:szCs w:val="18"/>
                <w:lang w:eastAsia="pt-BR"/>
              </w:rPr>
              <w:t>Arrendamento de aeronaves, motores e equipamentos</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Pr>
          <w:p w:rsidR="00651D35"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252.190</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7ABA" w:rsidP="00F27CA1">
            <w:pPr>
              <w:spacing w:after="0" w:line="240" w:lineRule="auto"/>
              <w:jc w:val="right"/>
              <w:rPr>
                <w:rFonts w:eastAsia="Times New Roman"/>
                <w:sz w:val="18"/>
                <w:szCs w:val="18"/>
                <w:lang w:eastAsia="pt-BR"/>
              </w:rPr>
            </w:pPr>
            <w:r>
              <w:rPr>
                <w:rFonts w:eastAsia="Times New Roman"/>
                <w:sz w:val="18"/>
                <w:szCs w:val="18"/>
                <w:lang w:eastAsia="pt-BR"/>
              </w:rPr>
              <w:t>5.72</w:t>
            </w:r>
            <w:r w:rsidR="00A04F72">
              <w:rPr>
                <w:rFonts w:eastAsia="Times New Roman"/>
                <w:sz w:val="18"/>
                <w:szCs w:val="18"/>
                <w:lang w:eastAsia="pt-BR"/>
              </w:rPr>
              <w:t>8</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12.233</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Pr>
          <w:p w:rsidR="00651D35"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270.151</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4,0</w:t>
            </w:r>
          </w:p>
        </w:tc>
      </w:tr>
      <w:tr w:rsidR="00651D35" w:rsidRPr="00AA210E" w:rsidTr="00F27CA1">
        <w:trPr>
          <w:trHeight w:val="20"/>
        </w:trPr>
        <w:tc>
          <w:tcPr>
            <w:tcW w:w="5599" w:type="dxa"/>
            <w:vAlign w:val="bottom"/>
          </w:tcPr>
          <w:p w:rsidR="00651D35" w:rsidRPr="00AA210E" w:rsidRDefault="00651D35" w:rsidP="00F27CA1">
            <w:pPr>
              <w:spacing w:after="0" w:line="240" w:lineRule="auto"/>
              <w:ind w:left="125" w:hanging="125"/>
              <w:rPr>
                <w:rFonts w:eastAsia="Times New Roman"/>
                <w:sz w:val="18"/>
                <w:szCs w:val="18"/>
                <w:lang w:eastAsia="pt-BR"/>
              </w:rPr>
            </w:pPr>
            <w:r w:rsidRPr="00AA210E">
              <w:rPr>
                <w:rFonts w:eastAsia="Times New Roman"/>
                <w:sz w:val="18"/>
                <w:szCs w:val="18"/>
                <w:lang w:eastAsia="pt-BR"/>
              </w:rPr>
              <w:t>Serviços de terceiros</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107.469</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169.536</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120.102</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397.107</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5,9</w:t>
            </w:r>
          </w:p>
        </w:tc>
      </w:tr>
      <w:tr w:rsidR="00651D35" w:rsidRPr="00AA210E" w:rsidTr="00F27CA1">
        <w:trPr>
          <w:trHeight w:val="20"/>
        </w:trPr>
        <w:tc>
          <w:tcPr>
            <w:tcW w:w="5599" w:type="dxa"/>
            <w:vAlign w:val="bottom"/>
          </w:tcPr>
          <w:p w:rsidR="00651D35" w:rsidRPr="00AA210E" w:rsidRDefault="00651D35" w:rsidP="00F27CA1">
            <w:pPr>
              <w:spacing w:after="0" w:line="240" w:lineRule="auto"/>
              <w:ind w:left="125" w:hanging="125"/>
              <w:rPr>
                <w:rFonts w:eastAsia="Times New Roman"/>
                <w:sz w:val="18"/>
                <w:szCs w:val="18"/>
                <w:lang w:eastAsia="pt-BR"/>
              </w:rPr>
            </w:pPr>
            <w:r w:rsidRPr="00AA210E">
              <w:rPr>
                <w:rFonts w:eastAsia="Times New Roman"/>
                <w:sz w:val="18"/>
                <w:szCs w:val="18"/>
                <w:lang w:eastAsia="pt-BR"/>
              </w:rPr>
              <w:t>Vendas e marketing</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434.273</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434.273</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6,5</w:t>
            </w:r>
          </w:p>
        </w:tc>
      </w:tr>
      <w:tr w:rsidR="00651D35" w:rsidRPr="00AA210E" w:rsidTr="00F27CA1">
        <w:trPr>
          <w:trHeight w:val="20"/>
        </w:trPr>
        <w:tc>
          <w:tcPr>
            <w:tcW w:w="5599" w:type="dxa"/>
            <w:vAlign w:val="bottom"/>
          </w:tcPr>
          <w:p w:rsidR="00651D35" w:rsidRPr="00AA210E" w:rsidRDefault="00651D35" w:rsidP="00F27CA1">
            <w:pPr>
              <w:spacing w:after="0" w:line="240" w:lineRule="auto"/>
              <w:rPr>
                <w:rFonts w:eastAsia="Times New Roman"/>
                <w:sz w:val="18"/>
                <w:szCs w:val="18"/>
                <w:lang w:eastAsia="pt-BR"/>
              </w:rPr>
            </w:pPr>
            <w:r w:rsidRPr="00AA210E">
              <w:rPr>
                <w:rFonts w:eastAsia="Times New Roman"/>
                <w:sz w:val="18"/>
                <w:szCs w:val="18"/>
                <w:lang w:eastAsia="pt-BR"/>
              </w:rPr>
              <w:t>Outras</w:t>
            </w: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Borders>
              <w:left w:val="nil"/>
              <w:bottom w:val="single" w:sz="8" w:space="0" w:color="auto"/>
              <w:right w:val="nil"/>
            </w:tcBorders>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223.617</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105.087</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651D35" w:rsidRPr="00AA210E" w:rsidRDefault="00A04F72" w:rsidP="00A04F72">
            <w:pPr>
              <w:spacing w:after="0" w:line="240" w:lineRule="auto"/>
              <w:jc w:val="right"/>
              <w:rPr>
                <w:rFonts w:eastAsia="Times New Roman"/>
                <w:sz w:val="18"/>
                <w:szCs w:val="18"/>
                <w:lang w:eastAsia="pt-BR"/>
              </w:rPr>
            </w:pPr>
            <w:r>
              <w:rPr>
                <w:rFonts w:eastAsia="Times New Roman"/>
                <w:sz w:val="18"/>
                <w:szCs w:val="18"/>
                <w:lang w:eastAsia="pt-BR"/>
              </w:rPr>
              <w:t>138.871</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Borders>
              <w:left w:val="nil"/>
              <w:bottom w:val="single" w:sz="8" w:space="0" w:color="auto"/>
              <w:right w:val="nil"/>
            </w:tcBorders>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467.575</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Borders>
              <w:left w:val="nil"/>
              <w:bottom w:val="single" w:sz="8" w:space="0" w:color="auto"/>
              <w:right w:val="nil"/>
            </w:tcBorders>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7,0</w:t>
            </w:r>
          </w:p>
        </w:tc>
      </w:tr>
      <w:tr w:rsidR="00651D35" w:rsidRPr="00AA210E" w:rsidTr="00F27CA1">
        <w:trPr>
          <w:trHeight w:val="20"/>
        </w:trPr>
        <w:tc>
          <w:tcPr>
            <w:tcW w:w="5599" w:type="dxa"/>
            <w:vAlign w:val="bottom"/>
          </w:tcPr>
          <w:p w:rsidR="00651D35" w:rsidRPr="00AA210E" w:rsidRDefault="00651D35" w:rsidP="00F27CA1">
            <w:pPr>
              <w:spacing w:after="0" w:line="240" w:lineRule="auto"/>
              <w:rPr>
                <w:rFonts w:eastAsia="Times New Roman"/>
                <w:sz w:val="18"/>
                <w:szCs w:val="18"/>
                <w:lang w:eastAsia="pt-BR"/>
              </w:rPr>
            </w:pP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vAlign w:val="bottom"/>
          </w:tcPr>
          <w:p w:rsidR="00651D35" w:rsidRPr="00AA210E" w:rsidRDefault="00651D35" w:rsidP="00F27CA1">
            <w:pPr>
              <w:spacing w:after="0" w:line="240" w:lineRule="auto"/>
              <w:jc w:val="right"/>
              <w:rPr>
                <w:rFonts w:eastAsia="Times New Roman"/>
                <w:sz w:val="18"/>
                <w:szCs w:val="18"/>
                <w:lang w:eastAsia="pt-BR"/>
              </w:rPr>
            </w:pPr>
          </w:p>
        </w:tc>
      </w:tr>
      <w:tr w:rsidR="00651D35" w:rsidRPr="00AA210E" w:rsidTr="00F27CA1">
        <w:trPr>
          <w:trHeight w:val="20"/>
        </w:trPr>
        <w:tc>
          <w:tcPr>
            <w:tcW w:w="5599" w:type="dxa"/>
            <w:vAlign w:val="bottom"/>
          </w:tcPr>
          <w:p w:rsidR="00651D35" w:rsidRPr="00AA210E" w:rsidRDefault="00651D35" w:rsidP="00F27CA1">
            <w:pPr>
              <w:spacing w:after="0" w:line="240" w:lineRule="auto"/>
              <w:rPr>
                <w:rFonts w:eastAsia="Times New Roman"/>
                <w:sz w:val="18"/>
                <w:szCs w:val="18"/>
                <w:lang w:eastAsia="pt-BR"/>
              </w:rPr>
            </w:pPr>
          </w:p>
        </w:tc>
        <w:tc>
          <w:tcPr>
            <w:tcW w:w="257" w:type="dxa"/>
          </w:tcPr>
          <w:p w:rsidR="00651D35" w:rsidRPr="00AA210E" w:rsidRDefault="00651D35" w:rsidP="00F27CA1">
            <w:pPr>
              <w:spacing w:after="0" w:line="240" w:lineRule="auto"/>
              <w:jc w:val="right"/>
              <w:rPr>
                <w:rFonts w:eastAsia="Times New Roman"/>
                <w:sz w:val="18"/>
                <w:szCs w:val="18"/>
                <w:lang w:eastAsia="pt-BR"/>
              </w:rPr>
            </w:pPr>
          </w:p>
        </w:tc>
        <w:tc>
          <w:tcPr>
            <w:tcW w:w="1727" w:type="dxa"/>
            <w:tcBorders>
              <w:top w:val="nil"/>
              <w:left w:val="nil"/>
              <w:bottom w:val="double" w:sz="6" w:space="0" w:color="auto"/>
              <w:right w:val="nil"/>
            </w:tcBorders>
            <w:vAlign w:val="bottom"/>
          </w:tcPr>
          <w:p w:rsidR="00651D35"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5.409.712</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853.958</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651D35"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428.392</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1137" w:type="dxa"/>
            <w:tcBorders>
              <w:top w:val="nil"/>
              <w:left w:val="nil"/>
              <w:bottom w:val="double" w:sz="6" w:space="0" w:color="auto"/>
              <w:right w:val="nil"/>
            </w:tcBorders>
            <w:vAlign w:val="bottom"/>
          </w:tcPr>
          <w:p w:rsidR="00651D35" w:rsidRPr="00AA210E" w:rsidRDefault="00A04F72" w:rsidP="00F27CA1">
            <w:pPr>
              <w:spacing w:after="0" w:line="240" w:lineRule="auto"/>
              <w:jc w:val="right"/>
              <w:rPr>
                <w:rFonts w:eastAsia="Times New Roman"/>
                <w:sz w:val="18"/>
                <w:szCs w:val="18"/>
                <w:lang w:eastAsia="pt-BR"/>
              </w:rPr>
            </w:pPr>
            <w:r>
              <w:rPr>
                <w:rFonts w:eastAsia="Times New Roman"/>
                <w:sz w:val="18"/>
                <w:szCs w:val="18"/>
                <w:lang w:eastAsia="pt-BR"/>
              </w:rPr>
              <w:t>6.692.062</w:t>
            </w:r>
          </w:p>
        </w:tc>
        <w:tc>
          <w:tcPr>
            <w:tcW w:w="281" w:type="dxa"/>
            <w:vAlign w:val="bottom"/>
          </w:tcPr>
          <w:p w:rsidR="00651D35" w:rsidRPr="00AA210E" w:rsidRDefault="00651D35" w:rsidP="00F27CA1">
            <w:pPr>
              <w:spacing w:after="0" w:line="240" w:lineRule="auto"/>
              <w:jc w:val="right"/>
              <w:rPr>
                <w:rFonts w:eastAsia="Times New Roman"/>
                <w:sz w:val="18"/>
                <w:szCs w:val="18"/>
                <w:lang w:eastAsia="pt-BR"/>
              </w:rPr>
            </w:pPr>
          </w:p>
        </w:tc>
        <w:tc>
          <w:tcPr>
            <w:tcW w:w="711" w:type="dxa"/>
            <w:tcBorders>
              <w:top w:val="nil"/>
              <w:left w:val="nil"/>
              <w:bottom w:val="double" w:sz="6" w:space="0" w:color="auto"/>
              <w:right w:val="nil"/>
            </w:tcBorders>
            <w:vAlign w:val="bottom"/>
          </w:tcPr>
          <w:p w:rsidR="00651D35" w:rsidRPr="00AA210E" w:rsidRDefault="008B49D1" w:rsidP="00F27CA1">
            <w:pPr>
              <w:spacing w:after="0" w:line="240" w:lineRule="auto"/>
              <w:jc w:val="right"/>
              <w:rPr>
                <w:rFonts w:eastAsia="Times New Roman"/>
                <w:sz w:val="18"/>
                <w:szCs w:val="18"/>
                <w:lang w:eastAsia="pt-BR"/>
              </w:rPr>
            </w:pPr>
            <w:r>
              <w:rPr>
                <w:rFonts w:eastAsia="Times New Roman"/>
                <w:sz w:val="18"/>
                <w:szCs w:val="18"/>
                <w:lang w:eastAsia="pt-BR"/>
              </w:rPr>
              <w:t>100,0</w:t>
            </w:r>
          </w:p>
        </w:tc>
      </w:tr>
    </w:tbl>
    <w:p w:rsidR="00B35769" w:rsidRDefault="00B35769" w:rsidP="00BF3D59">
      <w:pPr>
        <w:widowControl w:val="0"/>
        <w:spacing w:after="0" w:line="264" w:lineRule="auto"/>
        <w:outlineLvl w:val="2"/>
        <w:rPr>
          <w:b/>
          <w:bCs/>
          <w:iCs/>
          <w:sz w:val="18"/>
          <w:szCs w:val="18"/>
        </w:rPr>
      </w:pPr>
    </w:p>
    <w:p w:rsidR="00B35769" w:rsidRDefault="00B35769"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p w:rsidR="002A0CD6" w:rsidRDefault="002A0CD6" w:rsidP="00BF3D59">
      <w:pPr>
        <w:widowControl w:val="0"/>
        <w:spacing w:after="0" w:line="264" w:lineRule="auto"/>
        <w:outlineLvl w:val="2"/>
        <w:rPr>
          <w:b/>
          <w:bCs/>
          <w:iCs/>
          <w:sz w:val="18"/>
          <w:szCs w:val="18"/>
        </w:rPr>
      </w:pPr>
    </w:p>
    <w:tbl>
      <w:tblPr>
        <w:tblpPr w:leftFromText="141" w:rightFromText="141" w:vertAnchor="text" w:horzAnchor="margin" w:tblpX="424" w:tblpY="182"/>
        <w:tblW w:w="0" w:type="auto"/>
        <w:tblLayout w:type="fixed"/>
        <w:tblCellMar>
          <w:left w:w="70" w:type="dxa"/>
          <w:right w:w="70" w:type="dxa"/>
        </w:tblCellMar>
        <w:tblLook w:val="0000"/>
      </w:tblPr>
      <w:tblGrid>
        <w:gridCol w:w="5599"/>
        <w:gridCol w:w="257"/>
        <w:gridCol w:w="1727"/>
        <w:gridCol w:w="281"/>
        <w:gridCol w:w="1420"/>
        <w:gridCol w:w="281"/>
        <w:gridCol w:w="1420"/>
        <w:gridCol w:w="281"/>
        <w:gridCol w:w="1137"/>
        <w:gridCol w:w="281"/>
        <w:gridCol w:w="711"/>
      </w:tblGrid>
      <w:tr w:rsidR="002A0CD6" w:rsidRPr="00AA210E" w:rsidTr="002A0CD6">
        <w:trPr>
          <w:trHeight w:hRule="exact" w:val="227"/>
        </w:trPr>
        <w:tc>
          <w:tcPr>
            <w:tcW w:w="5599" w:type="dxa"/>
            <w:vAlign w:val="bottom"/>
          </w:tcPr>
          <w:p w:rsidR="002A0CD6" w:rsidRPr="00AA210E" w:rsidRDefault="002A0CD6" w:rsidP="002A0CD6">
            <w:pPr>
              <w:spacing w:after="0" w:line="240" w:lineRule="auto"/>
              <w:jc w:val="both"/>
              <w:rPr>
                <w:rFonts w:eastAsia="Times New Roman"/>
                <w:b/>
                <w:bCs/>
                <w:sz w:val="18"/>
                <w:szCs w:val="18"/>
                <w:lang w:eastAsia="pt-BR"/>
              </w:rPr>
            </w:pPr>
          </w:p>
        </w:tc>
        <w:tc>
          <w:tcPr>
            <w:tcW w:w="257" w:type="dxa"/>
          </w:tcPr>
          <w:p w:rsidR="002A0CD6" w:rsidRPr="00AA210E" w:rsidRDefault="002A0CD6" w:rsidP="002A0CD6">
            <w:pPr>
              <w:spacing w:after="0" w:line="240" w:lineRule="auto"/>
              <w:jc w:val="right"/>
              <w:rPr>
                <w:rFonts w:eastAsia="Times New Roman"/>
                <w:b/>
                <w:bCs/>
                <w:sz w:val="18"/>
                <w:szCs w:val="18"/>
                <w:lang w:eastAsia="pt-BR"/>
              </w:rPr>
            </w:pPr>
          </w:p>
        </w:tc>
        <w:tc>
          <w:tcPr>
            <w:tcW w:w="1727" w:type="dxa"/>
            <w:tcBorders>
              <w:left w:val="nil"/>
              <w:bottom w:val="single" w:sz="6"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1420" w:type="dxa"/>
            <w:tcBorders>
              <w:left w:val="nil"/>
              <w:bottom w:val="single" w:sz="6"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r>
              <w:rPr>
                <w:rFonts w:eastAsia="Times New Roman"/>
                <w:b/>
                <w:bCs/>
                <w:sz w:val="18"/>
                <w:szCs w:val="18"/>
                <w:lang w:eastAsia="pt-BR"/>
              </w:rPr>
              <w:t>Consolidado</w:t>
            </w:r>
          </w:p>
        </w:tc>
      </w:tr>
      <w:tr w:rsidR="002A0CD6" w:rsidRPr="00AA210E" w:rsidTr="002A0CD6">
        <w:trPr>
          <w:trHeight w:hRule="exact" w:val="454"/>
        </w:trPr>
        <w:tc>
          <w:tcPr>
            <w:tcW w:w="5599" w:type="dxa"/>
            <w:vAlign w:val="bottom"/>
          </w:tcPr>
          <w:p w:rsidR="002A0CD6" w:rsidRPr="00AA210E" w:rsidRDefault="002A0CD6" w:rsidP="002A0CD6">
            <w:pPr>
              <w:spacing w:after="0" w:line="240" w:lineRule="auto"/>
              <w:jc w:val="both"/>
              <w:rPr>
                <w:rFonts w:eastAsia="Times New Roman"/>
                <w:b/>
                <w:bCs/>
                <w:sz w:val="18"/>
                <w:szCs w:val="18"/>
                <w:lang w:eastAsia="pt-BR"/>
              </w:rPr>
            </w:pPr>
          </w:p>
        </w:tc>
        <w:tc>
          <w:tcPr>
            <w:tcW w:w="257" w:type="dxa"/>
          </w:tcPr>
          <w:p w:rsidR="002A0CD6" w:rsidRPr="00AA210E" w:rsidRDefault="002A0CD6" w:rsidP="002A0CD6">
            <w:pPr>
              <w:spacing w:after="0" w:line="240" w:lineRule="auto"/>
              <w:jc w:val="right"/>
              <w:rPr>
                <w:rFonts w:eastAsia="Times New Roman"/>
                <w:b/>
                <w:bCs/>
                <w:sz w:val="18"/>
                <w:szCs w:val="18"/>
                <w:lang w:eastAsia="pt-BR"/>
              </w:rPr>
            </w:pPr>
          </w:p>
        </w:tc>
        <w:tc>
          <w:tcPr>
            <w:tcW w:w="1727" w:type="dxa"/>
            <w:tcBorders>
              <w:left w:val="nil"/>
              <w:bottom w:val="single" w:sz="6"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1420" w:type="dxa"/>
            <w:tcBorders>
              <w:left w:val="nil"/>
              <w:bottom w:val="single" w:sz="6"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281" w:type="dxa"/>
            <w:tcBorders>
              <w:bottom w:val="single" w:sz="6" w:space="0" w:color="auto"/>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3830" w:type="dxa"/>
            <w:gridSpan w:val="5"/>
            <w:tcBorders>
              <w:left w:val="nil"/>
              <w:bottom w:val="single" w:sz="6" w:space="0" w:color="auto"/>
              <w:right w:val="nil"/>
            </w:tcBorders>
            <w:vAlign w:val="bottom"/>
          </w:tcPr>
          <w:p w:rsidR="002A0CD6" w:rsidRDefault="002A0CD6" w:rsidP="002A0CD6">
            <w:pPr>
              <w:spacing w:after="0" w:line="240" w:lineRule="auto"/>
              <w:jc w:val="right"/>
              <w:rPr>
                <w:rFonts w:eastAsia="Times New Roman"/>
                <w:b/>
                <w:bCs/>
                <w:sz w:val="18"/>
                <w:szCs w:val="18"/>
                <w:lang w:eastAsia="pt-BR"/>
              </w:rPr>
            </w:pPr>
            <w:r w:rsidRPr="00AA210E">
              <w:rPr>
                <w:rFonts w:eastAsia="Times New Roman"/>
                <w:b/>
                <w:bCs/>
                <w:sz w:val="18"/>
                <w:szCs w:val="18"/>
                <w:lang w:eastAsia="pt-BR"/>
              </w:rPr>
              <w:t>3</w:t>
            </w:r>
            <w:r>
              <w:rPr>
                <w:rFonts w:eastAsia="Times New Roman"/>
                <w:b/>
                <w:bCs/>
                <w:sz w:val="18"/>
                <w:szCs w:val="18"/>
                <w:lang w:eastAsia="pt-BR"/>
              </w:rPr>
              <w:t>0</w:t>
            </w:r>
            <w:r w:rsidRPr="00AA210E">
              <w:rPr>
                <w:rFonts w:eastAsia="Times New Roman"/>
                <w:b/>
                <w:bCs/>
                <w:sz w:val="18"/>
                <w:szCs w:val="18"/>
                <w:lang w:eastAsia="pt-BR"/>
              </w:rPr>
              <w:t xml:space="preserve"> de </w:t>
            </w:r>
            <w:r>
              <w:rPr>
                <w:rFonts w:eastAsia="Times New Roman"/>
                <w:b/>
                <w:bCs/>
                <w:sz w:val="18"/>
                <w:szCs w:val="18"/>
                <w:lang w:eastAsia="pt-BR"/>
              </w:rPr>
              <w:t>junho</w:t>
            </w:r>
            <w:r w:rsidRPr="00AA210E">
              <w:rPr>
                <w:rFonts w:eastAsia="Times New Roman"/>
                <w:b/>
                <w:bCs/>
                <w:sz w:val="18"/>
                <w:szCs w:val="18"/>
                <w:lang w:eastAsia="pt-BR"/>
              </w:rPr>
              <w:t xml:space="preserve"> </w:t>
            </w:r>
          </w:p>
          <w:p w:rsidR="002A0CD6" w:rsidRPr="00AA210E" w:rsidRDefault="002A0CD6" w:rsidP="002A0CD6">
            <w:pPr>
              <w:spacing w:after="0" w:line="240" w:lineRule="auto"/>
              <w:jc w:val="right"/>
              <w:rPr>
                <w:rFonts w:eastAsia="Times New Roman"/>
                <w:b/>
                <w:bCs/>
                <w:sz w:val="18"/>
                <w:szCs w:val="18"/>
                <w:lang w:eastAsia="pt-BR"/>
              </w:rPr>
            </w:pPr>
            <w:r w:rsidRPr="00AA210E">
              <w:rPr>
                <w:rFonts w:eastAsia="Times New Roman"/>
                <w:b/>
                <w:bCs/>
                <w:sz w:val="18"/>
                <w:szCs w:val="18"/>
                <w:lang w:eastAsia="pt-BR"/>
              </w:rPr>
              <w:t>de 201</w:t>
            </w:r>
            <w:r>
              <w:rPr>
                <w:rFonts w:eastAsia="Times New Roman"/>
                <w:b/>
                <w:bCs/>
                <w:sz w:val="18"/>
                <w:szCs w:val="18"/>
                <w:lang w:eastAsia="pt-BR"/>
              </w:rPr>
              <w:t>1</w:t>
            </w:r>
          </w:p>
        </w:tc>
      </w:tr>
      <w:tr w:rsidR="002A0CD6" w:rsidRPr="00AA210E" w:rsidTr="002A0CD6">
        <w:trPr>
          <w:trHeight w:hRule="exact" w:val="454"/>
        </w:trPr>
        <w:tc>
          <w:tcPr>
            <w:tcW w:w="5599" w:type="dxa"/>
            <w:vAlign w:val="bottom"/>
          </w:tcPr>
          <w:p w:rsidR="002A0CD6" w:rsidRPr="00AA210E" w:rsidRDefault="002A0CD6" w:rsidP="002A0CD6">
            <w:pPr>
              <w:spacing w:after="0" w:line="240" w:lineRule="auto"/>
              <w:jc w:val="both"/>
              <w:rPr>
                <w:rFonts w:eastAsia="Times New Roman"/>
                <w:b/>
                <w:bCs/>
                <w:sz w:val="18"/>
                <w:szCs w:val="18"/>
                <w:lang w:eastAsia="pt-BR"/>
              </w:rPr>
            </w:pPr>
          </w:p>
        </w:tc>
        <w:tc>
          <w:tcPr>
            <w:tcW w:w="257" w:type="dxa"/>
          </w:tcPr>
          <w:p w:rsidR="002A0CD6" w:rsidRPr="00AA210E" w:rsidRDefault="002A0CD6" w:rsidP="002A0CD6">
            <w:pPr>
              <w:spacing w:after="0" w:line="240" w:lineRule="auto"/>
              <w:jc w:val="right"/>
              <w:rPr>
                <w:rFonts w:eastAsia="Times New Roman"/>
                <w:b/>
                <w:bCs/>
                <w:sz w:val="18"/>
                <w:szCs w:val="18"/>
                <w:lang w:eastAsia="pt-BR"/>
              </w:rPr>
            </w:pPr>
          </w:p>
        </w:tc>
        <w:tc>
          <w:tcPr>
            <w:tcW w:w="1727" w:type="dxa"/>
            <w:tcBorders>
              <w:left w:val="nil"/>
              <w:bottom w:val="single" w:sz="4"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r w:rsidRPr="00AA210E">
              <w:rPr>
                <w:rFonts w:eastAsia="Times New Roman"/>
                <w:b/>
                <w:bCs/>
                <w:sz w:val="18"/>
                <w:szCs w:val="18"/>
                <w:lang w:eastAsia="pt-BR"/>
              </w:rPr>
              <w:t>Custo dos serviços prestados</w:t>
            </w:r>
          </w:p>
        </w:tc>
        <w:tc>
          <w:tcPr>
            <w:tcW w:w="281" w:type="dxa"/>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r w:rsidRPr="00AA210E">
              <w:rPr>
                <w:rFonts w:eastAsia="Times New Roman"/>
                <w:b/>
                <w:bCs/>
                <w:sz w:val="18"/>
                <w:szCs w:val="18"/>
                <w:lang w:eastAsia="pt-BR"/>
              </w:rPr>
              <w:t>Com vendas</w:t>
            </w:r>
          </w:p>
        </w:tc>
        <w:tc>
          <w:tcPr>
            <w:tcW w:w="281" w:type="dxa"/>
            <w:tcBorders>
              <w:top w:val="single" w:sz="4" w:space="0" w:color="auto"/>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1420" w:type="dxa"/>
            <w:tcBorders>
              <w:top w:val="single" w:sz="4" w:space="0" w:color="auto"/>
              <w:left w:val="nil"/>
              <w:bottom w:val="single" w:sz="8"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r w:rsidRPr="00AA210E">
              <w:rPr>
                <w:rFonts w:eastAsia="Times New Roman"/>
                <w:b/>
                <w:bCs/>
                <w:sz w:val="18"/>
                <w:szCs w:val="18"/>
                <w:lang w:eastAsia="pt-BR"/>
              </w:rPr>
              <w:t xml:space="preserve">Gerais e </w:t>
            </w:r>
          </w:p>
          <w:p w:rsidR="002A0CD6" w:rsidRPr="00AA210E" w:rsidRDefault="002A0CD6" w:rsidP="002A0CD6">
            <w:pPr>
              <w:spacing w:after="0" w:line="240" w:lineRule="auto"/>
              <w:jc w:val="right"/>
              <w:rPr>
                <w:rFonts w:eastAsia="Times New Roman"/>
                <w:b/>
                <w:bCs/>
                <w:sz w:val="18"/>
                <w:szCs w:val="18"/>
                <w:lang w:eastAsia="pt-BR"/>
              </w:rPr>
            </w:pPr>
            <w:r w:rsidRPr="00AA210E">
              <w:rPr>
                <w:rFonts w:eastAsia="Times New Roman"/>
                <w:b/>
                <w:bCs/>
                <w:sz w:val="18"/>
                <w:szCs w:val="18"/>
                <w:lang w:eastAsia="pt-BR"/>
              </w:rPr>
              <w:t>administrativas</w:t>
            </w:r>
          </w:p>
        </w:tc>
        <w:tc>
          <w:tcPr>
            <w:tcW w:w="281" w:type="dxa"/>
            <w:tcBorders>
              <w:top w:val="single" w:sz="4" w:space="0" w:color="auto"/>
            </w:tcBorders>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1137" w:type="dxa"/>
            <w:tcBorders>
              <w:left w:val="nil"/>
              <w:bottom w:val="single" w:sz="8"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r w:rsidRPr="00AA210E">
              <w:rPr>
                <w:rFonts w:eastAsia="Times New Roman"/>
                <w:b/>
                <w:bCs/>
                <w:sz w:val="18"/>
                <w:szCs w:val="18"/>
                <w:lang w:eastAsia="pt-BR"/>
              </w:rPr>
              <w:t>Total</w:t>
            </w:r>
          </w:p>
        </w:tc>
        <w:tc>
          <w:tcPr>
            <w:tcW w:w="281" w:type="dxa"/>
            <w:vAlign w:val="bottom"/>
          </w:tcPr>
          <w:p w:rsidR="002A0CD6" w:rsidRPr="00AA210E" w:rsidRDefault="002A0CD6" w:rsidP="002A0CD6">
            <w:pPr>
              <w:spacing w:after="0" w:line="240" w:lineRule="auto"/>
              <w:jc w:val="right"/>
              <w:rPr>
                <w:rFonts w:eastAsia="Times New Roman"/>
                <w:b/>
                <w:bCs/>
                <w:sz w:val="18"/>
                <w:szCs w:val="18"/>
                <w:lang w:eastAsia="pt-BR"/>
              </w:rPr>
            </w:pPr>
          </w:p>
        </w:tc>
        <w:tc>
          <w:tcPr>
            <w:tcW w:w="711" w:type="dxa"/>
            <w:tcBorders>
              <w:left w:val="nil"/>
              <w:bottom w:val="single" w:sz="8" w:space="0" w:color="auto"/>
              <w:right w:val="nil"/>
            </w:tcBorders>
            <w:vAlign w:val="bottom"/>
          </w:tcPr>
          <w:p w:rsidR="002A0CD6" w:rsidRPr="00AA210E" w:rsidRDefault="002A0CD6" w:rsidP="002A0CD6">
            <w:pPr>
              <w:spacing w:after="0" w:line="240" w:lineRule="auto"/>
              <w:jc w:val="right"/>
              <w:rPr>
                <w:rFonts w:eastAsia="Times New Roman"/>
                <w:b/>
                <w:bCs/>
                <w:sz w:val="18"/>
                <w:szCs w:val="18"/>
                <w:lang w:eastAsia="pt-BR"/>
              </w:rPr>
            </w:pPr>
            <w:r w:rsidRPr="00AA210E">
              <w:rPr>
                <w:rFonts w:eastAsia="Times New Roman"/>
                <w:b/>
                <w:bCs/>
                <w:sz w:val="18"/>
                <w:szCs w:val="18"/>
                <w:lang w:eastAsia="pt-BR"/>
              </w:rPr>
              <w:t>%</w:t>
            </w:r>
          </w:p>
        </w:tc>
      </w:tr>
      <w:tr w:rsidR="002A0CD6" w:rsidRPr="00AA210E" w:rsidTr="002A0CD6">
        <w:trPr>
          <w:trHeight w:hRule="exact" w:val="244"/>
        </w:trPr>
        <w:tc>
          <w:tcPr>
            <w:tcW w:w="5599" w:type="dxa"/>
          </w:tcPr>
          <w:p w:rsidR="002A0CD6" w:rsidRPr="00AA210E" w:rsidRDefault="002A0CD6" w:rsidP="002A0CD6">
            <w:pPr>
              <w:spacing w:after="0" w:line="240" w:lineRule="auto"/>
              <w:jc w:val="both"/>
              <w:rPr>
                <w:rFonts w:eastAsia="Times New Roman"/>
                <w:sz w:val="18"/>
                <w:szCs w:val="18"/>
                <w:lang w:eastAsia="pt-BR"/>
              </w:rPr>
            </w:pP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Borders>
              <w:top w:val="single" w:sz="4" w:space="0" w:color="auto"/>
            </w:tcBorders>
            <w:vAlign w:val="bottom"/>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vAlign w:val="bottom"/>
          </w:tcPr>
          <w:p w:rsidR="002A0CD6" w:rsidRPr="00AA210E" w:rsidRDefault="002A0CD6" w:rsidP="002A0CD6">
            <w:pPr>
              <w:spacing w:after="0" w:line="240" w:lineRule="auto"/>
              <w:jc w:val="right"/>
              <w:rPr>
                <w:rFonts w:eastAsia="Times New Roman"/>
                <w:sz w:val="18"/>
                <w:szCs w:val="18"/>
                <w:lang w:eastAsia="pt-BR"/>
              </w:rPr>
            </w:pPr>
          </w:p>
        </w:tc>
      </w:tr>
      <w:tr w:rsidR="002A0CD6" w:rsidRPr="00AA210E" w:rsidTr="002A0CD6">
        <w:trPr>
          <w:trHeight w:val="20"/>
        </w:trPr>
        <w:tc>
          <w:tcPr>
            <w:tcW w:w="5599" w:type="dxa"/>
            <w:vAlign w:val="bottom"/>
          </w:tcPr>
          <w:p w:rsidR="002A0CD6" w:rsidRPr="00AA210E" w:rsidRDefault="002A0CD6" w:rsidP="002A0CD6">
            <w:pPr>
              <w:spacing w:after="0" w:line="240" w:lineRule="auto"/>
              <w:rPr>
                <w:rFonts w:eastAsia="Times New Roman"/>
                <w:sz w:val="18"/>
                <w:szCs w:val="18"/>
                <w:lang w:eastAsia="pt-BR"/>
              </w:rPr>
            </w:pPr>
            <w:r w:rsidRPr="00AA210E">
              <w:rPr>
                <w:rFonts w:eastAsia="Times New Roman"/>
                <w:sz w:val="18"/>
                <w:szCs w:val="18"/>
                <w:lang w:eastAsia="pt-BR"/>
              </w:rPr>
              <w:t>Pessoal</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1.082.863</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117.617</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96.660</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1.297.140</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21,9</w:t>
            </w:r>
          </w:p>
        </w:tc>
      </w:tr>
      <w:tr w:rsidR="002A0CD6" w:rsidRPr="00AA210E" w:rsidTr="002A0CD6">
        <w:trPr>
          <w:trHeight w:val="20"/>
        </w:trPr>
        <w:tc>
          <w:tcPr>
            <w:tcW w:w="5599" w:type="dxa"/>
            <w:vAlign w:val="bottom"/>
          </w:tcPr>
          <w:p w:rsidR="002A0CD6" w:rsidRPr="00AA210E" w:rsidRDefault="002A0CD6" w:rsidP="002A0CD6">
            <w:pPr>
              <w:spacing w:after="0" w:line="240" w:lineRule="auto"/>
              <w:rPr>
                <w:rFonts w:eastAsia="Times New Roman"/>
                <w:sz w:val="18"/>
                <w:szCs w:val="18"/>
                <w:lang w:eastAsia="pt-BR"/>
              </w:rPr>
            </w:pPr>
            <w:r w:rsidRPr="00AA210E">
              <w:rPr>
                <w:rFonts w:eastAsia="Times New Roman"/>
                <w:sz w:val="18"/>
                <w:szCs w:val="18"/>
                <w:lang w:eastAsia="pt-BR"/>
              </w:rPr>
              <w:t>Combustível</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2.043.271</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2.043.271</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34,5</w:t>
            </w:r>
          </w:p>
        </w:tc>
      </w:tr>
      <w:tr w:rsidR="002A0CD6" w:rsidRPr="00AA210E" w:rsidTr="002A0CD6">
        <w:trPr>
          <w:trHeight w:val="20"/>
        </w:trPr>
        <w:tc>
          <w:tcPr>
            <w:tcW w:w="5599" w:type="dxa"/>
            <w:vAlign w:val="bottom"/>
          </w:tcPr>
          <w:p w:rsidR="002A0CD6" w:rsidRPr="00AA210E" w:rsidRDefault="002A0CD6" w:rsidP="002A0CD6">
            <w:pPr>
              <w:spacing w:after="0" w:line="240" w:lineRule="auto"/>
              <w:ind w:left="125" w:hanging="125"/>
              <w:rPr>
                <w:rFonts w:eastAsia="Times New Roman"/>
                <w:sz w:val="18"/>
                <w:szCs w:val="18"/>
                <w:lang w:eastAsia="pt-BR"/>
              </w:rPr>
            </w:pPr>
            <w:r w:rsidRPr="00AA210E">
              <w:rPr>
                <w:rFonts w:eastAsia="Times New Roman"/>
                <w:sz w:val="18"/>
                <w:szCs w:val="18"/>
                <w:lang w:eastAsia="pt-BR"/>
              </w:rPr>
              <w:t>Depreciação e amortização</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Pr>
          <w:p w:rsidR="002A0CD6"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297.129</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833</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52.744</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Pr>
          <w:p w:rsidR="002A0CD6"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350.706</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5,9</w:t>
            </w:r>
          </w:p>
        </w:tc>
      </w:tr>
      <w:tr w:rsidR="002A0CD6" w:rsidRPr="00AA210E" w:rsidTr="002A0CD6">
        <w:trPr>
          <w:trHeight w:val="20"/>
        </w:trPr>
        <w:tc>
          <w:tcPr>
            <w:tcW w:w="5599" w:type="dxa"/>
            <w:vAlign w:val="bottom"/>
          </w:tcPr>
          <w:p w:rsidR="002A0CD6" w:rsidRPr="00AA210E" w:rsidRDefault="002A0CD6" w:rsidP="002A0CD6">
            <w:pPr>
              <w:spacing w:after="0" w:line="240" w:lineRule="auto"/>
              <w:ind w:left="125" w:hanging="125"/>
              <w:rPr>
                <w:rFonts w:eastAsia="Times New Roman"/>
                <w:sz w:val="18"/>
                <w:szCs w:val="18"/>
                <w:lang w:eastAsia="pt-BR"/>
              </w:rPr>
            </w:pPr>
            <w:r w:rsidRPr="00AA210E">
              <w:rPr>
                <w:rFonts w:eastAsia="Times New Roman"/>
                <w:sz w:val="18"/>
                <w:szCs w:val="18"/>
                <w:lang w:eastAsia="pt-BR"/>
              </w:rPr>
              <w:t>Manutenção e reparos (exceto pessoal)</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311.188</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311.188</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5,3</w:t>
            </w:r>
          </w:p>
        </w:tc>
      </w:tr>
      <w:tr w:rsidR="002A0CD6" w:rsidRPr="00AA210E" w:rsidTr="002A0CD6">
        <w:trPr>
          <w:trHeight w:val="20"/>
        </w:trPr>
        <w:tc>
          <w:tcPr>
            <w:tcW w:w="5599" w:type="dxa"/>
            <w:vAlign w:val="bottom"/>
          </w:tcPr>
          <w:p w:rsidR="002A0CD6" w:rsidRPr="00AA210E" w:rsidRDefault="002A0CD6" w:rsidP="002A0CD6">
            <w:pPr>
              <w:spacing w:after="0" w:line="240" w:lineRule="auto"/>
              <w:ind w:left="125" w:hanging="125"/>
              <w:rPr>
                <w:rFonts w:eastAsia="Times New Roman"/>
                <w:sz w:val="18"/>
                <w:szCs w:val="18"/>
                <w:lang w:eastAsia="pt-BR"/>
              </w:rPr>
            </w:pPr>
            <w:r w:rsidRPr="00AA210E">
              <w:rPr>
                <w:rFonts w:eastAsia="Times New Roman"/>
                <w:sz w:val="18"/>
                <w:szCs w:val="18"/>
                <w:lang w:eastAsia="pt-BR"/>
              </w:rPr>
              <w:t>Seguro de aeronaves</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24.394</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24.394</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0,4</w:t>
            </w:r>
          </w:p>
        </w:tc>
      </w:tr>
      <w:tr w:rsidR="002A0CD6" w:rsidRPr="00AA210E" w:rsidTr="002A0CD6">
        <w:trPr>
          <w:trHeight w:val="20"/>
        </w:trPr>
        <w:tc>
          <w:tcPr>
            <w:tcW w:w="5599" w:type="dxa"/>
            <w:vAlign w:val="bottom"/>
          </w:tcPr>
          <w:p w:rsidR="002A0CD6" w:rsidRPr="00AA210E" w:rsidRDefault="002A0CD6" w:rsidP="002A0CD6">
            <w:pPr>
              <w:spacing w:after="0" w:line="240" w:lineRule="auto"/>
              <w:ind w:left="125" w:hanging="125"/>
              <w:rPr>
                <w:rFonts w:eastAsia="Times New Roman"/>
                <w:sz w:val="18"/>
                <w:szCs w:val="18"/>
                <w:lang w:eastAsia="pt-BR"/>
              </w:rPr>
            </w:pPr>
            <w:r w:rsidRPr="00AA210E">
              <w:rPr>
                <w:rFonts w:eastAsia="Times New Roman"/>
                <w:sz w:val="18"/>
                <w:szCs w:val="18"/>
                <w:lang w:eastAsia="pt-BR"/>
              </w:rPr>
              <w:t>Tarifas de decolagem, pouso e navegação</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305.475</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305.475</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5,2</w:t>
            </w:r>
          </w:p>
        </w:tc>
      </w:tr>
      <w:tr w:rsidR="002A0CD6" w:rsidRPr="00AA210E" w:rsidTr="002A0CD6">
        <w:trPr>
          <w:trHeight w:val="20"/>
        </w:trPr>
        <w:tc>
          <w:tcPr>
            <w:tcW w:w="5599" w:type="dxa"/>
            <w:vAlign w:val="bottom"/>
          </w:tcPr>
          <w:p w:rsidR="002A0CD6" w:rsidRPr="00AA210E" w:rsidRDefault="002A0CD6" w:rsidP="002A0CD6">
            <w:pPr>
              <w:spacing w:after="0" w:line="240" w:lineRule="auto"/>
              <w:ind w:left="125" w:hanging="125"/>
              <w:rPr>
                <w:rFonts w:eastAsia="Times New Roman"/>
                <w:sz w:val="18"/>
                <w:szCs w:val="18"/>
                <w:lang w:eastAsia="pt-BR"/>
              </w:rPr>
            </w:pPr>
            <w:r w:rsidRPr="00AA210E">
              <w:rPr>
                <w:rFonts w:eastAsia="Times New Roman"/>
                <w:sz w:val="18"/>
                <w:szCs w:val="18"/>
                <w:lang w:eastAsia="pt-BR"/>
              </w:rPr>
              <w:t>Arrendamento de aeronaves, motores e equipamentos</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Pr>
          <w:p w:rsidR="002A0CD6"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194.302</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4.683</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10.095</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Pr>
          <w:p w:rsidR="002A0CD6"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209.080</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3,5</w:t>
            </w:r>
          </w:p>
        </w:tc>
      </w:tr>
      <w:tr w:rsidR="002A0CD6" w:rsidRPr="00AA210E" w:rsidTr="002A0CD6">
        <w:trPr>
          <w:trHeight w:val="20"/>
        </w:trPr>
        <w:tc>
          <w:tcPr>
            <w:tcW w:w="5599" w:type="dxa"/>
            <w:vAlign w:val="bottom"/>
          </w:tcPr>
          <w:p w:rsidR="002A0CD6" w:rsidRPr="00AA210E" w:rsidRDefault="002A0CD6" w:rsidP="002A0CD6">
            <w:pPr>
              <w:spacing w:after="0" w:line="240" w:lineRule="auto"/>
              <w:ind w:left="125" w:hanging="125"/>
              <w:rPr>
                <w:rFonts w:eastAsia="Times New Roman"/>
                <w:sz w:val="18"/>
                <w:szCs w:val="18"/>
                <w:lang w:eastAsia="pt-BR"/>
              </w:rPr>
            </w:pPr>
            <w:r w:rsidRPr="00AA210E">
              <w:rPr>
                <w:rFonts w:eastAsia="Times New Roman"/>
                <w:sz w:val="18"/>
                <w:szCs w:val="18"/>
                <w:lang w:eastAsia="pt-BR"/>
              </w:rPr>
              <w:t>Serviços de terceiros</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90.062</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146.965</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136.640</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373.667</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6,3</w:t>
            </w:r>
          </w:p>
        </w:tc>
      </w:tr>
      <w:tr w:rsidR="002A0CD6" w:rsidRPr="00AA210E" w:rsidTr="002A0CD6">
        <w:trPr>
          <w:trHeight w:val="20"/>
        </w:trPr>
        <w:tc>
          <w:tcPr>
            <w:tcW w:w="5599" w:type="dxa"/>
            <w:vAlign w:val="bottom"/>
          </w:tcPr>
          <w:p w:rsidR="002A0CD6" w:rsidRPr="00AA210E" w:rsidRDefault="002A0CD6" w:rsidP="002A0CD6">
            <w:pPr>
              <w:spacing w:after="0" w:line="240" w:lineRule="auto"/>
              <w:ind w:left="125" w:hanging="125"/>
              <w:rPr>
                <w:rFonts w:eastAsia="Times New Roman"/>
                <w:sz w:val="18"/>
                <w:szCs w:val="18"/>
                <w:lang w:eastAsia="pt-BR"/>
              </w:rPr>
            </w:pPr>
            <w:r w:rsidRPr="00AA210E">
              <w:rPr>
                <w:rFonts w:eastAsia="Times New Roman"/>
                <w:sz w:val="18"/>
                <w:szCs w:val="18"/>
                <w:lang w:eastAsia="pt-BR"/>
              </w:rPr>
              <w:t>Vendas e marketing</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621.138</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621.138</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10,5</w:t>
            </w:r>
          </w:p>
        </w:tc>
      </w:tr>
      <w:tr w:rsidR="002A0CD6" w:rsidRPr="00AA210E" w:rsidTr="002A0CD6">
        <w:trPr>
          <w:trHeight w:val="20"/>
        </w:trPr>
        <w:tc>
          <w:tcPr>
            <w:tcW w:w="5599" w:type="dxa"/>
            <w:vAlign w:val="bottom"/>
          </w:tcPr>
          <w:p w:rsidR="002A0CD6" w:rsidRPr="00AA210E" w:rsidRDefault="002A0CD6" w:rsidP="002A0CD6">
            <w:pPr>
              <w:spacing w:after="0" w:line="240" w:lineRule="auto"/>
              <w:rPr>
                <w:rFonts w:eastAsia="Times New Roman"/>
                <w:sz w:val="18"/>
                <w:szCs w:val="18"/>
                <w:lang w:eastAsia="pt-BR"/>
              </w:rPr>
            </w:pPr>
            <w:r w:rsidRPr="00AA210E">
              <w:rPr>
                <w:rFonts w:eastAsia="Times New Roman"/>
                <w:sz w:val="18"/>
                <w:szCs w:val="18"/>
                <w:lang w:eastAsia="pt-BR"/>
              </w:rPr>
              <w:t>Outras</w:t>
            </w: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Borders>
              <w:left w:val="nil"/>
              <w:bottom w:val="single" w:sz="8" w:space="0" w:color="auto"/>
              <w:right w:val="nil"/>
            </w:tcBorders>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233.328</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71.836</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Borders>
              <w:left w:val="nil"/>
              <w:bottom w:val="single" w:sz="8" w:space="0" w:color="auto"/>
              <w:right w:val="nil"/>
            </w:tcBorders>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82.362</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Borders>
              <w:left w:val="nil"/>
              <w:bottom w:val="single" w:sz="8" w:space="0" w:color="auto"/>
              <w:right w:val="nil"/>
            </w:tcBorders>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387.526</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Borders>
              <w:left w:val="nil"/>
              <w:bottom w:val="single" w:sz="8" w:space="0" w:color="auto"/>
              <w:right w:val="nil"/>
            </w:tcBorders>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6,5</w:t>
            </w:r>
          </w:p>
        </w:tc>
      </w:tr>
      <w:tr w:rsidR="002A0CD6" w:rsidRPr="00AA210E" w:rsidTr="002A0CD6">
        <w:trPr>
          <w:trHeight w:val="20"/>
        </w:trPr>
        <w:tc>
          <w:tcPr>
            <w:tcW w:w="5599" w:type="dxa"/>
            <w:vAlign w:val="bottom"/>
          </w:tcPr>
          <w:p w:rsidR="002A0CD6" w:rsidRPr="00AA210E" w:rsidRDefault="002A0CD6" w:rsidP="002A0CD6">
            <w:pPr>
              <w:spacing w:after="0" w:line="240" w:lineRule="auto"/>
              <w:rPr>
                <w:rFonts w:eastAsia="Times New Roman"/>
                <w:sz w:val="18"/>
                <w:szCs w:val="18"/>
                <w:lang w:eastAsia="pt-BR"/>
              </w:rPr>
            </w:pP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vAlign w:val="bottom"/>
          </w:tcPr>
          <w:p w:rsidR="002A0CD6" w:rsidRPr="00AA210E" w:rsidRDefault="002A0CD6" w:rsidP="002A0CD6">
            <w:pPr>
              <w:spacing w:after="0" w:line="240" w:lineRule="auto"/>
              <w:jc w:val="right"/>
              <w:rPr>
                <w:rFonts w:eastAsia="Times New Roman"/>
                <w:sz w:val="18"/>
                <w:szCs w:val="18"/>
                <w:lang w:eastAsia="pt-BR"/>
              </w:rPr>
            </w:pPr>
          </w:p>
        </w:tc>
      </w:tr>
      <w:tr w:rsidR="002A0CD6" w:rsidRPr="00AA210E" w:rsidTr="002A0CD6">
        <w:trPr>
          <w:trHeight w:val="20"/>
        </w:trPr>
        <w:tc>
          <w:tcPr>
            <w:tcW w:w="5599" w:type="dxa"/>
            <w:vAlign w:val="bottom"/>
          </w:tcPr>
          <w:p w:rsidR="002A0CD6" w:rsidRPr="00AA210E" w:rsidRDefault="002A0CD6" w:rsidP="002A0CD6">
            <w:pPr>
              <w:spacing w:after="0" w:line="240" w:lineRule="auto"/>
              <w:rPr>
                <w:rFonts w:eastAsia="Times New Roman"/>
                <w:sz w:val="18"/>
                <w:szCs w:val="18"/>
                <w:lang w:eastAsia="pt-BR"/>
              </w:rPr>
            </w:pPr>
          </w:p>
        </w:tc>
        <w:tc>
          <w:tcPr>
            <w:tcW w:w="257" w:type="dxa"/>
          </w:tcPr>
          <w:p w:rsidR="002A0CD6" w:rsidRPr="00AA210E" w:rsidRDefault="002A0CD6" w:rsidP="002A0CD6">
            <w:pPr>
              <w:spacing w:after="0" w:line="240" w:lineRule="auto"/>
              <w:jc w:val="right"/>
              <w:rPr>
                <w:rFonts w:eastAsia="Times New Roman"/>
                <w:sz w:val="18"/>
                <w:szCs w:val="18"/>
                <w:lang w:eastAsia="pt-BR"/>
              </w:rPr>
            </w:pPr>
          </w:p>
        </w:tc>
        <w:tc>
          <w:tcPr>
            <w:tcW w:w="1727" w:type="dxa"/>
            <w:tcBorders>
              <w:top w:val="nil"/>
              <w:left w:val="nil"/>
              <w:bottom w:val="double" w:sz="6" w:space="0" w:color="auto"/>
              <w:right w:val="nil"/>
            </w:tcBorders>
            <w:vAlign w:val="bottom"/>
          </w:tcPr>
          <w:p w:rsidR="002A0CD6"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4.582.012</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2A0CD6" w:rsidRPr="00AA210E" w:rsidRDefault="002A0CD6" w:rsidP="002A0CD6">
            <w:pPr>
              <w:spacing w:after="0" w:line="240" w:lineRule="auto"/>
              <w:jc w:val="right"/>
              <w:rPr>
                <w:rFonts w:eastAsia="Times New Roman"/>
                <w:sz w:val="18"/>
                <w:szCs w:val="18"/>
                <w:lang w:eastAsia="pt-BR"/>
              </w:rPr>
            </w:pPr>
            <w:r>
              <w:rPr>
                <w:rFonts w:eastAsia="Times New Roman"/>
                <w:sz w:val="18"/>
                <w:szCs w:val="18"/>
                <w:lang w:eastAsia="pt-BR"/>
              </w:rPr>
              <w:t>963.072</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420" w:type="dxa"/>
            <w:tcBorders>
              <w:top w:val="nil"/>
              <w:left w:val="nil"/>
              <w:bottom w:val="double" w:sz="6" w:space="0" w:color="auto"/>
              <w:right w:val="nil"/>
            </w:tcBorders>
            <w:vAlign w:val="bottom"/>
          </w:tcPr>
          <w:p w:rsidR="002A0CD6"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378.501</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1137" w:type="dxa"/>
            <w:tcBorders>
              <w:top w:val="nil"/>
              <w:left w:val="nil"/>
              <w:bottom w:val="double" w:sz="6" w:space="0" w:color="auto"/>
              <w:right w:val="nil"/>
            </w:tcBorders>
            <w:vAlign w:val="bottom"/>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5.923.585</w:t>
            </w:r>
          </w:p>
        </w:tc>
        <w:tc>
          <w:tcPr>
            <w:tcW w:w="281" w:type="dxa"/>
            <w:vAlign w:val="bottom"/>
          </w:tcPr>
          <w:p w:rsidR="002A0CD6" w:rsidRPr="00AA210E" w:rsidRDefault="002A0CD6" w:rsidP="002A0CD6">
            <w:pPr>
              <w:spacing w:after="0" w:line="240" w:lineRule="auto"/>
              <w:jc w:val="right"/>
              <w:rPr>
                <w:rFonts w:eastAsia="Times New Roman"/>
                <w:sz w:val="18"/>
                <w:szCs w:val="18"/>
                <w:lang w:eastAsia="pt-BR"/>
              </w:rPr>
            </w:pPr>
          </w:p>
        </w:tc>
        <w:tc>
          <w:tcPr>
            <w:tcW w:w="711" w:type="dxa"/>
            <w:tcBorders>
              <w:top w:val="nil"/>
              <w:left w:val="nil"/>
              <w:bottom w:val="double" w:sz="6" w:space="0" w:color="auto"/>
              <w:right w:val="nil"/>
            </w:tcBorders>
            <w:vAlign w:val="bottom"/>
          </w:tcPr>
          <w:p w:rsidR="002A0CD6" w:rsidRPr="00AA210E" w:rsidRDefault="00514DB1" w:rsidP="002A0CD6">
            <w:pPr>
              <w:spacing w:after="0" w:line="240" w:lineRule="auto"/>
              <w:jc w:val="right"/>
              <w:rPr>
                <w:rFonts w:eastAsia="Times New Roman"/>
                <w:sz w:val="18"/>
                <w:szCs w:val="18"/>
                <w:lang w:eastAsia="pt-BR"/>
              </w:rPr>
            </w:pPr>
            <w:r>
              <w:rPr>
                <w:rFonts w:eastAsia="Times New Roman"/>
                <w:sz w:val="18"/>
                <w:szCs w:val="18"/>
                <w:lang w:eastAsia="pt-BR"/>
              </w:rPr>
              <w:t>100,0</w:t>
            </w:r>
          </w:p>
        </w:tc>
      </w:tr>
    </w:tbl>
    <w:p w:rsidR="002A0CD6" w:rsidRDefault="002A0CD6" w:rsidP="002A0CD6">
      <w:pPr>
        <w:widowControl w:val="0"/>
        <w:spacing w:after="0" w:line="264" w:lineRule="auto"/>
        <w:outlineLvl w:val="2"/>
        <w:rPr>
          <w:b/>
          <w:bCs/>
          <w:iCs/>
          <w:sz w:val="18"/>
          <w:szCs w:val="18"/>
        </w:rPr>
      </w:pPr>
    </w:p>
    <w:p w:rsidR="002A0CD6" w:rsidRDefault="002A0CD6" w:rsidP="002A0CD6">
      <w:pPr>
        <w:widowControl w:val="0"/>
        <w:spacing w:after="0" w:line="264" w:lineRule="auto"/>
        <w:outlineLvl w:val="2"/>
        <w:rPr>
          <w:b/>
          <w:bCs/>
          <w:iCs/>
          <w:sz w:val="18"/>
          <w:szCs w:val="18"/>
        </w:rPr>
      </w:pPr>
    </w:p>
    <w:p w:rsidR="00B35769" w:rsidRDefault="00B35769" w:rsidP="00BF3D59">
      <w:pPr>
        <w:widowControl w:val="0"/>
        <w:spacing w:after="0" w:line="264" w:lineRule="auto"/>
        <w:outlineLvl w:val="2"/>
        <w:rPr>
          <w:b/>
          <w:bCs/>
          <w:iCs/>
          <w:sz w:val="18"/>
          <w:szCs w:val="18"/>
        </w:rPr>
      </w:pPr>
    </w:p>
    <w:p w:rsidR="00B35769" w:rsidRDefault="00B35769" w:rsidP="00BF3D59">
      <w:pPr>
        <w:widowControl w:val="0"/>
        <w:spacing w:after="0" w:line="264" w:lineRule="auto"/>
        <w:outlineLvl w:val="2"/>
        <w:rPr>
          <w:b/>
          <w:bCs/>
          <w:iCs/>
          <w:sz w:val="18"/>
          <w:szCs w:val="18"/>
        </w:rPr>
      </w:pPr>
    </w:p>
    <w:p w:rsidR="00B35769" w:rsidRDefault="00B35769" w:rsidP="00BF3D59">
      <w:pPr>
        <w:widowControl w:val="0"/>
        <w:spacing w:after="0" w:line="259" w:lineRule="auto"/>
        <w:jc w:val="both"/>
        <w:outlineLvl w:val="2"/>
        <w:rPr>
          <w:b/>
          <w:sz w:val="20"/>
          <w:szCs w:val="20"/>
        </w:rPr>
        <w:sectPr w:rsidR="00B35769" w:rsidSect="00B35769">
          <w:pgSz w:w="16838" w:h="11906" w:orient="landscape"/>
          <w:pgMar w:top="1418" w:right="1417" w:bottom="1416" w:left="1417" w:header="708" w:footer="708" w:gutter="0"/>
          <w:cols w:space="708"/>
          <w:docGrid w:linePitch="360"/>
        </w:sectPr>
      </w:pPr>
    </w:p>
    <w:p w:rsidR="00B35769" w:rsidRDefault="00B35769" w:rsidP="00BF3D59">
      <w:pPr>
        <w:widowControl w:val="0"/>
        <w:spacing w:after="0" w:line="259" w:lineRule="auto"/>
        <w:jc w:val="both"/>
        <w:outlineLvl w:val="2"/>
        <w:rPr>
          <w:b/>
          <w:sz w:val="20"/>
          <w:szCs w:val="20"/>
        </w:rPr>
      </w:pPr>
    </w:p>
    <w:p w:rsidR="00B35769" w:rsidRPr="00B63E53" w:rsidRDefault="00B35769" w:rsidP="00BF3D59">
      <w:pPr>
        <w:widowControl w:val="0"/>
        <w:spacing w:after="0" w:line="264" w:lineRule="auto"/>
        <w:outlineLvl w:val="2"/>
        <w:rPr>
          <w:b/>
          <w:bCs/>
          <w:iCs/>
          <w:sz w:val="20"/>
          <w:szCs w:val="20"/>
        </w:rPr>
      </w:pPr>
      <w:r>
        <w:rPr>
          <w:b/>
          <w:bCs/>
          <w:iCs/>
          <w:sz w:val="20"/>
          <w:szCs w:val="20"/>
        </w:rPr>
        <w:t>18</w:t>
      </w:r>
      <w:r w:rsidRPr="00B63E53">
        <w:rPr>
          <w:b/>
          <w:bCs/>
          <w:iCs/>
          <w:sz w:val="20"/>
          <w:szCs w:val="20"/>
        </w:rPr>
        <w:t>.</w:t>
      </w:r>
      <w:r w:rsidRPr="00B63E53">
        <w:rPr>
          <w:b/>
          <w:bCs/>
          <w:iCs/>
          <w:sz w:val="20"/>
          <w:szCs w:val="20"/>
        </w:rPr>
        <w:tab/>
        <w:t xml:space="preserve">Benefícios a empregados </w:t>
      </w:r>
    </w:p>
    <w:p w:rsidR="00B35769" w:rsidRPr="001E7FA0" w:rsidRDefault="00B35769" w:rsidP="00BF3D59">
      <w:pPr>
        <w:widowControl w:val="0"/>
        <w:spacing w:after="0" w:line="264" w:lineRule="auto"/>
        <w:rPr>
          <w:b/>
          <w:bCs/>
          <w:iCs/>
          <w:sz w:val="20"/>
          <w:szCs w:val="20"/>
        </w:rPr>
      </w:pPr>
    </w:p>
    <w:p w:rsidR="00B35769" w:rsidRDefault="00B35769" w:rsidP="00BF3D59">
      <w:pPr>
        <w:widowControl w:val="0"/>
        <w:spacing w:after="0" w:line="264" w:lineRule="auto"/>
        <w:rPr>
          <w:bCs/>
          <w:iCs/>
          <w:sz w:val="20"/>
          <w:szCs w:val="20"/>
        </w:rPr>
      </w:pPr>
      <w:r w:rsidRPr="0064663E">
        <w:rPr>
          <w:bCs/>
          <w:iCs/>
          <w:sz w:val="20"/>
          <w:szCs w:val="20"/>
        </w:rPr>
        <w:t>Os custos de pessoal têm a seguinte composição:</w:t>
      </w:r>
    </w:p>
    <w:p w:rsidR="00651D35" w:rsidRDefault="00651D35" w:rsidP="00BF3D59">
      <w:pPr>
        <w:widowControl w:val="0"/>
        <w:spacing w:after="0" w:line="264" w:lineRule="auto"/>
        <w:rPr>
          <w:bCs/>
          <w:iCs/>
          <w:sz w:val="20"/>
          <w:szCs w:val="20"/>
        </w:rPr>
      </w:pPr>
    </w:p>
    <w:tbl>
      <w:tblPr>
        <w:tblStyle w:val="Tabelacomgrade"/>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60"/>
        <w:gridCol w:w="240"/>
        <w:gridCol w:w="1320"/>
        <w:gridCol w:w="240"/>
        <w:gridCol w:w="1319"/>
        <w:gridCol w:w="240"/>
        <w:gridCol w:w="1319"/>
        <w:gridCol w:w="236"/>
        <w:gridCol w:w="1323"/>
      </w:tblGrid>
      <w:tr w:rsidR="00B35769" w:rsidRPr="00323907" w:rsidTr="00651D35">
        <w:trPr>
          <w:trHeight w:val="227"/>
        </w:trPr>
        <w:tc>
          <w:tcPr>
            <w:tcW w:w="2660" w:type="dxa"/>
            <w:vAlign w:val="bottom"/>
          </w:tcPr>
          <w:p w:rsidR="00B35769" w:rsidRPr="00045831" w:rsidRDefault="00B35769" w:rsidP="00BF3D59">
            <w:pPr>
              <w:widowControl w:val="0"/>
              <w:tabs>
                <w:tab w:val="left" w:pos="284"/>
                <w:tab w:val="left" w:pos="425"/>
              </w:tabs>
              <w:rPr>
                <w:rFonts w:eastAsia="Times New Roman"/>
                <w:b/>
                <w:sz w:val="18"/>
                <w:szCs w:val="18"/>
                <w:lang w:eastAsia="pt-BR"/>
              </w:rPr>
            </w:pPr>
          </w:p>
        </w:tc>
        <w:tc>
          <w:tcPr>
            <w:tcW w:w="240" w:type="dxa"/>
            <w:vAlign w:val="bottom"/>
          </w:tcPr>
          <w:p w:rsidR="00B35769" w:rsidRPr="00045831" w:rsidRDefault="00B35769" w:rsidP="00BF3D59">
            <w:pPr>
              <w:widowControl w:val="0"/>
              <w:tabs>
                <w:tab w:val="left" w:pos="284"/>
                <w:tab w:val="left" w:pos="425"/>
              </w:tabs>
              <w:jc w:val="right"/>
              <w:rPr>
                <w:rFonts w:eastAsia="Times New Roman"/>
                <w:b/>
                <w:sz w:val="18"/>
                <w:szCs w:val="18"/>
                <w:lang w:eastAsia="pt-BR"/>
              </w:rPr>
            </w:pPr>
          </w:p>
        </w:tc>
        <w:tc>
          <w:tcPr>
            <w:tcW w:w="2879" w:type="dxa"/>
            <w:gridSpan w:val="3"/>
            <w:tcBorders>
              <w:bottom w:val="single" w:sz="4" w:space="0" w:color="auto"/>
            </w:tcBorders>
            <w:vAlign w:val="bottom"/>
          </w:tcPr>
          <w:p w:rsidR="00B35769" w:rsidRPr="00045831" w:rsidRDefault="00B35769" w:rsidP="00BF3D59">
            <w:pPr>
              <w:widowControl w:val="0"/>
              <w:tabs>
                <w:tab w:val="left" w:pos="284"/>
                <w:tab w:val="left" w:pos="425"/>
              </w:tabs>
              <w:jc w:val="right"/>
              <w:rPr>
                <w:rFonts w:eastAsia="Times New Roman"/>
                <w:b/>
                <w:sz w:val="18"/>
                <w:szCs w:val="18"/>
                <w:lang w:eastAsia="pt-BR"/>
              </w:rPr>
            </w:pPr>
          </w:p>
        </w:tc>
        <w:tc>
          <w:tcPr>
            <w:tcW w:w="240" w:type="dxa"/>
            <w:tcBorders>
              <w:bottom w:val="single" w:sz="4" w:space="0" w:color="auto"/>
            </w:tcBorders>
            <w:vAlign w:val="bottom"/>
          </w:tcPr>
          <w:p w:rsidR="00B35769" w:rsidRPr="00045831" w:rsidRDefault="00B35769" w:rsidP="00BF3D59">
            <w:pPr>
              <w:widowControl w:val="0"/>
              <w:tabs>
                <w:tab w:val="left" w:pos="284"/>
                <w:tab w:val="left" w:pos="425"/>
              </w:tabs>
              <w:jc w:val="right"/>
              <w:rPr>
                <w:rFonts w:eastAsia="Times New Roman"/>
                <w:b/>
                <w:sz w:val="18"/>
                <w:szCs w:val="18"/>
                <w:lang w:eastAsia="pt-BR"/>
              </w:rPr>
            </w:pPr>
          </w:p>
        </w:tc>
        <w:tc>
          <w:tcPr>
            <w:tcW w:w="2878" w:type="dxa"/>
            <w:gridSpan w:val="3"/>
            <w:tcBorders>
              <w:bottom w:val="single" w:sz="4" w:space="0" w:color="auto"/>
            </w:tcBorders>
            <w:vAlign w:val="bottom"/>
          </w:tcPr>
          <w:p w:rsidR="00B35769" w:rsidRPr="00045831" w:rsidRDefault="00651D35" w:rsidP="00BF3D59">
            <w:pPr>
              <w:widowControl w:val="0"/>
              <w:tabs>
                <w:tab w:val="left" w:pos="284"/>
                <w:tab w:val="left" w:pos="425"/>
              </w:tabs>
              <w:jc w:val="right"/>
              <w:rPr>
                <w:rFonts w:eastAsia="Times New Roman"/>
                <w:b/>
                <w:sz w:val="18"/>
                <w:szCs w:val="18"/>
                <w:lang w:eastAsia="pt-BR"/>
              </w:rPr>
            </w:pPr>
            <w:r w:rsidRPr="00045831">
              <w:rPr>
                <w:rFonts w:eastAsia="Times New Roman"/>
                <w:b/>
                <w:sz w:val="18"/>
                <w:szCs w:val="18"/>
                <w:lang w:eastAsia="pt-BR"/>
              </w:rPr>
              <w:t>Controladora</w:t>
            </w:r>
          </w:p>
        </w:tc>
      </w:tr>
      <w:tr w:rsidR="00FF322D" w:rsidRPr="00323907" w:rsidTr="00FF322D">
        <w:tc>
          <w:tcPr>
            <w:tcW w:w="2660" w:type="dxa"/>
            <w:vAlign w:val="bottom"/>
          </w:tcPr>
          <w:p w:rsidR="00FF322D" w:rsidRPr="00323907" w:rsidRDefault="00FF322D" w:rsidP="00BF3D59">
            <w:pPr>
              <w:widowControl w:val="0"/>
              <w:spacing w:line="264" w:lineRule="auto"/>
              <w:rPr>
                <w:b/>
                <w:bCs/>
                <w:iCs/>
                <w:sz w:val="18"/>
                <w:szCs w:val="18"/>
              </w:rPr>
            </w:pPr>
          </w:p>
        </w:tc>
        <w:tc>
          <w:tcPr>
            <w:tcW w:w="240" w:type="dxa"/>
            <w:vAlign w:val="bottom"/>
          </w:tcPr>
          <w:p w:rsidR="00FF322D" w:rsidRDefault="00FF322D" w:rsidP="00BF3D59">
            <w:pPr>
              <w:widowControl w:val="0"/>
              <w:spacing w:line="264" w:lineRule="auto"/>
              <w:jc w:val="right"/>
              <w:rPr>
                <w:b/>
                <w:bCs/>
                <w:iCs/>
                <w:sz w:val="18"/>
                <w:szCs w:val="18"/>
              </w:rPr>
            </w:pPr>
          </w:p>
        </w:tc>
        <w:tc>
          <w:tcPr>
            <w:tcW w:w="2879" w:type="dxa"/>
            <w:gridSpan w:val="3"/>
            <w:tcBorders>
              <w:top w:val="single" w:sz="4" w:space="0" w:color="auto"/>
              <w:bottom w:val="single" w:sz="4" w:space="0" w:color="auto"/>
            </w:tcBorders>
            <w:vAlign w:val="bottom"/>
          </w:tcPr>
          <w:p w:rsidR="00FF322D" w:rsidRPr="00323907" w:rsidRDefault="00FF322D" w:rsidP="00BF3D59">
            <w:pPr>
              <w:widowControl w:val="0"/>
              <w:spacing w:line="264" w:lineRule="auto"/>
              <w:jc w:val="right"/>
              <w:rPr>
                <w:b/>
                <w:bCs/>
                <w:iCs/>
                <w:sz w:val="18"/>
                <w:szCs w:val="18"/>
              </w:rPr>
            </w:pPr>
            <w:r>
              <w:rPr>
                <w:b/>
                <w:bCs/>
                <w:iCs/>
                <w:sz w:val="18"/>
                <w:szCs w:val="18"/>
              </w:rPr>
              <w:t>Trimestres findos em</w:t>
            </w:r>
          </w:p>
        </w:tc>
        <w:tc>
          <w:tcPr>
            <w:tcW w:w="240" w:type="dxa"/>
            <w:tcBorders>
              <w:top w:val="single" w:sz="4" w:space="0" w:color="auto"/>
            </w:tcBorders>
            <w:vAlign w:val="bottom"/>
          </w:tcPr>
          <w:p w:rsidR="00FF322D" w:rsidRPr="00323907" w:rsidRDefault="00FF322D" w:rsidP="00BF3D59">
            <w:pPr>
              <w:widowControl w:val="0"/>
              <w:spacing w:line="264" w:lineRule="auto"/>
              <w:jc w:val="right"/>
              <w:rPr>
                <w:b/>
                <w:bCs/>
                <w:iCs/>
                <w:sz w:val="18"/>
                <w:szCs w:val="18"/>
              </w:rPr>
            </w:pPr>
          </w:p>
        </w:tc>
        <w:tc>
          <w:tcPr>
            <w:tcW w:w="2878" w:type="dxa"/>
            <w:gridSpan w:val="3"/>
            <w:tcBorders>
              <w:top w:val="single" w:sz="4" w:space="0" w:color="auto"/>
              <w:bottom w:val="single" w:sz="4" w:space="0" w:color="auto"/>
            </w:tcBorders>
            <w:vAlign w:val="bottom"/>
          </w:tcPr>
          <w:p w:rsidR="00FF322D" w:rsidRPr="00323907" w:rsidRDefault="00FF322D" w:rsidP="00F27CA1">
            <w:pPr>
              <w:widowControl w:val="0"/>
              <w:spacing w:line="264" w:lineRule="auto"/>
              <w:jc w:val="right"/>
              <w:rPr>
                <w:b/>
                <w:bCs/>
                <w:iCs/>
                <w:sz w:val="18"/>
                <w:szCs w:val="18"/>
              </w:rPr>
            </w:pPr>
            <w:r>
              <w:rPr>
                <w:b/>
                <w:bCs/>
                <w:iCs/>
                <w:sz w:val="18"/>
                <w:szCs w:val="18"/>
              </w:rPr>
              <w:t>Semestres findos em</w:t>
            </w:r>
          </w:p>
        </w:tc>
      </w:tr>
      <w:tr w:rsidR="00651D35" w:rsidRPr="00323907" w:rsidTr="00651D35">
        <w:tc>
          <w:tcPr>
            <w:tcW w:w="2660" w:type="dxa"/>
            <w:vAlign w:val="bottom"/>
          </w:tcPr>
          <w:p w:rsidR="00651D35" w:rsidRPr="00323907" w:rsidRDefault="00651D35" w:rsidP="00BF3D59">
            <w:pPr>
              <w:widowControl w:val="0"/>
              <w:spacing w:line="264" w:lineRule="auto"/>
              <w:rPr>
                <w:b/>
                <w:bCs/>
                <w:iCs/>
                <w:sz w:val="18"/>
                <w:szCs w:val="18"/>
              </w:rPr>
            </w:pPr>
          </w:p>
        </w:tc>
        <w:tc>
          <w:tcPr>
            <w:tcW w:w="240" w:type="dxa"/>
            <w:vAlign w:val="bottom"/>
          </w:tcPr>
          <w:p w:rsidR="00651D35" w:rsidRDefault="00651D35" w:rsidP="00BF3D59">
            <w:pPr>
              <w:widowControl w:val="0"/>
              <w:spacing w:line="264" w:lineRule="auto"/>
              <w:jc w:val="right"/>
              <w:rPr>
                <w:b/>
                <w:bCs/>
                <w:iCs/>
                <w:sz w:val="18"/>
                <w:szCs w:val="18"/>
              </w:rPr>
            </w:pPr>
          </w:p>
        </w:tc>
        <w:tc>
          <w:tcPr>
            <w:tcW w:w="1320" w:type="dxa"/>
            <w:tcBorders>
              <w:top w:val="single" w:sz="4" w:space="0" w:color="auto"/>
              <w:bottom w:val="single" w:sz="4" w:space="0" w:color="auto"/>
            </w:tcBorders>
            <w:vAlign w:val="bottom"/>
          </w:tcPr>
          <w:p w:rsidR="00651D35" w:rsidRDefault="00651D35" w:rsidP="00BF3D59">
            <w:pPr>
              <w:widowControl w:val="0"/>
              <w:spacing w:line="264" w:lineRule="auto"/>
              <w:jc w:val="right"/>
              <w:rPr>
                <w:b/>
                <w:bCs/>
                <w:iCs/>
                <w:sz w:val="18"/>
                <w:szCs w:val="18"/>
              </w:rPr>
            </w:pPr>
            <w:r w:rsidRPr="00323907">
              <w:rPr>
                <w:b/>
                <w:bCs/>
                <w:iCs/>
                <w:sz w:val="18"/>
                <w:szCs w:val="18"/>
              </w:rPr>
              <w:t>3</w:t>
            </w:r>
            <w:r>
              <w:rPr>
                <w:b/>
                <w:bCs/>
                <w:iCs/>
                <w:sz w:val="18"/>
                <w:szCs w:val="18"/>
              </w:rPr>
              <w:t>0</w:t>
            </w:r>
            <w:r w:rsidRPr="00323907">
              <w:rPr>
                <w:b/>
                <w:bCs/>
                <w:iCs/>
                <w:sz w:val="18"/>
                <w:szCs w:val="18"/>
              </w:rPr>
              <w:t xml:space="preserve"> de </w:t>
            </w:r>
            <w:r>
              <w:rPr>
                <w:b/>
                <w:bCs/>
                <w:iCs/>
                <w:sz w:val="18"/>
                <w:szCs w:val="18"/>
              </w:rPr>
              <w:t>junho</w:t>
            </w:r>
          </w:p>
          <w:p w:rsidR="00651D35" w:rsidRPr="00323907" w:rsidRDefault="00651D35" w:rsidP="00BF3D59">
            <w:pPr>
              <w:widowControl w:val="0"/>
              <w:spacing w:line="264" w:lineRule="auto"/>
              <w:jc w:val="right"/>
              <w:rPr>
                <w:b/>
                <w:bCs/>
                <w:iCs/>
                <w:sz w:val="18"/>
                <w:szCs w:val="18"/>
              </w:rPr>
            </w:pPr>
            <w:r w:rsidRPr="00323907">
              <w:rPr>
                <w:b/>
                <w:bCs/>
                <w:iCs/>
                <w:sz w:val="18"/>
                <w:szCs w:val="18"/>
              </w:rPr>
              <w:t xml:space="preserve"> de 201</w:t>
            </w:r>
            <w:r>
              <w:rPr>
                <w:b/>
                <w:bCs/>
                <w:iCs/>
                <w:sz w:val="18"/>
                <w:szCs w:val="18"/>
              </w:rPr>
              <w:t>2</w:t>
            </w:r>
          </w:p>
        </w:tc>
        <w:tc>
          <w:tcPr>
            <w:tcW w:w="240" w:type="dxa"/>
            <w:tcBorders>
              <w:top w:val="single" w:sz="4" w:space="0" w:color="auto"/>
            </w:tcBorders>
            <w:vAlign w:val="bottom"/>
          </w:tcPr>
          <w:p w:rsidR="00651D35" w:rsidRPr="00323907" w:rsidRDefault="00651D35" w:rsidP="00BF3D59">
            <w:pPr>
              <w:widowControl w:val="0"/>
              <w:spacing w:line="264" w:lineRule="auto"/>
              <w:jc w:val="right"/>
              <w:rPr>
                <w:b/>
                <w:bCs/>
                <w:iCs/>
                <w:sz w:val="18"/>
                <w:szCs w:val="18"/>
              </w:rPr>
            </w:pPr>
          </w:p>
        </w:tc>
        <w:tc>
          <w:tcPr>
            <w:tcW w:w="1319" w:type="dxa"/>
            <w:tcBorders>
              <w:top w:val="single" w:sz="4" w:space="0" w:color="auto"/>
              <w:bottom w:val="single" w:sz="4" w:space="0" w:color="auto"/>
            </w:tcBorders>
            <w:vAlign w:val="bottom"/>
          </w:tcPr>
          <w:p w:rsidR="00651D35" w:rsidRDefault="00651D35" w:rsidP="00BF3D59">
            <w:pPr>
              <w:widowControl w:val="0"/>
              <w:spacing w:line="264" w:lineRule="auto"/>
              <w:jc w:val="right"/>
              <w:rPr>
                <w:b/>
                <w:bCs/>
                <w:iCs/>
                <w:sz w:val="18"/>
                <w:szCs w:val="18"/>
              </w:rPr>
            </w:pPr>
            <w:r w:rsidRPr="00323907">
              <w:rPr>
                <w:b/>
                <w:bCs/>
                <w:iCs/>
                <w:sz w:val="18"/>
                <w:szCs w:val="18"/>
              </w:rPr>
              <w:t>3</w:t>
            </w:r>
            <w:r>
              <w:rPr>
                <w:b/>
                <w:bCs/>
                <w:iCs/>
                <w:sz w:val="18"/>
                <w:szCs w:val="18"/>
              </w:rPr>
              <w:t>0</w:t>
            </w:r>
            <w:r w:rsidRPr="00323907">
              <w:rPr>
                <w:b/>
                <w:bCs/>
                <w:iCs/>
                <w:sz w:val="18"/>
                <w:szCs w:val="18"/>
              </w:rPr>
              <w:t xml:space="preserve"> de </w:t>
            </w:r>
            <w:r>
              <w:rPr>
                <w:b/>
                <w:bCs/>
                <w:iCs/>
                <w:sz w:val="18"/>
                <w:szCs w:val="18"/>
              </w:rPr>
              <w:t>junho</w:t>
            </w:r>
          </w:p>
          <w:p w:rsidR="00651D35" w:rsidRPr="00323907" w:rsidRDefault="00651D35" w:rsidP="00BF3D59">
            <w:pPr>
              <w:widowControl w:val="0"/>
              <w:spacing w:line="264" w:lineRule="auto"/>
              <w:jc w:val="right"/>
              <w:rPr>
                <w:b/>
                <w:bCs/>
                <w:iCs/>
                <w:sz w:val="18"/>
                <w:szCs w:val="18"/>
              </w:rPr>
            </w:pPr>
            <w:r w:rsidRPr="00323907">
              <w:rPr>
                <w:b/>
                <w:bCs/>
                <w:iCs/>
                <w:sz w:val="18"/>
                <w:szCs w:val="18"/>
              </w:rPr>
              <w:t xml:space="preserve"> de 201</w:t>
            </w:r>
            <w:r>
              <w:rPr>
                <w:b/>
                <w:bCs/>
                <w:iCs/>
                <w:sz w:val="18"/>
                <w:szCs w:val="18"/>
              </w:rPr>
              <w:t>1</w:t>
            </w:r>
          </w:p>
        </w:tc>
        <w:tc>
          <w:tcPr>
            <w:tcW w:w="240" w:type="dxa"/>
            <w:tcBorders>
              <w:top w:val="single" w:sz="4" w:space="0" w:color="auto"/>
            </w:tcBorders>
            <w:vAlign w:val="bottom"/>
          </w:tcPr>
          <w:p w:rsidR="00651D35" w:rsidRPr="00323907" w:rsidRDefault="00651D35" w:rsidP="00BF3D59">
            <w:pPr>
              <w:widowControl w:val="0"/>
              <w:spacing w:line="264" w:lineRule="auto"/>
              <w:jc w:val="right"/>
              <w:rPr>
                <w:b/>
                <w:bCs/>
                <w:iCs/>
                <w:sz w:val="18"/>
                <w:szCs w:val="18"/>
              </w:rPr>
            </w:pPr>
          </w:p>
        </w:tc>
        <w:tc>
          <w:tcPr>
            <w:tcW w:w="1319" w:type="dxa"/>
            <w:tcBorders>
              <w:top w:val="single" w:sz="4" w:space="0" w:color="auto"/>
              <w:bottom w:val="single" w:sz="4" w:space="0" w:color="auto"/>
            </w:tcBorders>
            <w:vAlign w:val="bottom"/>
          </w:tcPr>
          <w:p w:rsidR="00651D35" w:rsidRDefault="00651D35" w:rsidP="00F27CA1">
            <w:pPr>
              <w:widowControl w:val="0"/>
              <w:spacing w:line="264" w:lineRule="auto"/>
              <w:jc w:val="right"/>
              <w:rPr>
                <w:b/>
                <w:bCs/>
                <w:iCs/>
                <w:sz w:val="18"/>
                <w:szCs w:val="18"/>
              </w:rPr>
            </w:pPr>
            <w:r w:rsidRPr="00323907">
              <w:rPr>
                <w:b/>
                <w:bCs/>
                <w:iCs/>
                <w:sz w:val="18"/>
                <w:szCs w:val="18"/>
              </w:rPr>
              <w:t>3</w:t>
            </w:r>
            <w:r>
              <w:rPr>
                <w:b/>
                <w:bCs/>
                <w:iCs/>
                <w:sz w:val="18"/>
                <w:szCs w:val="18"/>
              </w:rPr>
              <w:t>0</w:t>
            </w:r>
            <w:r w:rsidRPr="00323907">
              <w:rPr>
                <w:b/>
                <w:bCs/>
                <w:iCs/>
                <w:sz w:val="18"/>
                <w:szCs w:val="18"/>
              </w:rPr>
              <w:t xml:space="preserve"> de </w:t>
            </w:r>
            <w:r>
              <w:rPr>
                <w:b/>
                <w:bCs/>
                <w:iCs/>
                <w:sz w:val="18"/>
                <w:szCs w:val="18"/>
              </w:rPr>
              <w:t>junho</w:t>
            </w:r>
          </w:p>
          <w:p w:rsidR="00651D35" w:rsidRPr="00323907" w:rsidRDefault="00651D35" w:rsidP="00F27CA1">
            <w:pPr>
              <w:widowControl w:val="0"/>
              <w:spacing w:line="264" w:lineRule="auto"/>
              <w:jc w:val="right"/>
              <w:rPr>
                <w:b/>
                <w:bCs/>
                <w:iCs/>
                <w:sz w:val="18"/>
                <w:szCs w:val="18"/>
              </w:rPr>
            </w:pPr>
            <w:r w:rsidRPr="00323907">
              <w:rPr>
                <w:b/>
                <w:bCs/>
                <w:iCs/>
                <w:sz w:val="18"/>
                <w:szCs w:val="18"/>
              </w:rPr>
              <w:t xml:space="preserve"> de 201</w:t>
            </w:r>
            <w:r>
              <w:rPr>
                <w:b/>
                <w:bCs/>
                <w:iCs/>
                <w:sz w:val="18"/>
                <w:szCs w:val="18"/>
              </w:rPr>
              <w:t>2</w:t>
            </w:r>
          </w:p>
        </w:tc>
        <w:tc>
          <w:tcPr>
            <w:tcW w:w="236" w:type="dxa"/>
            <w:tcBorders>
              <w:top w:val="single" w:sz="4" w:space="0" w:color="auto"/>
            </w:tcBorders>
            <w:vAlign w:val="bottom"/>
          </w:tcPr>
          <w:p w:rsidR="00651D35" w:rsidRPr="00323907" w:rsidRDefault="00651D35" w:rsidP="00F27CA1">
            <w:pPr>
              <w:widowControl w:val="0"/>
              <w:spacing w:line="264" w:lineRule="auto"/>
              <w:jc w:val="right"/>
              <w:rPr>
                <w:b/>
                <w:bCs/>
                <w:iCs/>
                <w:sz w:val="18"/>
                <w:szCs w:val="18"/>
              </w:rPr>
            </w:pPr>
          </w:p>
        </w:tc>
        <w:tc>
          <w:tcPr>
            <w:tcW w:w="1323" w:type="dxa"/>
            <w:tcBorders>
              <w:top w:val="single" w:sz="4" w:space="0" w:color="auto"/>
              <w:bottom w:val="single" w:sz="4" w:space="0" w:color="auto"/>
            </w:tcBorders>
            <w:vAlign w:val="bottom"/>
          </w:tcPr>
          <w:p w:rsidR="00651D35" w:rsidRDefault="00651D35" w:rsidP="00F27CA1">
            <w:pPr>
              <w:widowControl w:val="0"/>
              <w:spacing w:line="264" w:lineRule="auto"/>
              <w:jc w:val="right"/>
              <w:rPr>
                <w:b/>
                <w:bCs/>
                <w:iCs/>
                <w:sz w:val="18"/>
                <w:szCs w:val="18"/>
              </w:rPr>
            </w:pPr>
            <w:r w:rsidRPr="00323907">
              <w:rPr>
                <w:b/>
                <w:bCs/>
                <w:iCs/>
                <w:sz w:val="18"/>
                <w:szCs w:val="18"/>
              </w:rPr>
              <w:t>3</w:t>
            </w:r>
            <w:r>
              <w:rPr>
                <w:b/>
                <w:bCs/>
                <w:iCs/>
                <w:sz w:val="18"/>
                <w:szCs w:val="18"/>
              </w:rPr>
              <w:t>0</w:t>
            </w:r>
            <w:r w:rsidRPr="00323907">
              <w:rPr>
                <w:b/>
                <w:bCs/>
                <w:iCs/>
                <w:sz w:val="18"/>
                <w:szCs w:val="18"/>
              </w:rPr>
              <w:t xml:space="preserve"> de </w:t>
            </w:r>
            <w:r>
              <w:rPr>
                <w:b/>
                <w:bCs/>
                <w:iCs/>
                <w:sz w:val="18"/>
                <w:szCs w:val="18"/>
              </w:rPr>
              <w:t>junho</w:t>
            </w:r>
          </w:p>
          <w:p w:rsidR="00651D35" w:rsidRPr="00323907" w:rsidRDefault="00651D35" w:rsidP="00F27CA1">
            <w:pPr>
              <w:widowControl w:val="0"/>
              <w:spacing w:line="264" w:lineRule="auto"/>
              <w:jc w:val="right"/>
              <w:rPr>
                <w:b/>
                <w:bCs/>
                <w:iCs/>
                <w:sz w:val="18"/>
                <w:szCs w:val="18"/>
              </w:rPr>
            </w:pPr>
            <w:r w:rsidRPr="00323907">
              <w:rPr>
                <w:b/>
                <w:bCs/>
                <w:iCs/>
                <w:sz w:val="18"/>
                <w:szCs w:val="18"/>
              </w:rPr>
              <w:t xml:space="preserve"> de 201</w:t>
            </w:r>
            <w:r>
              <w:rPr>
                <w:b/>
                <w:bCs/>
                <w:iCs/>
                <w:sz w:val="18"/>
                <w:szCs w:val="18"/>
              </w:rPr>
              <w:t>1</w:t>
            </w:r>
          </w:p>
        </w:tc>
      </w:tr>
      <w:tr w:rsidR="00B35769" w:rsidRPr="002156E8" w:rsidTr="00786E36">
        <w:tc>
          <w:tcPr>
            <w:tcW w:w="2660" w:type="dxa"/>
            <w:vAlign w:val="bottom"/>
          </w:tcPr>
          <w:p w:rsidR="00B35769" w:rsidRPr="002156E8" w:rsidRDefault="00B35769" w:rsidP="00BF3D59">
            <w:pPr>
              <w:ind w:left="125" w:hanging="125"/>
              <w:rPr>
                <w:rFonts w:eastAsia="Times New Roman"/>
                <w:sz w:val="18"/>
                <w:szCs w:val="18"/>
                <w:lang w:eastAsia="pt-BR"/>
              </w:rPr>
            </w:pPr>
          </w:p>
        </w:tc>
        <w:tc>
          <w:tcPr>
            <w:tcW w:w="240" w:type="dxa"/>
            <w:vAlign w:val="bottom"/>
          </w:tcPr>
          <w:p w:rsidR="00B35769" w:rsidRPr="002156E8" w:rsidRDefault="00B35769" w:rsidP="00BF3D59">
            <w:pPr>
              <w:ind w:left="125" w:hanging="125"/>
              <w:rPr>
                <w:rFonts w:eastAsia="Times New Roman"/>
                <w:sz w:val="18"/>
                <w:szCs w:val="18"/>
                <w:lang w:eastAsia="pt-BR"/>
              </w:rPr>
            </w:pPr>
          </w:p>
        </w:tc>
        <w:tc>
          <w:tcPr>
            <w:tcW w:w="1320" w:type="dxa"/>
            <w:tcBorders>
              <w:top w:val="single" w:sz="4" w:space="0" w:color="auto"/>
            </w:tcBorders>
            <w:vAlign w:val="bottom"/>
          </w:tcPr>
          <w:p w:rsidR="00B35769" w:rsidRPr="002156E8" w:rsidRDefault="00B35769" w:rsidP="00BF3D59">
            <w:pPr>
              <w:ind w:left="125" w:hanging="125"/>
              <w:jc w:val="right"/>
              <w:rPr>
                <w:rFonts w:eastAsia="Times New Roman"/>
                <w:sz w:val="18"/>
                <w:szCs w:val="18"/>
                <w:lang w:eastAsia="pt-BR"/>
              </w:rPr>
            </w:pP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tcBorders>
              <w:top w:val="single" w:sz="4" w:space="0" w:color="auto"/>
            </w:tcBorders>
            <w:vAlign w:val="bottom"/>
          </w:tcPr>
          <w:p w:rsidR="00B35769" w:rsidRPr="002156E8" w:rsidRDefault="00B35769" w:rsidP="00BF3D59">
            <w:pPr>
              <w:ind w:left="125" w:hanging="125"/>
              <w:jc w:val="right"/>
              <w:rPr>
                <w:rFonts w:eastAsia="Times New Roman"/>
                <w:sz w:val="18"/>
                <w:szCs w:val="18"/>
                <w:lang w:eastAsia="pt-BR"/>
              </w:rPr>
            </w:pP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tcBorders>
              <w:top w:val="single" w:sz="4" w:space="0" w:color="auto"/>
            </w:tcBorders>
            <w:vAlign w:val="bottom"/>
          </w:tcPr>
          <w:p w:rsidR="00B35769" w:rsidRPr="002156E8" w:rsidRDefault="00B35769" w:rsidP="00BF3D59">
            <w:pPr>
              <w:ind w:left="125" w:hanging="125"/>
              <w:jc w:val="right"/>
              <w:rPr>
                <w:rFonts w:eastAsia="Times New Roman"/>
                <w:sz w:val="18"/>
                <w:szCs w:val="18"/>
                <w:lang w:eastAsia="pt-BR"/>
              </w:rPr>
            </w:pPr>
          </w:p>
        </w:tc>
        <w:tc>
          <w:tcPr>
            <w:tcW w:w="236" w:type="dxa"/>
            <w:vAlign w:val="bottom"/>
          </w:tcPr>
          <w:p w:rsidR="00B35769" w:rsidRPr="002156E8" w:rsidRDefault="00B35769" w:rsidP="00BF3D59">
            <w:pPr>
              <w:ind w:left="125" w:hanging="125"/>
              <w:jc w:val="right"/>
              <w:rPr>
                <w:rFonts w:eastAsia="Times New Roman"/>
                <w:sz w:val="18"/>
                <w:szCs w:val="18"/>
                <w:lang w:eastAsia="pt-BR"/>
              </w:rPr>
            </w:pPr>
          </w:p>
        </w:tc>
        <w:tc>
          <w:tcPr>
            <w:tcW w:w="1323" w:type="dxa"/>
            <w:tcBorders>
              <w:top w:val="single" w:sz="4" w:space="0" w:color="auto"/>
            </w:tcBorders>
            <w:vAlign w:val="bottom"/>
          </w:tcPr>
          <w:p w:rsidR="00B35769" w:rsidRPr="002156E8" w:rsidRDefault="00B35769" w:rsidP="00BF3D59">
            <w:pPr>
              <w:ind w:left="125" w:hanging="125"/>
              <w:jc w:val="right"/>
              <w:rPr>
                <w:rFonts w:eastAsia="Times New Roman"/>
                <w:sz w:val="18"/>
                <w:szCs w:val="18"/>
                <w:lang w:eastAsia="pt-BR"/>
              </w:rPr>
            </w:pPr>
          </w:p>
        </w:tc>
      </w:tr>
      <w:tr w:rsidR="00B35769" w:rsidRPr="002156E8" w:rsidTr="00786E36">
        <w:tc>
          <w:tcPr>
            <w:tcW w:w="2660" w:type="dxa"/>
            <w:vAlign w:val="bottom"/>
          </w:tcPr>
          <w:p w:rsidR="00B35769" w:rsidRPr="002156E8" w:rsidRDefault="00B35769" w:rsidP="00BF3D59">
            <w:pPr>
              <w:ind w:left="125" w:hanging="125"/>
              <w:rPr>
                <w:rFonts w:eastAsia="Times New Roman"/>
                <w:sz w:val="18"/>
                <w:szCs w:val="18"/>
                <w:lang w:eastAsia="pt-BR"/>
              </w:rPr>
            </w:pPr>
            <w:r w:rsidRPr="00323907">
              <w:rPr>
                <w:rFonts w:eastAsia="Times New Roman"/>
                <w:sz w:val="18"/>
                <w:szCs w:val="18"/>
                <w:lang w:eastAsia="pt-BR"/>
              </w:rPr>
              <w:t>Salários e bonificações</w:t>
            </w:r>
          </w:p>
        </w:tc>
        <w:tc>
          <w:tcPr>
            <w:tcW w:w="240" w:type="dxa"/>
            <w:vAlign w:val="bottom"/>
          </w:tcPr>
          <w:p w:rsidR="00B35769" w:rsidRPr="002156E8" w:rsidRDefault="00B35769" w:rsidP="00BF3D59">
            <w:pPr>
              <w:ind w:left="125" w:hanging="125"/>
              <w:rPr>
                <w:rFonts w:eastAsia="Times New Roman"/>
                <w:sz w:val="18"/>
                <w:szCs w:val="18"/>
                <w:lang w:eastAsia="pt-BR"/>
              </w:rPr>
            </w:pPr>
          </w:p>
        </w:tc>
        <w:tc>
          <w:tcPr>
            <w:tcW w:w="1320" w:type="dxa"/>
            <w:vAlign w:val="bottom"/>
          </w:tcPr>
          <w:p w:rsidR="00B35769" w:rsidRPr="002156E8" w:rsidRDefault="00FF322D" w:rsidP="00BF3D59">
            <w:pPr>
              <w:ind w:left="125" w:hanging="125"/>
              <w:jc w:val="right"/>
              <w:rPr>
                <w:rFonts w:eastAsia="Times New Roman"/>
                <w:sz w:val="18"/>
                <w:szCs w:val="18"/>
                <w:lang w:eastAsia="pt-BR"/>
              </w:rPr>
            </w:pPr>
            <w:r>
              <w:rPr>
                <w:rFonts w:eastAsia="Times New Roman"/>
                <w:sz w:val="18"/>
                <w:szCs w:val="18"/>
                <w:lang w:eastAsia="pt-BR"/>
              </w:rPr>
              <w:t>507.650</w:t>
            </w: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vAlign w:val="bottom"/>
          </w:tcPr>
          <w:p w:rsidR="00B35769" w:rsidRPr="002156E8" w:rsidRDefault="00231B12" w:rsidP="00BF3D59">
            <w:pPr>
              <w:ind w:left="125" w:hanging="125"/>
              <w:jc w:val="right"/>
              <w:rPr>
                <w:rFonts w:eastAsia="Times New Roman"/>
                <w:sz w:val="18"/>
                <w:szCs w:val="18"/>
                <w:lang w:eastAsia="pt-BR"/>
              </w:rPr>
            </w:pPr>
            <w:r>
              <w:rPr>
                <w:rFonts w:eastAsia="Times New Roman"/>
                <w:sz w:val="18"/>
                <w:szCs w:val="18"/>
                <w:lang w:eastAsia="pt-BR"/>
              </w:rPr>
              <w:t>535.882</w:t>
            </w: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vAlign w:val="bottom"/>
          </w:tcPr>
          <w:p w:rsidR="00B35769" w:rsidRPr="002156E8" w:rsidRDefault="00FC2E88" w:rsidP="00BF3D59">
            <w:pPr>
              <w:ind w:left="125" w:hanging="125"/>
              <w:jc w:val="right"/>
              <w:rPr>
                <w:rFonts w:eastAsia="Times New Roman"/>
                <w:sz w:val="18"/>
                <w:szCs w:val="18"/>
                <w:lang w:eastAsia="pt-BR"/>
              </w:rPr>
            </w:pPr>
            <w:r>
              <w:rPr>
                <w:rFonts w:eastAsia="Times New Roman"/>
                <w:sz w:val="18"/>
                <w:szCs w:val="18"/>
                <w:lang w:eastAsia="pt-BR"/>
              </w:rPr>
              <w:t>983.739</w:t>
            </w:r>
          </w:p>
        </w:tc>
        <w:tc>
          <w:tcPr>
            <w:tcW w:w="236" w:type="dxa"/>
            <w:vAlign w:val="bottom"/>
          </w:tcPr>
          <w:p w:rsidR="00B35769" w:rsidRPr="002156E8" w:rsidRDefault="00B35769" w:rsidP="00BF3D59">
            <w:pPr>
              <w:ind w:left="125" w:hanging="125"/>
              <w:jc w:val="right"/>
              <w:rPr>
                <w:rFonts w:eastAsia="Times New Roman"/>
                <w:sz w:val="18"/>
                <w:szCs w:val="18"/>
                <w:lang w:eastAsia="pt-BR"/>
              </w:rPr>
            </w:pPr>
          </w:p>
        </w:tc>
        <w:tc>
          <w:tcPr>
            <w:tcW w:w="1323" w:type="dxa"/>
            <w:vAlign w:val="bottom"/>
          </w:tcPr>
          <w:p w:rsidR="00B35769" w:rsidRPr="002156E8" w:rsidRDefault="004B3E13" w:rsidP="00BF3D59">
            <w:pPr>
              <w:ind w:left="125" w:hanging="125"/>
              <w:jc w:val="right"/>
              <w:rPr>
                <w:rFonts w:eastAsia="Times New Roman"/>
                <w:sz w:val="18"/>
                <w:szCs w:val="18"/>
                <w:lang w:eastAsia="pt-BR"/>
              </w:rPr>
            </w:pPr>
            <w:r>
              <w:rPr>
                <w:rFonts w:eastAsia="Times New Roman"/>
                <w:sz w:val="18"/>
                <w:szCs w:val="18"/>
                <w:lang w:eastAsia="pt-BR"/>
              </w:rPr>
              <w:t>1.077.713</w:t>
            </w:r>
          </w:p>
        </w:tc>
      </w:tr>
      <w:tr w:rsidR="00B35769" w:rsidRPr="002156E8" w:rsidTr="00786E36">
        <w:tc>
          <w:tcPr>
            <w:tcW w:w="2660" w:type="dxa"/>
            <w:vAlign w:val="bottom"/>
          </w:tcPr>
          <w:p w:rsidR="00B35769" w:rsidRPr="002156E8" w:rsidRDefault="00B35769" w:rsidP="00BF3D59">
            <w:pPr>
              <w:ind w:left="125" w:hanging="125"/>
              <w:rPr>
                <w:rFonts w:eastAsia="Times New Roman"/>
                <w:sz w:val="18"/>
                <w:szCs w:val="18"/>
                <w:lang w:eastAsia="pt-BR"/>
              </w:rPr>
            </w:pPr>
            <w:r w:rsidRPr="00323907">
              <w:rPr>
                <w:rFonts w:eastAsia="Times New Roman"/>
                <w:sz w:val="18"/>
                <w:szCs w:val="18"/>
                <w:lang w:eastAsia="pt-BR"/>
              </w:rPr>
              <w:t>Plano de pensão de contribuição definida</w:t>
            </w:r>
          </w:p>
        </w:tc>
        <w:tc>
          <w:tcPr>
            <w:tcW w:w="240" w:type="dxa"/>
            <w:vAlign w:val="bottom"/>
          </w:tcPr>
          <w:p w:rsidR="00B35769" w:rsidRPr="002156E8" w:rsidRDefault="00B35769" w:rsidP="00BF3D59">
            <w:pPr>
              <w:ind w:left="125" w:hanging="125"/>
              <w:rPr>
                <w:rFonts w:eastAsia="Times New Roman"/>
                <w:sz w:val="18"/>
                <w:szCs w:val="18"/>
                <w:lang w:eastAsia="pt-BR"/>
              </w:rPr>
            </w:pPr>
          </w:p>
        </w:tc>
        <w:tc>
          <w:tcPr>
            <w:tcW w:w="1320" w:type="dxa"/>
            <w:vAlign w:val="bottom"/>
          </w:tcPr>
          <w:p w:rsidR="00B35769" w:rsidRPr="002156E8" w:rsidRDefault="00FF322D" w:rsidP="00BF3D59">
            <w:pPr>
              <w:ind w:left="125" w:hanging="125"/>
              <w:jc w:val="right"/>
              <w:rPr>
                <w:rFonts w:eastAsia="Times New Roman"/>
                <w:sz w:val="18"/>
                <w:szCs w:val="18"/>
                <w:lang w:eastAsia="pt-BR"/>
              </w:rPr>
            </w:pPr>
            <w:r>
              <w:rPr>
                <w:rFonts w:eastAsia="Times New Roman"/>
                <w:sz w:val="18"/>
                <w:szCs w:val="18"/>
                <w:lang w:eastAsia="pt-BR"/>
              </w:rPr>
              <w:t>7.121</w:t>
            </w: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vAlign w:val="bottom"/>
          </w:tcPr>
          <w:p w:rsidR="00B35769" w:rsidRPr="002156E8" w:rsidRDefault="004B3E13" w:rsidP="00BF3D59">
            <w:pPr>
              <w:ind w:left="125" w:hanging="125"/>
              <w:jc w:val="right"/>
              <w:rPr>
                <w:rFonts w:eastAsia="Times New Roman"/>
                <w:sz w:val="18"/>
                <w:szCs w:val="18"/>
                <w:lang w:eastAsia="pt-BR"/>
              </w:rPr>
            </w:pPr>
            <w:r>
              <w:rPr>
                <w:rFonts w:eastAsia="Times New Roman"/>
                <w:sz w:val="18"/>
                <w:szCs w:val="18"/>
                <w:lang w:eastAsia="pt-BR"/>
              </w:rPr>
              <w:t>8.210</w:t>
            </w: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vAlign w:val="bottom"/>
          </w:tcPr>
          <w:p w:rsidR="00B35769" w:rsidRPr="002156E8" w:rsidRDefault="00FC2E88" w:rsidP="00BF3D59">
            <w:pPr>
              <w:ind w:left="125" w:hanging="125"/>
              <w:jc w:val="right"/>
              <w:rPr>
                <w:rFonts w:eastAsia="Times New Roman"/>
                <w:sz w:val="18"/>
                <w:szCs w:val="18"/>
                <w:lang w:eastAsia="pt-BR"/>
              </w:rPr>
            </w:pPr>
            <w:r>
              <w:rPr>
                <w:rFonts w:eastAsia="Times New Roman"/>
                <w:sz w:val="18"/>
                <w:szCs w:val="18"/>
                <w:lang w:eastAsia="pt-BR"/>
              </w:rPr>
              <w:t>14.003</w:t>
            </w:r>
          </w:p>
        </w:tc>
        <w:tc>
          <w:tcPr>
            <w:tcW w:w="236" w:type="dxa"/>
            <w:vAlign w:val="bottom"/>
          </w:tcPr>
          <w:p w:rsidR="00B35769" w:rsidRPr="002156E8" w:rsidRDefault="00B35769" w:rsidP="00BF3D59">
            <w:pPr>
              <w:ind w:left="125" w:hanging="125"/>
              <w:jc w:val="right"/>
              <w:rPr>
                <w:rFonts w:eastAsia="Times New Roman"/>
                <w:sz w:val="18"/>
                <w:szCs w:val="18"/>
                <w:lang w:eastAsia="pt-BR"/>
              </w:rPr>
            </w:pPr>
          </w:p>
        </w:tc>
        <w:tc>
          <w:tcPr>
            <w:tcW w:w="1323" w:type="dxa"/>
            <w:vAlign w:val="bottom"/>
          </w:tcPr>
          <w:p w:rsidR="00B35769" w:rsidRPr="002156E8" w:rsidRDefault="004B3E13" w:rsidP="00BF3D59">
            <w:pPr>
              <w:ind w:left="125" w:hanging="125"/>
              <w:jc w:val="right"/>
              <w:rPr>
                <w:rFonts w:eastAsia="Times New Roman"/>
                <w:sz w:val="18"/>
                <w:szCs w:val="18"/>
                <w:lang w:eastAsia="pt-BR"/>
              </w:rPr>
            </w:pPr>
            <w:r>
              <w:rPr>
                <w:rFonts w:eastAsia="Times New Roman"/>
                <w:sz w:val="18"/>
                <w:szCs w:val="18"/>
                <w:lang w:eastAsia="pt-BR"/>
              </w:rPr>
              <w:t>16.380</w:t>
            </w:r>
          </w:p>
        </w:tc>
      </w:tr>
      <w:tr w:rsidR="00B35769" w:rsidRPr="002156E8" w:rsidTr="00786E36">
        <w:tc>
          <w:tcPr>
            <w:tcW w:w="2660" w:type="dxa"/>
            <w:vAlign w:val="bottom"/>
          </w:tcPr>
          <w:p w:rsidR="00B35769" w:rsidRPr="002156E8" w:rsidRDefault="00B35769" w:rsidP="00BF3D59">
            <w:pPr>
              <w:ind w:left="125" w:hanging="125"/>
              <w:rPr>
                <w:rFonts w:eastAsia="Times New Roman"/>
                <w:sz w:val="18"/>
                <w:szCs w:val="18"/>
                <w:lang w:eastAsia="pt-BR"/>
              </w:rPr>
            </w:pPr>
            <w:r w:rsidRPr="00323907">
              <w:rPr>
                <w:rFonts w:eastAsia="Times New Roman"/>
                <w:sz w:val="18"/>
                <w:szCs w:val="18"/>
                <w:lang w:eastAsia="pt-BR"/>
              </w:rPr>
              <w:t>Remuneração baseada em ações</w:t>
            </w:r>
          </w:p>
        </w:tc>
        <w:tc>
          <w:tcPr>
            <w:tcW w:w="240" w:type="dxa"/>
            <w:vAlign w:val="bottom"/>
          </w:tcPr>
          <w:p w:rsidR="00B35769" w:rsidRPr="002156E8" w:rsidRDefault="00B35769" w:rsidP="00BF3D59">
            <w:pPr>
              <w:ind w:left="125" w:hanging="125"/>
              <w:rPr>
                <w:rFonts w:eastAsia="Times New Roman"/>
                <w:sz w:val="18"/>
                <w:szCs w:val="18"/>
                <w:lang w:eastAsia="pt-BR"/>
              </w:rPr>
            </w:pPr>
          </w:p>
        </w:tc>
        <w:tc>
          <w:tcPr>
            <w:tcW w:w="1320" w:type="dxa"/>
            <w:vAlign w:val="bottom"/>
          </w:tcPr>
          <w:p w:rsidR="00B35769" w:rsidRPr="002156E8" w:rsidRDefault="00FF322D" w:rsidP="00BF3D59">
            <w:pPr>
              <w:ind w:left="125" w:hanging="125"/>
              <w:jc w:val="right"/>
              <w:rPr>
                <w:rFonts w:eastAsia="Times New Roman"/>
                <w:sz w:val="18"/>
                <w:szCs w:val="18"/>
                <w:lang w:eastAsia="pt-BR"/>
              </w:rPr>
            </w:pPr>
            <w:r>
              <w:rPr>
                <w:rFonts w:eastAsia="Times New Roman"/>
                <w:sz w:val="18"/>
                <w:szCs w:val="18"/>
                <w:lang w:eastAsia="pt-BR"/>
              </w:rPr>
              <w:t>1.553</w:t>
            </w: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vAlign w:val="bottom"/>
          </w:tcPr>
          <w:p w:rsidR="00B35769" w:rsidRPr="002156E8" w:rsidRDefault="004B3E13" w:rsidP="00BF3D59">
            <w:pPr>
              <w:ind w:left="125" w:hanging="125"/>
              <w:jc w:val="right"/>
              <w:rPr>
                <w:rFonts w:eastAsia="Times New Roman"/>
                <w:sz w:val="18"/>
                <w:szCs w:val="18"/>
                <w:lang w:eastAsia="pt-BR"/>
              </w:rPr>
            </w:pPr>
            <w:r>
              <w:rPr>
                <w:rFonts w:eastAsia="Times New Roman"/>
                <w:sz w:val="18"/>
                <w:szCs w:val="18"/>
                <w:lang w:eastAsia="pt-BR"/>
              </w:rPr>
              <w:t>3.830</w:t>
            </w: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vAlign w:val="bottom"/>
          </w:tcPr>
          <w:p w:rsidR="00B35769" w:rsidRPr="002156E8" w:rsidRDefault="00FC2E88" w:rsidP="00BF3D59">
            <w:pPr>
              <w:ind w:left="125" w:hanging="125"/>
              <w:jc w:val="right"/>
              <w:rPr>
                <w:rFonts w:eastAsia="Times New Roman"/>
                <w:sz w:val="18"/>
                <w:szCs w:val="18"/>
                <w:lang w:eastAsia="pt-BR"/>
              </w:rPr>
            </w:pPr>
            <w:r>
              <w:rPr>
                <w:rFonts w:eastAsia="Times New Roman"/>
                <w:sz w:val="18"/>
                <w:szCs w:val="18"/>
                <w:lang w:eastAsia="pt-BR"/>
              </w:rPr>
              <w:t>3.622</w:t>
            </w:r>
          </w:p>
        </w:tc>
        <w:tc>
          <w:tcPr>
            <w:tcW w:w="236" w:type="dxa"/>
            <w:vAlign w:val="bottom"/>
          </w:tcPr>
          <w:p w:rsidR="00B35769" w:rsidRPr="002156E8" w:rsidRDefault="00B35769" w:rsidP="00BF3D59">
            <w:pPr>
              <w:ind w:left="125" w:hanging="125"/>
              <w:jc w:val="right"/>
              <w:rPr>
                <w:rFonts w:eastAsia="Times New Roman"/>
                <w:sz w:val="18"/>
                <w:szCs w:val="18"/>
                <w:lang w:eastAsia="pt-BR"/>
              </w:rPr>
            </w:pPr>
          </w:p>
        </w:tc>
        <w:tc>
          <w:tcPr>
            <w:tcW w:w="1323" w:type="dxa"/>
            <w:vAlign w:val="bottom"/>
          </w:tcPr>
          <w:p w:rsidR="00B35769" w:rsidRPr="002156E8" w:rsidRDefault="004B3E13" w:rsidP="00BF3D59">
            <w:pPr>
              <w:ind w:left="125" w:hanging="125"/>
              <w:jc w:val="right"/>
              <w:rPr>
                <w:rFonts w:eastAsia="Times New Roman"/>
                <w:sz w:val="18"/>
                <w:szCs w:val="18"/>
                <w:lang w:eastAsia="pt-BR"/>
              </w:rPr>
            </w:pPr>
            <w:r>
              <w:rPr>
                <w:rFonts w:eastAsia="Times New Roman"/>
                <w:sz w:val="18"/>
                <w:szCs w:val="18"/>
                <w:lang w:eastAsia="pt-BR"/>
              </w:rPr>
              <w:t>5.283</w:t>
            </w:r>
          </w:p>
        </w:tc>
      </w:tr>
      <w:tr w:rsidR="00B35769" w:rsidRPr="002156E8" w:rsidTr="00786E36">
        <w:tc>
          <w:tcPr>
            <w:tcW w:w="2660" w:type="dxa"/>
            <w:vAlign w:val="bottom"/>
          </w:tcPr>
          <w:p w:rsidR="00B35769" w:rsidRPr="002156E8" w:rsidRDefault="00B35769" w:rsidP="00BF3D59">
            <w:pPr>
              <w:ind w:left="125" w:hanging="125"/>
              <w:rPr>
                <w:rFonts w:eastAsia="Times New Roman"/>
                <w:sz w:val="18"/>
                <w:szCs w:val="18"/>
                <w:lang w:eastAsia="pt-BR"/>
              </w:rPr>
            </w:pPr>
            <w:r w:rsidRPr="00323907">
              <w:rPr>
                <w:rFonts w:eastAsia="Times New Roman"/>
                <w:sz w:val="18"/>
                <w:szCs w:val="18"/>
                <w:lang w:eastAsia="pt-BR"/>
              </w:rPr>
              <w:t>Impostos e contribuições sociais</w:t>
            </w:r>
          </w:p>
        </w:tc>
        <w:tc>
          <w:tcPr>
            <w:tcW w:w="240" w:type="dxa"/>
            <w:vAlign w:val="bottom"/>
          </w:tcPr>
          <w:p w:rsidR="00B35769" w:rsidRPr="002156E8" w:rsidRDefault="00B35769" w:rsidP="00BF3D59">
            <w:pPr>
              <w:ind w:left="125" w:hanging="125"/>
              <w:rPr>
                <w:rFonts w:eastAsia="Times New Roman"/>
                <w:sz w:val="18"/>
                <w:szCs w:val="18"/>
                <w:lang w:eastAsia="pt-BR"/>
              </w:rPr>
            </w:pPr>
          </w:p>
        </w:tc>
        <w:tc>
          <w:tcPr>
            <w:tcW w:w="1320" w:type="dxa"/>
            <w:tcBorders>
              <w:bottom w:val="single" w:sz="4" w:space="0" w:color="auto"/>
            </w:tcBorders>
            <w:vAlign w:val="bottom"/>
          </w:tcPr>
          <w:p w:rsidR="00B35769" w:rsidRPr="002156E8" w:rsidRDefault="00FF322D" w:rsidP="00BF3D59">
            <w:pPr>
              <w:ind w:left="125" w:hanging="125"/>
              <w:jc w:val="right"/>
              <w:rPr>
                <w:rFonts w:eastAsia="Times New Roman"/>
                <w:sz w:val="18"/>
                <w:szCs w:val="18"/>
                <w:lang w:eastAsia="pt-BR"/>
              </w:rPr>
            </w:pPr>
            <w:r>
              <w:rPr>
                <w:rFonts w:eastAsia="Times New Roman"/>
                <w:sz w:val="18"/>
                <w:szCs w:val="18"/>
                <w:lang w:eastAsia="pt-BR"/>
              </w:rPr>
              <w:t>138.159</w:t>
            </w: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tcBorders>
              <w:bottom w:val="single" w:sz="4" w:space="0" w:color="auto"/>
            </w:tcBorders>
            <w:vAlign w:val="bottom"/>
          </w:tcPr>
          <w:p w:rsidR="00B35769" w:rsidRPr="002156E8" w:rsidRDefault="004B3E13" w:rsidP="00BF3D59">
            <w:pPr>
              <w:ind w:left="125" w:hanging="125"/>
              <w:jc w:val="right"/>
              <w:rPr>
                <w:rFonts w:eastAsia="Times New Roman"/>
                <w:sz w:val="18"/>
                <w:szCs w:val="18"/>
                <w:lang w:eastAsia="pt-BR"/>
              </w:rPr>
            </w:pPr>
            <w:r>
              <w:rPr>
                <w:rFonts w:eastAsia="Times New Roman"/>
                <w:sz w:val="18"/>
                <w:szCs w:val="18"/>
                <w:lang w:eastAsia="pt-BR"/>
              </w:rPr>
              <w:t>92.492</w:t>
            </w: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tcBorders>
              <w:bottom w:val="single" w:sz="4" w:space="0" w:color="auto"/>
            </w:tcBorders>
            <w:vAlign w:val="bottom"/>
          </w:tcPr>
          <w:p w:rsidR="00B35769" w:rsidRPr="002156E8" w:rsidRDefault="00FC2E88" w:rsidP="00BF3D59">
            <w:pPr>
              <w:ind w:left="125" w:hanging="125"/>
              <w:jc w:val="right"/>
              <w:rPr>
                <w:rFonts w:eastAsia="Times New Roman"/>
                <w:sz w:val="18"/>
                <w:szCs w:val="18"/>
                <w:lang w:eastAsia="pt-BR"/>
              </w:rPr>
            </w:pPr>
            <w:r>
              <w:rPr>
                <w:rFonts w:eastAsia="Times New Roman"/>
                <w:sz w:val="18"/>
                <w:szCs w:val="18"/>
                <w:lang w:eastAsia="pt-BR"/>
              </w:rPr>
              <w:t>273.001</w:t>
            </w:r>
          </w:p>
        </w:tc>
        <w:tc>
          <w:tcPr>
            <w:tcW w:w="236" w:type="dxa"/>
            <w:vAlign w:val="bottom"/>
          </w:tcPr>
          <w:p w:rsidR="00B35769" w:rsidRPr="002156E8" w:rsidRDefault="00B35769" w:rsidP="00BF3D59">
            <w:pPr>
              <w:ind w:left="125" w:hanging="125"/>
              <w:jc w:val="right"/>
              <w:rPr>
                <w:rFonts w:eastAsia="Times New Roman"/>
                <w:sz w:val="18"/>
                <w:szCs w:val="18"/>
                <w:lang w:eastAsia="pt-BR"/>
              </w:rPr>
            </w:pPr>
          </w:p>
        </w:tc>
        <w:tc>
          <w:tcPr>
            <w:tcW w:w="1323" w:type="dxa"/>
            <w:tcBorders>
              <w:bottom w:val="single" w:sz="4" w:space="0" w:color="auto"/>
            </w:tcBorders>
            <w:vAlign w:val="bottom"/>
          </w:tcPr>
          <w:p w:rsidR="00B35769" w:rsidRPr="002156E8" w:rsidRDefault="004B3E13" w:rsidP="00BF3D59">
            <w:pPr>
              <w:ind w:left="125" w:hanging="125"/>
              <w:jc w:val="right"/>
              <w:rPr>
                <w:rFonts w:eastAsia="Times New Roman"/>
                <w:sz w:val="18"/>
                <w:szCs w:val="18"/>
                <w:lang w:eastAsia="pt-BR"/>
              </w:rPr>
            </w:pPr>
            <w:r>
              <w:rPr>
                <w:rFonts w:eastAsia="Times New Roman"/>
                <w:sz w:val="18"/>
                <w:szCs w:val="18"/>
                <w:lang w:eastAsia="pt-BR"/>
              </w:rPr>
              <w:t>185.198</w:t>
            </w:r>
          </w:p>
        </w:tc>
      </w:tr>
      <w:tr w:rsidR="00B35769" w:rsidRPr="002156E8" w:rsidTr="00786E36">
        <w:tc>
          <w:tcPr>
            <w:tcW w:w="2660" w:type="dxa"/>
            <w:vAlign w:val="bottom"/>
          </w:tcPr>
          <w:p w:rsidR="00B35769" w:rsidRPr="00323907" w:rsidRDefault="00B35769" w:rsidP="00BF3D59">
            <w:pPr>
              <w:ind w:left="125" w:hanging="125"/>
              <w:rPr>
                <w:rFonts w:eastAsia="Times New Roman"/>
                <w:sz w:val="18"/>
                <w:szCs w:val="18"/>
                <w:lang w:eastAsia="pt-BR"/>
              </w:rPr>
            </w:pPr>
          </w:p>
        </w:tc>
        <w:tc>
          <w:tcPr>
            <w:tcW w:w="240" w:type="dxa"/>
            <w:vAlign w:val="bottom"/>
          </w:tcPr>
          <w:p w:rsidR="00B35769" w:rsidRPr="002156E8" w:rsidRDefault="00B35769" w:rsidP="00BF3D59">
            <w:pPr>
              <w:ind w:left="125" w:hanging="125"/>
              <w:rPr>
                <w:rFonts w:eastAsia="Times New Roman"/>
                <w:sz w:val="18"/>
                <w:szCs w:val="18"/>
                <w:lang w:eastAsia="pt-BR"/>
              </w:rPr>
            </w:pPr>
          </w:p>
        </w:tc>
        <w:tc>
          <w:tcPr>
            <w:tcW w:w="1320" w:type="dxa"/>
            <w:tcBorders>
              <w:top w:val="single" w:sz="4" w:space="0" w:color="auto"/>
            </w:tcBorders>
            <w:vAlign w:val="bottom"/>
          </w:tcPr>
          <w:p w:rsidR="00B35769" w:rsidRPr="002156E8" w:rsidRDefault="00B35769" w:rsidP="00BF3D59">
            <w:pPr>
              <w:ind w:left="125" w:hanging="125"/>
              <w:jc w:val="right"/>
              <w:rPr>
                <w:rFonts w:eastAsia="Times New Roman"/>
                <w:sz w:val="18"/>
                <w:szCs w:val="18"/>
                <w:lang w:eastAsia="pt-BR"/>
              </w:rPr>
            </w:pP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tcBorders>
              <w:top w:val="single" w:sz="4" w:space="0" w:color="auto"/>
            </w:tcBorders>
            <w:vAlign w:val="bottom"/>
          </w:tcPr>
          <w:p w:rsidR="00B35769" w:rsidRPr="002156E8" w:rsidRDefault="00B35769" w:rsidP="00BF3D59">
            <w:pPr>
              <w:ind w:left="125" w:hanging="125"/>
              <w:jc w:val="right"/>
              <w:rPr>
                <w:rFonts w:eastAsia="Times New Roman"/>
                <w:sz w:val="18"/>
                <w:szCs w:val="18"/>
                <w:lang w:eastAsia="pt-BR"/>
              </w:rPr>
            </w:pPr>
          </w:p>
        </w:tc>
        <w:tc>
          <w:tcPr>
            <w:tcW w:w="240" w:type="dxa"/>
            <w:vAlign w:val="bottom"/>
          </w:tcPr>
          <w:p w:rsidR="00B35769" w:rsidRPr="002156E8" w:rsidRDefault="00B35769" w:rsidP="00BF3D59">
            <w:pPr>
              <w:ind w:left="125" w:hanging="125"/>
              <w:jc w:val="right"/>
              <w:rPr>
                <w:rFonts w:eastAsia="Times New Roman"/>
                <w:sz w:val="18"/>
                <w:szCs w:val="18"/>
                <w:lang w:eastAsia="pt-BR"/>
              </w:rPr>
            </w:pPr>
          </w:p>
        </w:tc>
        <w:tc>
          <w:tcPr>
            <w:tcW w:w="1319" w:type="dxa"/>
            <w:tcBorders>
              <w:top w:val="single" w:sz="4" w:space="0" w:color="auto"/>
            </w:tcBorders>
            <w:vAlign w:val="bottom"/>
          </w:tcPr>
          <w:p w:rsidR="00B35769" w:rsidRPr="002156E8" w:rsidRDefault="00B35769" w:rsidP="00BF3D59">
            <w:pPr>
              <w:ind w:left="125" w:hanging="125"/>
              <w:jc w:val="right"/>
              <w:rPr>
                <w:rFonts w:eastAsia="Times New Roman"/>
                <w:sz w:val="18"/>
                <w:szCs w:val="18"/>
                <w:lang w:eastAsia="pt-BR"/>
              </w:rPr>
            </w:pPr>
          </w:p>
        </w:tc>
        <w:tc>
          <w:tcPr>
            <w:tcW w:w="236" w:type="dxa"/>
            <w:vAlign w:val="bottom"/>
          </w:tcPr>
          <w:p w:rsidR="00B35769" w:rsidRPr="002156E8" w:rsidRDefault="00B35769" w:rsidP="00BF3D59">
            <w:pPr>
              <w:ind w:left="125" w:hanging="125"/>
              <w:jc w:val="right"/>
              <w:rPr>
                <w:rFonts w:eastAsia="Times New Roman"/>
                <w:sz w:val="18"/>
                <w:szCs w:val="18"/>
                <w:lang w:eastAsia="pt-BR"/>
              </w:rPr>
            </w:pPr>
          </w:p>
        </w:tc>
        <w:tc>
          <w:tcPr>
            <w:tcW w:w="1323" w:type="dxa"/>
            <w:tcBorders>
              <w:top w:val="single" w:sz="4" w:space="0" w:color="auto"/>
            </w:tcBorders>
            <w:vAlign w:val="bottom"/>
          </w:tcPr>
          <w:p w:rsidR="00B35769" w:rsidRPr="002156E8" w:rsidRDefault="00B35769" w:rsidP="00BF3D59">
            <w:pPr>
              <w:ind w:left="125" w:hanging="125"/>
              <w:jc w:val="right"/>
              <w:rPr>
                <w:rFonts w:eastAsia="Times New Roman"/>
                <w:sz w:val="18"/>
                <w:szCs w:val="18"/>
                <w:lang w:eastAsia="pt-BR"/>
              </w:rPr>
            </w:pPr>
          </w:p>
        </w:tc>
      </w:tr>
      <w:tr w:rsidR="00B35769" w:rsidRPr="002156E8" w:rsidTr="00786E36">
        <w:tc>
          <w:tcPr>
            <w:tcW w:w="2660" w:type="dxa"/>
            <w:vAlign w:val="bottom"/>
          </w:tcPr>
          <w:p w:rsidR="00B35769" w:rsidRPr="00323907" w:rsidRDefault="00B35769" w:rsidP="00BF3D59">
            <w:pPr>
              <w:ind w:left="125" w:hanging="125"/>
              <w:rPr>
                <w:rFonts w:eastAsia="Times New Roman"/>
                <w:sz w:val="18"/>
                <w:szCs w:val="18"/>
                <w:lang w:eastAsia="pt-BR"/>
              </w:rPr>
            </w:pPr>
          </w:p>
        </w:tc>
        <w:tc>
          <w:tcPr>
            <w:tcW w:w="240" w:type="dxa"/>
            <w:vAlign w:val="bottom"/>
          </w:tcPr>
          <w:p w:rsidR="00B35769" w:rsidRPr="002156E8" w:rsidRDefault="00B35769" w:rsidP="00BF3D59">
            <w:pPr>
              <w:ind w:left="125" w:hanging="125"/>
              <w:rPr>
                <w:rFonts w:eastAsia="Times New Roman"/>
                <w:sz w:val="18"/>
                <w:szCs w:val="18"/>
                <w:lang w:eastAsia="pt-BR"/>
              </w:rPr>
            </w:pPr>
          </w:p>
        </w:tc>
        <w:tc>
          <w:tcPr>
            <w:tcW w:w="1320" w:type="dxa"/>
            <w:tcBorders>
              <w:bottom w:val="double" w:sz="4" w:space="0" w:color="auto"/>
            </w:tcBorders>
            <w:vAlign w:val="bottom"/>
          </w:tcPr>
          <w:p w:rsidR="00B35769" w:rsidRPr="002156E8" w:rsidRDefault="00FF322D" w:rsidP="00BF3D59">
            <w:pPr>
              <w:ind w:left="125" w:hanging="125"/>
              <w:jc w:val="right"/>
              <w:rPr>
                <w:rFonts w:eastAsia="Times New Roman"/>
                <w:sz w:val="18"/>
                <w:szCs w:val="18"/>
                <w:lang w:eastAsia="pt-BR"/>
              </w:rPr>
            </w:pPr>
            <w:r>
              <w:rPr>
                <w:rFonts w:eastAsia="Times New Roman"/>
                <w:sz w:val="18"/>
                <w:szCs w:val="18"/>
                <w:lang w:eastAsia="pt-BR"/>
              </w:rPr>
              <w:t>652.930</w:t>
            </w:r>
          </w:p>
        </w:tc>
        <w:tc>
          <w:tcPr>
            <w:tcW w:w="240" w:type="dxa"/>
            <w:vAlign w:val="bottom"/>
          </w:tcPr>
          <w:p w:rsidR="00B35769" w:rsidRPr="00323907" w:rsidRDefault="00B35769" w:rsidP="00BF3D59">
            <w:pPr>
              <w:ind w:left="125" w:hanging="125"/>
              <w:jc w:val="right"/>
              <w:rPr>
                <w:rFonts w:eastAsia="Times New Roman"/>
                <w:sz w:val="18"/>
                <w:szCs w:val="18"/>
                <w:lang w:eastAsia="pt-BR"/>
              </w:rPr>
            </w:pPr>
          </w:p>
        </w:tc>
        <w:tc>
          <w:tcPr>
            <w:tcW w:w="1319" w:type="dxa"/>
            <w:tcBorders>
              <w:bottom w:val="double" w:sz="4" w:space="0" w:color="auto"/>
            </w:tcBorders>
            <w:vAlign w:val="bottom"/>
          </w:tcPr>
          <w:p w:rsidR="00B35769" w:rsidRPr="00323907" w:rsidRDefault="004B3E13" w:rsidP="00BF3D59">
            <w:pPr>
              <w:ind w:left="125" w:hanging="125"/>
              <w:jc w:val="right"/>
              <w:rPr>
                <w:rFonts w:eastAsia="Times New Roman"/>
                <w:sz w:val="18"/>
                <w:szCs w:val="18"/>
                <w:lang w:eastAsia="pt-BR"/>
              </w:rPr>
            </w:pPr>
            <w:r>
              <w:rPr>
                <w:rFonts w:eastAsia="Times New Roman"/>
                <w:sz w:val="18"/>
                <w:szCs w:val="18"/>
                <w:lang w:eastAsia="pt-BR"/>
              </w:rPr>
              <w:t>640.414</w:t>
            </w:r>
          </w:p>
        </w:tc>
        <w:tc>
          <w:tcPr>
            <w:tcW w:w="240" w:type="dxa"/>
            <w:vAlign w:val="bottom"/>
          </w:tcPr>
          <w:p w:rsidR="00B35769" w:rsidRPr="00323907" w:rsidRDefault="00B35769" w:rsidP="00BF3D59">
            <w:pPr>
              <w:ind w:left="125" w:hanging="125"/>
              <w:jc w:val="right"/>
              <w:rPr>
                <w:rFonts w:eastAsia="Times New Roman"/>
                <w:sz w:val="18"/>
                <w:szCs w:val="18"/>
                <w:lang w:eastAsia="pt-BR"/>
              </w:rPr>
            </w:pPr>
          </w:p>
        </w:tc>
        <w:tc>
          <w:tcPr>
            <w:tcW w:w="1319" w:type="dxa"/>
            <w:tcBorders>
              <w:bottom w:val="double" w:sz="4" w:space="0" w:color="auto"/>
            </w:tcBorders>
            <w:vAlign w:val="bottom"/>
          </w:tcPr>
          <w:p w:rsidR="00B35769" w:rsidRPr="002156E8" w:rsidRDefault="00FC2E88" w:rsidP="00BF3D59">
            <w:pPr>
              <w:ind w:left="125" w:hanging="125"/>
              <w:jc w:val="right"/>
              <w:rPr>
                <w:rFonts w:eastAsia="Times New Roman"/>
                <w:sz w:val="18"/>
                <w:szCs w:val="18"/>
                <w:lang w:eastAsia="pt-BR"/>
              </w:rPr>
            </w:pPr>
            <w:r>
              <w:rPr>
                <w:rFonts w:eastAsia="Times New Roman"/>
                <w:sz w:val="18"/>
                <w:szCs w:val="18"/>
                <w:lang w:eastAsia="pt-BR"/>
              </w:rPr>
              <w:t>1.274.365</w:t>
            </w:r>
          </w:p>
        </w:tc>
        <w:tc>
          <w:tcPr>
            <w:tcW w:w="236" w:type="dxa"/>
            <w:vAlign w:val="bottom"/>
          </w:tcPr>
          <w:p w:rsidR="00B35769" w:rsidRPr="002156E8" w:rsidRDefault="00B35769" w:rsidP="00BF3D59">
            <w:pPr>
              <w:ind w:left="125" w:hanging="125"/>
              <w:jc w:val="right"/>
              <w:rPr>
                <w:rFonts w:eastAsia="Times New Roman"/>
                <w:sz w:val="18"/>
                <w:szCs w:val="18"/>
                <w:lang w:eastAsia="pt-BR"/>
              </w:rPr>
            </w:pPr>
          </w:p>
        </w:tc>
        <w:tc>
          <w:tcPr>
            <w:tcW w:w="1323" w:type="dxa"/>
            <w:tcBorders>
              <w:bottom w:val="double" w:sz="4" w:space="0" w:color="auto"/>
            </w:tcBorders>
            <w:vAlign w:val="bottom"/>
          </w:tcPr>
          <w:p w:rsidR="00B35769" w:rsidRPr="002156E8" w:rsidRDefault="004B3E13" w:rsidP="00BF3D59">
            <w:pPr>
              <w:ind w:left="125" w:hanging="125"/>
              <w:jc w:val="right"/>
              <w:rPr>
                <w:rFonts w:eastAsia="Times New Roman"/>
                <w:sz w:val="18"/>
                <w:szCs w:val="18"/>
                <w:lang w:eastAsia="pt-BR"/>
              </w:rPr>
            </w:pPr>
            <w:r>
              <w:rPr>
                <w:rFonts w:eastAsia="Times New Roman"/>
                <w:sz w:val="18"/>
                <w:szCs w:val="18"/>
                <w:lang w:eastAsia="pt-BR"/>
              </w:rPr>
              <w:t>1.284.574</w:t>
            </w:r>
          </w:p>
        </w:tc>
      </w:tr>
    </w:tbl>
    <w:p w:rsidR="00B35769" w:rsidRDefault="00B35769" w:rsidP="00BF3D59">
      <w:pPr>
        <w:widowControl w:val="0"/>
        <w:spacing w:after="0" w:line="264" w:lineRule="auto"/>
        <w:rPr>
          <w:b/>
          <w:bCs/>
          <w:iCs/>
          <w:sz w:val="20"/>
          <w:szCs w:val="20"/>
        </w:rPr>
      </w:pPr>
    </w:p>
    <w:tbl>
      <w:tblPr>
        <w:tblStyle w:val="Tabelacomgrade"/>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660"/>
        <w:gridCol w:w="240"/>
        <w:gridCol w:w="1320"/>
        <w:gridCol w:w="240"/>
        <w:gridCol w:w="1319"/>
        <w:gridCol w:w="240"/>
        <w:gridCol w:w="1319"/>
        <w:gridCol w:w="236"/>
        <w:gridCol w:w="1323"/>
      </w:tblGrid>
      <w:tr w:rsidR="00651D35" w:rsidRPr="00323907" w:rsidTr="00651D35">
        <w:trPr>
          <w:trHeight w:val="227"/>
        </w:trPr>
        <w:tc>
          <w:tcPr>
            <w:tcW w:w="2660" w:type="dxa"/>
            <w:vAlign w:val="bottom"/>
          </w:tcPr>
          <w:p w:rsidR="00651D35" w:rsidRPr="00045831" w:rsidRDefault="00651D35" w:rsidP="00F27CA1">
            <w:pPr>
              <w:widowControl w:val="0"/>
              <w:tabs>
                <w:tab w:val="left" w:pos="284"/>
                <w:tab w:val="left" w:pos="425"/>
              </w:tabs>
              <w:rPr>
                <w:rFonts w:eastAsia="Times New Roman"/>
                <w:b/>
                <w:sz w:val="18"/>
                <w:szCs w:val="18"/>
                <w:lang w:eastAsia="pt-BR"/>
              </w:rPr>
            </w:pPr>
          </w:p>
        </w:tc>
        <w:tc>
          <w:tcPr>
            <w:tcW w:w="240" w:type="dxa"/>
            <w:vAlign w:val="bottom"/>
          </w:tcPr>
          <w:p w:rsidR="00651D35" w:rsidRPr="00045831" w:rsidRDefault="00651D35" w:rsidP="00F27CA1">
            <w:pPr>
              <w:widowControl w:val="0"/>
              <w:tabs>
                <w:tab w:val="left" w:pos="284"/>
                <w:tab w:val="left" w:pos="425"/>
              </w:tabs>
              <w:jc w:val="right"/>
              <w:rPr>
                <w:rFonts w:eastAsia="Times New Roman"/>
                <w:b/>
                <w:sz w:val="18"/>
                <w:szCs w:val="18"/>
                <w:lang w:eastAsia="pt-BR"/>
              </w:rPr>
            </w:pPr>
          </w:p>
        </w:tc>
        <w:tc>
          <w:tcPr>
            <w:tcW w:w="2879" w:type="dxa"/>
            <w:gridSpan w:val="3"/>
            <w:tcBorders>
              <w:bottom w:val="single" w:sz="4" w:space="0" w:color="auto"/>
            </w:tcBorders>
            <w:vAlign w:val="bottom"/>
          </w:tcPr>
          <w:p w:rsidR="00651D35" w:rsidRPr="00045831" w:rsidRDefault="00651D35" w:rsidP="00F27CA1">
            <w:pPr>
              <w:widowControl w:val="0"/>
              <w:tabs>
                <w:tab w:val="left" w:pos="284"/>
                <w:tab w:val="left" w:pos="425"/>
              </w:tabs>
              <w:jc w:val="right"/>
              <w:rPr>
                <w:rFonts w:eastAsia="Times New Roman"/>
                <w:b/>
                <w:sz w:val="18"/>
                <w:szCs w:val="18"/>
                <w:lang w:eastAsia="pt-BR"/>
              </w:rPr>
            </w:pPr>
          </w:p>
        </w:tc>
        <w:tc>
          <w:tcPr>
            <w:tcW w:w="240" w:type="dxa"/>
            <w:tcBorders>
              <w:bottom w:val="single" w:sz="4" w:space="0" w:color="auto"/>
            </w:tcBorders>
            <w:vAlign w:val="bottom"/>
          </w:tcPr>
          <w:p w:rsidR="00651D35" w:rsidRPr="00045831" w:rsidRDefault="00651D35" w:rsidP="00F27CA1">
            <w:pPr>
              <w:widowControl w:val="0"/>
              <w:tabs>
                <w:tab w:val="left" w:pos="284"/>
                <w:tab w:val="left" w:pos="425"/>
              </w:tabs>
              <w:jc w:val="right"/>
              <w:rPr>
                <w:rFonts w:eastAsia="Times New Roman"/>
                <w:b/>
                <w:sz w:val="18"/>
                <w:szCs w:val="18"/>
                <w:lang w:eastAsia="pt-BR"/>
              </w:rPr>
            </w:pPr>
          </w:p>
        </w:tc>
        <w:tc>
          <w:tcPr>
            <w:tcW w:w="2878" w:type="dxa"/>
            <w:gridSpan w:val="3"/>
            <w:tcBorders>
              <w:bottom w:val="single" w:sz="4" w:space="0" w:color="auto"/>
            </w:tcBorders>
            <w:vAlign w:val="bottom"/>
          </w:tcPr>
          <w:p w:rsidR="00651D35" w:rsidRPr="00045831" w:rsidRDefault="00651D35" w:rsidP="00F27CA1">
            <w:pPr>
              <w:widowControl w:val="0"/>
              <w:tabs>
                <w:tab w:val="left" w:pos="284"/>
                <w:tab w:val="left" w:pos="425"/>
              </w:tabs>
              <w:jc w:val="right"/>
              <w:rPr>
                <w:rFonts w:eastAsia="Times New Roman"/>
                <w:b/>
                <w:sz w:val="18"/>
                <w:szCs w:val="18"/>
                <w:lang w:eastAsia="pt-BR"/>
              </w:rPr>
            </w:pPr>
            <w:r w:rsidRPr="00045831">
              <w:rPr>
                <w:rFonts w:eastAsia="Times New Roman"/>
                <w:b/>
                <w:sz w:val="18"/>
                <w:szCs w:val="18"/>
                <w:lang w:eastAsia="pt-BR"/>
              </w:rPr>
              <w:t>Consolidado</w:t>
            </w:r>
          </w:p>
        </w:tc>
      </w:tr>
      <w:tr w:rsidR="00FC2E88" w:rsidRPr="00323907" w:rsidTr="00897056">
        <w:tc>
          <w:tcPr>
            <w:tcW w:w="2660" w:type="dxa"/>
            <w:vAlign w:val="bottom"/>
          </w:tcPr>
          <w:p w:rsidR="00FC2E88" w:rsidRPr="00323907" w:rsidRDefault="00FC2E88" w:rsidP="00F27CA1">
            <w:pPr>
              <w:widowControl w:val="0"/>
              <w:spacing w:line="264" w:lineRule="auto"/>
              <w:rPr>
                <w:b/>
                <w:bCs/>
                <w:iCs/>
                <w:sz w:val="18"/>
                <w:szCs w:val="18"/>
              </w:rPr>
            </w:pPr>
          </w:p>
        </w:tc>
        <w:tc>
          <w:tcPr>
            <w:tcW w:w="240" w:type="dxa"/>
            <w:vAlign w:val="bottom"/>
          </w:tcPr>
          <w:p w:rsidR="00FC2E88" w:rsidRDefault="00FC2E88" w:rsidP="00F27CA1">
            <w:pPr>
              <w:widowControl w:val="0"/>
              <w:spacing w:line="264" w:lineRule="auto"/>
              <w:jc w:val="right"/>
              <w:rPr>
                <w:b/>
                <w:bCs/>
                <w:iCs/>
                <w:sz w:val="18"/>
                <w:szCs w:val="18"/>
              </w:rPr>
            </w:pPr>
          </w:p>
        </w:tc>
        <w:tc>
          <w:tcPr>
            <w:tcW w:w="2879" w:type="dxa"/>
            <w:gridSpan w:val="3"/>
            <w:tcBorders>
              <w:top w:val="single" w:sz="4" w:space="0" w:color="auto"/>
              <w:bottom w:val="single" w:sz="4" w:space="0" w:color="auto"/>
            </w:tcBorders>
            <w:vAlign w:val="bottom"/>
          </w:tcPr>
          <w:p w:rsidR="00FC2E88" w:rsidRPr="00323907" w:rsidRDefault="00FC2E88" w:rsidP="00F27CA1">
            <w:pPr>
              <w:widowControl w:val="0"/>
              <w:spacing w:line="264" w:lineRule="auto"/>
              <w:jc w:val="right"/>
              <w:rPr>
                <w:b/>
                <w:bCs/>
                <w:iCs/>
                <w:sz w:val="18"/>
                <w:szCs w:val="18"/>
              </w:rPr>
            </w:pPr>
            <w:r>
              <w:rPr>
                <w:b/>
                <w:bCs/>
                <w:iCs/>
                <w:sz w:val="18"/>
                <w:szCs w:val="18"/>
              </w:rPr>
              <w:t>Trimestres findos em</w:t>
            </w:r>
          </w:p>
        </w:tc>
        <w:tc>
          <w:tcPr>
            <w:tcW w:w="240" w:type="dxa"/>
            <w:tcBorders>
              <w:top w:val="single" w:sz="4" w:space="0" w:color="auto"/>
            </w:tcBorders>
            <w:vAlign w:val="bottom"/>
          </w:tcPr>
          <w:p w:rsidR="00FC2E88" w:rsidRPr="00323907" w:rsidRDefault="00FC2E88" w:rsidP="00F27CA1">
            <w:pPr>
              <w:widowControl w:val="0"/>
              <w:spacing w:line="264" w:lineRule="auto"/>
              <w:jc w:val="right"/>
              <w:rPr>
                <w:b/>
                <w:bCs/>
                <w:iCs/>
                <w:sz w:val="18"/>
                <w:szCs w:val="18"/>
              </w:rPr>
            </w:pPr>
          </w:p>
        </w:tc>
        <w:tc>
          <w:tcPr>
            <w:tcW w:w="2878" w:type="dxa"/>
            <w:gridSpan w:val="3"/>
            <w:tcBorders>
              <w:top w:val="single" w:sz="4" w:space="0" w:color="auto"/>
              <w:bottom w:val="single" w:sz="4" w:space="0" w:color="auto"/>
            </w:tcBorders>
            <w:vAlign w:val="bottom"/>
          </w:tcPr>
          <w:p w:rsidR="00FC2E88" w:rsidRPr="00323907" w:rsidRDefault="00FC2E88" w:rsidP="00F27CA1">
            <w:pPr>
              <w:widowControl w:val="0"/>
              <w:spacing w:line="264" w:lineRule="auto"/>
              <w:jc w:val="right"/>
              <w:rPr>
                <w:b/>
                <w:bCs/>
                <w:iCs/>
                <w:sz w:val="18"/>
                <w:szCs w:val="18"/>
              </w:rPr>
            </w:pPr>
            <w:r>
              <w:rPr>
                <w:b/>
                <w:bCs/>
                <w:iCs/>
                <w:sz w:val="18"/>
                <w:szCs w:val="18"/>
              </w:rPr>
              <w:t>Semestres findos em</w:t>
            </w:r>
          </w:p>
        </w:tc>
      </w:tr>
      <w:tr w:rsidR="00651D35" w:rsidRPr="00323907" w:rsidTr="00651D35">
        <w:tc>
          <w:tcPr>
            <w:tcW w:w="2660" w:type="dxa"/>
            <w:vAlign w:val="bottom"/>
          </w:tcPr>
          <w:p w:rsidR="00651D35" w:rsidRPr="00323907" w:rsidRDefault="00651D35" w:rsidP="00F27CA1">
            <w:pPr>
              <w:widowControl w:val="0"/>
              <w:spacing w:line="264" w:lineRule="auto"/>
              <w:rPr>
                <w:b/>
                <w:bCs/>
                <w:iCs/>
                <w:sz w:val="18"/>
                <w:szCs w:val="18"/>
              </w:rPr>
            </w:pPr>
          </w:p>
        </w:tc>
        <w:tc>
          <w:tcPr>
            <w:tcW w:w="240" w:type="dxa"/>
            <w:vAlign w:val="bottom"/>
          </w:tcPr>
          <w:p w:rsidR="00651D35" w:rsidRDefault="00651D35" w:rsidP="00F27CA1">
            <w:pPr>
              <w:widowControl w:val="0"/>
              <w:spacing w:line="264" w:lineRule="auto"/>
              <w:jc w:val="right"/>
              <w:rPr>
                <w:b/>
                <w:bCs/>
                <w:iCs/>
                <w:sz w:val="18"/>
                <w:szCs w:val="18"/>
              </w:rPr>
            </w:pPr>
          </w:p>
        </w:tc>
        <w:tc>
          <w:tcPr>
            <w:tcW w:w="1320" w:type="dxa"/>
            <w:tcBorders>
              <w:top w:val="single" w:sz="4" w:space="0" w:color="auto"/>
              <w:bottom w:val="single" w:sz="4" w:space="0" w:color="auto"/>
            </w:tcBorders>
            <w:vAlign w:val="bottom"/>
          </w:tcPr>
          <w:p w:rsidR="00651D35" w:rsidRDefault="00651D35" w:rsidP="00F27CA1">
            <w:pPr>
              <w:widowControl w:val="0"/>
              <w:spacing w:line="264" w:lineRule="auto"/>
              <w:jc w:val="right"/>
              <w:rPr>
                <w:b/>
                <w:bCs/>
                <w:iCs/>
                <w:sz w:val="18"/>
                <w:szCs w:val="18"/>
              </w:rPr>
            </w:pPr>
            <w:r w:rsidRPr="00323907">
              <w:rPr>
                <w:b/>
                <w:bCs/>
                <w:iCs/>
                <w:sz w:val="18"/>
                <w:szCs w:val="18"/>
              </w:rPr>
              <w:t>3</w:t>
            </w:r>
            <w:r>
              <w:rPr>
                <w:b/>
                <w:bCs/>
                <w:iCs/>
                <w:sz w:val="18"/>
                <w:szCs w:val="18"/>
              </w:rPr>
              <w:t>0</w:t>
            </w:r>
            <w:r w:rsidRPr="00323907">
              <w:rPr>
                <w:b/>
                <w:bCs/>
                <w:iCs/>
                <w:sz w:val="18"/>
                <w:szCs w:val="18"/>
              </w:rPr>
              <w:t xml:space="preserve"> de </w:t>
            </w:r>
            <w:r>
              <w:rPr>
                <w:b/>
                <w:bCs/>
                <w:iCs/>
                <w:sz w:val="18"/>
                <w:szCs w:val="18"/>
              </w:rPr>
              <w:t>junho</w:t>
            </w:r>
          </w:p>
          <w:p w:rsidR="00651D35" w:rsidRPr="00323907" w:rsidRDefault="00651D35" w:rsidP="00F27CA1">
            <w:pPr>
              <w:widowControl w:val="0"/>
              <w:spacing w:line="264" w:lineRule="auto"/>
              <w:jc w:val="right"/>
              <w:rPr>
                <w:b/>
                <w:bCs/>
                <w:iCs/>
                <w:sz w:val="18"/>
                <w:szCs w:val="18"/>
              </w:rPr>
            </w:pPr>
            <w:r w:rsidRPr="00323907">
              <w:rPr>
                <w:b/>
                <w:bCs/>
                <w:iCs/>
                <w:sz w:val="18"/>
                <w:szCs w:val="18"/>
              </w:rPr>
              <w:t xml:space="preserve"> de 201</w:t>
            </w:r>
            <w:r>
              <w:rPr>
                <w:b/>
                <w:bCs/>
                <w:iCs/>
                <w:sz w:val="18"/>
                <w:szCs w:val="18"/>
              </w:rPr>
              <w:t>2</w:t>
            </w:r>
          </w:p>
        </w:tc>
        <w:tc>
          <w:tcPr>
            <w:tcW w:w="240" w:type="dxa"/>
            <w:tcBorders>
              <w:top w:val="single" w:sz="4" w:space="0" w:color="auto"/>
            </w:tcBorders>
            <w:vAlign w:val="bottom"/>
          </w:tcPr>
          <w:p w:rsidR="00651D35" w:rsidRPr="00323907" w:rsidRDefault="00651D35" w:rsidP="00F27CA1">
            <w:pPr>
              <w:widowControl w:val="0"/>
              <w:spacing w:line="264" w:lineRule="auto"/>
              <w:jc w:val="right"/>
              <w:rPr>
                <w:b/>
                <w:bCs/>
                <w:iCs/>
                <w:sz w:val="18"/>
                <w:szCs w:val="18"/>
              </w:rPr>
            </w:pPr>
          </w:p>
        </w:tc>
        <w:tc>
          <w:tcPr>
            <w:tcW w:w="1319" w:type="dxa"/>
            <w:tcBorders>
              <w:top w:val="single" w:sz="4" w:space="0" w:color="auto"/>
              <w:bottom w:val="single" w:sz="4" w:space="0" w:color="auto"/>
            </w:tcBorders>
            <w:vAlign w:val="bottom"/>
          </w:tcPr>
          <w:p w:rsidR="00651D35" w:rsidRDefault="00651D35" w:rsidP="00F27CA1">
            <w:pPr>
              <w:widowControl w:val="0"/>
              <w:spacing w:line="264" w:lineRule="auto"/>
              <w:jc w:val="right"/>
              <w:rPr>
                <w:b/>
                <w:bCs/>
                <w:iCs/>
                <w:sz w:val="18"/>
                <w:szCs w:val="18"/>
              </w:rPr>
            </w:pPr>
            <w:r w:rsidRPr="00323907">
              <w:rPr>
                <w:b/>
                <w:bCs/>
                <w:iCs/>
                <w:sz w:val="18"/>
                <w:szCs w:val="18"/>
              </w:rPr>
              <w:t>3</w:t>
            </w:r>
            <w:r>
              <w:rPr>
                <w:b/>
                <w:bCs/>
                <w:iCs/>
                <w:sz w:val="18"/>
                <w:szCs w:val="18"/>
              </w:rPr>
              <w:t>0</w:t>
            </w:r>
            <w:r w:rsidRPr="00323907">
              <w:rPr>
                <w:b/>
                <w:bCs/>
                <w:iCs/>
                <w:sz w:val="18"/>
                <w:szCs w:val="18"/>
              </w:rPr>
              <w:t xml:space="preserve"> de </w:t>
            </w:r>
            <w:r>
              <w:rPr>
                <w:b/>
                <w:bCs/>
                <w:iCs/>
                <w:sz w:val="18"/>
                <w:szCs w:val="18"/>
              </w:rPr>
              <w:t>junho</w:t>
            </w:r>
          </w:p>
          <w:p w:rsidR="00651D35" w:rsidRPr="00323907" w:rsidRDefault="00651D35" w:rsidP="00F27CA1">
            <w:pPr>
              <w:widowControl w:val="0"/>
              <w:spacing w:line="264" w:lineRule="auto"/>
              <w:jc w:val="right"/>
              <w:rPr>
                <w:b/>
                <w:bCs/>
                <w:iCs/>
                <w:sz w:val="18"/>
                <w:szCs w:val="18"/>
              </w:rPr>
            </w:pPr>
            <w:r w:rsidRPr="00323907">
              <w:rPr>
                <w:b/>
                <w:bCs/>
                <w:iCs/>
                <w:sz w:val="18"/>
                <w:szCs w:val="18"/>
              </w:rPr>
              <w:t xml:space="preserve"> de 201</w:t>
            </w:r>
            <w:r>
              <w:rPr>
                <w:b/>
                <w:bCs/>
                <w:iCs/>
                <w:sz w:val="18"/>
                <w:szCs w:val="18"/>
              </w:rPr>
              <w:t>1</w:t>
            </w:r>
          </w:p>
        </w:tc>
        <w:tc>
          <w:tcPr>
            <w:tcW w:w="240" w:type="dxa"/>
            <w:tcBorders>
              <w:top w:val="single" w:sz="4" w:space="0" w:color="auto"/>
            </w:tcBorders>
            <w:vAlign w:val="bottom"/>
          </w:tcPr>
          <w:p w:rsidR="00651D35" w:rsidRPr="00323907" w:rsidRDefault="00651D35" w:rsidP="00F27CA1">
            <w:pPr>
              <w:widowControl w:val="0"/>
              <w:spacing w:line="264" w:lineRule="auto"/>
              <w:jc w:val="right"/>
              <w:rPr>
                <w:b/>
                <w:bCs/>
                <w:iCs/>
                <w:sz w:val="18"/>
                <w:szCs w:val="18"/>
              </w:rPr>
            </w:pPr>
          </w:p>
        </w:tc>
        <w:tc>
          <w:tcPr>
            <w:tcW w:w="1319" w:type="dxa"/>
            <w:tcBorders>
              <w:top w:val="single" w:sz="4" w:space="0" w:color="auto"/>
              <w:bottom w:val="single" w:sz="4" w:space="0" w:color="auto"/>
            </w:tcBorders>
            <w:vAlign w:val="bottom"/>
          </w:tcPr>
          <w:p w:rsidR="00651D35" w:rsidRDefault="00651D35" w:rsidP="00F27CA1">
            <w:pPr>
              <w:widowControl w:val="0"/>
              <w:spacing w:line="264" w:lineRule="auto"/>
              <w:jc w:val="right"/>
              <w:rPr>
                <w:b/>
                <w:bCs/>
                <w:iCs/>
                <w:sz w:val="18"/>
                <w:szCs w:val="18"/>
              </w:rPr>
            </w:pPr>
            <w:r w:rsidRPr="00323907">
              <w:rPr>
                <w:b/>
                <w:bCs/>
                <w:iCs/>
                <w:sz w:val="18"/>
                <w:szCs w:val="18"/>
              </w:rPr>
              <w:t>3</w:t>
            </w:r>
            <w:r>
              <w:rPr>
                <w:b/>
                <w:bCs/>
                <w:iCs/>
                <w:sz w:val="18"/>
                <w:szCs w:val="18"/>
              </w:rPr>
              <w:t>0</w:t>
            </w:r>
            <w:r w:rsidRPr="00323907">
              <w:rPr>
                <w:b/>
                <w:bCs/>
                <w:iCs/>
                <w:sz w:val="18"/>
                <w:szCs w:val="18"/>
              </w:rPr>
              <w:t xml:space="preserve"> de </w:t>
            </w:r>
            <w:r>
              <w:rPr>
                <w:b/>
                <w:bCs/>
                <w:iCs/>
                <w:sz w:val="18"/>
                <w:szCs w:val="18"/>
              </w:rPr>
              <w:t>junho</w:t>
            </w:r>
          </w:p>
          <w:p w:rsidR="00651D35" w:rsidRPr="00323907" w:rsidRDefault="00651D35" w:rsidP="00F27CA1">
            <w:pPr>
              <w:widowControl w:val="0"/>
              <w:spacing w:line="264" w:lineRule="auto"/>
              <w:jc w:val="right"/>
              <w:rPr>
                <w:b/>
                <w:bCs/>
                <w:iCs/>
                <w:sz w:val="18"/>
                <w:szCs w:val="18"/>
              </w:rPr>
            </w:pPr>
            <w:r w:rsidRPr="00323907">
              <w:rPr>
                <w:b/>
                <w:bCs/>
                <w:iCs/>
                <w:sz w:val="18"/>
                <w:szCs w:val="18"/>
              </w:rPr>
              <w:t xml:space="preserve"> de 201</w:t>
            </w:r>
            <w:r>
              <w:rPr>
                <w:b/>
                <w:bCs/>
                <w:iCs/>
                <w:sz w:val="18"/>
                <w:szCs w:val="18"/>
              </w:rPr>
              <w:t>2</w:t>
            </w:r>
          </w:p>
        </w:tc>
        <w:tc>
          <w:tcPr>
            <w:tcW w:w="236" w:type="dxa"/>
            <w:tcBorders>
              <w:top w:val="single" w:sz="4" w:space="0" w:color="auto"/>
            </w:tcBorders>
            <w:vAlign w:val="bottom"/>
          </w:tcPr>
          <w:p w:rsidR="00651D35" w:rsidRPr="00323907" w:rsidRDefault="00651D35" w:rsidP="00F27CA1">
            <w:pPr>
              <w:widowControl w:val="0"/>
              <w:spacing w:line="264" w:lineRule="auto"/>
              <w:jc w:val="right"/>
              <w:rPr>
                <w:b/>
                <w:bCs/>
                <w:iCs/>
                <w:sz w:val="18"/>
                <w:szCs w:val="18"/>
              </w:rPr>
            </w:pPr>
          </w:p>
        </w:tc>
        <w:tc>
          <w:tcPr>
            <w:tcW w:w="1323" w:type="dxa"/>
            <w:tcBorders>
              <w:top w:val="single" w:sz="4" w:space="0" w:color="auto"/>
              <w:bottom w:val="single" w:sz="4" w:space="0" w:color="auto"/>
            </w:tcBorders>
            <w:vAlign w:val="bottom"/>
          </w:tcPr>
          <w:p w:rsidR="00651D35" w:rsidRDefault="00651D35" w:rsidP="00F27CA1">
            <w:pPr>
              <w:widowControl w:val="0"/>
              <w:spacing w:line="264" w:lineRule="auto"/>
              <w:jc w:val="right"/>
              <w:rPr>
                <w:b/>
                <w:bCs/>
                <w:iCs/>
                <w:sz w:val="18"/>
                <w:szCs w:val="18"/>
              </w:rPr>
            </w:pPr>
            <w:r w:rsidRPr="00323907">
              <w:rPr>
                <w:b/>
                <w:bCs/>
                <w:iCs/>
                <w:sz w:val="18"/>
                <w:szCs w:val="18"/>
              </w:rPr>
              <w:t>3</w:t>
            </w:r>
            <w:r>
              <w:rPr>
                <w:b/>
                <w:bCs/>
                <w:iCs/>
                <w:sz w:val="18"/>
                <w:szCs w:val="18"/>
              </w:rPr>
              <w:t>0</w:t>
            </w:r>
            <w:r w:rsidRPr="00323907">
              <w:rPr>
                <w:b/>
                <w:bCs/>
                <w:iCs/>
                <w:sz w:val="18"/>
                <w:szCs w:val="18"/>
              </w:rPr>
              <w:t xml:space="preserve"> de </w:t>
            </w:r>
            <w:r>
              <w:rPr>
                <w:b/>
                <w:bCs/>
                <w:iCs/>
                <w:sz w:val="18"/>
                <w:szCs w:val="18"/>
              </w:rPr>
              <w:t>junho</w:t>
            </w:r>
          </w:p>
          <w:p w:rsidR="00651D35" w:rsidRPr="00323907" w:rsidRDefault="00651D35" w:rsidP="00F27CA1">
            <w:pPr>
              <w:widowControl w:val="0"/>
              <w:spacing w:line="264" w:lineRule="auto"/>
              <w:jc w:val="right"/>
              <w:rPr>
                <w:b/>
                <w:bCs/>
                <w:iCs/>
                <w:sz w:val="18"/>
                <w:szCs w:val="18"/>
              </w:rPr>
            </w:pPr>
            <w:r w:rsidRPr="00323907">
              <w:rPr>
                <w:b/>
                <w:bCs/>
                <w:iCs/>
                <w:sz w:val="18"/>
                <w:szCs w:val="18"/>
              </w:rPr>
              <w:t xml:space="preserve"> de 201</w:t>
            </w:r>
            <w:r>
              <w:rPr>
                <w:b/>
                <w:bCs/>
                <w:iCs/>
                <w:sz w:val="18"/>
                <w:szCs w:val="18"/>
              </w:rPr>
              <w:t>1</w:t>
            </w:r>
          </w:p>
        </w:tc>
      </w:tr>
      <w:tr w:rsidR="00651D35" w:rsidRPr="002156E8" w:rsidTr="00F27CA1">
        <w:tc>
          <w:tcPr>
            <w:tcW w:w="2660" w:type="dxa"/>
            <w:vAlign w:val="bottom"/>
          </w:tcPr>
          <w:p w:rsidR="00651D35" w:rsidRPr="002156E8" w:rsidRDefault="00651D35" w:rsidP="00F27CA1">
            <w:pPr>
              <w:ind w:left="125" w:hanging="125"/>
              <w:rPr>
                <w:rFonts w:eastAsia="Times New Roman"/>
                <w:sz w:val="18"/>
                <w:szCs w:val="18"/>
                <w:lang w:eastAsia="pt-BR"/>
              </w:rPr>
            </w:pPr>
          </w:p>
        </w:tc>
        <w:tc>
          <w:tcPr>
            <w:tcW w:w="240" w:type="dxa"/>
            <w:vAlign w:val="bottom"/>
          </w:tcPr>
          <w:p w:rsidR="00651D35" w:rsidRPr="002156E8" w:rsidRDefault="00651D35" w:rsidP="00F27CA1">
            <w:pPr>
              <w:ind w:left="125" w:hanging="125"/>
              <w:rPr>
                <w:rFonts w:eastAsia="Times New Roman"/>
                <w:sz w:val="18"/>
                <w:szCs w:val="18"/>
                <w:lang w:eastAsia="pt-BR"/>
              </w:rPr>
            </w:pPr>
          </w:p>
        </w:tc>
        <w:tc>
          <w:tcPr>
            <w:tcW w:w="1320" w:type="dxa"/>
            <w:tcBorders>
              <w:top w:val="single" w:sz="4" w:space="0" w:color="auto"/>
            </w:tcBorders>
            <w:vAlign w:val="bottom"/>
          </w:tcPr>
          <w:p w:rsidR="00651D35" w:rsidRPr="002156E8" w:rsidRDefault="00651D35" w:rsidP="00F27CA1">
            <w:pPr>
              <w:ind w:left="125" w:hanging="125"/>
              <w:jc w:val="right"/>
              <w:rPr>
                <w:rFonts w:eastAsia="Times New Roman"/>
                <w:sz w:val="18"/>
                <w:szCs w:val="18"/>
                <w:lang w:eastAsia="pt-BR"/>
              </w:rPr>
            </w:pPr>
          </w:p>
        </w:tc>
        <w:tc>
          <w:tcPr>
            <w:tcW w:w="240" w:type="dxa"/>
            <w:vAlign w:val="bottom"/>
          </w:tcPr>
          <w:p w:rsidR="00651D35" w:rsidRPr="002156E8" w:rsidRDefault="00651D35" w:rsidP="00F27CA1">
            <w:pPr>
              <w:ind w:left="125" w:hanging="125"/>
              <w:jc w:val="right"/>
              <w:rPr>
                <w:rFonts w:eastAsia="Times New Roman"/>
                <w:sz w:val="18"/>
                <w:szCs w:val="18"/>
                <w:lang w:eastAsia="pt-BR"/>
              </w:rPr>
            </w:pPr>
          </w:p>
        </w:tc>
        <w:tc>
          <w:tcPr>
            <w:tcW w:w="1319" w:type="dxa"/>
            <w:tcBorders>
              <w:top w:val="single" w:sz="4" w:space="0" w:color="auto"/>
            </w:tcBorders>
            <w:vAlign w:val="bottom"/>
          </w:tcPr>
          <w:p w:rsidR="00651D35" w:rsidRPr="002156E8" w:rsidRDefault="00651D35" w:rsidP="00F27CA1">
            <w:pPr>
              <w:ind w:left="125" w:hanging="125"/>
              <w:jc w:val="right"/>
              <w:rPr>
                <w:rFonts w:eastAsia="Times New Roman"/>
                <w:sz w:val="18"/>
                <w:szCs w:val="18"/>
                <w:lang w:eastAsia="pt-BR"/>
              </w:rPr>
            </w:pPr>
          </w:p>
        </w:tc>
        <w:tc>
          <w:tcPr>
            <w:tcW w:w="240" w:type="dxa"/>
            <w:vAlign w:val="bottom"/>
          </w:tcPr>
          <w:p w:rsidR="00651D35" w:rsidRPr="002156E8" w:rsidRDefault="00651D35" w:rsidP="00F27CA1">
            <w:pPr>
              <w:ind w:left="125" w:hanging="125"/>
              <w:jc w:val="right"/>
              <w:rPr>
                <w:rFonts w:eastAsia="Times New Roman"/>
                <w:sz w:val="18"/>
                <w:szCs w:val="18"/>
                <w:lang w:eastAsia="pt-BR"/>
              </w:rPr>
            </w:pPr>
          </w:p>
        </w:tc>
        <w:tc>
          <w:tcPr>
            <w:tcW w:w="1319" w:type="dxa"/>
            <w:tcBorders>
              <w:top w:val="single" w:sz="4" w:space="0" w:color="auto"/>
            </w:tcBorders>
            <w:vAlign w:val="bottom"/>
          </w:tcPr>
          <w:p w:rsidR="00651D35" w:rsidRPr="002156E8" w:rsidRDefault="00651D35" w:rsidP="00F27CA1">
            <w:pPr>
              <w:ind w:left="125" w:hanging="125"/>
              <w:jc w:val="right"/>
              <w:rPr>
                <w:rFonts w:eastAsia="Times New Roman"/>
                <w:sz w:val="18"/>
                <w:szCs w:val="18"/>
                <w:lang w:eastAsia="pt-BR"/>
              </w:rPr>
            </w:pPr>
          </w:p>
        </w:tc>
        <w:tc>
          <w:tcPr>
            <w:tcW w:w="236" w:type="dxa"/>
            <w:vAlign w:val="bottom"/>
          </w:tcPr>
          <w:p w:rsidR="00651D35" w:rsidRPr="002156E8" w:rsidRDefault="00651D35" w:rsidP="00F27CA1">
            <w:pPr>
              <w:ind w:left="125" w:hanging="125"/>
              <w:jc w:val="right"/>
              <w:rPr>
                <w:rFonts w:eastAsia="Times New Roman"/>
                <w:sz w:val="18"/>
                <w:szCs w:val="18"/>
                <w:lang w:eastAsia="pt-BR"/>
              </w:rPr>
            </w:pPr>
          </w:p>
        </w:tc>
        <w:tc>
          <w:tcPr>
            <w:tcW w:w="1323" w:type="dxa"/>
            <w:tcBorders>
              <w:top w:val="single" w:sz="4" w:space="0" w:color="auto"/>
            </w:tcBorders>
            <w:vAlign w:val="bottom"/>
          </w:tcPr>
          <w:p w:rsidR="00651D35" w:rsidRPr="002156E8" w:rsidRDefault="00651D35" w:rsidP="00F27CA1">
            <w:pPr>
              <w:ind w:left="125" w:hanging="125"/>
              <w:jc w:val="right"/>
              <w:rPr>
                <w:rFonts w:eastAsia="Times New Roman"/>
                <w:sz w:val="18"/>
                <w:szCs w:val="18"/>
                <w:lang w:eastAsia="pt-BR"/>
              </w:rPr>
            </w:pPr>
          </w:p>
        </w:tc>
      </w:tr>
      <w:tr w:rsidR="00FC2E88" w:rsidRPr="002156E8" w:rsidTr="00F27CA1">
        <w:tc>
          <w:tcPr>
            <w:tcW w:w="2660" w:type="dxa"/>
            <w:vAlign w:val="bottom"/>
          </w:tcPr>
          <w:p w:rsidR="00FC2E88" w:rsidRPr="002156E8" w:rsidRDefault="00FC2E88" w:rsidP="00F27CA1">
            <w:pPr>
              <w:ind w:left="125" w:hanging="125"/>
              <w:rPr>
                <w:rFonts w:eastAsia="Times New Roman"/>
                <w:sz w:val="18"/>
                <w:szCs w:val="18"/>
                <w:lang w:eastAsia="pt-BR"/>
              </w:rPr>
            </w:pPr>
            <w:r w:rsidRPr="00323907">
              <w:rPr>
                <w:rFonts w:eastAsia="Times New Roman"/>
                <w:sz w:val="18"/>
                <w:szCs w:val="18"/>
                <w:lang w:eastAsia="pt-BR"/>
              </w:rPr>
              <w:t>Salários e bonificações</w:t>
            </w:r>
          </w:p>
        </w:tc>
        <w:tc>
          <w:tcPr>
            <w:tcW w:w="240" w:type="dxa"/>
            <w:vAlign w:val="bottom"/>
          </w:tcPr>
          <w:p w:rsidR="00FC2E88" w:rsidRPr="002156E8" w:rsidRDefault="00FC2E88" w:rsidP="00F27CA1">
            <w:pPr>
              <w:ind w:left="125" w:hanging="125"/>
              <w:rPr>
                <w:rFonts w:eastAsia="Times New Roman"/>
                <w:sz w:val="18"/>
                <w:szCs w:val="18"/>
                <w:lang w:eastAsia="pt-BR"/>
              </w:rPr>
            </w:pPr>
          </w:p>
        </w:tc>
        <w:tc>
          <w:tcPr>
            <w:tcW w:w="1320" w:type="dxa"/>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513.516</w:t>
            </w: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vAlign w:val="bottom"/>
          </w:tcPr>
          <w:p w:rsidR="00FC2E88" w:rsidRPr="002156E8" w:rsidRDefault="004B3E13" w:rsidP="00F27CA1">
            <w:pPr>
              <w:ind w:left="125" w:hanging="125"/>
              <w:jc w:val="right"/>
              <w:rPr>
                <w:rFonts w:eastAsia="Times New Roman"/>
                <w:sz w:val="18"/>
                <w:szCs w:val="18"/>
                <w:lang w:eastAsia="pt-BR"/>
              </w:rPr>
            </w:pPr>
            <w:r>
              <w:rPr>
                <w:rFonts w:eastAsia="Times New Roman"/>
                <w:sz w:val="18"/>
                <w:szCs w:val="18"/>
                <w:lang w:eastAsia="pt-BR"/>
              </w:rPr>
              <w:t>542.188</w:t>
            </w: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998.927</w:t>
            </w:r>
          </w:p>
        </w:tc>
        <w:tc>
          <w:tcPr>
            <w:tcW w:w="236" w:type="dxa"/>
            <w:vAlign w:val="bottom"/>
          </w:tcPr>
          <w:p w:rsidR="00FC2E88" w:rsidRPr="002156E8" w:rsidRDefault="00FC2E88" w:rsidP="00F27CA1">
            <w:pPr>
              <w:ind w:left="125" w:hanging="125"/>
              <w:jc w:val="right"/>
              <w:rPr>
                <w:rFonts w:eastAsia="Times New Roman"/>
                <w:sz w:val="18"/>
                <w:szCs w:val="18"/>
                <w:lang w:eastAsia="pt-BR"/>
              </w:rPr>
            </w:pPr>
          </w:p>
        </w:tc>
        <w:tc>
          <w:tcPr>
            <w:tcW w:w="1323" w:type="dxa"/>
            <w:vAlign w:val="bottom"/>
          </w:tcPr>
          <w:p w:rsidR="00FC2E88" w:rsidRPr="002156E8" w:rsidRDefault="004B3E13" w:rsidP="00F27CA1">
            <w:pPr>
              <w:ind w:left="125" w:hanging="125"/>
              <w:jc w:val="right"/>
              <w:rPr>
                <w:rFonts w:eastAsia="Times New Roman"/>
                <w:sz w:val="18"/>
                <w:szCs w:val="18"/>
                <w:lang w:eastAsia="pt-BR"/>
              </w:rPr>
            </w:pPr>
            <w:r>
              <w:rPr>
                <w:rFonts w:eastAsia="Times New Roman"/>
                <w:sz w:val="18"/>
                <w:szCs w:val="18"/>
                <w:lang w:eastAsia="pt-BR"/>
              </w:rPr>
              <w:t>1.088.762</w:t>
            </w:r>
          </w:p>
        </w:tc>
      </w:tr>
      <w:tr w:rsidR="00FC2E88" w:rsidRPr="002156E8" w:rsidTr="00F27CA1">
        <w:tc>
          <w:tcPr>
            <w:tcW w:w="2660" w:type="dxa"/>
            <w:vAlign w:val="bottom"/>
          </w:tcPr>
          <w:p w:rsidR="00FC2E88" w:rsidRPr="002156E8" w:rsidRDefault="00FC2E88" w:rsidP="00F27CA1">
            <w:pPr>
              <w:ind w:left="125" w:hanging="125"/>
              <w:rPr>
                <w:rFonts w:eastAsia="Times New Roman"/>
                <w:sz w:val="18"/>
                <w:szCs w:val="18"/>
                <w:lang w:eastAsia="pt-BR"/>
              </w:rPr>
            </w:pPr>
            <w:r w:rsidRPr="00323907">
              <w:rPr>
                <w:rFonts w:eastAsia="Times New Roman"/>
                <w:sz w:val="18"/>
                <w:szCs w:val="18"/>
                <w:lang w:eastAsia="pt-BR"/>
              </w:rPr>
              <w:t>Plano de pensão de contribuição definida</w:t>
            </w:r>
          </w:p>
        </w:tc>
        <w:tc>
          <w:tcPr>
            <w:tcW w:w="240" w:type="dxa"/>
            <w:vAlign w:val="bottom"/>
          </w:tcPr>
          <w:p w:rsidR="00FC2E88" w:rsidRPr="002156E8" w:rsidRDefault="00FC2E88" w:rsidP="00F27CA1">
            <w:pPr>
              <w:ind w:left="125" w:hanging="125"/>
              <w:rPr>
                <w:rFonts w:eastAsia="Times New Roman"/>
                <w:sz w:val="18"/>
                <w:szCs w:val="18"/>
                <w:lang w:eastAsia="pt-BR"/>
              </w:rPr>
            </w:pPr>
          </w:p>
        </w:tc>
        <w:tc>
          <w:tcPr>
            <w:tcW w:w="1320" w:type="dxa"/>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7.121</w:t>
            </w: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vAlign w:val="bottom"/>
          </w:tcPr>
          <w:p w:rsidR="00FC2E88" w:rsidRPr="002156E8" w:rsidRDefault="004B3E13" w:rsidP="00F27CA1">
            <w:pPr>
              <w:ind w:left="125" w:hanging="125"/>
              <w:jc w:val="right"/>
              <w:rPr>
                <w:rFonts w:eastAsia="Times New Roman"/>
                <w:sz w:val="18"/>
                <w:szCs w:val="18"/>
                <w:lang w:eastAsia="pt-BR"/>
              </w:rPr>
            </w:pPr>
            <w:r>
              <w:rPr>
                <w:rFonts w:eastAsia="Times New Roman"/>
                <w:sz w:val="18"/>
                <w:szCs w:val="18"/>
                <w:lang w:eastAsia="pt-BR"/>
              </w:rPr>
              <w:t>8.210</w:t>
            </w: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14.003</w:t>
            </w:r>
          </w:p>
        </w:tc>
        <w:tc>
          <w:tcPr>
            <w:tcW w:w="236" w:type="dxa"/>
            <w:vAlign w:val="bottom"/>
          </w:tcPr>
          <w:p w:rsidR="00FC2E88" w:rsidRPr="002156E8" w:rsidRDefault="00FC2E88" w:rsidP="00F27CA1">
            <w:pPr>
              <w:ind w:left="125" w:hanging="125"/>
              <w:jc w:val="right"/>
              <w:rPr>
                <w:rFonts w:eastAsia="Times New Roman"/>
                <w:sz w:val="18"/>
                <w:szCs w:val="18"/>
                <w:lang w:eastAsia="pt-BR"/>
              </w:rPr>
            </w:pPr>
          </w:p>
        </w:tc>
        <w:tc>
          <w:tcPr>
            <w:tcW w:w="1323" w:type="dxa"/>
            <w:vAlign w:val="bottom"/>
          </w:tcPr>
          <w:p w:rsidR="00FC2E88" w:rsidRPr="002156E8" w:rsidRDefault="004B3E13" w:rsidP="00F27CA1">
            <w:pPr>
              <w:ind w:left="125" w:hanging="125"/>
              <w:jc w:val="right"/>
              <w:rPr>
                <w:rFonts w:eastAsia="Times New Roman"/>
                <w:sz w:val="18"/>
                <w:szCs w:val="18"/>
                <w:lang w:eastAsia="pt-BR"/>
              </w:rPr>
            </w:pPr>
            <w:r>
              <w:rPr>
                <w:rFonts w:eastAsia="Times New Roman"/>
                <w:sz w:val="18"/>
                <w:szCs w:val="18"/>
                <w:lang w:eastAsia="pt-BR"/>
              </w:rPr>
              <w:t>16.380</w:t>
            </w:r>
          </w:p>
        </w:tc>
      </w:tr>
      <w:tr w:rsidR="00FC2E88" w:rsidRPr="002156E8" w:rsidTr="00F27CA1">
        <w:tc>
          <w:tcPr>
            <w:tcW w:w="2660" w:type="dxa"/>
            <w:vAlign w:val="bottom"/>
          </w:tcPr>
          <w:p w:rsidR="00FC2E88" w:rsidRPr="002156E8" w:rsidRDefault="00FC2E88" w:rsidP="00F27CA1">
            <w:pPr>
              <w:ind w:left="125" w:hanging="125"/>
              <w:rPr>
                <w:rFonts w:eastAsia="Times New Roman"/>
                <w:sz w:val="18"/>
                <w:szCs w:val="18"/>
                <w:lang w:eastAsia="pt-BR"/>
              </w:rPr>
            </w:pPr>
            <w:r w:rsidRPr="00323907">
              <w:rPr>
                <w:rFonts w:eastAsia="Times New Roman"/>
                <w:sz w:val="18"/>
                <w:szCs w:val="18"/>
                <w:lang w:eastAsia="pt-BR"/>
              </w:rPr>
              <w:t>Remuneração baseada em ações</w:t>
            </w:r>
          </w:p>
        </w:tc>
        <w:tc>
          <w:tcPr>
            <w:tcW w:w="240" w:type="dxa"/>
            <w:vAlign w:val="bottom"/>
          </w:tcPr>
          <w:p w:rsidR="00FC2E88" w:rsidRPr="002156E8" w:rsidRDefault="00FC2E88" w:rsidP="00F27CA1">
            <w:pPr>
              <w:ind w:left="125" w:hanging="125"/>
              <w:rPr>
                <w:rFonts w:eastAsia="Times New Roman"/>
                <w:sz w:val="18"/>
                <w:szCs w:val="18"/>
                <w:lang w:eastAsia="pt-BR"/>
              </w:rPr>
            </w:pPr>
          </w:p>
        </w:tc>
        <w:tc>
          <w:tcPr>
            <w:tcW w:w="1320" w:type="dxa"/>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1.553</w:t>
            </w: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vAlign w:val="bottom"/>
          </w:tcPr>
          <w:p w:rsidR="00FC2E88" w:rsidRPr="002156E8" w:rsidRDefault="004B3E13" w:rsidP="00F27CA1">
            <w:pPr>
              <w:ind w:left="125" w:hanging="125"/>
              <w:jc w:val="right"/>
              <w:rPr>
                <w:rFonts w:eastAsia="Times New Roman"/>
                <w:sz w:val="18"/>
                <w:szCs w:val="18"/>
                <w:lang w:eastAsia="pt-BR"/>
              </w:rPr>
            </w:pPr>
            <w:r>
              <w:rPr>
                <w:rFonts w:eastAsia="Times New Roman"/>
                <w:sz w:val="18"/>
                <w:szCs w:val="18"/>
                <w:lang w:eastAsia="pt-BR"/>
              </w:rPr>
              <w:t>3.830</w:t>
            </w: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3.622</w:t>
            </w:r>
          </w:p>
        </w:tc>
        <w:tc>
          <w:tcPr>
            <w:tcW w:w="236" w:type="dxa"/>
            <w:vAlign w:val="bottom"/>
          </w:tcPr>
          <w:p w:rsidR="00FC2E88" w:rsidRPr="002156E8" w:rsidRDefault="00FC2E88" w:rsidP="00F27CA1">
            <w:pPr>
              <w:ind w:left="125" w:hanging="125"/>
              <w:jc w:val="right"/>
              <w:rPr>
                <w:rFonts w:eastAsia="Times New Roman"/>
                <w:sz w:val="18"/>
                <w:szCs w:val="18"/>
                <w:lang w:eastAsia="pt-BR"/>
              </w:rPr>
            </w:pPr>
          </w:p>
        </w:tc>
        <w:tc>
          <w:tcPr>
            <w:tcW w:w="1323" w:type="dxa"/>
            <w:vAlign w:val="bottom"/>
          </w:tcPr>
          <w:p w:rsidR="00FC2E88" w:rsidRPr="002156E8" w:rsidRDefault="004B3E13" w:rsidP="00F27CA1">
            <w:pPr>
              <w:ind w:left="125" w:hanging="125"/>
              <w:jc w:val="right"/>
              <w:rPr>
                <w:rFonts w:eastAsia="Times New Roman"/>
                <w:sz w:val="18"/>
                <w:szCs w:val="18"/>
                <w:lang w:eastAsia="pt-BR"/>
              </w:rPr>
            </w:pPr>
            <w:r>
              <w:rPr>
                <w:rFonts w:eastAsia="Times New Roman"/>
                <w:sz w:val="18"/>
                <w:szCs w:val="18"/>
                <w:lang w:eastAsia="pt-BR"/>
              </w:rPr>
              <w:t>5.283</w:t>
            </w:r>
          </w:p>
        </w:tc>
      </w:tr>
      <w:tr w:rsidR="00FC2E88" w:rsidRPr="002156E8" w:rsidTr="00F27CA1">
        <w:tc>
          <w:tcPr>
            <w:tcW w:w="2660" w:type="dxa"/>
            <w:vAlign w:val="bottom"/>
          </w:tcPr>
          <w:p w:rsidR="00FC2E88" w:rsidRPr="002156E8" w:rsidRDefault="00FC2E88" w:rsidP="00F27CA1">
            <w:pPr>
              <w:ind w:left="125" w:hanging="125"/>
              <w:rPr>
                <w:rFonts w:eastAsia="Times New Roman"/>
                <w:sz w:val="18"/>
                <w:szCs w:val="18"/>
                <w:lang w:eastAsia="pt-BR"/>
              </w:rPr>
            </w:pPr>
            <w:r w:rsidRPr="00323907">
              <w:rPr>
                <w:rFonts w:eastAsia="Times New Roman"/>
                <w:sz w:val="18"/>
                <w:szCs w:val="18"/>
                <w:lang w:eastAsia="pt-BR"/>
              </w:rPr>
              <w:t>Impostos e contribuições sociais</w:t>
            </w:r>
          </w:p>
        </w:tc>
        <w:tc>
          <w:tcPr>
            <w:tcW w:w="240" w:type="dxa"/>
            <w:vAlign w:val="bottom"/>
          </w:tcPr>
          <w:p w:rsidR="00FC2E88" w:rsidRPr="002156E8" w:rsidRDefault="00FC2E88" w:rsidP="00F27CA1">
            <w:pPr>
              <w:ind w:left="125" w:hanging="125"/>
              <w:rPr>
                <w:rFonts w:eastAsia="Times New Roman"/>
                <w:sz w:val="18"/>
                <w:szCs w:val="18"/>
                <w:lang w:eastAsia="pt-BR"/>
              </w:rPr>
            </w:pPr>
          </w:p>
        </w:tc>
        <w:tc>
          <w:tcPr>
            <w:tcW w:w="1320" w:type="dxa"/>
            <w:tcBorders>
              <w:bottom w:val="single" w:sz="4" w:space="0" w:color="auto"/>
            </w:tcBorders>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140.285</w:t>
            </w: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tcBorders>
              <w:bottom w:val="single" w:sz="4" w:space="0" w:color="auto"/>
            </w:tcBorders>
            <w:vAlign w:val="bottom"/>
          </w:tcPr>
          <w:p w:rsidR="00FC2E88" w:rsidRPr="002156E8" w:rsidRDefault="004B3E13" w:rsidP="00F27CA1">
            <w:pPr>
              <w:ind w:left="125" w:hanging="125"/>
              <w:jc w:val="right"/>
              <w:rPr>
                <w:rFonts w:eastAsia="Times New Roman"/>
                <w:sz w:val="18"/>
                <w:szCs w:val="18"/>
                <w:lang w:eastAsia="pt-BR"/>
              </w:rPr>
            </w:pPr>
            <w:r>
              <w:rPr>
                <w:rFonts w:eastAsia="Times New Roman"/>
                <w:sz w:val="18"/>
                <w:szCs w:val="18"/>
                <w:lang w:eastAsia="pt-BR"/>
              </w:rPr>
              <w:t>93.295</w:t>
            </w: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tcBorders>
              <w:bottom w:val="single" w:sz="4" w:space="0" w:color="auto"/>
            </w:tcBorders>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277.162</w:t>
            </w:r>
          </w:p>
        </w:tc>
        <w:tc>
          <w:tcPr>
            <w:tcW w:w="236" w:type="dxa"/>
            <w:vAlign w:val="bottom"/>
          </w:tcPr>
          <w:p w:rsidR="00FC2E88" w:rsidRPr="002156E8" w:rsidRDefault="00FC2E88" w:rsidP="00F27CA1">
            <w:pPr>
              <w:ind w:left="125" w:hanging="125"/>
              <w:jc w:val="right"/>
              <w:rPr>
                <w:rFonts w:eastAsia="Times New Roman"/>
                <w:sz w:val="18"/>
                <w:szCs w:val="18"/>
                <w:lang w:eastAsia="pt-BR"/>
              </w:rPr>
            </w:pPr>
          </w:p>
        </w:tc>
        <w:tc>
          <w:tcPr>
            <w:tcW w:w="1323" w:type="dxa"/>
            <w:tcBorders>
              <w:bottom w:val="single" w:sz="4" w:space="0" w:color="auto"/>
            </w:tcBorders>
            <w:vAlign w:val="bottom"/>
          </w:tcPr>
          <w:p w:rsidR="00FC2E88" w:rsidRPr="002156E8" w:rsidRDefault="004B3E13" w:rsidP="00F27CA1">
            <w:pPr>
              <w:ind w:left="125" w:hanging="125"/>
              <w:jc w:val="right"/>
              <w:rPr>
                <w:rFonts w:eastAsia="Times New Roman"/>
                <w:sz w:val="18"/>
                <w:szCs w:val="18"/>
                <w:lang w:eastAsia="pt-BR"/>
              </w:rPr>
            </w:pPr>
            <w:r>
              <w:rPr>
                <w:rFonts w:eastAsia="Times New Roman"/>
                <w:sz w:val="18"/>
                <w:szCs w:val="18"/>
                <w:lang w:eastAsia="pt-BR"/>
              </w:rPr>
              <w:t>186.715</w:t>
            </w:r>
          </w:p>
        </w:tc>
      </w:tr>
      <w:tr w:rsidR="00FC2E88" w:rsidRPr="002156E8" w:rsidTr="00F27CA1">
        <w:tc>
          <w:tcPr>
            <w:tcW w:w="2660" w:type="dxa"/>
            <w:vAlign w:val="bottom"/>
          </w:tcPr>
          <w:p w:rsidR="00FC2E88" w:rsidRPr="00323907" w:rsidRDefault="00FC2E88" w:rsidP="00F27CA1">
            <w:pPr>
              <w:ind w:left="125" w:hanging="125"/>
              <w:rPr>
                <w:rFonts w:eastAsia="Times New Roman"/>
                <w:sz w:val="18"/>
                <w:szCs w:val="18"/>
                <w:lang w:eastAsia="pt-BR"/>
              </w:rPr>
            </w:pPr>
          </w:p>
        </w:tc>
        <w:tc>
          <w:tcPr>
            <w:tcW w:w="240" w:type="dxa"/>
            <w:vAlign w:val="bottom"/>
          </w:tcPr>
          <w:p w:rsidR="00FC2E88" w:rsidRPr="002156E8" w:rsidRDefault="00FC2E88" w:rsidP="00F27CA1">
            <w:pPr>
              <w:ind w:left="125" w:hanging="125"/>
              <w:rPr>
                <w:rFonts w:eastAsia="Times New Roman"/>
                <w:sz w:val="18"/>
                <w:szCs w:val="18"/>
                <w:lang w:eastAsia="pt-BR"/>
              </w:rPr>
            </w:pPr>
          </w:p>
        </w:tc>
        <w:tc>
          <w:tcPr>
            <w:tcW w:w="1320" w:type="dxa"/>
            <w:tcBorders>
              <w:top w:val="single" w:sz="4" w:space="0" w:color="auto"/>
            </w:tcBorders>
            <w:vAlign w:val="bottom"/>
          </w:tcPr>
          <w:p w:rsidR="00FC2E88" w:rsidRPr="002156E8" w:rsidRDefault="00FC2E88" w:rsidP="00897056">
            <w:pPr>
              <w:ind w:left="125" w:hanging="125"/>
              <w:jc w:val="right"/>
              <w:rPr>
                <w:rFonts w:eastAsia="Times New Roman"/>
                <w:sz w:val="18"/>
                <w:szCs w:val="18"/>
                <w:lang w:eastAsia="pt-BR"/>
              </w:rPr>
            </w:pP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tcBorders>
              <w:top w:val="single" w:sz="4" w:space="0" w:color="auto"/>
            </w:tcBorders>
            <w:vAlign w:val="bottom"/>
          </w:tcPr>
          <w:p w:rsidR="00FC2E88" w:rsidRPr="002156E8" w:rsidRDefault="00FC2E88" w:rsidP="00F27CA1">
            <w:pPr>
              <w:ind w:left="125" w:hanging="125"/>
              <w:jc w:val="right"/>
              <w:rPr>
                <w:rFonts w:eastAsia="Times New Roman"/>
                <w:sz w:val="18"/>
                <w:szCs w:val="18"/>
                <w:lang w:eastAsia="pt-BR"/>
              </w:rPr>
            </w:pPr>
          </w:p>
        </w:tc>
        <w:tc>
          <w:tcPr>
            <w:tcW w:w="240" w:type="dxa"/>
            <w:vAlign w:val="bottom"/>
          </w:tcPr>
          <w:p w:rsidR="00FC2E88" w:rsidRPr="002156E8" w:rsidRDefault="00FC2E88" w:rsidP="00F27CA1">
            <w:pPr>
              <w:ind w:left="125" w:hanging="125"/>
              <w:jc w:val="right"/>
              <w:rPr>
                <w:rFonts w:eastAsia="Times New Roman"/>
                <w:sz w:val="18"/>
                <w:szCs w:val="18"/>
                <w:lang w:eastAsia="pt-BR"/>
              </w:rPr>
            </w:pPr>
          </w:p>
        </w:tc>
        <w:tc>
          <w:tcPr>
            <w:tcW w:w="1319" w:type="dxa"/>
            <w:tcBorders>
              <w:top w:val="single" w:sz="4" w:space="0" w:color="auto"/>
            </w:tcBorders>
            <w:vAlign w:val="bottom"/>
          </w:tcPr>
          <w:p w:rsidR="00FC2E88" w:rsidRPr="002156E8" w:rsidRDefault="00FC2E88" w:rsidP="00897056">
            <w:pPr>
              <w:ind w:left="125" w:hanging="125"/>
              <w:jc w:val="right"/>
              <w:rPr>
                <w:rFonts w:eastAsia="Times New Roman"/>
                <w:sz w:val="18"/>
                <w:szCs w:val="18"/>
                <w:lang w:eastAsia="pt-BR"/>
              </w:rPr>
            </w:pPr>
          </w:p>
        </w:tc>
        <w:tc>
          <w:tcPr>
            <w:tcW w:w="236" w:type="dxa"/>
            <w:vAlign w:val="bottom"/>
          </w:tcPr>
          <w:p w:rsidR="00FC2E88" w:rsidRPr="002156E8" w:rsidRDefault="00FC2E88" w:rsidP="00F27CA1">
            <w:pPr>
              <w:ind w:left="125" w:hanging="125"/>
              <w:jc w:val="right"/>
              <w:rPr>
                <w:rFonts w:eastAsia="Times New Roman"/>
                <w:sz w:val="18"/>
                <w:szCs w:val="18"/>
                <w:lang w:eastAsia="pt-BR"/>
              </w:rPr>
            </w:pPr>
          </w:p>
        </w:tc>
        <w:tc>
          <w:tcPr>
            <w:tcW w:w="1323" w:type="dxa"/>
            <w:tcBorders>
              <w:top w:val="single" w:sz="4" w:space="0" w:color="auto"/>
            </w:tcBorders>
            <w:vAlign w:val="bottom"/>
          </w:tcPr>
          <w:p w:rsidR="00FC2E88" w:rsidRPr="002156E8" w:rsidRDefault="00FC2E88" w:rsidP="00F27CA1">
            <w:pPr>
              <w:ind w:left="125" w:hanging="125"/>
              <w:jc w:val="right"/>
              <w:rPr>
                <w:rFonts w:eastAsia="Times New Roman"/>
                <w:sz w:val="18"/>
                <w:szCs w:val="18"/>
                <w:lang w:eastAsia="pt-BR"/>
              </w:rPr>
            </w:pPr>
          </w:p>
        </w:tc>
      </w:tr>
      <w:tr w:rsidR="00FC2E88" w:rsidRPr="002156E8" w:rsidTr="00F27CA1">
        <w:tc>
          <w:tcPr>
            <w:tcW w:w="2660" w:type="dxa"/>
            <w:vAlign w:val="bottom"/>
          </w:tcPr>
          <w:p w:rsidR="00FC2E88" w:rsidRPr="00323907" w:rsidRDefault="00FC2E88" w:rsidP="00F27CA1">
            <w:pPr>
              <w:ind w:left="125" w:hanging="125"/>
              <w:rPr>
                <w:rFonts w:eastAsia="Times New Roman"/>
                <w:sz w:val="18"/>
                <w:szCs w:val="18"/>
                <w:lang w:eastAsia="pt-BR"/>
              </w:rPr>
            </w:pPr>
          </w:p>
        </w:tc>
        <w:tc>
          <w:tcPr>
            <w:tcW w:w="240" w:type="dxa"/>
            <w:vAlign w:val="bottom"/>
          </w:tcPr>
          <w:p w:rsidR="00FC2E88" w:rsidRPr="002156E8" w:rsidRDefault="00FC2E88" w:rsidP="00F27CA1">
            <w:pPr>
              <w:ind w:left="125" w:hanging="125"/>
              <w:rPr>
                <w:rFonts w:eastAsia="Times New Roman"/>
                <w:sz w:val="18"/>
                <w:szCs w:val="18"/>
                <w:lang w:eastAsia="pt-BR"/>
              </w:rPr>
            </w:pPr>
          </w:p>
        </w:tc>
        <w:tc>
          <w:tcPr>
            <w:tcW w:w="1320" w:type="dxa"/>
            <w:tcBorders>
              <w:bottom w:val="double" w:sz="4" w:space="0" w:color="auto"/>
            </w:tcBorders>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662.475</w:t>
            </w:r>
          </w:p>
        </w:tc>
        <w:tc>
          <w:tcPr>
            <w:tcW w:w="240" w:type="dxa"/>
            <w:vAlign w:val="bottom"/>
          </w:tcPr>
          <w:p w:rsidR="00FC2E88" w:rsidRPr="00323907" w:rsidRDefault="00FC2E88" w:rsidP="00F27CA1">
            <w:pPr>
              <w:ind w:left="125" w:hanging="125"/>
              <w:jc w:val="right"/>
              <w:rPr>
                <w:rFonts w:eastAsia="Times New Roman"/>
                <w:sz w:val="18"/>
                <w:szCs w:val="18"/>
                <w:lang w:eastAsia="pt-BR"/>
              </w:rPr>
            </w:pPr>
          </w:p>
        </w:tc>
        <w:tc>
          <w:tcPr>
            <w:tcW w:w="1319" w:type="dxa"/>
            <w:tcBorders>
              <w:bottom w:val="double" w:sz="4" w:space="0" w:color="auto"/>
            </w:tcBorders>
            <w:vAlign w:val="bottom"/>
          </w:tcPr>
          <w:p w:rsidR="00FC2E88" w:rsidRPr="00323907" w:rsidRDefault="004B3E13" w:rsidP="00F27CA1">
            <w:pPr>
              <w:ind w:left="125" w:hanging="125"/>
              <w:jc w:val="right"/>
              <w:rPr>
                <w:rFonts w:eastAsia="Times New Roman"/>
                <w:sz w:val="18"/>
                <w:szCs w:val="18"/>
                <w:lang w:eastAsia="pt-BR"/>
              </w:rPr>
            </w:pPr>
            <w:r>
              <w:rPr>
                <w:rFonts w:eastAsia="Times New Roman"/>
                <w:sz w:val="18"/>
                <w:szCs w:val="18"/>
                <w:lang w:eastAsia="pt-BR"/>
              </w:rPr>
              <w:t>647.523</w:t>
            </w:r>
          </w:p>
        </w:tc>
        <w:tc>
          <w:tcPr>
            <w:tcW w:w="240" w:type="dxa"/>
            <w:vAlign w:val="bottom"/>
          </w:tcPr>
          <w:p w:rsidR="00FC2E88" w:rsidRPr="00323907" w:rsidRDefault="00FC2E88" w:rsidP="00F27CA1">
            <w:pPr>
              <w:ind w:left="125" w:hanging="125"/>
              <w:jc w:val="right"/>
              <w:rPr>
                <w:rFonts w:eastAsia="Times New Roman"/>
                <w:sz w:val="18"/>
                <w:szCs w:val="18"/>
                <w:lang w:eastAsia="pt-BR"/>
              </w:rPr>
            </w:pPr>
          </w:p>
        </w:tc>
        <w:tc>
          <w:tcPr>
            <w:tcW w:w="1319" w:type="dxa"/>
            <w:tcBorders>
              <w:bottom w:val="double" w:sz="4" w:space="0" w:color="auto"/>
            </w:tcBorders>
            <w:vAlign w:val="bottom"/>
          </w:tcPr>
          <w:p w:rsidR="00FC2E88" w:rsidRPr="002156E8" w:rsidRDefault="00FC2E88" w:rsidP="00897056">
            <w:pPr>
              <w:ind w:left="125" w:hanging="125"/>
              <w:jc w:val="right"/>
              <w:rPr>
                <w:rFonts w:eastAsia="Times New Roman"/>
                <w:sz w:val="18"/>
                <w:szCs w:val="18"/>
                <w:lang w:eastAsia="pt-BR"/>
              </w:rPr>
            </w:pPr>
            <w:r>
              <w:rPr>
                <w:rFonts w:eastAsia="Times New Roman"/>
                <w:sz w:val="18"/>
                <w:szCs w:val="18"/>
                <w:lang w:eastAsia="pt-BR"/>
              </w:rPr>
              <w:t>1.293.714</w:t>
            </w:r>
          </w:p>
        </w:tc>
        <w:tc>
          <w:tcPr>
            <w:tcW w:w="236" w:type="dxa"/>
            <w:vAlign w:val="bottom"/>
          </w:tcPr>
          <w:p w:rsidR="00FC2E88" w:rsidRPr="002156E8" w:rsidRDefault="00FC2E88" w:rsidP="00F27CA1">
            <w:pPr>
              <w:ind w:left="125" w:hanging="125"/>
              <w:jc w:val="right"/>
              <w:rPr>
                <w:rFonts w:eastAsia="Times New Roman"/>
                <w:sz w:val="18"/>
                <w:szCs w:val="18"/>
                <w:lang w:eastAsia="pt-BR"/>
              </w:rPr>
            </w:pPr>
          </w:p>
        </w:tc>
        <w:tc>
          <w:tcPr>
            <w:tcW w:w="1323" w:type="dxa"/>
            <w:tcBorders>
              <w:bottom w:val="double" w:sz="4" w:space="0" w:color="auto"/>
            </w:tcBorders>
            <w:vAlign w:val="bottom"/>
          </w:tcPr>
          <w:p w:rsidR="00FC2E88" w:rsidRPr="002156E8" w:rsidRDefault="004B3E13" w:rsidP="00F27CA1">
            <w:pPr>
              <w:ind w:left="125" w:hanging="125"/>
              <w:jc w:val="right"/>
              <w:rPr>
                <w:rFonts w:eastAsia="Times New Roman"/>
                <w:sz w:val="18"/>
                <w:szCs w:val="18"/>
                <w:lang w:eastAsia="pt-BR"/>
              </w:rPr>
            </w:pPr>
            <w:r>
              <w:rPr>
                <w:rFonts w:eastAsia="Times New Roman"/>
                <w:sz w:val="18"/>
                <w:szCs w:val="18"/>
                <w:lang w:eastAsia="pt-BR"/>
              </w:rPr>
              <w:t>1.297.140</w:t>
            </w:r>
          </w:p>
        </w:tc>
      </w:tr>
    </w:tbl>
    <w:p w:rsidR="00651D35" w:rsidRDefault="00651D35" w:rsidP="00BF3D59">
      <w:pPr>
        <w:widowControl w:val="0"/>
        <w:spacing w:after="0" w:line="264" w:lineRule="auto"/>
        <w:rPr>
          <w:b/>
          <w:bCs/>
          <w:iCs/>
          <w:sz w:val="20"/>
          <w:szCs w:val="20"/>
        </w:rPr>
      </w:pPr>
    </w:p>
    <w:p w:rsidR="00B35769" w:rsidRDefault="00B35769" w:rsidP="00BF3D59">
      <w:pPr>
        <w:widowControl w:val="0"/>
        <w:spacing w:after="0" w:line="264" w:lineRule="auto"/>
        <w:ind w:left="-700" w:firstLine="700"/>
        <w:outlineLvl w:val="2"/>
        <w:rPr>
          <w:b/>
          <w:bCs/>
          <w:iCs/>
          <w:sz w:val="20"/>
          <w:szCs w:val="20"/>
        </w:rPr>
      </w:pPr>
      <w:r>
        <w:rPr>
          <w:b/>
          <w:bCs/>
          <w:iCs/>
          <w:sz w:val="20"/>
          <w:szCs w:val="20"/>
        </w:rPr>
        <w:t>18</w:t>
      </w:r>
      <w:r w:rsidRPr="004B4858">
        <w:rPr>
          <w:b/>
          <w:bCs/>
          <w:iCs/>
          <w:sz w:val="20"/>
          <w:szCs w:val="20"/>
        </w:rPr>
        <w:t>.</w:t>
      </w:r>
      <w:r>
        <w:rPr>
          <w:b/>
          <w:bCs/>
          <w:iCs/>
          <w:sz w:val="20"/>
          <w:szCs w:val="20"/>
        </w:rPr>
        <w:t>1</w:t>
      </w:r>
      <w:r w:rsidRPr="004B4858">
        <w:rPr>
          <w:b/>
          <w:bCs/>
          <w:iCs/>
          <w:sz w:val="20"/>
          <w:szCs w:val="20"/>
        </w:rPr>
        <w:tab/>
        <w:t>Remuneração baseada em ações</w:t>
      </w:r>
    </w:p>
    <w:p w:rsidR="00651D35" w:rsidRPr="004B4858" w:rsidRDefault="00651D35" w:rsidP="00BF3D59">
      <w:pPr>
        <w:widowControl w:val="0"/>
        <w:spacing w:after="0" w:line="264" w:lineRule="auto"/>
        <w:ind w:left="-700" w:firstLine="700"/>
        <w:outlineLvl w:val="2"/>
        <w:rPr>
          <w:b/>
          <w:bCs/>
          <w:iCs/>
          <w:sz w:val="20"/>
          <w:szCs w:val="20"/>
        </w:rPr>
      </w:pPr>
    </w:p>
    <w:p w:rsidR="00B35769" w:rsidRPr="004B4858" w:rsidRDefault="00B35769" w:rsidP="00BF3D59">
      <w:pPr>
        <w:widowControl w:val="0"/>
        <w:spacing w:after="0" w:line="252" w:lineRule="auto"/>
        <w:jc w:val="both"/>
        <w:rPr>
          <w:sz w:val="20"/>
          <w:szCs w:val="20"/>
        </w:rPr>
      </w:pPr>
      <w:r w:rsidRPr="004B4858">
        <w:rPr>
          <w:sz w:val="20"/>
          <w:szCs w:val="20"/>
        </w:rPr>
        <w:t>Na AGE realizada em 16 de maio de 2005, os acionistas aprovaram que até 2% das ações em circulação poderiam ser utilizadas pela diretoria para a concessão de opções de ações aos funcionários.</w:t>
      </w:r>
    </w:p>
    <w:p w:rsidR="00B35769" w:rsidRDefault="00B35769" w:rsidP="00BF3D59">
      <w:pPr>
        <w:widowControl w:val="0"/>
        <w:spacing w:after="0" w:line="252" w:lineRule="auto"/>
        <w:jc w:val="both"/>
        <w:rPr>
          <w:sz w:val="20"/>
          <w:szCs w:val="20"/>
        </w:rPr>
      </w:pPr>
      <w:r w:rsidRPr="004B4858">
        <w:rPr>
          <w:sz w:val="20"/>
          <w:szCs w:val="20"/>
        </w:rPr>
        <w:t>As transações estão resumidas a seguir:</w:t>
      </w:r>
    </w:p>
    <w:p w:rsidR="00651D35" w:rsidRDefault="00651D35" w:rsidP="00BF3D59">
      <w:pPr>
        <w:widowControl w:val="0"/>
        <w:spacing w:after="0" w:line="252" w:lineRule="auto"/>
        <w:jc w:val="both"/>
        <w:rPr>
          <w:sz w:val="20"/>
          <w:szCs w:val="20"/>
        </w:rPr>
      </w:pPr>
    </w:p>
    <w:tbl>
      <w:tblPr>
        <w:tblW w:w="4862" w:type="pct"/>
        <w:tblInd w:w="108" w:type="dxa"/>
        <w:tblLook w:val="0000"/>
      </w:tblPr>
      <w:tblGrid>
        <w:gridCol w:w="5484"/>
        <w:gridCol w:w="222"/>
        <w:gridCol w:w="1675"/>
        <w:gridCol w:w="222"/>
        <w:gridCol w:w="1429"/>
      </w:tblGrid>
      <w:tr w:rsidR="00B35769" w:rsidRPr="0067265D" w:rsidTr="00786E36">
        <w:trPr>
          <w:trHeight w:hRule="exact" w:val="397"/>
        </w:trPr>
        <w:tc>
          <w:tcPr>
            <w:tcW w:w="3036" w:type="pct"/>
            <w:vAlign w:val="bottom"/>
          </w:tcPr>
          <w:p w:rsidR="00B35769" w:rsidRPr="00E02D31" w:rsidRDefault="00B35769" w:rsidP="00BF3D59">
            <w:pPr>
              <w:widowControl w:val="0"/>
              <w:spacing w:after="0" w:line="240" w:lineRule="auto"/>
              <w:rPr>
                <w:rFonts w:ascii="Calibri" w:hAnsi="Calibri"/>
                <w:b/>
                <w:sz w:val="18"/>
                <w:szCs w:val="18"/>
              </w:rPr>
            </w:pPr>
          </w:p>
        </w:tc>
        <w:tc>
          <w:tcPr>
            <w:tcW w:w="123" w:type="pct"/>
          </w:tcPr>
          <w:p w:rsidR="00B35769" w:rsidRPr="00E02D31" w:rsidRDefault="00B35769" w:rsidP="00BF3D59">
            <w:pPr>
              <w:widowControl w:val="0"/>
              <w:spacing w:after="0" w:line="240" w:lineRule="auto"/>
              <w:jc w:val="right"/>
              <w:rPr>
                <w:rFonts w:ascii="Calibri" w:hAnsi="Calibri"/>
                <w:b/>
                <w:sz w:val="18"/>
                <w:szCs w:val="18"/>
              </w:rPr>
            </w:pPr>
          </w:p>
        </w:tc>
        <w:tc>
          <w:tcPr>
            <w:tcW w:w="927" w:type="pct"/>
            <w:tcBorders>
              <w:bottom w:val="single" w:sz="4" w:space="0" w:color="auto"/>
            </w:tcBorders>
            <w:vAlign w:val="bottom"/>
          </w:tcPr>
          <w:p w:rsidR="00B35769" w:rsidRPr="00E02D31" w:rsidRDefault="00B35769" w:rsidP="00BF3D59">
            <w:pPr>
              <w:widowControl w:val="0"/>
              <w:spacing w:after="0" w:line="240" w:lineRule="auto"/>
              <w:jc w:val="right"/>
              <w:rPr>
                <w:rFonts w:ascii="Calibri" w:hAnsi="Calibri"/>
                <w:b/>
                <w:sz w:val="18"/>
                <w:szCs w:val="18"/>
              </w:rPr>
            </w:pPr>
            <w:r w:rsidRPr="002A574B">
              <w:rPr>
                <w:rFonts w:ascii="Calibri" w:hAnsi="Calibri"/>
                <w:b/>
                <w:sz w:val="18"/>
                <w:szCs w:val="18"/>
              </w:rPr>
              <w:t>Número de ações em circulação</w:t>
            </w:r>
          </w:p>
        </w:tc>
        <w:tc>
          <w:tcPr>
            <w:tcW w:w="123" w:type="pct"/>
            <w:vAlign w:val="bottom"/>
          </w:tcPr>
          <w:p w:rsidR="00B35769" w:rsidRPr="00E02D31" w:rsidRDefault="00B35769" w:rsidP="00BF3D59">
            <w:pPr>
              <w:widowControl w:val="0"/>
              <w:spacing w:after="0" w:line="240" w:lineRule="auto"/>
              <w:jc w:val="right"/>
              <w:rPr>
                <w:rFonts w:ascii="Calibri" w:hAnsi="Calibri"/>
                <w:b/>
                <w:sz w:val="18"/>
                <w:szCs w:val="18"/>
              </w:rPr>
            </w:pPr>
          </w:p>
        </w:tc>
        <w:tc>
          <w:tcPr>
            <w:tcW w:w="791" w:type="pct"/>
            <w:tcBorders>
              <w:bottom w:val="single" w:sz="4" w:space="0" w:color="auto"/>
            </w:tcBorders>
            <w:vAlign w:val="bottom"/>
          </w:tcPr>
          <w:p w:rsidR="00B35769" w:rsidRPr="00E02D31" w:rsidRDefault="00B35769" w:rsidP="00BF3D59">
            <w:pPr>
              <w:widowControl w:val="0"/>
              <w:spacing w:after="0" w:line="240" w:lineRule="auto"/>
              <w:jc w:val="right"/>
              <w:rPr>
                <w:rFonts w:ascii="Calibri" w:hAnsi="Calibri"/>
                <w:b/>
                <w:sz w:val="18"/>
                <w:szCs w:val="18"/>
              </w:rPr>
            </w:pPr>
            <w:r w:rsidRPr="002A574B">
              <w:rPr>
                <w:rFonts w:ascii="Calibri" w:hAnsi="Calibri"/>
                <w:b/>
                <w:sz w:val="18"/>
                <w:szCs w:val="18"/>
              </w:rPr>
              <w:t>Preço médio do exercício – R$</w:t>
            </w:r>
          </w:p>
        </w:tc>
      </w:tr>
      <w:tr w:rsidR="00B35769" w:rsidRPr="0067265D" w:rsidTr="00786E36">
        <w:trPr>
          <w:trHeight w:hRule="exact" w:val="227"/>
        </w:trPr>
        <w:tc>
          <w:tcPr>
            <w:tcW w:w="3036" w:type="pct"/>
            <w:vAlign w:val="bottom"/>
          </w:tcPr>
          <w:p w:rsidR="00B35769" w:rsidRPr="00E02D31" w:rsidRDefault="00B35769" w:rsidP="00BF3D59">
            <w:pPr>
              <w:widowControl w:val="0"/>
              <w:spacing w:after="0" w:line="240" w:lineRule="auto"/>
              <w:rPr>
                <w:rFonts w:ascii="Calibri" w:hAnsi="Calibri"/>
                <w:sz w:val="18"/>
                <w:szCs w:val="18"/>
              </w:rPr>
            </w:pPr>
          </w:p>
        </w:tc>
        <w:tc>
          <w:tcPr>
            <w:tcW w:w="123" w:type="pct"/>
          </w:tcPr>
          <w:p w:rsidR="00B35769" w:rsidRPr="00E02D31" w:rsidRDefault="00B35769" w:rsidP="00BF3D59">
            <w:pPr>
              <w:spacing w:after="0"/>
              <w:jc w:val="right"/>
              <w:rPr>
                <w:rFonts w:ascii="Calibri" w:hAnsi="Calibri"/>
                <w:sz w:val="18"/>
                <w:szCs w:val="18"/>
              </w:rPr>
            </w:pPr>
          </w:p>
        </w:tc>
        <w:tc>
          <w:tcPr>
            <w:tcW w:w="927" w:type="pct"/>
            <w:tcBorders>
              <w:top w:val="single" w:sz="4" w:space="0" w:color="auto"/>
            </w:tcBorders>
            <w:vAlign w:val="bottom"/>
          </w:tcPr>
          <w:p w:rsidR="00B35769" w:rsidRPr="00E02D31" w:rsidRDefault="00B35769" w:rsidP="00BF3D59">
            <w:pPr>
              <w:spacing w:after="0"/>
              <w:jc w:val="right"/>
              <w:rPr>
                <w:rFonts w:ascii="Calibri" w:hAnsi="Calibri"/>
                <w:sz w:val="18"/>
                <w:szCs w:val="18"/>
              </w:rPr>
            </w:pPr>
          </w:p>
        </w:tc>
        <w:tc>
          <w:tcPr>
            <w:tcW w:w="123" w:type="pct"/>
            <w:vAlign w:val="bottom"/>
          </w:tcPr>
          <w:p w:rsidR="00B35769" w:rsidRPr="00E02D31" w:rsidRDefault="00B35769" w:rsidP="00BF3D59">
            <w:pPr>
              <w:spacing w:after="0"/>
              <w:jc w:val="right"/>
              <w:rPr>
                <w:rFonts w:ascii="Calibri" w:hAnsi="Calibri"/>
                <w:sz w:val="18"/>
                <w:szCs w:val="18"/>
              </w:rPr>
            </w:pPr>
          </w:p>
        </w:tc>
        <w:tc>
          <w:tcPr>
            <w:tcW w:w="791" w:type="pct"/>
            <w:tcBorders>
              <w:top w:val="single" w:sz="4" w:space="0" w:color="auto"/>
            </w:tcBorders>
            <w:vAlign w:val="bottom"/>
          </w:tcPr>
          <w:p w:rsidR="00B35769" w:rsidRPr="00E02D31" w:rsidRDefault="00B35769" w:rsidP="00BF3D59">
            <w:pPr>
              <w:spacing w:after="0"/>
              <w:jc w:val="right"/>
              <w:rPr>
                <w:rFonts w:ascii="Calibri" w:hAnsi="Calibri"/>
                <w:sz w:val="18"/>
                <w:szCs w:val="18"/>
              </w:rPr>
            </w:pPr>
          </w:p>
        </w:tc>
      </w:tr>
      <w:tr w:rsidR="00B35769" w:rsidRPr="00E02D31" w:rsidTr="00786E36">
        <w:trPr>
          <w:trHeight w:hRule="exact" w:val="227"/>
        </w:trPr>
        <w:tc>
          <w:tcPr>
            <w:tcW w:w="3036" w:type="pct"/>
            <w:vAlign w:val="bottom"/>
          </w:tcPr>
          <w:p w:rsidR="00B35769" w:rsidRPr="002A574B" w:rsidRDefault="00B35769" w:rsidP="00BF3D59">
            <w:pPr>
              <w:widowControl w:val="0"/>
              <w:spacing w:after="0" w:line="240" w:lineRule="auto"/>
              <w:rPr>
                <w:rFonts w:ascii="Calibri" w:hAnsi="Calibri"/>
                <w:sz w:val="18"/>
                <w:szCs w:val="18"/>
                <w:lang w:val="en-US"/>
              </w:rPr>
            </w:pPr>
            <w:r w:rsidRPr="002A574B">
              <w:rPr>
                <w:rFonts w:ascii="Calibri" w:hAnsi="Calibri"/>
                <w:b/>
                <w:sz w:val="18"/>
                <w:szCs w:val="18"/>
                <w:lang w:val="en-US"/>
              </w:rPr>
              <w:t>31 de dezembro de 2011</w:t>
            </w:r>
          </w:p>
        </w:tc>
        <w:tc>
          <w:tcPr>
            <w:tcW w:w="123" w:type="pct"/>
          </w:tcPr>
          <w:p w:rsidR="00B35769" w:rsidRPr="00E02D31" w:rsidRDefault="00B35769" w:rsidP="00BF3D59">
            <w:pPr>
              <w:spacing w:after="0"/>
              <w:jc w:val="right"/>
              <w:rPr>
                <w:rFonts w:ascii="Calibri" w:hAnsi="Calibri"/>
                <w:sz w:val="18"/>
                <w:szCs w:val="18"/>
                <w:lang w:val="en-US"/>
              </w:rPr>
            </w:pPr>
          </w:p>
        </w:tc>
        <w:tc>
          <w:tcPr>
            <w:tcW w:w="927" w:type="pct"/>
            <w:tcBorders>
              <w:bottom w:val="single" w:sz="4" w:space="0" w:color="auto"/>
            </w:tcBorders>
            <w:vAlign w:val="bottom"/>
          </w:tcPr>
          <w:p w:rsidR="00B35769" w:rsidRPr="004A4212" w:rsidRDefault="00B35769" w:rsidP="00BF3D59">
            <w:pPr>
              <w:spacing w:after="0"/>
              <w:jc w:val="right"/>
              <w:rPr>
                <w:rFonts w:ascii="Calibri" w:hAnsi="Calibri"/>
                <w:sz w:val="18"/>
                <w:szCs w:val="18"/>
                <w:lang w:eastAsia="pt-BR"/>
              </w:rPr>
            </w:pPr>
            <w:r w:rsidRPr="004A4212">
              <w:rPr>
                <w:rFonts w:ascii="Calibri" w:hAnsi="Calibri"/>
                <w:sz w:val="18"/>
                <w:szCs w:val="18"/>
                <w:lang w:eastAsia="pt-BR"/>
              </w:rPr>
              <w:t>1.834.499</w:t>
            </w:r>
          </w:p>
        </w:tc>
        <w:tc>
          <w:tcPr>
            <w:tcW w:w="123" w:type="pct"/>
            <w:vAlign w:val="bottom"/>
          </w:tcPr>
          <w:p w:rsidR="00B35769" w:rsidRPr="00E02D31" w:rsidRDefault="00B35769" w:rsidP="00BF3D59">
            <w:pPr>
              <w:spacing w:after="0"/>
              <w:jc w:val="right"/>
              <w:rPr>
                <w:rFonts w:ascii="Calibri" w:hAnsi="Calibri"/>
                <w:sz w:val="18"/>
                <w:szCs w:val="18"/>
                <w:highlight w:val="yellow"/>
                <w:lang w:val="en-US"/>
              </w:rPr>
            </w:pPr>
          </w:p>
        </w:tc>
        <w:tc>
          <w:tcPr>
            <w:tcW w:w="791" w:type="pct"/>
            <w:tcBorders>
              <w:bottom w:val="single" w:sz="4" w:space="0" w:color="auto"/>
            </w:tcBorders>
            <w:vAlign w:val="bottom"/>
          </w:tcPr>
          <w:p w:rsidR="00B35769" w:rsidRPr="004A4212" w:rsidRDefault="00B35769" w:rsidP="00BF3D59">
            <w:pPr>
              <w:spacing w:after="0"/>
              <w:jc w:val="right"/>
              <w:rPr>
                <w:rFonts w:ascii="Calibri" w:hAnsi="Calibri"/>
                <w:sz w:val="18"/>
                <w:szCs w:val="18"/>
                <w:lang w:eastAsia="pt-BR"/>
              </w:rPr>
            </w:pPr>
            <w:r w:rsidRPr="004A4212">
              <w:rPr>
                <w:rFonts w:ascii="Calibri" w:hAnsi="Calibri"/>
                <w:sz w:val="18"/>
                <w:szCs w:val="18"/>
                <w:lang w:eastAsia="pt-BR"/>
              </w:rPr>
              <w:t>38,89</w:t>
            </w:r>
          </w:p>
        </w:tc>
      </w:tr>
      <w:tr w:rsidR="00B35769" w:rsidRPr="00E02D31" w:rsidTr="00786E36">
        <w:trPr>
          <w:trHeight w:hRule="exact" w:val="227"/>
        </w:trPr>
        <w:tc>
          <w:tcPr>
            <w:tcW w:w="3036" w:type="pct"/>
            <w:vAlign w:val="bottom"/>
          </w:tcPr>
          <w:p w:rsidR="00B35769" w:rsidRPr="002A574B" w:rsidRDefault="00B35769" w:rsidP="00BF3D59">
            <w:pPr>
              <w:widowControl w:val="0"/>
              <w:spacing w:after="0" w:line="240" w:lineRule="auto"/>
              <w:rPr>
                <w:rFonts w:ascii="Calibri" w:hAnsi="Calibri"/>
                <w:sz w:val="18"/>
                <w:szCs w:val="18"/>
                <w:lang w:val="en-US"/>
              </w:rPr>
            </w:pPr>
          </w:p>
        </w:tc>
        <w:tc>
          <w:tcPr>
            <w:tcW w:w="123" w:type="pct"/>
          </w:tcPr>
          <w:p w:rsidR="00B35769" w:rsidRPr="00E02D31" w:rsidRDefault="00B35769" w:rsidP="00BF3D59">
            <w:pPr>
              <w:spacing w:after="0"/>
              <w:jc w:val="right"/>
              <w:rPr>
                <w:rFonts w:ascii="Calibri" w:hAnsi="Calibri"/>
                <w:sz w:val="18"/>
                <w:szCs w:val="18"/>
                <w:lang w:val="en-US"/>
              </w:rPr>
            </w:pPr>
          </w:p>
        </w:tc>
        <w:tc>
          <w:tcPr>
            <w:tcW w:w="927" w:type="pct"/>
            <w:tcBorders>
              <w:top w:val="single" w:sz="4" w:space="0" w:color="auto"/>
            </w:tcBorders>
            <w:vAlign w:val="bottom"/>
          </w:tcPr>
          <w:p w:rsidR="00B35769" w:rsidRPr="004A4212" w:rsidRDefault="00B35769" w:rsidP="00BF3D59">
            <w:pPr>
              <w:spacing w:after="0"/>
              <w:jc w:val="right"/>
              <w:rPr>
                <w:rFonts w:ascii="Calibri" w:hAnsi="Calibri"/>
                <w:sz w:val="18"/>
                <w:szCs w:val="18"/>
                <w:lang w:eastAsia="pt-BR"/>
              </w:rPr>
            </w:pPr>
          </w:p>
        </w:tc>
        <w:tc>
          <w:tcPr>
            <w:tcW w:w="123" w:type="pct"/>
            <w:vAlign w:val="bottom"/>
          </w:tcPr>
          <w:p w:rsidR="00B35769" w:rsidRPr="00E02D31" w:rsidRDefault="00B35769" w:rsidP="00BF3D59">
            <w:pPr>
              <w:spacing w:after="0"/>
              <w:jc w:val="right"/>
              <w:rPr>
                <w:rFonts w:ascii="Calibri" w:hAnsi="Calibri"/>
                <w:sz w:val="18"/>
                <w:szCs w:val="18"/>
                <w:highlight w:val="yellow"/>
                <w:lang w:val="en-US"/>
              </w:rPr>
            </w:pPr>
          </w:p>
        </w:tc>
        <w:tc>
          <w:tcPr>
            <w:tcW w:w="791" w:type="pct"/>
            <w:tcBorders>
              <w:top w:val="single" w:sz="4" w:space="0" w:color="auto"/>
            </w:tcBorders>
            <w:vAlign w:val="bottom"/>
          </w:tcPr>
          <w:p w:rsidR="00B35769" w:rsidRPr="004A4212" w:rsidRDefault="00B35769" w:rsidP="00BF3D59">
            <w:pPr>
              <w:spacing w:after="0"/>
              <w:jc w:val="right"/>
              <w:rPr>
                <w:rFonts w:ascii="Calibri" w:hAnsi="Calibri"/>
                <w:sz w:val="18"/>
                <w:szCs w:val="18"/>
                <w:lang w:eastAsia="pt-BR"/>
              </w:rPr>
            </w:pPr>
          </w:p>
        </w:tc>
      </w:tr>
      <w:tr w:rsidR="00B35769" w:rsidRPr="00E02D31" w:rsidTr="00786E36">
        <w:trPr>
          <w:trHeight w:hRule="exact" w:val="227"/>
        </w:trPr>
        <w:tc>
          <w:tcPr>
            <w:tcW w:w="3036" w:type="pct"/>
            <w:vAlign w:val="bottom"/>
          </w:tcPr>
          <w:p w:rsidR="00B35769" w:rsidRPr="00E02D31" w:rsidRDefault="00B35769" w:rsidP="00BF3D59">
            <w:pPr>
              <w:widowControl w:val="0"/>
              <w:spacing w:after="0" w:line="240" w:lineRule="auto"/>
              <w:rPr>
                <w:rFonts w:ascii="Calibri" w:hAnsi="Calibri"/>
                <w:b/>
                <w:sz w:val="18"/>
                <w:szCs w:val="18"/>
                <w:lang w:val="en-US"/>
              </w:rPr>
            </w:pPr>
            <w:r w:rsidRPr="002A574B">
              <w:rPr>
                <w:rFonts w:ascii="Calibri" w:hAnsi="Calibri"/>
                <w:sz w:val="18"/>
                <w:szCs w:val="18"/>
                <w:lang w:val="en-US"/>
              </w:rPr>
              <w:t xml:space="preserve">  Exercidas</w:t>
            </w:r>
          </w:p>
        </w:tc>
        <w:tc>
          <w:tcPr>
            <w:tcW w:w="123" w:type="pct"/>
          </w:tcPr>
          <w:p w:rsidR="00B35769" w:rsidRPr="00E02D31" w:rsidRDefault="00B35769" w:rsidP="00BF3D59">
            <w:pPr>
              <w:spacing w:after="0"/>
              <w:jc w:val="right"/>
              <w:rPr>
                <w:rFonts w:ascii="Calibri" w:hAnsi="Calibri"/>
                <w:sz w:val="18"/>
                <w:szCs w:val="18"/>
                <w:lang w:val="en-US"/>
              </w:rPr>
            </w:pPr>
          </w:p>
        </w:tc>
        <w:tc>
          <w:tcPr>
            <w:tcW w:w="927" w:type="pct"/>
            <w:vAlign w:val="bottom"/>
          </w:tcPr>
          <w:p w:rsidR="00B35769" w:rsidRPr="00C90C83" w:rsidRDefault="00EF3215" w:rsidP="00BF3D59">
            <w:pPr>
              <w:spacing w:after="0"/>
              <w:jc w:val="right"/>
              <w:rPr>
                <w:rFonts w:ascii="Calibri" w:hAnsi="Calibri"/>
                <w:sz w:val="18"/>
                <w:szCs w:val="18"/>
                <w:lang w:val="en-US"/>
              </w:rPr>
            </w:pPr>
            <w:r>
              <w:rPr>
                <w:rFonts w:ascii="Calibri" w:hAnsi="Calibri"/>
                <w:sz w:val="18"/>
                <w:szCs w:val="18"/>
                <w:lang w:val="en-US"/>
              </w:rPr>
              <w:t>(534.297)</w:t>
            </w:r>
          </w:p>
        </w:tc>
        <w:tc>
          <w:tcPr>
            <w:tcW w:w="123" w:type="pct"/>
            <w:vAlign w:val="bottom"/>
          </w:tcPr>
          <w:p w:rsidR="00B35769" w:rsidRPr="00E02D31" w:rsidRDefault="00B35769" w:rsidP="00BF3D59">
            <w:pPr>
              <w:spacing w:after="0"/>
              <w:jc w:val="right"/>
              <w:rPr>
                <w:rFonts w:ascii="Calibri" w:hAnsi="Calibri"/>
                <w:sz w:val="18"/>
                <w:szCs w:val="18"/>
                <w:highlight w:val="yellow"/>
                <w:lang w:val="en-US"/>
              </w:rPr>
            </w:pPr>
          </w:p>
        </w:tc>
        <w:tc>
          <w:tcPr>
            <w:tcW w:w="791" w:type="pct"/>
            <w:vAlign w:val="bottom"/>
          </w:tcPr>
          <w:p w:rsidR="00B35769" w:rsidRPr="00C90C83" w:rsidRDefault="00EF3215" w:rsidP="00BF3D59">
            <w:pPr>
              <w:spacing w:after="0"/>
              <w:jc w:val="right"/>
              <w:rPr>
                <w:rFonts w:ascii="Calibri" w:hAnsi="Calibri"/>
                <w:sz w:val="18"/>
                <w:szCs w:val="18"/>
                <w:lang w:val="en-US"/>
              </w:rPr>
            </w:pPr>
            <w:r>
              <w:rPr>
                <w:rFonts w:ascii="Calibri" w:hAnsi="Calibri"/>
                <w:sz w:val="18"/>
                <w:szCs w:val="18"/>
                <w:lang w:val="en-US"/>
              </w:rPr>
              <w:t>36,08</w:t>
            </w:r>
          </w:p>
        </w:tc>
      </w:tr>
      <w:tr w:rsidR="00B35769" w:rsidRPr="00E02D31" w:rsidTr="00786E36">
        <w:trPr>
          <w:trHeight w:hRule="exact" w:val="227"/>
        </w:trPr>
        <w:tc>
          <w:tcPr>
            <w:tcW w:w="3036" w:type="pct"/>
            <w:vAlign w:val="bottom"/>
          </w:tcPr>
          <w:p w:rsidR="00B35769" w:rsidRPr="00E02D31" w:rsidRDefault="00B35769" w:rsidP="00BF3D59">
            <w:pPr>
              <w:widowControl w:val="0"/>
              <w:spacing w:after="0" w:line="240" w:lineRule="auto"/>
              <w:rPr>
                <w:rFonts w:ascii="Calibri" w:hAnsi="Calibri"/>
                <w:b/>
                <w:sz w:val="18"/>
                <w:szCs w:val="18"/>
                <w:lang w:val="en-US"/>
              </w:rPr>
            </w:pPr>
            <w:r w:rsidRPr="002A574B">
              <w:rPr>
                <w:rFonts w:ascii="Calibri" w:hAnsi="Calibri"/>
                <w:sz w:val="18"/>
                <w:szCs w:val="18"/>
                <w:lang w:val="en-US"/>
              </w:rPr>
              <w:t xml:space="preserve">  Canceladas</w:t>
            </w:r>
          </w:p>
        </w:tc>
        <w:tc>
          <w:tcPr>
            <w:tcW w:w="123" w:type="pct"/>
          </w:tcPr>
          <w:p w:rsidR="00B35769" w:rsidRPr="00E02D31" w:rsidRDefault="00B35769" w:rsidP="00BF3D59">
            <w:pPr>
              <w:spacing w:after="0"/>
              <w:jc w:val="right"/>
              <w:rPr>
                <w:rFonts w:ascii="Calibri" w:hAnsi="Calibri"/>
                <w:sz w:val="18"/>
                <w:szCs w:val="18"/>
                <w:lang w:val="en-US"/>
              </w:rPr>
            </w:pPr>
          </w:p>
        </w:tc>
        <w:tc>
          <w:tcPr>
            <w:tcW w:w="927" w:type="pct"/>
            <w:tcBorders>
              <w:bottom w:val="single" w:sz="4" w:space="0" w:color="auto"/>
            </w:tcBorders>
            <w:vAlign w:val="bottom"/>
          </w:tcPr>
          <w:p w:rsidR="00B35769" w:rsidRPr="00C90C83" w:rsidRDefault="00EF3215" w:rsidP="00BF3D59">
            <w:pPr>
              <w:spacing w:after="0"/>
              <w:jc w:val="right"/>
              <w:rPr>
                <w:rFonts w:ascii="Calibri" w:hAnsi="Calibri"/>
                <w:sz w:val="18"/>
                <w:szCs w:val="18"/>
                <w:lang w:val="en-US"/>
              </w:rPr>
            </w:pPr>
            <w:r>
              <w:rPr>
                <w:rFonts w:ascii="Calibri" w:hAnsi="Calibri"/>
                <w:sz w:val="18"/>
                <w:szCs w:val="18"/>
                <w:lang w:val="en-US"/>
              </w:rPr>
              <w:t>(48.272)</w:t>
            </w:r>
          </w:p>
        </w:tc>
        <w:tc>
          <w:tcPr>
            <w:tcW w:w="123" w:type="pct"/>
            <w:vAlign w:val="bottom"/>
          </w:tcPr>
          <w:p w:rsidR="00B35769" w:rsidRPr="00E02D31" w:rsidRDefault="00B35769" w:rsidP="00BF3D59">
            <w:pPr>
              <w:spacing w:after="0"/>
              <w:jc w:val="right"/>
              <w:rPr>
                <w:rFonts w:ascii="Calibri" w:hAnsi="Calibri"/>
                <w:sz w:val="18"/>
                <w:szCs w:val="18"/>
                <w:highlight w:val="yellow"/>
                <w:lang w:val="en-US"/>
              </w:rPr>
            </w:pPr>
          </w:p>
        </w:tc>
        <w:tc>
          <w:tcPr>
            <w:tcW w:w="791" w:type="pct"/>
            <w:tcBorders>
              <w:bottom w:val="single" w:sz="4" w:space="0" w:color="auto"/>
            </w:tcBorders>
            <w:vAlign w:val="bottom"/>
          </w:tcPr>
          <w:p w:rsidR="00B35769" w:rsidRPr="00C90C83" w:rsidRDefault="00EF3215" w:rsidP="00BF3D59">
            <w:pPr>
              <w:spacing w:after="0"/>
              <w:jc w:val="right"/>
              <w:rPr>
                <w:rFonts w:ascii="Calibri" w:hAnsi="Calibri"/>
                <w:sz w:val="18"/>
                <w:szCs w:val="18"/>
                <w:lang w:val="en-US"/>
              </w:rPr>
            </w:pPr>
            <w:r>
              <w:rPr>
                <w:rFonts w:ascii="Calibri" w:hAnsi="Calibri"/>
                <w:sz w:val="18"/>
                <w:szCs w:val="18"/>
                <w:lang w:val="en-US"/>
              </w:rPr>
              <w:t>33,20</w:t>
            </w:r>
          </w:p>
        </w:tc>
      </w:tr>
      <w:tr w:rsidR="00B35769" w:rsidRPr="00E02D31" w:rsidTr="00786E36">
        <w:trPr>
          <w:trHeight w:hRule="exact" w:val="227"/>
        </w:trPr>
        <w:tc>
          <w:tcPr>
            <w:tcW w:w="3036" w:type="pct"/>
            <w:vAlign w:val="bottom"/>
          </w:tcPr>
          <w:p w:rsidR="00B35769" w:rsidRPr="00E02D31" w:rsidRDefault="00B35769" w:rsidP="00BF3D59">
            <w:pPr>
              <w:widowControl w:val="0"/>
              <w:spacing w:after="0" w:line="240" w:lineRule="auto"/>
              <w:rPr>
                <w:rFonts w:ascii="Calibri" w:hAnsi="Calibri"/>
                <w:b/>
                <w:sz w:val="18"/>
                <w:szCs w:val="18"/>
                <w:lang w:val="en-US"/>
              </w:rPr>
            </w:pPr>
          </w:p>
        </w:tc>
        <w:tc>
          <w:tcPr>
            <w:tcW w:w="123" w:type="pct"/>
          </w:tcPr>
          <w:p w:rsidR="00B35769" w:rsidRPr="00E02D31" w:rsidRDefault="00B35769" w:rsidP="00BF3D59">
            <w:pPr>
              <w:spacing w:after="0"/>
              <w:jc w:val="right"/>
              <w:rPr>
                <w:rFonts w:ascii="Calibri" w:hAnsi="Calibri"/>
                <w:sz w:val="18"/>
                <w:szCs w:val="18"/>
                <w:lang w:val="en-US"/>
              </w:rPr>
            </w:pPr>
          </w:p>
        </w:tc>
        <w:tc>
          <w:tcPr>
            <w:tcW w:w="927" w:type="pct"/>
            <w:tcBorders>
              <w:top w:val="single" w:sz="4" w:space="0" w:color="auto"/>
            </w:tcBorders>
            <w:vAlign w:val="bottom"/>
          </w:tcPr>
          <w:p w:rsidR="00B35769" w:rsidRPr="00C90C83" w:rsidRDefault="00B35769" w:rsidP="00BF3D59">
            <w:pPr>
              <w:spacing w:after="0"/>
              <w:jc w:val="right"/>
              <w:rPr>
                <w:rFonts w:ascii="Calibri" w:hAnsi="Calibri"/>
                <w:sz w:val="18"/>
                <w:szCs w:val="18"/>
                <w:lang w:val="en-US"/>
              </w:rPr>
            </w:pPr>
          </w:p>
        </w:tc>
        <w:tc>
          <w:tcPr>
            <w:tcW w:w="123" w:type="pct"/>
            <w:vAlign w:val="bottom"/>
          </w:tcPr>
          <w:p w:rsidR="00B35769" w:rsidRPr="00E02D31" w:rsidRDefault="00B35769" w:rsidP="00BF3D59">
            <w:pPr>
              <w:spacing w:after="0"/>
              <w:jc w:val="right"/>
              <w:rPr>
                <w:rFonts w:ascii="Calibri" w:hAnsi="Calibri"/>
                <w:sz w:val="18"/>
                <w:szCs w:val="18"/>
                <w:highlight w:val="yellow"/>
                <w:lang w:val="en-US"/>
              </w:rPr>
            </w:pPr>
          </w:p>
        </w:tc>
        <w:tc>
          <w:tcPr>
            <w:tcW w:w="791" w:type="pct"/>
            <w:tcBorders>
              <w:top w:val="single" w:sz="4" w:space="0" w:color="auto"/>
            </w:tcBorders>
            <w:vAlign w:val="bottom"/>
          </w:tcPr>
          <w:p w:rsidR="00B35769" w:rsidRPr="00C90C83" w:rsidRDefault="00B35769" w:rsidP="00BF3D59">
            <w:pPr>
              <w:spacing w:after="0"/>
              <w:jc w:val="right"/>
              <w:rPr>
                <w:rFonts w:ascii="Calibri" w:hAnsi="Calibri"/>
                <w:sz w:val="18"/>
                <w:szCs w:val="18"/>
                <w:lang w:val="en-US"/>
              </w:rPr>
            </w:pPr>
          </w:p>
        </w:tc>
      </w:tr>
      <w:tr w:rsidR="00B35769" w:rsidRPr="008A6608" w:rsidTr="00786E36">
        <w:trPr>
          <w:trHeight w:hRule="exact" w:val="227"/>
        </w:trPr>
        <w:tc>
          <w:tcPr>
            <w:tcW w:w="3036" w:type="pct"/>
            <w:vAlign w:val="bottom"/>
          </w:tcPr>
          <w:p w:rsidR="00B35769" w:rsidRPr="00E02D31" w:rsidRDefault="00B35769" w:rsidP="00651D35">
            <w:pPr>
              <w:widowControl w:val="0"/>
              <w:spacing w:after="0" w:line="240" w:lineRule="auto"/>
              <w:rPr>
                <w:rFonts w:ascii="Calibri" w:hAnsi="Calibri"/>
                <w:b/>
                <w:sz w:val="18"/>
                <w:szCs w:val="18"/>
                <w:lang w:val="en-US"/>
              </w:rPr>
            </w:pPr>
            <w:r w:rsidRPr="002A574B">
              <w:rPr>
                <w:rFonts w:ascii="Calibri" w:hAnsi="Calibri"/>
                <w:b/>
                <w:sz w:val="18"/>
                <w:szCs w:val="18"/>
                <w:lang w:val="en-US"/>
              </w:rPr>
              <w:t>3</w:t>
            </w:r>
            <w:r w:rsidR="00651D35">
              <w:rPr>
                <w:rFonts w:ascii="Calibri" w:hAnsi="Calibri"/>
                <w:b/>
                <w:sz w:val="18"/>
                <w:szCs w:val="18"/>
                <w:lang w:val="en-US"/>
              </w:rPr>
              <w:t>0</w:t>
            </w:r>
            <w:r w:rsidRPr="002A574B">
              <w:rPr>
                <w:rFonts w:ascii="Calibri" w:hAnsi="Calibri"/>
                <w:b/>
                <w:sz w:val="18"/>
                <w:szCs w:val="18"/>
                <w:lang w:val="en-US"/>
              </w:rPr>
              <w:t xml:space="preserve"> de </w:t>
            </w:r>
            <w:r w:rsidR="00651D35">
              <w:rPr>
                <w:rFonts w:ascii="Calibri" w:hAnsi="Calibri"/>
                <w:b/>
                <w:sz w:val="18"/>
                <w:szCs w:val="18"/>
                <w:lang w:val="en-US"/>
              </w:rPr>
              <w:t>junho</w:t>
            </w:r>
            <w:r w:rsidRPr="002A574B">
              <w:rPr>
                <w:rFonts w:ascii="Calibri" w:hAnsi="Calibri"/>
                <w:b/>
                <w:sz w:val="18"/>
                <w:szCs w:val="18"/>
                <w:lang w:val="en-US"/>
              </w:rPr>
              <w:t xml:space="preserve"> de 201</w:t>
            </w:r>
            <w:r>
              <w:rPr>
                <w:rFonts w:ascii="Calibri" w:hAnsi="Calibri"/>
                <w:b/>
                <w:sz w:val="18"/>
                <w:szCs w:val="18"/>
                <w:lang w:val="en-US"/>
              </w:rPr>
              <w:t>2</w:t>
            </w:r>
          </w:p>
        </w:tc>
        <w:tc>
          <w:tcPr>
            <w:tcW w:w="123" w:type="pct"/>
          </w:tcPr>
          <w:p w:rsidR="00B35769" w:rsidRPr="00E02D31" w:rsidRDefault="00B35769" w:rsidP="00BF3D59">
            <w:pPr>
              <w:spacing w:after="0"/>
              <w:jc w:val="right"/>
              <w:rPr>
                <w:rFonts w:ascii="Calibri" w:hAnsi="Calibri"/>
                <w:sz w:val="18"/>
                <w:szCs w:val="18"/>
                <w:lang w:val="en-US"/>
              </w:rPr>
            </w:pPr>
          </w:p>
        </w:tc>
        <w:tc>
          <w:tcPr>
            <w:tcW w:w="927" w:type="pct"/>
            <w:tcBorders>
              <w:bottom w:val="double" w:sz="4" w:space="0" w:color="auto"/>
            </w:tcBorders>
            <w:vAlign w:val="bottom"/>
          </w:tcPr>
          <w:p w:rsidR="00B35769" w:rsidRPr="008A6608" w:rsidRDefault="00EF3215" w:rsidP="00BF3D59">
            <w:pPr>
              <w:spacing w:after="0"/>
              <w:jc w:val="right"/>
              <w:rPr>
                <w:rFonts w:ascii="Calibri" w:hAnsi="Calibri"/>
                <w:sz w:val="18"/>
                <w:szCs w:val="18"/>
              </w:rPr>
            </w:pPr>
            <w:r>
              <w:rPr>
                <w:rFonts w:ascii="Calibri" w:hAnsi="Calibri"/>
                <w:sz w:val="18"/>
                <w:szCs w:val="18"/>
              </w:rPr>
              <w:t>1.251.930</w:t>
            </w:r>
          </w:p>
        </w:tc>
        <w:tc>
          <w:tcPr>
            <w:tcW w:w="123" w:type="pct"/>
            <w:vAlign w:val="bottom"/>
          </w:tcPr>
          <w:p w:rsidR="00B35769" w:rsidRPr="008A6608" w:rsidRDefault="00B35769" w:rsidP="00BF3D59">
            <w:pPr>
              <w:spacing w:after="0"/>
              <w:jc w:val="right"/>
              <w:rPr>
                <w:rFonts w:ascii="Calibri" w:hAnsi="Calibri"/>
                <w:sz w:val="18"/>
                <w:szCs w:val="18"/>
                <w:highlight w:val="yellow"/>
              </w:rPr>
            </w:pPr>
          </w:p>
        </w:tc>
        <w:tc>
          <w:tcPr>
            <w:tcW w:w="791" w:type="pct"/>
            <w:tcBorders>
              <w:bottom w:val="double" w:sz="4" w:space="0" w:color="auto"/>
            </w:tcBorders>
            <w:vAlign w:val="bottom"/>
          </w:tcPr>
          <w:p w:rsidR="00B35769" w:rsidRPr="008A6608" w:rsidRDefault="00EF3215" w:rsidP="00BF3D59">
            <w:pPr>
              <w:spacing w:after="0"/>
              <w:jc w:val="right"/>
              <w:rPr>
                <w:rFonts w:ascii="Calibri" w:hAnsi="Calibri"/>
                <w:sz w:val="18"/>
                <w:szCs w:val="18"/>
              </w:rPr>
            </w:pPr>
            <w:r>
              <w:rPr>
                <w:rFonts w:ascii="Calibri" w:hAnsi="Calibri"/>
                <w:sz w:val="18"/>
                <w:szCs w:val="18"/>
              </w:rPr>
              <w:t>42,12</w:t>
            </w:r>
          </w:p>
        </w:tc>
      </w:tr>
    </w:tbl>
    <w:p w:rsidR="00B35769" w:rsidRDefault="00B35769" w:rsidP="00BF3D59">
      <w:pPr>
        <w:widowControl w:val="0"/>
        <w:spacing w:after="0" w:line="252" w:lineRule="auto"/>
        <w:jc w:val="both"/>
        <w:rPr>
          <w:sz w:val="20"/>
          <w:szCs w:val="20"/>
        </w:rPr>
      </w:pPr>
    </w:p>
    <w:p w:rsidR="00B35769" w:rsidRPr="004B4858" w:rsidRDefault="00B35769" w:rsidP="00BF3D59">
      <w:pPr>
        <w:widowControl w:val="0"/>
        <w:spacing w:after="0" w:line="252" w:lineRule="auto"/>
        <w:jc w:val="both"/>
        <w:rPr>
          <w:sz w:val="20"/>
          <w:szCs w:val="20"/>
        </w:rPr>
      </w:pPr>
      <w:r w:rsidRPr="004B4858">
        <w:rPr>
          <w:sz w:val="20"/>
          <w:szCs w:val="20"/>
        </w:rPr>
        <w:t>Sob os termos do plano, as opções cedidas são divididas em três partes iguais e empregados poderão exercer uma terça parte das suas opções depois de três, quatro e cinco anos, respectivamente, se ainda empregado pela Companhia naquela ocasião. A vida contratual das opções é de sete anos. As opções previamente exercidas foram resultados da antecipação de aposentadoria e desligamento da companhia.</w:t>
      </w:r>
    </w:p>
    <w:p w:rsidR="00B35769" w:rsidRPr="004B4858" w:rsidRDefault="00B35769" w:rsidP="00BF3D59">
      <w:pPr>
        <w:widowControl w:val="0"/>
        <w:spacing w:after="0" w:line="252" w:lineRule="auto"/>
        <w:jc w:val="both"/>
        <w:rPr>
          <w:sz w:val="20"/>
          <w:szCs w:val="20"/>
        </w:rPr>
      </w:pPr>
      <w:r w:rsidRPr="004B4858">
        <w:rPr>
          <w:sz w:val="20"/>
          <w:szCs w:val="20"/>
        </w:rPr>
        <w:t xml:space="preserve">A opção contém uma "condição de serviço", na qual o exercício das opções depende exclusivamente da prestação de serviços pelo funcionário por período pré-definido. Os empregados demitidos têm a obrigação de atender a determinadas condições suspensivas para a manutenção do direito de exercício das opções. </w:t>
      </w:r>
    </w:p>
    <w:p w:rsidR="00B35769" w:rsidRDefault="00B35769" w:rsidP="00BF3D59">
      <w:pPr>
        <w:widowControl w:val="0"/>
        <w:spacing w:after="0" w:line="264" w:lineRule="auto"/>
        <w:rPr>
          <w:sz w:val="20"/>
          <w:szCs w:val="20"/>
        </w:rPr>
        <w:sectPr w:rsidR="00B35769" w:rsidSect="00B35769">
          <w:pgSz w:w="11906" w:h="16838"/>
          <w:pgMar w:top="1417" w:right="1416" w:bottom="1417" w:left="1418" w:header="708" w:footer="708" w:gutter="0"/>
          <w:cols w:space="708"/>
          <w:docGrid w:linePitch="360"/>
        </w:sectPr>
      </w:pPr>
      <w:r w:rsidRPr="004B4858">
        <w:rPr>
          <w:sz w:val="20"/>
          <w:szCs w:val="20"/>
        </w:rPr>
        <w:t xml:space="preserve">Assim, o custo foi reconhecido como sendo o valor justo das opções de compra quando da sua cessão, em </w:t>
      </w:r>
      <w:r w:rsidRPr="004B4858">
        <w:rPr>
          <w:sz w:val="20"/>
          <w:szCs w:val="20"/>
        </w:rPr>
        <w:lastRenderedPageBreak/>
        <w:t xml:space="preserve">contrapartida ao patrimônio da Companhia, uma vez que o pagamento pode ser efetuado em ações. O valor justo destas opções foi estimado utilizando o modelo de precificação </w:t>
      </w:r>
      <w:r w:rsidRPr="004B4858">
        <w:rPr>
          <w:i/>
          <w:sz w:val="20"/>
          <w:szCs w:val="20"/>
        </w:rPr>
        <w:t>Black-Scholes</w:t>
      </w:r>
      <w:r w:rsidRPr="004B4858">
        <w:rPr>
          <w:sz w:val="20"/>
          <w:szCs w:val="20"/>
        </w:rPr>
        <w:t xml:space="preserve"> com as seguintes premissas:</w:t>
      </w:r>
    </w:p>
    <w:p w:rsidR="00B35769" w:rsidRDefault="00B35769" w:rsidP="00BF3D59">
      <w:pPr>
        <w:widowControl w:val="0"/>
        <w:spacing w:after="0" w:line="264" w:lineRule="auto"/>
        <w:rPr>
          <w:rFonts w:ascii="Calibri" w:hAnsi="Calibri"/>
          <w:sz w:val="16"/>
          <w:szCs w:val="16"/>
        </w:rPr>
      </w:pPr>
    </w:p>
    <w:tbl>
      <w:tblPr>
        <w:tblW w:w="0" w:type="auto"/>
        <w:tblLayout w:type="fixed"/>
        <w:tblLook w:val="0000"/>
      </w:tblPr>
      <w:tblGrid>
        <w:gridCol w:w="3085"/>
        <w:gridCol w:w="236"/>
        <w:gridCol w:w="989"/>
        <w:gridCol w:w="236"/>
        <w:gridCol w:w="989"/>
        <w:gridCol w:w="236"/>
        <w:gridCol w:w="1085"/>
        <w:gridCol w:w="236"/>
        <w:gridCol w:w="1182"/>
        <w:gridCol w:w="236"/>
        <w:gridCol w:w="1170"/>
        <w:gridCol w:w="236"/>
        <w:gridCol w:w="1249"/>
        <w:gridCol w:w="236"/>
        <w:gridCol w:w="1170"/>
        <w:gridCol w:w="236"/>
        <w:gridCol w:w="952"/>
      </w:tblGrid>
      <w:tr w:rsidR="00B35769" w:rsidRPr="0057389D" w:rsidTr="00786E36">
        <w:trPr>
          <w:trHeight w:hRule="exact" w:val="454"/>
        </w:trPr>
        <w:tc>
          <w:tcPr>
            <w:tcW w:w="3085" w:type="dxa"/>
            <w:vAlign w:val="bottom"/>
          </w:tcPr>
          <w:p w:rsidR="00B35769" w:rsidRPr="00C30278" w:rsidRDefault="00B35769" w:rsidP="00BF3D59">
            <w:pPr>
              <w:widowControl w:val="0"/>
              <w:tabs>
                <w:tab w:val="left" w:pos="198"/>
                <w:tab w:val="left" w:pos="391"/>
                <w:tab w:val="left" w:pos="618"/>
                <w:tab w:val="left" w:pos="828"/>
                <w:tab w:val="left" w:pos="1037"/>
              </w:tabs>
              <w:spacing w:after="0" w:line="240" w:lineRule="auto"/>
              <w:rPr>
                <w:rFonts w:ascii="Calibri" w:hAnsi="Calibri"/>
                <w:b/>
                <w:bCs/>
                <w:sz w:val="16"/>
                <w:szCs w:val="16"/>
              </w:rPr>
            </w:pPr>
          </w:p>
        </w:tc>
        <w:tc>
          <w:tcPr>
            <w:tcW w:w="236" w:type="dxa"/>
          </w:tcPr>
          <w:p w:rsidR="00B35769" w:rsidRPr="00C30278" w:rsidRDefault="00B35769" w:rsidP="00BF3D59">
            <w:pPr>
              <w:widowControl w:val="0"/>
              <w:spacing w:after="0" w:line="240" w:lineRule="auto"/>
              <w:jc w:val="right"/>
              <w:rPr>
                <w:rFonts w:ascii="Calibri" w:hAnsi="Calibri"/>
                <w:b/>
                <w:bCs/>
                <w:sz w:val="16"/>
                <w:szCs w:val="16"/>
                <w:lang w:eastAsia="pt-BR"/>
              </w:rPr>
            </w:pPr>
          </w:p>
        </w:tc>
        <w:tc>
          <w:tcPr>
            <w:tcW w:w="989" w:type="dxa"/>
            <w:tcBorders>
              <w:bottom w:val="single" w:sz="4" w:space="0" w:color="auto"/>
            </w:tcBorders>
            <w:vAlign w:val="bottom"/>
          </w:tcPr>
          <w:p w:rsidR="00B35769" w:rsidRPr="0057389D" w:rsidRDefault="00B35769" w:rsidP="00BF3D59">
            <w:pPr>
              <w:widowControl w:val="0"/>
              <w:spacing w:after="0" w:line="240" w:lineRule="auto"/>
              <w:jc w:val="right"/>
              <w:rPr>
                <w:rFonts w:ascii="Calibri" w:hAnsi="Calibri"/>
                <w:b/>
                <w:bCs/>
                <w:sz w:val="16"/>
                <w:szCs w:val="16"/>
                <w:lang w:val="en-US"/>
              </w:rPr>
            </w:pPr>
            <w:r w:rsidRPr="0057389D">
              <w:rPr>
                <w:rFonts w:ascii="Calibri" w:hAnsi="Calibri"/>
                <w:b/>
                <w:bCs/>
                <w:sz w:val="16"/>
                <w:szCs w:val="16"/>
                <w:lang w:eastAsia="pt-BR"/>
              </w:rPr>
              <w:t>1</w:t>
            </w:r>
            <w:r w:rsidRPr="0057389D">
              <w:rPr>
                <w:rFonts w:ascii="Calibri" w:hAnsi="Calibri"/>
                <w:b/>
                <w:bCs/>
                <w:sz w:val="16"/>
                <w:szCs w:val="16"/>
                <w:vertAlign w:val="superscript"/>
                <w:lang w:eastAsia="pt-BR"/>
              </w:rPr>
              <w:t>a</w:t>
            </w:r>
            <w:r w:rsidRPr="0057389D">
              <w:rPr>
                <w:rFonts w:ascii="Calibri" w:hAnsi="Calibri"/>
                <w:b/>
                <w:bCs/>
                <w:sz w:val="16"/>
                <w:szCs w:val="16"/>
                <w:lang w:eastAsia="pt-BR"/>
              </w:rPr>
              <w:t xml:space="preserve"> outorga</w:t>
            </w:r>
          </w:p>
        </w:tc>
        <w:tc>
          <w:tcPr>
            <w:tcW w:w="236" w:type="dxa"/>
            <w:vAlign w:val="bottom"/>
          </w:tcPr>
          <w:p w:rsidR="00B35769" w:rsidRPr="0057389D" w:rsidRDefault="00B35769" w:rsidP="00BF3D59">
            <w:pPr>
              <w:widowControl w:val="0"/>
              <w:spacing w:after="0" w:line="240" w:lineRule="auto"/>
              <w:jc w:val="right"/>
              <w:rPr>
                <w:rFonts w:ascii="Calibri" w:hAnsi="Calibri"/>
                <w:b/>
                <w:bCs/>
                <w:sz w:val="16"/>
                <w:szCs w:val="16"/>
                <w:lang w:val="en-US"/>
              </w:rPr>
            </w:pPr>
          </w:p>
        </w:tc>
        <w:tc>
          <w:tcPr>
            <w:tcW w:w="989" w:type="dxa"/>
            <w:tcBorders>
              <w:bottom w:val="single" w:sz="4" w:space="0" w:color="auto"/>
            </w:tcBorders>
            <w:vAlign w:val="bottom"/>
          </w:tcPr>
          <w:p w:rsidR="00B35769" w:rsidRPr="0057389D" w:rsidRDefault="00B35769" w:rsidP="00BF3D59">
            <w:pPr>
              <w:widowControl w:val="0"/>
              <w:spacing w:after="0" w:line="240" w:lineRule="auto"/>
              <w:jc w:val="right"/>
              <w:rPr>
                <w:rFonts w:ascii="Calibri" w:hAnsi="Calibri"/>
                <w:b/>
                <w:bCs/>
                <w:sz w:val="16"/>
                <w:szCs w:val="16"/>
                <w:lang w:val="en-US"/>
              </w:rPr>
            </w:pPr>
            <w:r w:rsidRPr="0057389D">
              <w:rPr>
                <w:rFonts w:ascii="Calibri" w:hAnsi="Calibri"/>
                <w:b/>
                <w:bCs/>
                <w:sz w:val="16"/>
                <w:szCs w:val="16"/>
                <w:lang w:eastAsia="pt-BR"/>
              </w:rPr>
              <w:t>2</w:t>
            </w:r>
            <w:r w:rsidRPr="0057389D">
              <w:rPr>
                <w:rFonts w:ascii="Calibri" w:hAnsi="Calibri"/>
                <w:b/>
                <w:bCs/>
                <w:sz w:val="16"/>
                <w:szCs w:val="16"/>
                <w:vertAlign w:val="superscript"/>
                <w:lang w:eastAsia="pt-BR"/>
              </w:rPr>
              <w:t>a</w:t>
            </w:r>
            <w:r w:rsidRPr="0057389D">
              <w:rPr>
                <w:rFonts w:ascii="Calibri" w:hAnsi="Calibri"/>
                <w:b/>
                <w:bCs/>
                <w:sz w:val="16"/>
                <w:szCs w:val="16"/>
                <w:lang w:eastAsia="pt-BR"/>
              </w:rPr>
              <w:t xml:space="preserve"> outorga</w:t>
            </w:r>
          </w:p>
        </w:tc>
        <w:tc>
          <w:tcPr>
            <w:tcW w:w="236" w:type="dxa"/>
            <w:vAlign w:val="bottom"/>
          </w:tcPr>
          <w:p w:rsidR="00B35769" w:rsidRPr="0057389D" w:rsidRDefault="00B35769" w:rsidP="00BF3D59">
            <w:pPr>
              <w:widowControl w:val="0"/>
              <w:spacing w:after="0" w:line="240" w:lineRule="auto"/>
              <w:jc w:val="right"/>
              <w:rPr>
                <w:rFonts w:ascii="Calibri" w:hAnsi="Calibri"/>
                <w:b/>
                <w:bCs/>
                <w:sz w:val="16"/>
                <w:szCs w:val="16"/>
                <w:lang w:val="en-US"/>
              </w:rPr>
            </w:pPr>
          </w:p>
        </w:tc>
        <w:tc>
          <w:tcPr>
            <w:tcW w:w="1085" w:type="dxa"/>
            <w:tcBorders>
              <w:bottom w:val="single" w:sz="4" w:space="0" w:color="auto"/>
            </w:tcBorders>
            <w:vAlign w:val="bottom"/>
          </w:tcPr>
          <w:p w:rsidR="00B35769" w:rsidRPr="0057389D" w:rsidRDefault="00B35769" w:rsidP="00BF3D59">
            <w:pPr>
              <w:widowControl w:val="0"/>
              <w:spacing w:after="0" w:line="240" w:lineRule="auto"/>
              <w:jc w:val="right"/>
              <w:rPr>
                <w:rFonts w:ascii="Calibri" w:hAnsi="Calibri"/>
                <w:b/>
                <w:bCs/>
                <w:sz w:val="16"/>
                <w:szCs w:val="16"/>
                <w:lang w:val="en-US"/>
              </w:rPr>
            </w:pPr>
            <w:r w:rsidRPr="0057389D">
              <w:rPr>
                <w:rFonts w:ascii="Calibri" w:hAnsi="Calibri"/>
                <w:b/>
                <w:bCs/>
                <w:sz w:val="16"/>
                <w:szCs w:val="16"/>
                <w:lang w:eastAsia="pt-BR"/>
              </w:rPr>
              <w:t>3ª outorga</w:t>
            </w:r>
          </w:p>
        </w:tc>
        <w:tc>
          <w:tcPr>
            <w:tcW w:w="236" w:type="dxa"/>
            <w:vAlign w:val="bottom"/>
          </w:tcPr>
          <w:p w:rsidR="00B35769" w:rsidRPr="0057389D" w:rsidRDefault="00B35769" w:rsidP="00BF3D59">
            <w:pPr>
              <w:widowControl w:val="0"/>
              <w:spacing w:after="0" w:line="240" w:lineRule="auto"/>
              <w:jc w:val="right"/>
              <w:rPr>
                <w:rFonts w:ascii="Calibri" w:hAnsi="Calibri"/>
                <w:b/>
                <w:bCs/>
                <w:sz w:val="16"/>
                <w:szCs w:val="16"/>
                <w:lang w:val="en-US"/>
              </w:rPr>
            </w:pPr>
          </w:p>
        </w:tc>
        <w:tc>
          <w:tcPr>
            <w:tcW w:w="1182" w:type="dxa"/>
            <w:tcBorders>
              <w:bottom w:val="single" w:sz="4" w:space="0" w:color="auto"/>
            </w:tcBorders>
            <w:vAlign w:val="bottom"/>
          </w:tcPr>
          <w:p w:rsidR="00B35769" w:rsidRPr="0057389D" w:rsidRDefault="00B35769" w:rsidP="00BF3D59">
            <w:pPr>
              <w:widowControl w:val="0"/>
              <w:spacing w:after="0" w:line="240" w:lineRule="auto"/>
              <w:jc w:val="right"/>
              <w:rPr>
                <w:rFonts w:ascii="Calibri" w:hAnsi="Calibri"/>
                <w:b/>
                <w:bCs/>
                <w:sz w:val="16"/>
                <w:szCs w:val="16"/>
                <w:lang w:val="en-US"/>
              </w:rPr>
            </w:pPr>
            <w:r w:rsidRPr="0057389D">
              <w:rPr>
                <w:rFonts w:ascii="Calibri" w:hAnsi="Calibri"/>
                <w:b/>
                <w:bCs/>
                <w:sz w:val="16"/>
                <w:szCs w:val="16"/>
                <w:lang w:eastAsia="pt-BR"/>
              </w:rPr>
              <w:t>4ª outorga</w:t>
            </w:r>
          </w:p>
        </w:tc>
        <w:tc>
          <w:tcPr>
            <w:tcW w:w="236" w:type="dxa"/>
            <w:vAlign w:val="bottom"/>
          </w:tcPr>
          <w:p w:rsidR="00B35769" w:rsidRPr="0057389D" w:rsidRDefault="00B35769" w:rsidP="00BF3D59">
            <w:pPr>
              <w:widowControl w:val="0"/>
              <w:spacing w:after="0" w:line="240" w:lineRule="auto"/>
              <w:jc w:val="right"/>
              <w:rPr>
                <w:rFonts w:ascii="Calibri" w:hAnsi="Calibri"/>
                <w:b/>
                <w:bCs/>
                <w:sz w:val="16"/>
                <w:szCs w:val="16"/>
                <w:lang w:val="en-US"/>
              </w:rPr>
            </w:pPr>
          </w:p>
        </w:tc>
        <w:tc>
          <w:tcPr>
            <w:tcW w:w="1170" w:type="dxa"/>
            <w:tcBorders>
              <w:bottom w:val="single" w:sz="4" w:space="0" w:color="auto"/>
            </w:tcBorders>
            <w:vAlign w:val="bottom"/>
          </w:tcPr>
          <w:p w:rsidR="00B35769" w:rsidRPr="0057389D" w:rsidRDefault="00B35769" w:rsidP="00BF3D59">
            <w:pPr>
              <w:widowControl w:val="0"/>
              <w:spacing w:after="0" w:line="240" w:lineRule="auto"/>
              <w:jc w:val="right"/>
              <w:rPr>
                <w:rFonts w:ascii="Calibri" w:hAnsi="Calibri"/>
                <w:b/>
                <w:bCs/>
                <w:sz w:val="16"/>
                <w:szCs w:val="16"/>
                <w:lang w:val="en-US"/>
              </w:rPr>
            </w:pPr>
            <w:r w:rsidRPr="0057389D">
              <w:rPr>
                <w:rFonts w:ascii="Calibri" w:hAnsi="Calibri"/>
                <w:b/>
                <w:bCs/>
                <w:sz w:val="16"/>
                <w:szCs w:val="16"/>
                <w:lang w:eastAsia="pt-BR"/>
              </w:rPr>
              <w:t>1ª outorga extraordinária</w:t>
            </w:r>
          </w:p>
        </w:tc>
        <w:tc>
          <w:tcPr>
            <w:tcW w:w="236" w:type="dxa"/>
            <w:vAlign w:val="bottom"/>
          </w:tcPr>
          <w:p w:rsidR="00B35769" w:rsidRPr="0057389D" w:rsidRDefault="00B35769" w:rsidP="00BF3D59">
            <w:pPr>
              <w:widowControl w:val="0"/>
              <w:spacing w:after="0" w:line="240" w:lineRule="auto"/>
              <w:jc w:val="right"/>
              <w:rPr>
                <w:rFonts w:ascii="Calibri" w:hAnsi="Calibri"/>
                <w:b/>
                <w:bCs/>
                <w:sz w:val="16"/>
                <w:szCs w:val="16"/>
                <w:lang w:val="en-US"/>
              </w:rPr>
            </w:pPr>
          </w:p>
        </w:tc>
        <w:tc>
          <w:tcPr>
            <w:tcW w:w="1249" w:type="dxa"/>
            <w:tcBorders>
              <w:bottom w:val="single" w:sz="4" w:space="0" w:color="auto"/>
            </w:tcBorders>
            <w:vAlign w:val="bottom"/>
          </w:tcPr>
          <w:p w:rsidR="00B35769" w:rsidRPr="0057389D" w:rsidRDefault="00B35769" w:rsidP="00BF3D59">
            <w:pPr>
              <w:widowControl w:val="0"/>
              <w:spacing w:after="0" w:line="240" w:lineRule="auto"/>
              <w:jc w:val="right"/>
              <w:rPr>
                <w:rFonts w:ascii="Calibri" w:hAnsi="Calibri"/>
                <w:b/>
                <w:bCs/>
                <w:sz w:val="16"/>
                <w:szCs w:val="16"/>
                <w:lang w:val="en-US"/>
              </w:rPr>
            </w:pPr>
            <w:r w:rsidRPr="0057389D">
              <w:rPr>
                <w:rFonts w:ascii="Calibri" w:hAnsi="Calibri"/>
                <w:b/>
                <w:bCs/>
                <w:sz w:val="16"/>
                <w:szCs w:val="16"/>
                <w:lang w:eastAsia="pt-BR"/>
              </w:rPr>
              <w:t>3ª outorga extraordinária</w:t>
            </w:r>
          </w:p>
        </w:tc>
        <w:tc>
          <w:tcPr>
            <w:tcW w:w="236" w:type="dxa"/>
            <w:vAlign w:val="bottom"/>
          </w:tcPr>
          <w:p w:rsidR="00B35769" w:rsidRPr="0057389D" w:rsidRDefault="00B35769" w:rsidP="00BF3D59">
            <w:pPr>
              <w:widowControl w:val="0"/>
              <w:spacing w:after="0" w:line="240" w:lineRule="auto"/>
              <w:jc w:val="right"/>
              <w:rPr>
                <w:rFonts w:ascii="Calibri" w:hAnsi="Calibri"/>
                <w:b/>
                <w:bCs/>
                <w:sz w:val="16"/>
                <w:szCs w:val="16"/>
                <w:lang w:val="en-US"/>
              </w:rPr>
            </w:pPr>
          </w:p>
        </w:tc>
        <w:tc>
          <w:tcPr>
            <w:tcW w:w="1170" w:type="dxa"/>
            <w:tcBorders>
              <w:bottom w:val="single" w:sz="4" w:space="0" w:color="auto"/>
            </w:tcBorders>
            <w:vAlign w:val="bottom"/>
          </w:tcPr>
          <w:p w:rsidR="00B35769" w:rsidRPr="0057389D" w:rsidRDefault="00B35769" w:rsidP="00BF3D59">
            <w:pPr>
              <w:widowControl w:val="0"/>
              <w:spacing w:after="0" w:line="240" w:lineRule="auto"/>
              <w:jc w:val="right"/>
              <w:rPr>
                <w:rFonts w:ascii="Calibri" w:hAnsi="Calibri"/>
                <w:b/>
                <w:bCs/>
                <w:sz w:val="16"/>
                <w:szCs w:val="16"/>
                <w:lang w:eastAsia="pt-BR"/>
              </w:rPr>
            </w:pPr>
            <w:r w:rsidRPr="0057389D">
              <w:rPr>
                <w:rFonts w:ascii="Calibri" w:hAnsi="Calibri"/>
                <w:b/>
                <w:bCs/>
                <w:sz w:val="16"/>
                <w:szCs w:val="16"/>
                <w:lang w:eastAsia="pt-BR"/>
              </w:rPr>
              <w:t>4ª outorga extraordinária</w:t>
            </w:r>
          </w:p>
        </w:tc>
        <w:tc>
          <w:tcPr>
            <w:tcW w:w="236" w:type="dxa"/>
            <w:vAlign w:val="bottom"/>
          </w:tcPr>
          <w:p w:rsidR="00B35769" w:rsidRPr="0057389D" w:rsidRDefault="00B35769" w:rsidP="00BF3D59">
            <w:pPr>
              <w:widowControl w:val="0"/>
              <w:spacing w:after="0" w:line="240" w:lineRule="auto"/>
              <w:jc w:val="right"/>
              <w:rPr>
                <w:rFonts w:ascii="Calibri" w:hAnsi="Calibri"/>
                <w:b/>
                <w:bCs/>
                <w:sz w:val="16"/>
                <w:szCs w:val="16"/>
                <w:lang w:val="en-US"/>
              </w:rPr>
            </w:pPr>
          </w:p>
        </w:tc>
        <w:tc>
          <w:tcPr>
            <w:tcW w:w="952" w:type="dxa"/>
            <w:tcBorders>
              <w:bottom w:val="single" w:sz="4" w:space="0" w:color="auto"/>
            </w:tcBorders>
            <w:vAlign w:val="bottom"/>
          </w:tcPr>
          <w:p w:rsidR="00B35769" w:rsidRPr="0057389D" w:rsidRDefault="00B35769" w:rsidP="00BF3D59">
            <w:pPr>
              <w:widowControl w:val="0"/>
              <w:spacing w:after="0" w:line="240" w:lineRule="auto"/>
              <w:jc w:val="right"/>
              <w:rPr>
                <w:rFonts w:ascii="Calibri" w:hAnsi="Calibri"/>
                <w:b/>
                <w:bCs/>
                <w:sz w:val="16"/>
                <w:szCs w:val="16"/>
                <w:lang w:val="en-US"/>
              </w:rPr>
            </w:pPr>
            <w:r w:rsidRPr="0057389D">
              <w:rPr>
                <w:rFonts w:ascii="Calibri" w:hAnsi="Calibri"/>
                <w:b/>
                <w:bCs/>
                <w:sz w:val="16"/>
                <w:szCs w:val="16"/>
                <w:lang w:eastAsia="pt-BR"/>
              </w:rPr>
              <w:t xml:space="preserve">Total </w:t>
            </w: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rPr>
                <w:rFonts w:ascii="Calibri" w:hAnsi="Calibri"/>
                <w:bCs/>
                <w:sz w:val="16"/>
                <w:szCs w:val="16"/>
                <w:lang w:val="en-US"/>
              </w:rPr>
            </w:pPr>
          </w:p>
        </w:tc>
        <w:tc>
          <w:tcPr>
            <w:tcW w:w="236" w:type="dxa"/>
          </w:tcPr>
          <w:p w:rsidR="00B35769" w:rsidRPr="0057389D" w:rsidRDefault="00B35769" w:rsidP="00BF3D59">
            <w:pPr>
              <w:widowControl w:val="0"/>
              <w:spacing w:after="0" w:line="240" w:lineRule="auto"/>
              <w:jc w:val="right"/>
              <w:rPr>
                <w:rFonts w:ascii="Calibri" w:hAnsi="Calibri"/>
                <w:bCs/>
                <w:sz w:val="16"/>
                <w:szCs w:val="16"/>
                <w:lang w:val="en-US"/>
              </w:rPr>
            </w:pPr>
          </w:p>
        </w:tc>
        <w:tc>
          <w:tcPr>
            <w:tcW w:w="989" w:type="dxa"/>
            <w:tcBorders>
              <w:top w:val="single" w:sz="4" w:space="0" w:color="auto"/>
            </w:tcBorders>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236" w:type="dxa"/>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989" w:type="dxa"/>
            <w:tcBorders>
              <w:top w:val="single" w:sz="4" w:space="0" w:color="auto"/>
            </w:tcBorders>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236" w:type="dxa"/>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1085" w:type="dxa"/>
            <w:tcBorders>
              <w:top w:val="single" w:sz="4" w:space="0" w:color="auto"/>
            </w:tcBorders>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236" w:type="dxa"/>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1182" w:type="dxa"/>
            <w:tcBorders>
              <w:top w:val="single" w:sz="4" w:space="0" w:color="auto"/>
            </w:tcBorders>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236" w:type="dxa"/>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1170" w:type="dxa"/>
            <w:tcBorders>
              <w:top w:val="single" w:sz="4" w:space="0" w:color="auto"/>
            </w:tcBorders>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236" w:type="dxa"/>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1249" w:type="dxa"/>
            <w:tcBorders>
              <w:top w:val="single" w:sz="4" w:space="0" w:color="auto"/>
            </w:tcBorders>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236" w:type="dxa"/>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1170" w:type="dxa"/>
            <w:tcBorders>
              <w:top w:val="single" w:sz="4" w:space="0" w:color="auto"/>
            </w:tcBorders>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236" w:type="dxa"/>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c>
          <w:tcPr>
            <w:tcW w:w="952" w:type="dxa"/>
            <w:tcBorders>
              <w:top w:val="single" w:sz="4" w:space="0" w:color="auto"/>
            </w:tcBorders>
            <w:vAlign w:val="bottom"/>
          </w:tcPr>
          <w:p w:rsidR="00B35769" w:rsidRPr="0057389D" w:rsidRDefault="00B35769" w:rsidP="00BF3D59">
            <w:pPr>
              <w:widowControl w:val="0"/>
              <w:spacing w:after="0" w:line="240" w:lineRule="auto"/>
              <w:jc w:val="right"/>
              <w:rPr>
                <w:rFonts w:ascii="Calibri" w:hAnsi="Calibri"/>
                <w:bCs/>
                <w:sz w:val="16"/>
                <w:szCs w:val="16"/>
                <w:lang w:val="en-US"/>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rPr>
                <w:rFonts w:ascii="Calibri" w:hAnsi="Calibri"/>
                <w:bCs/>
                <w:sz w:val="16"/>
                <w:szCs w:val="16"/>
                <w:lang w:val="en-US"/>
              </w:rPr>
            </w:pPr>
            <w:r w:rsidRPr="0057389D">
              <w:rPr>
                <w:rFonts w:ascii="Calibri" w:hAnsi="Calibri"/>
                <w:bCs/>
                <w:sz w:val="16"/>
                <w:szCs w:val="16"/>
                <w:lang w:val="en-US"/>
              </w:rPr>
              <w:t>Data</w:t>
            </w:r>
          </w:p>
        </w:tc>
        <w:tc>
          <w:tcPr>
            <w:tcW w:w="236" w:type="dxa"/>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28/12/2005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30/11/2006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14/12/2007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28/05/2010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27/09/2007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01/04/2010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03/11/2010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val="en-US" w:eastAsia="pt-BR"/>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rPr>
                <w:rFonts w:ascii="Calibri" w:hAnsi="Calibri"/>
                <w:bCs/>
                <w:sz w:val="16"/>
                <w:szCs w:val="16"/>
                <w:lang w:val="en-US"/>
              </w:rPr>
            </w:pPr>
            <w:r w:rsidRPr="0057389D">
              <w:rPr>
                <w:rFonts w:ascii="Calibri" w:hAnsi="Calibri"/>
                <w:bCs/>
                <w:sz w:val="16"/>
                <w:szCs w:val="16"/>
                <w:lang w:val="en-US"/>
              </w:rPr>
              <w:t>Quantidade de ações</w:t>
            </w:r>
          </w:p>
        </w:tc>
        <w:tc>
          <w:tcPr>
            <w:tcW w:w="236" w:type="dxa"/>
          </w:tcPr>
          <w:p w:rsidR="00B35769" w:rsidRPr="0057389D" w:rsidRDefault="00B35769" w:rsidP="00BF3D59">
            <w:pPr>
              <w:spacing w:after="0" w:line="240" w:lineRule="auto"/>
              <w:jc w:val="right"/>
              <w:rPr>
                <w:rFonts w:ascii="Calibri" w:hAnsi="Calibri"/>
                <w:bCs/>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715.255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239.750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780.311</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bCs/>
                <w:sz w:val="16"/>
                <w:szCs w:val="16"/>
                <w:lang w:val="en-US" w:eastAsia="pt-BR"/>
              </w:rPr>
            </w:pPr>
            <w:r w:rsidRPr="0057389D">
              <w:rPr>
                <w:rFonts w:ascii="Calibri" w:hAnsi="Calibri"/>
                <w:bCs/>
                <w:sz w:val="16"/>
                <w:szCs w:val="16"/>
                <w:lang w:val="en-US" w:eastAsia="pt-BR"/>
              </w:rPr>
              <w:t>591.465</w:t>
            </w:r>
          </w:p>
        </w:tc>
        <w:tc>
          <w:tcPr>
            <w:tcW w:w="236" w:type="dxa"/>
            <w:vAlign w:val="bottom"/>
          </w:tcPr>
          <w:p w:rsidR="00B35769" w:rsidRPr="0057389D" w:rsidRDefault="00B35769" w:rsidP="00BF3D59">
            <w:pPr>
              <w:spacing w:after="0" w:line="240" w:lineRule="auto"/>
              <w:jc w:val="right"/>
              <w:rPr>
                <w:rFonts w:ascii="Calibri" w:hAnsi="Calibri"/>
                <w:bCs/>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230.000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230.000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230.000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val="en-US" w:eastAsia="pt-BR"/>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rPr>
                <w:rFonts w:ascii="Calibri" w:hAnsi="Calibri"/>
                <w:bCs/>
                <w:sz w:val="16"/>
                <w:szCs w:val="16"/>
                <w:lang w:val="en-US"/>
              </w:rPr>
            </w:pPr>
            <w:r w:rsidRPr="0057389D">
              <w:rPr>
                <w:rFonts w:ascii="Calibri" w:hAnsi="Calibri"/>
                <w:bCs/>
                <w:sz w:val="16"/>
                <w:szCs w:val="16"/>
                <w:lang w:val="en-US"/>
              </w:rPr>
              <w:t>Preço de exercício – R$</w:t>
            </w:r>
          </w:p>
        </w:tc>
        <w:tc>
          <w:tcPr>
            <w:tcW w:w="236" w:type="dxa"/>
          </w:tcPr>
          <w:p w:rsidR="00B35769" w:rsidRPr="0057389D" w:rsidRDefault="00B35769" w:rsidP="00BF3D59">
            <w:pPr>
              <w:spacing w:after="0" w:line="240" w:lineRule="auto"/>
              <w:jc w:val="right"/>
              <w:rPr>
                <w:rFonts w:ascii="Calibri" w:hAnsi="Calibri"/>
                <w:bCs/>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14,40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43,48</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39,67</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bCs/>
                <w:sz w:val="16"/>
                <w:szCs w:val="16"/>
                <w:lang w:val="en-US" w:eastAsia="pt-BR"/>
              </w:rPr>
            </w:pPr>
            <w:r w:rsidRPr="0057389D">
              <w:rPr>
                <w:rFonts w:ascii="Calibri" w:hAnsi="Calibri"/>
                <w:bCs/>
                <w:sz w:val="16"/>
                <w:szCs w:val="16"/>
                <w:lang w:val="en-US" w:eastAsia="pt-BR"/>
              </w:rPr>
              <w:t>25,11</w:t>
            </w:r>
          </w:p>
        </w:tc>
        <w:tc>
          <w:tcPr>
            <w:tcW w:w="236" w:type="dxa"/>
            <w:vAlign w:val="bottom"/>
          </w:tcPr>
          <w:p w:rsidR="00B35769" w:rsidRPr="0057389D" w:rsidRDefault="00B35769" w:rsidP="00BF3D59">
            <w:pPr>
              <w:spacing w:after="0" w:line="240" w:lineRule="auto"/>
              <w:jc w:val="right"/>
              <w:rPr>
                <w:rFonts w:ascii="Calibri" w:hAnsi="Calibri"/>
                <w:bCs/>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38,36</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24,59</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20,53</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val="en-US" w:eastAsia="pt-BR"/>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ind w:left="142" w:hanging="142"/>
              <w:rPr>
                <w:rFonts w:ascii="Calibri" w:hAnsi="Calibri"/>
                <w:bCs/>
                <w:sz w:val="16"/>
                <w:szCs w:val="16"/>
              </w:rPr>
            </w:pPr>
            <w:r w:rsidRPr="0057389D">
              <w:rPr>
                <w:rFonts w:ascii="Calibri" w:hAnsi="Calibri"/>
                <w:bCs/>
                <w:sz w:val="16"/>
                <w:szCs w:val="16"/>
              </w:rPr>
              <w:t>Taxa de juros, isenta de risco %</w:t>
            </w:r>
          </w:p>
        </w:tc>
        <w:tc>
          <w:tcPr>
            <w:tcW w:w="236" w:type="dxa"/>
          </w:tcPr>
          <w:p w:rsidR="00B35769" w:rsidRPr="0057389D" w:rsidRDefault="00B35769" w:rsidP="00BF3D59">
            <w:pPr>
              <w:spacing w:after="0" w:line="240" w:lineRule="auto"/>
              <w:jc w:val="right"/>
              <w:rPr>
                <w:rFonts w:ascii="Calibri" w:hAnsi="Calibri"/>
                <w:bCs/>
                <w:sz w:val="16"/>
                <w:szCs w:val="16"/>
                <w:lang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17,93%</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13,13%</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10,95%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bCs/>
                <w:sz w:val="16"/>
                <w:szCs w:val="16"/>
                <w:lang w:val="en-US" w:eastAsia="pt-BR"/>
              </w:rPr>
            </w:pPr>
            <w:r w:rsidRPr="0057389D">
              <w:rPr>
                <w:rFonts w:ascii="Calibri" w:hAnsi="Calibri"/>
                <w:bCs/>
                <w:sz w:val="16"/>
                <w:szCs w:val="16"/>
                <w:lang w:val="en-US" w:eastAsia="pt-BR"/>
              </w:rPr>
              <w:t>9,38%</w:t>
            </w:r>
          </w:p>
        </w:tc>
        <w:tc>
          <w:tcPr>
            <w:tcW w:w="236" w:type="dxa"/>
            <w:vAlign w:val="bottom"/>
          </w:tcPr>
          <w:p w:rsidR="00B35769" w:rsidRPr="0057389D" w:rsidRDefault="00B35769" w:rsidP="00BF3D59">
            <w:pPr>
              <w:spacing w:after="0" w:line="240" w:lineRule="auto"/>
              <w:jc w:val="right"/>
              <w:rPr>
                <w:rFonts w:ascii="Calibri" w:hAnsi="Calibri"/>
                <w:bCs/>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10,82%</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8,34%</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bCs/>
                <w:sz w:val="16"/>
                <w:szCs w:val="16"/>
                <w:lang w:val="en-US" w:eastAsia="pt-BR"/>
              </w:rPr>
              <w:t>10,69%</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val="en-US" w:eastAsia="pt-BR"/>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rPr>
                <w:rFonts w:ascii="Calibri" w:hAnsi="Calibri"/>
                <w:sz w:val="16"/>
                <w:szCs w:val="16"/>
                <w:lang w:val="en-US"/>
              </w:rPr>
            </w:pPr>
            <w:r w:rsidRPr="0057389D">
              <w:rPr>
                <w:rFonts w:ascii="Calibri" w:hAnsi="Calibri"/>
                <w:sz w:val="16"/>
                <w:szCs w:val="16"/>
                <w:lang w:val="en-US"/>
              </w:rPr>
              <w:t>Tempo médio contratual</w:t>
            </w:r>
          </w:p>
        </w:tc>
        <w:tc>
          <w:tcPr>
            <w:tcW w:w="236" w:type="dxa"/>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5.5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5.5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5.5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5.5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val="en-US" w:eastAsia="pt-BR"/>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ind w:left="142" w:hanging="142"/>
              <w:rPr>
                <w:rFonts w:ascii="Calibri" w:hAnsi="Calibri"/>
                <w:sz w:val="16"/>
                <w:szCs w:val="16"/>
                <w:lang w:val="en-US"/>
              </w:rPr>
            </w:pPr>
            <w:r w:rsidRPr="0057389D">
              <w:rPr>
                <w:rFonts w:ascii="Calibri" w:hAnsi="Calibri"/>
                <w:sz w:val="16"/>
                <w:szCs w:val="16"/>
                <w:lang w:val="en-US"/>
              </w:rPr>
              <w:t>Rendimento esperado do dividendo %</w:t>
            </w:r>
          </w:p>
        </w:tc>
        <w:tc>
          <w:tcPr>
            <w:tcW w:w="236" w:type="dxa"/>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0,00%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0,32%</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0,58%</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0,55%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0,58%</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0,55%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0,55%</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val="en-US" w:eastAsia="pt-BR"/>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ind w:left="142" w:hanging="142"/>
              <w:rPr>
                <w:rFonts w:ascii="Calibri" w:hAnsi="Calibri"/>
                <w:sz w:val="16"/>
                <w:szCs w:val="16"/>
              </w:rPr>
            </w:pPr>
            <w:r w:rsidRPr="0057389D">
              <w:rPr>
                <w:rFonts w:ascii="Calibri" w:hAnsi="Calibri"/>
                <w:sz w:val="16"/>
                <w:szCs w:val="16"/>
              </w:rPr>
              <w:t>Volatilidade das ações no Mercado %</w:t>
            </w:r>
          </w:p>
        </w:tc>
        <w:tc>
          <w:tcPr>
            <w:tcW w:w="236" w:type="dxa"/>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34,24%</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41,29%</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42,30%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51,47%</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40,48%</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51,32%</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52,14%</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val="en-US" w:eastAsia="pt-BR"/>
              </w:rPr>
            </w:pPr>
          </w:p>
        </w:tc>
      </w:tr>
      <w:tr w:rsidR="00B35769" w:rsidRPr="0057389D" w:rsidTr="00786E36">
        <w:trPr>
          <w:trHeight w:hRule="exact" w:val="454"/>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ind w:left="142" w:hanging="142"/>
              <w:rPr>
                <w:rFonts w:ascii="Calibri" w:hAnsi="Calibri"/>
                <w:sz w:val="16"/>
                <w:szCs w:val="16"/>
              </w:rPr>
            </w:pPr>
            <w:r w:rsidRPr="0057389D">
              <w:rPr>
                <w:rFonts w:ascii="Calibri" w:hAnsi="Calibri"/>
                <w:sz w:val="16"/>
                <w:szCs w:val="16"/>
              </w:rPr>
              <w:t>Preço no Mercado acionário na data da outorga R$</w:t>
            </w:r>
          </w:p>
        </w:tc>
        <w:tc>
          <w:tcPr>
            <w:tcW w:w="236" w:type="dxa"/>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45,00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61,00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44,03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24,30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50,10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 xml:space="preserve">30,31 </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41,92</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val="en-US" w:eastAsia="pt-BR"/>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ind w:left="142" w:hanging="142"/>
              <w:rPr>
                <w:rFonts w:ascii="Calibri" w:hAnsi="Calibri"/>
                <w:sz w:val="16"/>
                <w:szCs w:val="16"/>
              </w:rPr>
            </w:pPr>
            <w:r w:rsidRPr="0057389D">
              <w:rPr>
                <w:rFonts w:ascii="Calibri" w:hAnsi="Calibri"/>
                <w:sz w:val="16"/>
                <w:szCs w:val="16"/>
              </w:rPr>
              <w:t>Valor justo na data da outorga – R$</w:t>
            </w:r>
          </w:p>
        </w:tc>
        <w:tc>
          <w:tcPr>
            <w:tcW w:w="236" w:type="dxa"/>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39,64</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41,11</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25,09</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82" w:type="dxa"/>
            <w:vAlign w:val="bottom"/>
          </w:tcPr>
          <w:p w:rsidR="00B35769" w:rsidRPr="0057389D" w:rsidRDefault="00B35769"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13,57</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28,28</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17,95</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29,91</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eastAsia="pt-BR"/>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rPr>
                <w:rFonts w:ascii="Calibri" w:hAnsi="Calibri"/>
                <w:sz w:val="16"/>
                <w:szCs w:val="16"/>
              </w:rPr>
            </w:pPr>
          </w:p>
        </w:tc>
        <w:tc>
          <w:tcPr>
            <w:tcW w:w="236" w:type="dxa"/>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82"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eastAsia="pt-BR"/>
              </w:rPr>
            </w:pP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ind w:left="142" w:hanging="142"/>
              <w:rPr>
                <w:rFonts w:ascii="Calibri" w:hAnsi="Calibri"/>
                <w:sz w:val="16"/>
                <w:szCs w:val="16"/>
              </w:rPr>
            </w:pPr>
            <w:r w:rsidRPr="0057389D">
              <w:rPr>
                <w:rFonts w:ascii="Calibri" w:hAnsi="Calibri"/>
                <w:sz w:val="16"/>
                <w:szCs w:val="16"/>
              </w:rPr>
              <w:t>Quantidade de opções em circulação (i)</w:t>
            </w:r>
          </w:p>
        </w:tc>
        <w:tc>
          <w:tcPr>
            <w:tcW w:w="236" w:type="dxa"/>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EF3215"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5.958</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138.044</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EF3215"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432.100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485.973</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230.000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A539D6">
            <w:pPr>
              <w:spacing w:after="0" w:line="240" w:lineRule="auto"/>
              <w:jc w:val="center"/>
              <w:rPr>
                <w:rFonts w:ascii="Calibri" w:hAnsi="Calibri"/>
                <w:sz w:val="16"/>
                <w:szCs w:val="16"/>
                <w:lang w:val="en-US"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EF3215"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1.251.930</w:t>
            </w: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ind w:left="142" w:hanging="142"/>
              <w:rPr>
                <w:rFonts w:ascii="Calibri" w:hAnsi="Calibri"/>
                <w:sz w:val="16"/>
                <w:szCs w:val="16"/>
              </w:rPr>
            </w:pPr>
            <w:r w:rsidRPr="0057389D">
              <w:rPr>
                <w:rFonts w:ascii="Calibri" w:hAnsi="Calibri"/>
                <w:sz w:val="16"/>
                <w:szCs w:val="16"/>
              </w:rPr>
              <w:t>Quantidade de opções a exercer (i)</w:t>
            </w:r>
          </w:p>
        </w:tc>
        <w:tc>
          <w:tcPr>
            <w:tcW w:w="236" w:type="dxa"/>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EF3215"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5.958</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138.044</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085"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103.921</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82"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485.973</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230.000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EF3215"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1.251.930</w:t>
            </w:r>
          </w:p>
        </w:tc>
      </w:tr>
      <w:tr w:rsidR="00B35769" w:rsidRPr="0057389D"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rPr>
                <w:rFonts w:ascii="Calibri" w:hAnsi="Calibri"/>
                <w:sz w:val="16"/>
                <w:szCs w:val="16"/>
                <w:lang w:val="en-US"/>
              </w:rPr>
            </w:pPr>
            <w:r w:rsidRPr="0057389D">
              <w:rPr>
                <w:rFonts w:ascii="Calibri" w:hAnsi="Calibri"/>
                <w:sz w:val="16"/>
                <w:szCs w:val="16"/>
                <w:lang w:val="en-US"/>
              </w:rPr>
              <w:t>Preço médio ajustado (i)</w:t>
            </w:r>
          </w:p>
        </w:tc>
        <w:tc>
          <w:tcPr>
            <w:tcW w:w="236" w:type="dxa"/>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EF3215"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20,99</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89" w:type="dxa"/>
            <w:vAlign w:val="bottom"/>
          </w:tcPr>
          <w:p w:rsidR="00B35769" w:rsidRPr="0057389D" w:rsidRDefault="00EF3215"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61,69</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085" w:type="dxa"/>
            <w:vAlign w:val="bottom"/>
          </w:tcPr>
          <w:p w:rsidR="00B35769" w:rsidRPr="0057389D" w:rsidRDefault="00EF3215"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52,60</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82" w:type="dxa"/>
            <w:vAlign w:val="bottom"/>
          </w:tcPr>
          <w:p w:rsidR="00B35769" w:rsidRPr="0057389D" w:rsidRDefault="00EF3215"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29,27</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70" w:type="dxa"/>
            <w:vAlign w:val="bottom"/>
          </w:tcPr>
          <w:p w:rsidR="00B35769" w:rsidRPr="0057389D" w:rsidRDefault="00EF3215"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52,42</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eastAsia="pt-BR"/>
              </w:rPr>
            </w:pPr>
          </w:p>
        </w:tc>
      </w:tr>
      <w:tr w:rsidR="00B35769" w:rsidRPr="0057389D" w:rsidTr="00786E36">
        <w:trPr>
          <w:trHeight w:hRule="exact" w:val="454"/>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ind w:left="142" w:hanging="142"/>
              <w:rPr>
                <w:rFonts w:ascii="Calibri" w:hAnsi="Calibri"/>
                <w:sz w:val="16"/>
                <w:szCs w:val="16"/>
              </w:rPr>
            </w:pPr>
            <w:r w:rsidRPr="0057389D">
              <w:rPr>
                <w:rFonts w:ascii="Calibri" w:hAnsi="Calibri"/>
                <w:sz w:val="16"/>
                <w:szCs w:val="16"/>
              </w:rPr>
              <w:t>Valorização das opções exercíveis em 31/03/2012</w:t>
            </w:r>
          </w:p>
        </w:tc>
        <w:tc>
          <w:tcPr>
            <w:tcW w:w="236" w:type="dxa"/>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EF3215"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125.065</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EF3215"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8.515.934</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085" w:type="dxa"/>
            <w:vAlign w:val="bottom"/>
          </w:tcPr>
          <w:p w:rsidR="00B35769" w:rsidRPr="0057389D" w:rsidRDefault="00EF3215" w:rsidP="00BF3D59">
            <w:pPr>
              <w:spacing w:after="0" w:line="240" w:lineRule="auto"/>
              <w:jc w:val="right"/>
              <w:rPr>
                <w:rFonts w:ascii="Calibri" w:hAnsi="Calibri"/>
                <w:sz w:val="16"/>
                <w:szCs w:val="16"/>
                <w:lang w:eastAsia="pt-BR"/>
              </w:rPr>
            </w:pPr>
            <w:r w:rsidRPr="0057389D">
              <w:rPr>
                <w:rFonts w:ascii="Calibri" w:hAnsi="Calibri"/>
                <w:sz w:val="16"/>
                <w:szCs w:val="16"/>
                <w:lang w:eastAsia="pt-BR"/>
              </w:rPr>
              <w:t>22.728.460</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82" w:type="dxa"/>
            <w:vAlign w:val="bottom"/>
          </w:tcPr>
          <w:p w:rsidR="00B35769" w:rsidRPr="0057389D" w:rsidRDefault="00B35769" w:rsidP="00EF3215">
            <w:pPr>
              <w:spacing w:after="0" w:line="240" w:lineRule="auto"/>
              <w:jc w:val="right"/>
              <w:rPr>
                <w:rFonts w:ascii="Calibri" w:hAnsi="Calibri"/>
                <w:sz w:val="16"/>
                <w:szCs w:val="16"/>
                <w:lang w:val="en-US" w:eastAsia="pt-BR"/>
              </w:rPr>
            </w:pPr>
            <w:r w:rsidRPr="0057389D">
              <w:rPr>
                <w:rFonts w:ascii="Calibri" w:hAnsi="Calibri"/>
                <w:sz w:val="16"/>
                <w:szCs w:val="16"/>
                <w:lang w:eastAsia="pt-BR"/>
              </w:rPr>
              <w:t>13.</w:t>
            </w:r>
            <w:r w:rsidR="00EF3215" w:rsidRPr="0057389D">
              <w:rPr>
                <w:rFonts w:ascii="Calibri" w:hAnsi="Calibri"/>
                <w:sz w:val="16"/>
                <w:szCs w:val="16"/>
                <w:lang w:eastAsia="pt-BR"/>
              </w:rPr>
              <w:t>049.356</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EF3215" w:rsidP="00BF3D59">
            <w:pPr>
              <w:spacing w:after="0" w:line="240" w:lineRule="auto"/>
              <w:jc w:val="right"/>
              <w:rPr>
                <w:rFonts w:ascii="Calibri" w:hAnsi="Calibri"/>
                <w:sz w:val="16"/>
                <w:szCs w:val="16"/>
                <w:lang w:val="en-US" w:eastAsia="pt-BR"/>
              </w:rPr>
            </w:pPr>
            <w:r w:rsidRPr="0057389D">
              <w:rPr>
                <w:rFonts w:ascii="Calibri" w:hAnsi="Calibri"/>
                <w:sz w:val="16"/>
                <w:szCs w:val="16"/>
                <w:lang w:val="en-US" w:eastAsia="pt-BR"/>
              </w:rPr>
              <w:t>12.056.600</w:t>
            </w: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val="en-US"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val="en-US" w:eastAsia="pt-BR"/>
              </w:rPr>
            </w:pPr>
          </w:p>
        </w:tc>
      </w:tr>
      <w:tr w:rsidR="00B35769" w:rsidRPr="00C30278" w:rsidTr="00786E36">
        <w:trPr>
          <w:trHeight w:hRule="exact" w:val="227"/>
        </w:trPr>
        <w:tc>
          <w:tcPr>
            <w:tcW w:w="3085" w:type="dxa"/>
            <w:vAlign w:val="bottom"/>
          </w:tcPr>
          <w:p w:rsidR="00B35769" w:rsidRPr="0057389D" w:rsidRDefault="00B35769" w:rsidP="00BF3D59">
            <w:pPr>
              <w:widowControl w:val="0"/>
              <w:tabs>
                <w:tab w:val="left" w:pos="198"/>
                <w:tab w:val="left" w:pos="391"/>
                <w:tab w:val="left" w:pos="618"/>
                <w:tab w:val="left" w:pos="828"/>
                <w:tab w:val="left" w:pos="1037"/>
              </w:tabs>
              <w:spacing w:after="0" w:line="240" w:lineRule="auto"/>
              <w:ind w:left="142" w:hanging="142"/>
              <w:rPr>
                <w:rFonts w:ascii="Calibri" w:hAnsi="Calibri"/>
                <w:sz w:val="16"/>
                <w:szCs w:val="16"/>
              </w:rPr>
            </w:pPr>
            <w:r w:rsidRPr="0057389D">
              <w:rPr>
                <w:rFonts w:ascii="Calibri" w:hAnsi="Calibri"/>
                <w:sz w:val="16"/>
                <w:szCs w:val="16"/>
                <w:lang w:eastAsia="pt-BR"/>
              </w:rPr>
              <w:t>Média de vida contratual remanescente (i)</w:t>
            </w:r>
          </w:p>
        </w:tc>
        <w:tc>
          <w:tcPr>
            <w:tcW w:w="236" w:type="dxa"/>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989"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085" w:type="dxa"/>
            <w:vAlign w:val="bottom"/>
          </w:tcPr>
          <w:p w:rsidR="00B35769" w:rsidRPr="0057389D" w:rsidRDefault="00EF3215" w:rsidP="00BF3D59">
            <w:pPr>
              <w:spacing w:after="0" w:line="240" w:lineRule="auto"/>
              <w:jc w:val="right"/>
              <w:rPr>
                <w:rFonts w:ascii="Calibri" w:hAnsi="Calibri"/>
                <w:sz w:val="16"/>
                <w:szCs w:val="16"/>
                <w:lang w:eastAsia="pt-BR"/>
              </w:rPr>
            </w:pPr>
            <w:r w:rsidRPr="0057389D">
              <w:rPr>
                <w:rFonts w:ascii="Calibri" w:hAnsi="Calibri"/>
                <w:sz w:val="16"/>
                <w:szCs w:val="16"/>
                <w:lang w:val="en-US" w:eastAsia="pt-BR"/>
              </w:rPr>
              <w:t>0,94</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82" w:type="dxa"/>
            <w:vAlign w:val="bottom"/>
          </w:tcPr>
          <w:p w:rsidR="00B35769" w:rsidRPr="0057389D" w:rsidRDefault="00B35769" w:rsidP="00EF3215">
            <w:pPr>
              <w:spacing w:after="0" w:line="240" w:lineRule="auto"/>
              <w:jc w:val="right"/>
              <w:rPr>
                <w:rFonts w:ascii="Calibri" w:hAnsi="Calibri"/>
                <w:sz w:val="16"/>
                <w:szCs w:val="16"/>
                <w:lang w:eastAsia="pt-BR"/>
              </w:rPr>
            </w:pPr>
            <w:r w:rsidRPr="0057389D">
              <w:rPr>
                <w:rFonts w:ascii="Calibri" w:hAnsi="Calibri"/>
                <w:sz w:val="16"/>
                <w:szCs w:val="16"/>
                <w:lang w:val="en-US" w:eastAsia="pt-BR"/>
              </w:rPr>
              <w:t>3,</w:t>
            </w:r>
            <w:r w:rsidR="00EF3215" w:rsidRPr="0057389D">
              <w:rPr>
                <w:rFonts w:ascii="Calibri" w:hAnsi="Calibri"/>
                <w:sz w:val="16"/>
                <w:szCs w:val="16"/>
                <w:lang w:val="en-US" w:eastAsia="pt-BR"/>
              </w:rPr>
              <w:t>38</w:t>
            </w: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249"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1170"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236" w:type="dxa"/>
            <w:vAlign w:val="bottom"/>
          </w:tcPr>
          <w:p w:rsidR="00B35769" w:rsidRPr="0057389D" w:rsidRDefault="00B35769" w:rsidP="00BF3D59">
            <w:pPr>
              <w:spacing w:after="0" w:line="240" w:lineRule="auto"/>
              <w:jc w:val="right"/>
              <w:rPr>
                <w:rFonts w:ascii="Calibri" w:hAnsi="Calibri"/>
                <w:sz w:val="16"/>
                <w:szCs w:val="16"/>
                <w:lang w:eastAsia="pt-BR"/>
              </w:rPr>
            </w:pPr>
          </w:p>
        </w:tc>
        <w:tc>
          <w:tcPr>
            <w:tcW w:w="952" w:type="dxa"/>
            <w:vAlign w:val="bottom"/>
          </w:tcPr>
          <w:p w:rsidR="00B35769" w:rsidRPr="0057389D" w:rsidRDefault="00B35769" w:rsidP="00BF3D59">
            <w:pPr>
              <w:spacing w:after="0" w:line="240" w:lineRule="auto"/>
              <w:jc w:val="right"/>
              <w:rPr>
                <w:rFonts w:ascii="Calibri" w:hAnsi="Calibri"/>
                <w:sz w:val="16"/>
                <w:szCs w:val="16"/>
                <w:lang w:eastAsia="pt-BR"/>
              </w:rPr>
            </w:pPr>
          </w:p>
        </w:tc>
      </w:tr>
    </w:tbl>
    <w:p w:rsidR="00B35769" w:rsidRPr="00962FC1" w:rsidRDefault="00B35769" w:rsidP="00BF3D59">
      <w:pPr>
        <w:widowControl w:val="0"/>
        <w:spacing w:after="0" w:line="264" w:lineRule="auto"/>
        <w:rPr>
          <w:rFonts w:ascii="Calibri" w:hAnsi="Calibri"/>
          <w:sz w:val="16"/>
          <w:szCs w:val="16"/>
        </w:rPr>
      </w:pPr>
    </w:p>
    <w:p w:rsidR="00B35769" w:rsidRPr="004B6D4D" w:rsidRDefault="00B35769" w:rsidP="00BF3D59">
      <w:pPr>
        <w:pStyle w:val="PargrafodaLista"/>
        <w:widowControl w:val="0"/>
        <w:numPr>
          <w:ilvl w:val="0"/>
          <w:numId w:val="26"/>
        </w:numPr>
        <w:spacing w:line="264" w:lineRule="auto"/>
        <w:rPr>
          <w:rFonts w:ascii="Calibri" w:hAnsi="Calibri"/>
          <w:sz w:val="16"/>
          <w:szCs w:val="16"/>
          <w:lang w:val="pt-BR"/>
        </w:rPr>
      </w:pPr>
      <w:r w:rsidRPr="004B6D4D">
        <w:rPr>
          <w:rFonts w:ascii="Calibri" w:hAnsi="Calibri"/>
          <w:sz w:val="16"/>
          <w:szCs w:val="16"/>
          <w:lang w:val="pt-BR"/>
        </w:rPr>
        <w:t>Em 3</w:t>
      </w:r>
      <w:r w:rsidR="00651D35">
        <w:rPr>
          <w:rFonts w:ascii="Calibri" w:hAnsi="Calibri"/>
          <w:sz w:val="16"/>
          <w:szCs w:val="16"/>
          <w:lang w:val="pt-BR"/>
        </w:rPr>
        <w:t>0</w:t>
      </w:r>
      <w:r w:rsidRPr="004B6D4D">
        <w:rPr>
          <w:rFonts w:ascii="Calibri" w:hAnsi="Calibri"/>
          <w:sz w:val="16"/>
          <w:szCs w:val="16"/>
          <w:lang w:val="pt-BR"/>
        </w:rPr>
        <w:t xml:space="preserve"> de </w:t>
      </w:r>
      <w:r w:rsidR="00651D35">
        <w:rPr>
          <w:rFonts w:ascii="Calibri" w:hAnsi="Calibri"/>
          <w:sz w:val="16"/>
          <w:szCs w:val="16"/>
          <w:lang w:val="pt-BR"/>
        </w:rPr>
        <w:t>junho</w:t>
      </w:r>
      <w:r w:rsidRPr="004B6D4D">
        <w:rPr>
          <w:rFonts w:ascii="Calibri" w:hAnsi="Calibri"/>
          <w:sz w:val="16"/>
          <w:szCs w:val="16"/>
          <w:lang w:val="pt-BR"/>
        </w:rPr>
        <w:t xml:space="preserve"> de 201</w:t>
      </w:r>
      <w:r>
        <w:rPr>
          <w:rFonts w:ascii="Calibri" w:hAnsi="Calibri"/>
          <w:sz w:val="16"/>
          <w:szCs w:val="16"/>
          <w:lang w:val="pt-BR"/>
        </w:rPr>
        <w:t>2</w:t>
      </w:r>
      <w:r w:rsidRPr="004B6D4D">
        <w:rPr>
          <w:rFonts w:ascii="Calibri" w:hAnsi="Calibri"/>
          <w:sz w:val="16"/>
          <w:szCs w:val="16"/>
          <w:lang w:val="pt-BR"/>
        </w:rPr>
        <w:t>.</w:t>
      </w:r>
    </w:p>
    <w:p w:rsidR="00B35769" w:rsidRDefault="00B35769" w:rsidP="00BF3D59">
      <w:pPr>
        <w:widowControl w:val="0"/>
        <w:spacing w:after="0" w:line="264" w:lineRule="auto"/>
        <w:ind w:left="360"/>
        <w:rPr>
          <w:rFonts w:ascii="Calibri" w:hAnsi="Calibri"/>
          <w:sz w:val="16"/>
          <w:szCs w:val="16"/>
        </w:rPr>
      </w:pPr>
      <w:r>
        <w:rPr>
          <w:rFonts w:ascii="Calibri" w:hAnsi="Calibri"/>
          <w:sz w:val="16"/>
          <w:szCs w:val="16"/>
        </w:rPr>
        <w:t xml:space="preserve">Segunda </w:t>
      </w:r>
      <w:r w:rsidRPr="00D11635">
        <w:rPr>
          <w:rFonts w:ascii="Calibri" w:hAnsi="Calibri"/>
          <w:sz w:val="16"/>
          <w:szCs w:val="16"/>
        </w:rPr>
        <w:t xml:space="preserve">Outorga </w:t>
      </w:r>
      <w:r>
        <w:rPr>
          <w:rFonts w:ascii="Calibri" w:hAnsi="Calibri"/>
          <w:sz w:val="16"/>
          <w:szCs w:val="16"/>
        </w:rPr>
        <w:t xml:space="preserve">Extraordinária </w:t>
      </w:r>
      <w:r w:rsidRPr="00D11635">
        <w:rPr>
          <w:rFonts w:ascii="Calibri" w:hAnsi="Calibri"/>
          <w:sz w:val="16"/>
          <w:szCs w:val="16"/>
        </w:rPr>
        <w:t>cancelada</w:t>
      </w:r>
      <w:r>
        <w:rPr>
          <w:rFonts w:ascii="Calibri" w:hAnsi="Calibri"/>
          <w:sz w:val="16"/>
          <w:szCs w:val="16"/>
        </w:rPr>
        <w:t xml:space="preserve"> em Agosto de 2011</w:t>
      </w:r>
      <w:r w:rsidRPr="00D11635">
        <w:rPr>
          <w:rFonts w:ascii="Calibri" w:hAnsi="Calibri"/>
          <w:sz w:val="16"/>
          <w:szCs w:val="16"/>
        </w:rPr>
        <w:t>.</w:t>
      </w:r>
    </w:p>
    <w:p w:rsidR="00A539D6" w:rsidRPr="00D11635" w:rsidRDefault="00A539D6" w:rsidP="00BF3D59">
      <w:pPr>
        <w:widowControl w:val="0"/>
        <w:spacing w:after="0" w:line="264" w:lineRule="auto"/>
        <w:ind w:left="360"/>
        <w:rPr>
          <w:rFonts w:ascii="Calibri" w:hAnsi="Calibri"/>
          <w:sz w:val="16"/>
          <w:szCs w:val="16"/>
        </w:rPr>
      </w:pPr>
      <w:r>
        <w:rPr>
          <w:rFonts w:ascii="Calibri" w:hAnsi="Calibri"/>
          <w:sz w:val="16"/>
          <w:szCs w:val="16"/>
        </w:rPr>
        <w:t>Ter</w:t>
      </w:r>
    </w:p>
    <w:p w:rsidR="00B35769" w:rsidRPr="00C16505" w:rsidRDefault="00B35769" w:rsidP="00BF3D59">
      <w:pPr>
        <w:pStyle w:val="PargrafodaLista"/>
        <w:widowControl w:val="0"/>
        <w:spacing w:line="264" w:lineRule="auto"/>
        <w:ind w:left="1080"/>
        <w:rPr>
          <w:lang w:val="pt-BR"/>
        </w:rPr>
      </w:pPr>
    </w:p>
    <w:p w:rsidR="00B35769" w:rsidRDefault="00B35769" w:rsidP="00BF3D59">
      <w:pPr>
        <w:spacing w:after="0"/>
        <w:rPr>
          <w:b/>
          <w:bCs/>
          <w:iCs/>
          <w:sz w:val="20"/>
          <w:szCs w:val="20"/>
        </w:rPr>
      </w:pPr>
      <w:r w:rsidRPr="004B4858">
        <w:rPr>
          <w:sz w:val="20"/>
          <w:szCs w:val="20"/>
        </w:rPr>
        <w:t xml:space="preserve">A volatilidade esperada se baseia na volatilidade histórica das ações da Companhia negociadas </w:t>
      </w:r>
      <w:smartTag w:uri="urn:schemas-microsoft-com:office:smarttags" w:element="PersonName">
        <w:smartTagPr>
          <w:attr w:name="ProductID" w:val="em bolsa. A"/>
        </w:smartTagPr>
        <w:r w:rsidRPr="004B4858">
          <w:rPr>
            <w:sz w:val="20"/>
            <w:szCs w:val="20"/>
          </w:rPr>
          <w:t>em bolsa. A</w:t>
        </w:r>
      </w:smartTag>
      <w:r w:rsidRPr="004B4858">
        <w:rPr>
          <w:sz w:val="20"/>
          <w:szCs w:val="20"/>
        </w:rPr>
        <w:t xml:space="preserve"> vida contratual remanescente média se baseia na ex</w:t>
      </w:r>
      <w:r>
        <w:rPr>
          <w:sz w:val="20"/>
          <w:szCs w:val="20"/>
        </w:rPr>
        <w:t>pe</w:t>
      </w:r>
      <w:r w:rsidRPr="004B4858">
        <w:rPr>
          <w:sz w:val="20"/>
          <w:szCs w:val="20"/>
        </w:rPr>
        <w:t>ctativa de exercício.</w:t>
      </w:r>
    </w:p>
    <w:p w:rsidR="00B35769" w:rsidRDefault="00B35769" w:rsidP="00BF3D59">
      <w:pPr>
        <w:widowControl w:val="0"/>
        <w:spacing w:after="0" w:line="264" w:lineRule="auto"/>
        <w:rPr>
          <w:rFonts w:ascii="Calibri" w:hAnsi="Calibri"/>
          <w:sz w:val="16"/>
          <w:szCs w:val="16"/>
        </w:rPr>
        <w:sectPr w:rsidR="00B35769" w:rsidSect="00B35769">
          <w:pgSz w:w="16838" w:h="11906" w:orient="landscape"/>
          <w:pgMar w:top="1418" w:right="1417" w:bottom="1416" w:left="1417" w:header="708" w:footer="708" w:gutter="0"/>
          <w:cols w:space="708"/>
          <w:docGrid w:linePitch="360"/>
        </w:sectPr>
      </w:pPr>
    </w:p>
    <w:p w:rsidR="00B35769" w:rsidRDefault="00B35769" w:rsidP="00BF3D59">
      <w:pPr>
        <w:widowControl w:val="0"/>
        <w:spacing w:after="0" w:line="264" w:lineRule="auto"/>
        <w:rPr>
          <w:rFonts w:ascii="Calibri" w:hAnsi="Calibri"/>
          <w:sz w:val="16"/>
          <w:szCs w:val="16"/>
        </w:rPr>
      </w:pPr>
    </w:p>
    <w:p w:rsidR="00B35769" w:rsidRDefault="00B35769" w:rsidP="00BF3D59">
      <w:pPr>
        <w:widowControl w:val="0"/>
        <w:spacing w:after="0" w:line="264" w:lineRule="auto"/>
        <w:rPr>
          <w:b/>
          <w:bCs/>
          <w:iCs/>
          <w:sz w:val="20"/>
          <w:szCs w:val="20"/>
        </w:rPr>
      </w:pPr>
      <w:r>
        <w:rPr>
          <w:b/>
          <w:bCs/>
          <w:iCs/>
          <w:sz w:val="20"/>
          <w:szCs w:val="20"/>
        </w:rPr>
        <w:t>19</w:t>
      </w:r>
      <w:r w:rsidRPr="00314ACA">
        <w:rPr>
          <w:b/>
          <w:bCs/>
          <w:iCs/>
          <w:sz w:val="20"/>
          <w:szCs w:val="20"/>
        </w:rPr>
        <w:t>.</w:t>
      </w:r>
      <w:r w:rsidRPr="00314ACA">
        <w:rPr>
          <w:b/>
          <w:bCs/>
          <w:iCs/>
          <w:sz w:val="20"/>
          <w:szCs w:val="20"/>
        </w:rPr>
        <w:tab/>
        <w:t>Resultado financeiro</w:t>
      </w:r>
    </w:p>
    <w:p w:rsidR="00B35769" w:rsidRPr="00314ACA" w:rsidRDefault="00B35769" w:rsidP="00BF3D59">
      <w:pPr>
        <w:widowControl w:val="0"/>
        <w:spacing w:after="0" w:line="264" w:lineRule="auto"/>
        <w:rPr>
          <w:b/>
          <w:bCs/>
          <w:iCs/>
          <w:sz w:val="20"/>
          <w:szCs w:val="20"/>
        </w:rPr>
      </w:pPr>
    </w:p>
    <w:tbl>
      <w:tblPr>
        <w:tblW w:w="8777" w:type="dxa"/>
        <w:tblInd w:w="70" w:type="dxa"/>
        <w:tblLayout w:type="fixed"/>
        <w:tblCellMar>
          <w:left w:w="70" w:type="dxa"/>
          <w:right w:w="70" w:type="dxa"/>
        </w:tblCellMar>
        <w:tblLook w:val="04A0"/>
      </w:tblPr>
      <w:tblGrid>
        <w:gridCol w:w="3119"/>
        <w:gridCol w:w="160"/>
        <w:gridCol w:w="1246"/>
        <w:gridCol w:w="160"/>
        <w:gridCol w:w="1257"/>
        <w:gridCol w:w="160"/>
        <w:gridCol w:w="1258"/>
        <w:gridCol w:w="160"/>
        <w:gridCol w:w="1257"/>
      </w:tblGrid>
      <w:tr w:rsidR="00B35769" w:rsidRPr="009C106B" w:rsidTr="00651D35">
        <w:trPr>
          <w:trHeight w:val="23"/>
        </w:trPr>
        <w:tc>
          <w:tcPr>
            <w:tcW w:w="3119" w:type="dxa"/>
            <w:tcBorders>
              <w:top w:val="nil"/>
              <w:left w:val="nil"/>
              <w:bottom w:val="nil"/>
              <w:right w:val="nil"/>
            </w:tcBorders>
            <w:shd w:val="clear" w:color="auto" w:fill="auto"/>
            <w:vAlign w:val="bottom"/>
            <w:hideMark/>
          </w:tcPr>
          <w:p w:rsidR="00B35769" w:rsidRPr="009C106B" w:rsidRDefault="00B35769" w:rsidP="00BF3D59">
            <w:pPr>
              <w:spacing w:after="0" w:line="240" w:lineRule="auto"/>
              <w:rPr>
                <w:rFonts w:ascii="Calibri" w:eastAsia="Times New Roman" w:hAnsi="Calibri" w:cs="Times New Roman"/>
                <w:b/>
                <w:bCs/>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2663" w:type="dxa"/>
            <w:gridSpan w:val="3"/>
            <w:tcBorders>
              <w:left w:val="nil"/>
              <w:bottom w:val="single" w:sz="4" w:space="0" w:color="auto"/>
              <w:right w:val="nil"/>
            </w:tcBorders>
            <w:shd w:val="clear" w:color="auto" w:fill="auto"/>
            <w:noWrap/>
            <w:vAlign w:val="bottom"/>
            <w:hideMark/>
          </w:tcPr>
          <w:p w:rsidR="00B35769" w:rsidRPr="009C106B" w:rsidRDefault="00B35769" w:rsidP="00BF3D59">
            <w:pPr>
              <w:spacing w:after="0" w:line="240" w:lineRule="auto"/>
              <w:jc w:val="right"/>
              <w:rPr>
                <w:rFonts w:ascii="Calibri" w:eastAsia="Times New Roman" w:hAnsi="Calibri" w:cs="Times New Roman"/>
                <w:b/>
                <w:bCs/>
                <w:color w:val="000000"/>
                <w:sz w:val="18"/>
                <w:szCs w:val="18"/>
                <w:lang w:eastAsia="pt-BR"/>
              </w:rPr>
            </w:pPr>
          </w:p>
        </w:tc>
        <w:tc>
          <w:tcPr>
            <w:tcW w:w="160" w:type="dxa"/>
            <w:tcBorders>
              <w:left w:val="nil"/>
              <w:bottom w:val="single" w:sz="4" w:space="0" w:color="auto"/>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2675" w:type="dxa"/>
            <w:gridSpan w:val="3"/>
            <w:tcBorders>
              <w:left w:val="nil"/>
              <w:bottom w:val="single" w:sz="4" w:space="0" w:color="auto"/>
              <w:right w:val="nil"/>
            </w:tcBorders>
            <w:shd w:val="clear" w:color="auto" w:fill="auto"/>
            <w:noWrap/>
            <w:vAlign w:val="bottom"/>
            <w:hideMark/>
          </w:tcPr>
          <w:p w:rsidR="00B35769" w:rsidRPr="009C106B" w:rsidRDefault="00651D35" w:rsidP="00BF3D59">
            <w:pPr>
              <w:spacing w:after="0" w:line="240" w:lineRule="auto"/>
              <w:jc w:val="right"/>
              <w:rPr>
                <w:rFonts w:ascii="Calibri" w:eastAsia="Times New Roman" w:hAnsi="Calibri" w:cs="Times New Roman"/>
                <w:b/>
                <w:bCs/>
                <w:color w:val="000000"/>
                <w:sz w:val="18"/>
                <w:szCs w:val="18"/>
                <w:lang w:eastAsia="pt-BR"/>
              </w:rPr>
            </w:pPr>
            <w:r>
              <w:rPr>
                <w:rFonts w:ascii="Calibri" w:eastAsia="Times New Roman" w:hAnsi="Calibri" w:cs="Times New Roman"/>
                <w:b/>
                <w:bCs/>
                <w:color w:val="000000"/>
                <w:sz w:val="18"/>
                <w:szCs w:val="18"/>
                <w:lang w:eastAsia="pt-BR"/>
              </w:rPr>
              <w:t>Controladora</w:t>
            </w:r>
            <w:r w:rsidR="00B35769" w:rsidRPr="009C106B">
              <w:rPr>
                <w:rFonts w:ascii="Calibri" w:eastAsia="Times New Roman" w:hAnsi="Calibri" w:cs="Times New Roman"/>
                <w:b/>
                <w:bCs/>
                <w:color w:val="000000"/>
                <w:sz w:val="18"/>
                <w:szCs w:val="18"/>
                <w:lang w:eastAsia="pt-BR"/>
              </w:rPr>
              <w:t xml:space="preserve"> </w:t>
            </w:r>
          </w:p>
        </w:tc>
      </w:tr>
      <w:tr w:rsidR="00897056" w:rsidRPr="009C106B" w:rsidTr="00897056">
        <w:trPr>
          <w:trHeight w:hRule="exact" w:val="227"/>
        </w:trPr>
        <w:tc>
          <w:tcPr>
            <w:tcW w:w="3119" w:type="dxa"/>
            <w:tcBorders>
              <w:top w:val="nil"/>
              <w:left w:val="nil"/>
              <w:bottom w:val="nil"/>
              <w:right w:val="nil"/>
            </w:tcBorders>
            <w:shd w:val="clear" w:color="auto" w:fill="auto"/>
            <w:vAlign w:val="bottom"/>
            <w:hideMark/>
          </w:tcPr>
          <w:p w:rsidR="00897056" w:rsidRPr="009C106B" w:rsidRDefault="00897056" w:rsidP="00BF3D59">
            <w:pPr>
              <w:spacing w:after="0" w:line="240" w:lineRule="auto"/>
              <w:rPr>
                <w:rFonts w:ascii="Calibri" w:eastAsia="Times New Roman" w:hAnsi="Calibri" w:cs="Times New Roman"/>
                <w:b/>
                <w:bCs/>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897056" w:rsidRPr="009C106B" w:rsidRDefault="00897056" w:rsidP="00BF3D59">
            <w:pPr>
              <w:spacing w:after="0" w:line="240" w:lineRule="auto"/>
              <w:rPr>
                <w:rFonts w:ascii="Calibri" w:eastAsia="Times New Roman" w:hAnsi="Calibri" w:cs="Times New Roman"/>
                <w:color w:val="000000"/>
                <w:lang w:eastAsia="pt-BR"/>
              </w:rPr>
            </w:pPr>
          </w:p>
        </w:tc>
        <w:tc>
          <w:tcPr>
            <w:tcW w:w="2663" w:type="dxa"/>
            <w:gridSpan w:val="3"/>
            <w:tcBorders>
              <w:top w:val="single" w:sz="4" w:space="0" w:color="auto"/>
              <w:left w:val="nil"/>
              <w:bottom w:val="single" w:sz="4" w:space="0" w:color="auto"/>
              <w:right w:val="nil"/>
            </w:tcBorders>
            <w:shd w:val="clear" w:color="auto" w:fill="auto"/>
            <w:vAlign w:val="bottom"/>
            <w:hideMark/>
          </w:tcPr>
          <w:p w:rsidR="00897056" w:rsidRPr="009C106B" w:rsidRDefault="00897056" w:rsidP="00651D35">
            <w:pPr>
              <w:spacing w:after="0" w:line="240" w:lineRule="auto"/>
              <w:jc w:val="right"/>
              <w:rPr>
                <w:rFonts w:ascii="Calibri" w:eastAsia="Times New Roman" w:hAnsi="Calibri" w:cs="Times New Roman"/>
                <w:b/>
                <w:bCs/>
                <w:iCs/>
                <w:color w:val="000000"/>
                <w:sz w:val="18"/>
                <w:szCs w:val="18"/>
                <w:lang w:eastAsia="pt-BR"/>
              </w:rPr>
            </w:pPr>
            <w:r>
              <w:rPr>
                <w:rFonts w:ascii="Calibri" w:eastAsia="Times New Roman" w:hAnsi="Calibri" w:cs="Times New Roman"/>
                <w:b/>
                <w:bCs/>
                <w:iCs/>
                <w:color w:val="000000"/>
                <w:sz w:val="18"/>
                <w:szCs w:val="18"/>
                <w:lang w:eastAsia="pt-BR"/>
              </w:rPr>
              <w:t>Trimestres findos em</w:t>
            </w:r>
          </w:p>
        </w:tc>
        <w:tc>
          <w:tcPr>
            <w:tcW w:w="160" w:type="dxa"/>
            <w:tcBorders>
              <w:top w:val="single" w:sz="4" w:space="0" w:color="auto"/>
              <w:left w:val="nil"/>
              <w:bottom w:val="nil"/>
              <w:right w:val="nil"/>
            </w:tcBorders>
            <w:shd w:val="clear" w:color="auto" w:fill="auto"/>
            <w:vAlign w:val="bottom"/>
            <w:hideMark/>
          </w:tcPr>
          <w:p w:rsidR="00897056" w:rsidRPr="009C106B" w:rsidRDefault="00897056" w:rsidP="00BF3D59">
            <w:pPr>
              <w:spacing w:after="0" w:line="240" w:lineRule="auto"/>
              <w:jc w:val="right"/>
              <w:rPr>
                <w:rFonts w:ascii="Calibri" w:eastAsia="Times New Roman" w:hAnsi="Calibri" w:cs="Times New Roman"/>
                <w:b/>
                <w:bCs/>
                <w:color w:val="000000"/>
                <w:sz w:val="18"/>
                <w:szCs w:val="18"/>
                <w:lang w:eastAsia="pt-BR"/>
              </w:rPr>
            </w:pPr>
          </w:p>
        </w:tc>
        <w:tc>
          <w:tcPr>
            <w:tcW w:w="2675" w:type="dxa"/>
            <w:gridSpan w:val="3"/>
            <w:tcBorders>
              <w:top w:val="single" w:sz="4" w:space="0" w:color="auto"/>
              <w:left w:val="nil"/>
              <w:bottom w:val="single" w:sz="8" w:space="0" w:color="auto"/>
              <w:right w:val="nil"/>
            </w:tcBorders>
            <w:shd w:val="clear" w:color="auto" w:fill="auto"/>
            <w:vAlign w:val="bottom"/>
            <w:hideMark/>
          </w:tcPr>
          <w:p w:rsidR="00897056" w:rsidRPr="009C106B" w:rsidRDefault="00897056" w:rsidP="00651D35">
            <w:pPr>
              <w:spacing w:after="0" w:line="240" w:lineRule="auto"/>
              <w:jc w:val="right"/>
              <w:rPr>
                <w:rFonts w:ascii="Calibri" w:eastAsia="Times New Roman" w:hAnsi="Calibri" w:cs="Times New Roman"/>
                <w:b/>
                <w:bCs/>
                <w:iCs/>
                <w:color w:val="000000"/>
                <w:sz w:val="18"/>
                <w:szCs w:val="18"/>
                <w:lang w:eastAsia="pt-BR"/>
              </w:rPr>
            </w:pPr>
            <w:r>
              <w:rPr>
                <w:rFonts w:ascii="Calibri" w:eastAsia="Times New Roman" w:hAnsi="Calibri" w:cs="Times New Roman"/>
                <w:b/>
                <w:bCs/>
                <w:iCs/>
                <w:color w:val="000000"/>
                <w:sz w:val="18"/>
                <w:szCs w:val="18"/>
                <w:lang w:eastAsia="pt-BR"/>
              </w:rPr>
              <w:t>Semestres findos em</w:t>
            </w:r>
          </w:p>
        </w:tc>
      </w:tr>
      <w:tr w:rsidR="00B35769" w:rsidRPr="009C106B" w:rsidTr="00651D35">
        <w:trPr>
          <w:trHeight w:val="23"/>
        </w:trPr>
        <w:tc>
          <w:tcPr>
            <w:tcW w:w="3119" w:type="dxa"/>
            <w:tcBorders>
              <w:top w:val="nil"/>
              <w:left w:val="nil"/>
              <w:bottom w:val="nil"/>
              <w:right w:val="nil"/>
            </w:tcBorders>
            <w:shd w:val="clear" w:color="auto" w:fill="auto"/>
            <w:vAlign w:val="bottom"/>
            <w:hideMark/>
          </w:tcPr>
          <w:p w:rsidR="00B35769" w:rsidRPr="009C106B" w:rsidRDefault="00B35769" w:rsidP="00BF3D59">
            <w:pPr>
              <w:spacing w:after="0" w:line="240" w:lineRule="auto"/>
              <w:rPr>
                <w:rFonts w:ascii="Calibri" w:eastAsia="Times New Roman" w:hAnsi="Calibri" w:cs="Times New Roman"/>
                <w:b/>
                <w:bCs/>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1246" w:type="dxa"/>
            <w:tcBorders>
              <w:top w:val="single" w:sz="4" w:space="0" w:color="auto"/>
              <w:left w:val="nil"/>
              <w:bottom w:val="single" w:sz="4" w:space="0" w:color="auto"/>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
                <w:bCs/>
                <w:iCs/>
                <w:color w:val="000000"/>
                <w:sz w:val="18"/>
                <w:szCs w:val="18"/>
                <w:lang w:eastAsia="pt-BR"/>
              </w:rPr>
            </w:pPr>
            <w:r w:rsidRPr="009C106B">
              <w:rPr>
                <w:rFonts w:ascii="Calibri" w:eastAsia="Times New Roman" w:hAnsi="Calibri" w:cs="Times New Roman"/>
                <w:b/>
                <w:bCs/>
                <w:iCs/>
                <w:color w:val="000000"/>
                <w:sz w:val="18"/>
                <w:szCs w:val="18"/>
                <w:lang w:eastAsia="pt-BR"/>
              </w:rPr>
              <w:t>3</w:t>
            </w:r>
            <w:r w:rsidR="00651D35">
              <w:rPr>
                <w:rFonts w:ascii="Calibri" w:eastAsia="Times New Roman" w:hAnsi="Calibri" w:cs="Times New Roman"/>
                <w:b/>
                <w:bCs/>
                <w:iCs/>
                <w:color w:val="000000"/>
                <w:sz w:val="18"/>
                <w:szCs w:val="18"/>
                <w:lang w:eastAsia="pt-BR"/>
              </w:rPr>
              <w:t>0</w:t>
            </w:r>
            <w:r w:rsidRPr="009C106B">
              <w:rPr>
                <w:rFonts w:ascii="Calibri" w:eastAsia="Times New Roman" w:hAnsi="Calibri" w:cs="Times New Roman"/>
                <w:b/>
                <w:bCs/>
                <w:iCs/>
                <w:color w:val="000000"/>
                <w:sz w:val="18"/>
                <w:szCs w:val="18"/>
                <w:lang w:eastAsia="pt-BR"/>
              </w:rPr>
              <w:t xml:space="preserve"> de </w:t>
            </w:r>
            <w:r w:rsidR="00651D35">
              <w:rPr>
                <w:rFonts w:ascii="Calibri" w:eastAsia="Times New Roman" w:hAnsi="Calibri" w:cs="Times New Roman"/>
                <w:b/>
                <w:bCs/>
                <w:iCs/>
                <w:color w:val="000000"/>
                <w:sz w:val="18"/>
                <w:szCs w:val="18"/>
                <w:lang w:eastAsia="pt-BR"/>
              </w:rPr>
              <w:t>junho</w:t>
            </w:r>
          </w:p>
          <w:p w:rsidR="00B35769" w:rsidRDefault="00B35769" w:rsidP="00BF3D59">
            <w:pPr>
              <w:spacing w:after="0" w:line="240" w:lineRule="auto"/>
              <w:jc w:val="right"/>
              <w:rPr>
                <w:rFonts w:ascii="Calibri" w:eastAsia="Times New Roman" w:hAnsi="Calibri" w:cs="Times New Roman"/>
                <w:b/>
                <w:bCs/>
                <w:color w:val="000000"/>
                <w:sz w:val="18"/>
                <w:szCs w:val="18"/>
                <w:lang w:eastAsia="pt-BR"/>
              </w:rPr>
            </w:pPr>
            <w:r w:rsidRPr="009C106B">
              <w:rPr>
                <w:rFonts w:ascii="Calibri" w:eastAsia="Times New Roman" w:hAnsi="Calibri" w:cs="Times New Roman"/>
                <w:b/>
                <w:bCs/>
                <w:iCs/>
                <w:color w:val="000000"/>
                <w:sz w:val="18"/>
                <w:szCs w:val="18"/>
                <w:lang w:eastAsia="pt-BR"/>
              </w:rPr>
              <w:t xml:space="preserve"> de 201</w:t>
            </w:r>
            <w:r>
              <w:rPr>
                <w:rFonts w:ascii="Calibri" w:eastAsia="Times New Roman" w:hAnsi="Calibri" w:cs="Times New Roman"/>
                <w:b/>
                <w:bCs/>
                <w:iCs/>
                <w:color w:val="000000"/>
                <w:sz w:val="18"/>
                <w:szCs w:val="18"/>
                <w:lang w:eastAsia="pt-BR"/>
              </w:rPr>
              <w:t>2</w:t>
            </w:r>
          </w:p>
        </w:tc>
        <w:tc>
          <w:tcPr>
            <w:tcW w:w="160" w:type="dxa"/>
            <w:tcBorders>
              <w:top w:val="single" w:sz="4" w:space="0" w:color="auto"/>
              <w:left w:val="nil"/>
              <w:bottom w:val="nil"/>
              <w:right w:val="nil"/>
            </w:tcBorders>
            <w:shd w:val="clear" w:color="auto" w:fill="auto"/>
            <w:vAlign w:val="bottom"/>
            <w:hideMark/>
          </w:tcPr>
          <w:p w:rsidR="00B35769" w:rsidRPr="009C106B" w:rsidRDefault="00B35769" w:rsidP="00BF3D59">
            <w:pPr>
              <w:spacing w:after="0" w:line="240" w:lineRule="auto"/>
              <w:jc w:val="right"/>
              <w:rPr>
                <w:rFonts w:ascii="Calibri" w:eastAsia="Times New Roman" w:hAnsi="Calibri" w:cs="Times New Roman"/>
                <w:b/>
                <w:bCs/>
                <w:color w:val="000000"/>
                <w:sz w:val="18"/>
                <w:szCs w:val="18"/>
                <w:lang w:eastAsia="pt-BR"/>
              </w:rPr>
            </w:pPr>
          </w:p>
        </w:tc>
        <w:tc>
          <w:tcPr>
            <w:tcW w:w="1257" w:type="dxa"/>
            <w:tcBorders>
              <w:top w:val="single" w:sz="4" w:space="0" w:color="auto"/>
              <w:left w:val="nil"/>
              <w:bottom w:val="single" w:sz="4" w:space="0" w:color="auto"/>
              <w:right w:val="nil"/>
            </w:tcBorders>
            <w:shd w:val="clear" w:color="auto" w:fill="auto"/>
            <w:vAlign w:val="bottom"/>
            <w:hideMark/>
          </w:tcPr>
          <w:p w:rsidR="00651D35" w:rsidRDefault="00651D35" w:rsidP="00651D35">
            <w:pPr>
              <w:spacing w:after="0" w:line="240" w:lineRule="auto"/>
              <w:jc w:val="right"/>
              <w:rPr>
                <w:rFonts w:ascii="Calibri" w:eastAsia="Times New Roman" w:hAnsi="Calibri" w:cs="Times New Roman"/>
                <w:b/>
                <w:bCs/>
                <w:iCs/>
                <w:color w:val="000000"/>
                <w:sz w:val="18"/>
                <w:szCs w:val="18"/>
                <w:lang w:eastAsia="pt-BR"/>
              </w:rPr>
            </w:pPr>
            <w:r w:rsidRPr="009C106B">
              <w:rPr>
                <w:rFonts w:ascii="Calibri" w:eastAsia="Times New Roman" w:hAnsi="Calibri" w:cs="Times New Roman"/>
                <w:b/>
                <w:bCs/>
                <w:iCs/>
                <w:color w:val="000000"/>
                <w:sz w:val="18"/>
                <w:szCs w:val="18"/>
                <w:lang w:eastAsia="pt-BR"/>
              </w:rPr>
              <w:t>3</w:t>
            </w:r>
            <w:r>
              <w:rPr>
                <w:rFonts w:ascii="Calibri" w:eastAsia="Times New Roman" w:hAnsi="Calibri" w:cs="Times New Roman"/>
                <w:b/>
                <w:bCs/>
                <w:iCs/>
                <w:color w:val="000000"/>
                <w:sz w:val="18"/>
                <w:szCs w:val="18"/>
                <w:lang w:eastAsia="pt-BR"/>
              </w:rPr>
              <w:t>0</w:t>
            </w:r>
            <w:r w:rsidRPr="009C106B">
              <w:rPr>
                <w:rFonts w:ascii="Calibri" w:eastAsia="Times New Roman" w:hAnsi="Calibri" w:cs="Times New Roman"/>
                <w:b/>
                <w:bCs/>
                <w:iCs/>
                <w:color w:val="000000"/>
                <w:sz w:val="18"/>
                <w:szCs w:val="18"/>
                <w:lang w:eastAsia="pt-BR"/>
              </w:rPr>
              <w:t xml:space="preserve"> de </w:t>
            </w:r>
            <w:r>
              <w:rPr>
                <w:rFonts w:ascii="Calibri" w:eastAsia="Times New Roman" w:hAnsi="Calibri" w:cs="Times New Roman"/>
                <w:b/>
                <w:bCs/>
                <w:iCs/>
                <w:color w:val="000000"/>
                <w:sz w:val="18"/>
                <w:szCs w:val="18"/>
                <w:lang w:eastAsia="pt-BR"/>
              </w:rPr>
              <w:t>junho</w:t>
            </w:r>
          </w:p>
          <w:p w:rsidR="00B35769" w:rsidRDefault="00651D35" w:rsidP="00651D35">
            <w:pPr>
              <w:spacing w:after="0" w:line="240" w:lineRule="auto"/>
              <w:jc w:val="right"/>
              <w:rPr>
                <w:rFonts w:ascii="Calibri" w:eastAsia="Times New Roman" w:hAnsi="Calibri" w:cs="Times New Roman"/>
                <w:b/>
                <w:bCs/>
                <w:color w:val="000000"/>
                <w:sz w:val="18"/>
                <w:szCs w:val="18"/>
                <w:lang w:eastAsia="pt-BR"/>
              </w:rPr>
            </w:pPr>
            <w:r w:rsidRPr="009C106B">
              <w:rPr>
                <w:rFonts w:ascii="Calibri" w:eastAsia="Times New Roman" w:hAnsi="Calibri" w:cs="Times New Roman"/>
                <w:b/>
                <w:bCs/>
                <w:iCs/>
                <w:color w:val="000000"/>
                <w:sz w:val="18"/>
                <w:szCs w:val="18"/>
                <w:lang w:eastAsia="pt-BR"/>
              </w:rPr>
              <w:t xml:space="preserve"> de 201</w:t>
            </w:r>
            <w:r>
              <w:rPr>
                <w:rFonts w:ascii="Calibri" w:eastAsia="Times New Roman" w:hAnsi="Calibri" w:cs="Times New Roman"/>
                <w:b/>
                <w:bCs/>
                <w:iCs/>
                <w:color w:val="000000"/>
                <w:sz w:val="18"/>
                <w:szCs w:val="18"/>
                <w:lang w:eastAsia="pt-BR"/>
              </w:rPr>
              <w:t>1</w:t>
            </w:r>
          </w:p>
        </w:tc>
        <w:tc>
          <w:tcPr>
            <w:tcW w:w="160" w:type="dxa"/>
            <w:tcBorders>
              <w:top w:val="single" w:sz="4" w:space="0" w:color="auto"/>
              <w:left w:val="nil"/>
              <w:bottom w:val="nil"/>
              <w:right w:val="nil"/>
            </w:tcBorders>
            <w:shd w:val="clear" w:color="auto" w:fill="auto"/>
            <w:vAlign w:val="bottom"/>
            <w:hideMark/>
          </w:tcPr>
          <w:p w:rsidR="00B35769" w:rsidRPr="009C106B" w:rsidRDefault="00B35769" w:rsidP="00BF3D59">
            <w:pPr>
              <w:spacing w:after="0" w:line="240" w:lineRule="auto"/>
              <w:jc w:val="right"/>
              <w:rPr>
                <w:rFonts w:ascii="Calibri" w:eastAsia="Times New Roman" w:hAnsi="Calibri" w:cs="Times New Roman"/>
                <w:b/>
                <w:bCs/>
                <w:color w:val="000000"/>
                <w:sz w:val="18"/>
                <w:szCs w:val="18"/>
                <w:lang w:eastAsia="pt-BR"/>
              </w:rPr>
            </w:pPr>
          </w:p>
        </w:tc>
        <w:tc>
          <w:tcPr>
            <w:tcW w:w="1258" w:type="dxa"/>
            <w:tcBorders>
              <w:top w:val="single" w:sz="4" w:space="0" w:color="auto"/>
              <w:left w:val="nil"/>
              <w:bottom w:val="single" w:sz="8" w:space="0" w:color="auto"/>
              <w:right w:val="nil"/>
            </w:tcBorders>
            <w:shd w:val="clear" w:color="auto" w:fill="auto"/>
            <w:vAlign w:val="bottom"/>
            <w:hideMark/>
          </w:tcPr>
          <w:p w:rsidR="00651D35" w:rsidRDefault="00651D35" w:rsidP="00651D35">
            <w:pPr>
              <w:spacing w:after="0" w:line="240" w:lineRule="auto"/>
              <w:jc w:val="right"/>
              <w:rPr>
                <w:rFonts w:ascii="Calibri" w:eastAsia="Times New Roman" w:hAnsi="Calibri" w:cs="Times New Roman"/>
                <w:b/>
                <w:bCs/>
                <w:iCs/>
                <w:color w:val="000000"/>
                <w:sz w:val="18"/>
                <w:szCs w:val="18"/>
                <w:lang w:eastAsia="pt-BR"/>
              </w:rPr>
            </w:pPr>
            <w:r w:rsidRPr="009C106B">
              <w:rPr>
                <w:rFonts w:ascii="Calibri" w:eastAsia="Times New Roman" w:hAnsi="Calibri" w:cs="Times New Roman"/>
                <w:b/>
                <w:bCs/>
                <w:iCs/>
                <w:color w:val="000000"/>
                <w:sz w:val="18"/>
                <w:szCs w:val="18"/>
                <w:lang w:eastAsia="pt-BR"/>
              </w:rPr>
              <w:t>3</w:t>
            </w:r>
            <w:r>
              <w:rPr>
                <w:rFonts w:ascii="Calibri" w:eastAsia="Times New Roman" w:hAnsi="Calibri" w:cs="Times New Roman"/>
                <w:b/>
                <w:bCs/>
                <w:iCs/>
                <w:color w:val="000000"/>
                <w:sz w:val="18"/>
                <w:szCs w:val="18"/>
                <w:lang w:eastAsia="pt-BR"/>
              </w:rPr>
              <w:t>0</w:t>
            </w:r>
            <w:r w:rsidRPr="009C106B">
              <w:rPr>
                <w:rFonts w:ascii="Calibri" w:eastAsia="Times New Roman" w:hAnsi="Calibri" w:cs="Times New Roman"/>
                <w:b/>
                <w:bCs/>
                <w:iCs/>
                <w:color w:val="000000"/>
                <w:sz w:val="18"/>
                <w:szCs w:val="18"/>
                <w:lang w:eastAsia="pt-BR"/>
              </w:rPr>
              <w:t xml:space="preserve"> de </w:t>
            </w:r>
            <w:r>
              <w:rPr>
                <w:rFonts w:ascii="Calibri" w:eastAsia="Times New Roman" w:hAnsi="Calibri" w:cs="Times New Roman"/>
                <w:b/>
                <w:bCs/>
                <w:iCs/>
                <w:color w:val="000000"/>
                <w:sz w:val="18"/>
                <w:szCs w:val="18"/>
                <w:lang w:eastAsia="pt-BR"/>
              </w:rPr>
              <w:t>junho</w:t>
            </w:r>
          </w:p>
          <w:p w:rsidR="00B35769" w:rsidRDefault="00651D35" w:rsidP="00651D35">
            <w:pPr>
              <w:spacing w:after="0" w:line="240" w:lineRule="auto"/>
              <w:jc w:val="right"/>
              <w:rPr>
                <w:rFonts w:ascii="Calibri" w:eastAsia="Times New Roman" w:hAnsi="Calibri" w:cs="Times New Roman"/>
                <w:b/>
                <w:bCs/>
                <w:color w:val="000000"/>
                <w:sz w:val="18"/>
                <w:szCs w:val="18"/>
                <w:lang w:eastAsia="pt-BR"/>
              </w:rPr>
            </w:pPr>
            <w:r w:rsidRPr="009C106B">
              <w:rPr>
                <w:rFonts w:ascii="Calibri" w:eastAsia="Times New Roman" w:hAnsi="Calibri" w:cs="Times New Roman"/>
                <w:b/>
                <w:bCs/>
                <w:iCs/>
                <w:color w:val="000000"/>
                <w:sz w:val="18"/>
                <w:szCs w:val="18"/>
                <w:lang w:eastAsia="pt-BR"/>
              </w:rPr>
              <w:t xml:space="preserve"> de 201</w:t>
            </w:r>
            <w:r>
              <w:rPr>
                <w:rFonts w:ascii="Calibri" w:eastAsia="Times New Roman" w:hAnsi="Calibri" w:cs="Times New Roman"/>
                <w:b/>
                <w:bCs/>
                <w:iCs/>
                <w:color w:val="000000"/>
                <w:sz w:val="18"/>
                <w:szCs w:val="18"/>
                <w:lang w:eastAsia="pt-BR"/>
              </w:rPr>
              <w:t>2</w:t>
            </w:r>
          </w:p>
        </w:tc>
        <w:tc>
          <w:tcPr>
            <w:tcW w:w="160" w:type="dxa"/>
            <w:tcBorders>
              <w:top w:val="single" w:sz="4" w:space="0" w:color="auto"/>
              <w:left w:val="nil"/>
              <w:bottom w:val="nil"/>
              <w:right w:val="nil"/>
            </w:tcBorders>
            <w:shd w:val="clear" w:color="auto" w:fill="auto"/>
            <w:vAlign w:val="bottom"/>
            <w:hideMark/>
          </w:tcPr>
          <w:p w:rsidR="00B35769" w:rsidRPr="009C106B" w:rsidRDefault="00B35769" w:rsidP="00BF3D59">
            <w:pPr>
              <w:spacing w:after="0" w:line="240" w:lineRule="auto"/>
              <w:jc w:val="right"/>
              <w:rPr>
                <w:rFonts w:ascii="Calibri" w:eastAsia="Times New Roman" w:hAnsi="Calibri" w:cs="Times New Roman"/>
                <w:b/>
                <w:bCs/>
                <w:color w:val="000000"/>
                <w:sz w:val="18"/>
                <w:szCs w:val="18"/>
                <w:lang w:eastAsia="pt-BR"/>
              </w:rPr>
            </w:pPr>
          </w:p>
        </w:tc>
        <w:tc>
          <w:tcPr>
            <w:tcW w:w="1257" w:type="dxa"/>
            <w:tcBorders>
              <w:top w:val="single" w:sz="4" w:space="0" w:color="auto"/>
              <w:left w:val="nil"/>
              <w:bottom w:val="single" w:sz="8" w:space="0" w:color="auto"/>
              <w:right w:val="nil"/>
            </w:tcBorders>
            <w:shd w:val="clear" w:color="auto" w:fill="auto"/>
            <w:vAlign w:val="bottom"/>
            <w:hideMark/>
          </w:tcPr>
          <w:p w:rsidR="00651D35" w:rsidRDefault="00651D35" w:rsidP="00651D35">
            <w:pPr>
              <w:spacing w:after="0" w:line="240" w:lineRule="auto"/>
              <w:jc w:val="right"/>
              <w:rPr>
                <w:rFonts w:ascii="Calibri" w:eastAsia="Times New Roman" w:hAnsi="Calibri" w:cs="Times New Roman"/>
                <w:b/>
                <w:bCs/>
                <w:iCs/>
                <w:color w:val="000000"/>
                <w:sz w:val="18"/>
                <w:szCs w:val="18"/>
                <w:lang w:eastAsia="pt-BR"/>
              </w:rPr>
            </w:pPr>
            <w:r w:rsidRPr="009C106B">
              <w:rPr>
                <w:rFonts w:ascii="Calibri" w:eastAsia="Times New Roman" w:hAnsi="Calibri" w:cs="Times New Roman"/>
                <w:b/>
                <w:bCs/>
                <w:iCs/>
                <w:color w:val="000000"/>
                <w:sz w:val="18"/>
                <w:szCs w:val="18"/>
                <w:lang w:eastAsia="pt-BR"/>
              </w:rPr>
              <w:t>3</w:t>
            </w:r>
            <w:r>
              <w:rPr>
                <w:rFonts w:ascii="Calibri" w:eastAsia="Times New Roman" w:hAnsi="Calibri" w:cs="Times New Roman"/>
                <w:b/>
                <w:bCs/>
                <w:iCs/>
                <w:color w:val="000000"/>
                <w:sz w:val="18"/>
                <w:szCs w:val="18"/>
                <w:lang w:eastAsia="pt-BR"/>
              </w:rPr>
              <w:t>0</w:t>
            </w:r>
            <w:r w:rsidRPr="009C106B">
              <w:rPr>
                <w:rFonts w:ascii="Calibri" w:eastAsia="Times New Roman" w:hAnsi="Calibri" w:cs="Times New Roman"/>
                <w:b/>
                <w:bCs/>
                <w:iCs/>
                <w:color w:val="000000"/>
                <w:sz w:val="18"/>
                <w:szCs w:val="18"/>
                <w:lang w:eastAsia="pt-BR"/>
              </w:rPr>
              <w:t xml:space="preserve"> de </w:t>
            </w:r>
            <w:r>
              <w:rPr>
                <w:rFonts w:ascii="Calibri" w:eastAsia="Times New Roman" w:hAnsi="Calibri" w:cs="Times New Roman"/>
                <w:b/>
                <w:bCs/>
                <w:iCs/>
                <w:color w:val="000000"/>
                <w:sz w:val="18"/>
                <w:szCs w:val="18"/>
                <w:lang w:eastAsia="pt-BR"/>
              </w:rPr>
              <w:t>junho</w:t>
            </w:r>
          </w:p>
          <w:p w:rsidR="00B35769" w:rsidRDefault="00651D35" w:rsidP="00651D35">
            <w:pPr>
              <w:spacing w:after="0" w:line="240" w:lineRule="auto"/>
              <w:jc w:val="right"/>
              <w:rPr>
                <w:rFonts w:ascii="Calibri" w:eastAsia="Times New Roman" w:hAnsi="Calibri" w:cs="Times New Roman"/>
                <w:b/>
                <w:bCs/>
                <w:color w:val="000000"/>
                <w:sz w:val="18"/>
                <w:szCs w:val="18"/>
                <w:lang w:eastAsia="pt-BR"/>
              </w:rPr>
            </w:pPr>
            <w:r w:rsidRPr="009C106B">
              <w:rPr>
                <w:rFonts w:ascii="Calibri" w:eastAsia="Times New Roman" w:hAnsi="Calibri" w:cs="Times New Roman"/>
                <w:b/>
                <w:bCs/>
                <w:iCs/>
                <w:color w:val="000000"/>
                <w:sz w:val="18"/>
                <w:szCs w:val="18"/>
                <w:lang w:eastAsia="pt-BR"/>
              </w:rPr>
              <w:t xml:space="preserve"> de 201</w:t>
            </w:r>
            <w:r>
              <w:rPr>
                <w:rFonts w:ascii="Calibri" w:eastAsia="Times New Roman" w:hAnsi="Calibri" w:cs="Times New Roman"/>
                <w:b/>
                <w:bCs/>
                <w:iCs/>
                <w:color w:val="000000"/>
                <w:sz w:val="18"/>
                <w:szCs w:val="18"/>
                <w:lang w:eastAsia="pt-BR"/>
              </w:rPr>
              <w:t>1</w:t>
            </w:r>
          </w:p>
        </w:tc>
      </w:tr>
      <w:tr w:rsidR="00B35769" w:rsidRPr="009C106B" w:rsidTr="00786E36">
        <w:trPr>
          <w:trHeight w:val="240"/>
        </w:trPr>
        <w:tc>
          <w:tcPr>
            <w:tcW w:w="3119" w:type="dxa"/>
            <w:tcBorders>
              <w:top w:val="nil"/>
              <w:left w:val="nil"/>
              <w:bottom w:val="nil"/>
              <w:right w:val="nil"/>
            </w:tcBorders>
            <w:shd w:val="clear" w:color="auto" w:fill="auto"/>
            <w:vAlign w:val="bottom"/>
            <w:hideMark/>
          </w:tcPr>
          <w:p w:rsidR="00B35769" w:rsidRPr="00C6509E" w:rsidRDefault="00B35769" w:rsidP="00BF3D59">
            <w:pPr>
              <w:spacing w:after="0" w:line="240" w:lineRule="auto"/>
              <w:rPr>
                <w:rFonts w:ascii="Calibri" w:eastAsia="Times New Roman" w:hAnsi="Calibri" w:cs="Times New Roman"/>
                <w:b/>
                <w:bCs/>
                <w:color w:val="000000"/>
                <w:sz w:val="18"/>
                <w:szCs w:val="18"/>
                <w:lang w:eastAsia="es-AR"/>
              </w:rPr>
            </w:pPr>
          </w:p>
        </w:tc>
        <w:tc>
          <w:tcPr>
            <w:tcW w:w="160" w:type="dxa"/>
            <w:tcBorders>
              <w:top w:val="nil"/>
              <w:left w:val="nil"/>
              <w:bottom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1246" w:type="dxa"/>
            <w:tcBorders>
              <w:top w:val="single" w:sz="4" w:space="0" w:color="auto"/>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single" w:sz="4" w:space="0" w:color="auto"/>
              <w:left w:val="nil"/>
              <w:bottom w:val="nil"/>
              <w:right w:val="nil"/>
            </w:tcBorders>
            <w:shd w:val="clear" w:color="auto" w:fill="auto"/>
            <w:vAlign w:val="bottom"/>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B35769" w:rsidRPr="009C106B" w:rsidRDefault="00B35769" w:rsidP="00BF3D59">
            <w:pPr>
              <w:spacing w:after="0" w:line="240" w:lineRule="auto"/>
              <w:rPr>
                <w:rFonts w:ascii="Calibri" w:eastAsia="Times New Roman" w:hAnsi="Calibri" w:cs="Times New Roman"/>
                <w:color w:val="000000"/>
                <w:sz w:val="18"/>
                <w:szCs w:val="18"/>
                <w:lang w:eastAsia="pt-BR"/>
              </w:rPr>
            </w:pPr>
          </w:p>
        </w:tc>
        <w:tc>
          <w:tcPr>
            <w:tcW w:w="1257" w:type="dxa"/>
            <w:tcBorders>
              <w:top w:val="single" w:sz="4" w:space="0" w:color="auto"/>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r>
      <w:tr w:rsidR="00B35769" w:rsidRPr="009C106B" w:rsidTr="00786E36">
        <w:trPr>
          <w:trHeight w:val="23"/>
        </w:trPr>
        <w:tc>
          <w:tcPr>
            <w:tcW w:w="3119" w:type="dxa"/>
            <w:tcBorders>
              <w:top w:val="nil"/>
              <w:left w:val="nil"/>
              <w:bottom w:val="nil"/>
              <w:right w:val="nil"/>
            </w:tcBorders>
            <w:shd w:val="clear" w:color="auto" w:fill="auto"/>
            <w:vAlign w:val="bottom"/>
            <w:hideMark/>
          </w:tcPr>
          <w:p w:rsidR="00B35769" w:rsidRPr="00EE73C3" w:rsidRDefault="00B35769" w:rsidP="00BF3D59">
            <w:pPr>
              <w:spacing w:after="0" w:line="240" w:lineRule="auto"/>
              <w:rPr>
                <w:rFonts w:ascii="Calibri" w:eastAsia="Times New Roman" w:hAnsi="Calibri" w:cs="Times New Roman"/>
                <w:b/>
                <w:color w:val="000000"/>
                <w:sz w:val="18"/>
                <w:szCs w:val="18"/>
                <w:lang w:eastAsia="pt-BR"/>
              </w:rPr>
            </w:pPr>
            <w:r w:rsidRPr="00C6509E">
              <w:rPr>
                <w:rFonts w:ascii="Calibri" w:eastAsia="Times New Roman" w:hAnsi="Calibri" w:cs="Times New Roman"/>
                <w:b/>
                <w:bCs/>
                <w:color w:val="000000"/>
                <w:sz w:val="18"/>
                <w:szCs w:val="18"/>
                <w:lang w:eastAsia="es-AR"/>
              </w:rPr>
              <w:t>Receitas financeiras</w:t>
            </w:r>
          </w:p>
        </w:tc>
        <w:tc>
          <w:tcPr>
            <w:tcW w:w="160" w:type="dxa"/>
            <w:tcBorders>
              <w:top w:val="nil"/>
              <w:left w:val="nil"/>
              <w:bottom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B35769" w:rsidRPr="009C106B" w:rsidRDefault="00B35769" w:rsidP="00BF3D59">
            <w:pPr>
              <w:spacing w:after="0" w:line="240" w:lineRule="auto"/>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hideMark/>
          </w:tcPr>
          <w:p w:rsidR="00B35769" w:rsidRPr="009C106B" w:rsidRDefault="00B35769" w:rsidP="00BF3D59">
            <w:pPr>
              <w:spacing w:after="0" w:line="240" w:lineRule="auto"/>
              <w:jc w:val="right"/>
              <w:rPr>
                <w:rFonts w:ascii="Calibri" w:eastAsia="Times New Roman" w:hAnsi="Calibri" w:cs="Times New Roman"/>
                <w:color w:val="000000"/>
                <w:sz w:val="18"/>
                <w:szCs w:val="18"/>
                <w:lang w:eastAsia="pt-BR"/>
              </w:rPr>
            </w:pPr>
          </w:p>
        </w:tc>
      </w:tr>
      <w:tr w:rsidR="00B35769" w:rsidRPr="009C106B" w:rsidTr="00786E36">
        <w:trPr>
          <w:trHeight w:val="23"/>
        </w:trPr>
        <w:tc>
          <w:tcPr>
            <w:tcW w:w="3119" w:type="dxa"/>
            <w:tcBorders>
              <w:top w:val="nil"/>
              <w:left w:val="nil"/>
              <w:bottom w:val="nil"/>
              <w:right w:val="nil"/>
            </w:tcBorders>
            <w:shd w:val="clear" w:color="auto" w:fill="auto"/>
            <w:vAlign w:val="bottom"/>
            <w:hideMark/>
          </w:tcPr>
          <w:p w:rsidR="00B35769" w:rsidRDefault="00B35769" w:rsidP="00BF3D59">
            <w:pPr>
              <w:spacing w:after="0" w:line="240" w:lineRule="auto"/>
              <w:ind w:left="180" w:hanging="8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Receitas de juros sobre aplicações financeiras</w:t>
            </w:r>
          </w:p>
        </w:tc>
        <w:tc>
          <w:tcPr>
            <w:tcW w:w="160" w:type="dxa"/>
            <w:tcBorders>
              <w:top w:val="nil"/>
              <w:left w:val="nil"/>
              <w:bottom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B35769" w:rsidRPr="00DB286B" w:rsidRDefault="00897056"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7.627</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4.785</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B35769" w:rsidRPr="00E732D6"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17.312</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10.190</w:t>
            </w:r>
          </w:p>
        </w:tc>
      </w:tr>
      <w:tr w:rsidR="00B35769" w:rsidRPr="009C106B" w:rsidTr="00786E36">
        <w:trPr>
          <w:trHeight w:val="23"/>
        </w:trPr>
        <w:tc>
          <w:tcPr>
            <w:tcW w:w="3119" w:type="dxa"/>
            <w:tcBorders>
              <w:top w:val="nil"/>
              <w:left w:val="nil"/>
              <w:bottom w:val="nil"/>
              <w:right w:val="nil"/>
            </w:tcBorders>
            <w:shd w:val="clear" w:color="auto" w:fill="auto"/>
            <w:vAlign w:val="bottom"/>
            <w:hideMark/>
          </w:tcPr>
          <w:p w:rsidR="00B35769" w:rsidRDefault="00B35769" w:rsidP="00BF3D59">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Ganhos cambiais</w:t>
            </w:r>
          </w:p>
        </w:tc>
        <w:tc>
          <w:tcPr>
            <w:tcW w:w="160" w:type="dxa"/>
            <w:tcBorders>
              <w:top w:val="nil"/>
              <w:left w:val="nil"/>
              <w:bottom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B35769" w:rsidRPr="00DB286B" w:rsidRDefault="00897056" w:rsidP="00FF68A7">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276.</w:t>
            </w:r>
            <w:r w:rsidR="00FF68A7">
              <w:rPr>
                <w:rFonts w:ascii="Calibri" w:eastAsia="Times New Roman" w:hAnsi="Calibri" w:cs="Times New Roman"/>
                <w:color w:val="000000"/>
                <w:sz w:val="18"/>
                <w:szCs w:val="18"/>
                <w:lang w:eastAsia="pt-BR"/>
              </w:rPr>
              <w:t>302</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655.259</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B35769" w:rsidRPr="00E732D6"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1.082.082</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816.027</w:t>
            </w:r>
          </w:p>
        </w:tc>
      </w:tr>
      <w:tr w:rsidR="00B35769" w:rsidRPr="009C106B" w:rsidTr="00786E36">
        <w:trPr>
          <w:trHeight w:val="23"/>
        </w:trPr>
        <w:tc>
          <w:tcPr>
            <w:tcW w:w="3119" w:type="dxa"/>
            <w:tcBorders>
              <w:top w:val="nil"/>
              <w:left w:val="nil"/>
              <w:bottom w:val="nil"/>
              <w:right w:val="nil"/>
            </w:tcBorders>
            <w:shd w:val="clear" w:color="auto" w:fill="auto"/>
            <w:vAlign w:val="bottom"/>
            <w:hideMark/>
          </w:tcPr>
          <w:p w:rsidR="00B35769" w:rsidRDefault="00B35769" w:rsidP="00BF3D59">
            <w:pPr>
              <w:spacing w:after="0" w:line="240" w:lineRule="auto"/>
              <w:ind w:left="142" w:hanging="42"/>
              <w:rPr>
                <w:rFonts w:ascii="Calibri" w:eastAsia="Times New Roman" w:hAnsi="Calibri" w:cs="Times New Roman"/>
                <w:color w:val="000000"/>
                <w:sz w:val="18"/>
                <w:szCs w:val="18"/>
                <w:lang w:eastAsia="es-AR"/>
              </w:rPr>
            </w:pPr>
            <w:r>
              <w:rPr>
                <w:rFonts w:ascii="Calibri" w:eastAsia="Times New Roman" w:hAnsi="Calibri" w:cs="Times New Roman"/>
                <w:color w:val="000000"/>
                <w:sz w:val="18"/>
                <w:szCs w:val="18"/>
                <w:lang w:eastAsia="es-AR"/>
              </w:rPr>
              <w:t>Receitas de depósitos judiciais</w:t>
            </w:r>
          </w:p>
        </w:tc>
        <w:tc>
          <w:tcPr>
            <w:tcW w:w="160" w:type="dxa"/>
            <w:tcBorders>
              <w:top w:val="nil"/>
              <w:left w:val="nil"/>
              <w:bottom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B35769" w:rsidRDefault="00897056"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738</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B35769" w:rsidRPr="00E732D6"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7.715</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r>
      <w:tr w:rsidR="00B35769" w:rsidRPr="009C106B" w:rsidTr="00786E36">
        <w:trPr>
          <w:trHeight w:val="23"/>
        </w:trPr>
        <w:tc>
          <w:tcPr>
            <w:tcW w:w="3119" w:type="dxa"/>
            <w:tcBorders>
              <w:top w:val="nil"/>
              <w:left w:val="nil"/>
              <w:bottom w:val="nil"/>
              <w:right w:val="nil"/>
            </w:tcBorders>
            <w:shd w:val="clear" w:color="auto" w:fill="auto"/>
            <w:vAlign w:val="bottom"/>
            <w:hideMark/>
          </w:tcPr>
          <w:p w:rsidR="00B35769" w:rsidRDefault="00B35769" w:rsidP="00BF3D59">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 xml:space="preserve">Outras </w:t>
            </w:r>
          </w:p>
        </w:tc>
        <w:tc>
          <w:tcPr>
            <w:tcW w:w="160" w:type="dxa"/>
            <w:tcBorders>
              <w:top w:val="nil"/>
              <w:left w:val="nil"/>
              <w:bottom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single" w:sz="8" w:space="0" w:color="auto"/>
              <w:right w:val="nil"/>
            </w:tcBorders>
            <w:shd w:val="clear" w:color="auto" w:fill="auto"/>
            <w:vAlign w:val="bottom"/>
            <w:hideMark/>
          </w:tcPr>
          <w:p w:rsidR="00B35769" w:rsidRPr="00DB286B" w:rsidRDefault="00897056"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3.657</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36.590</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single" w:sz="8" w:space="0" w:color="auto"/>
              <w:right w:val="nil"/>
            </w:tcBorders>
            <w:shd w:val="clear" w:color="auto" w:fill="auto"/>
            <w:vAlign w:val="bottom"/>
            <w:hideMark/>
          </w:tcPr>
          <w:p w:rsidR="00B35769" w:rsidRPr="00E732D6"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7.399</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40.424</w:t>
            </w:r>
          </w:p>
        </w:tc>
      </w:tr>
      <w:tr w:rsidR="00B35769" w:rsidRPr="009C106B" w:rsidTr="00786E36">
        <w:trPr>
          <w:trHeight w:val="264"/>
        </w:trPr>
        <w:tc>
          <w:tcPr>
            <w:tcW w:w="3119" w:type="dxa"/>
            <w:tcBorders>
              <w:top w:val="nil"/>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1246" w:type="dxa"/>
            <w:tcBorders>
              <w:top w:val="single" w:sz="4" w:space="0" w:color="auto"/>
              <w:left w:val="nil"/>
              <w:right w:val="nil"/>
            </w:tcBorders>
            <w:shd w:val="clear" w:color="auto" w:fill="auto"/>
            <w:vAlign w:val="bottom"/>
            <w:hideMark/>
          </w:tcPr>
          <w:p w:rsidR="00B35769" w:rsidRPr="00DB286B" w:rsidRDefault="00B35769" w:rsidP="00BF3D59">
            <w:pPr>
              <w:spacing w:after="0" w:line="240" w:lineRule="auto"/>
              <w:jc w:val="right"/>
              <w:rPr>
                <w:rFonts w:ascii="Calibri" w:eastAsia="Times New Roman" w:hAnsi="Calibri" w:cs="Times New Roman"/>
                <w:color w:val="000000"/>
                <w:sz w:val="18"/>
                <w:szCs w:val="18"/>
                <w:lang w:eastAsia="es-AR"/>
              </w:rPr>
            </w:pPr>
          </w:p>
        </w:tc>
        <w:tc>
          <w:tcPr>
            <w:tcW w:w="160" w:type="dxa"/>
            <w:tcBorders>
              <w:top w:val="nil"/>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es-AR"/>
              </w:rPr>
            </w:pPr>
          </w:p>
        </w:tc>
        <w:tc>
          <w:tcPr>
            <w:tcW w:w="160" w:type="dxa"/>
            <w:tcBorders>
              <w:top w:val="nil"/>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single" w:sz="4" w:space="0" w:color="auto"/>
              <w:left w:val="nil"/>
              <w:right w:val="nil"/>
            </w:tcBorders>
            <w:shd w:val="clear" w:color="auto" w:fill="auto"/>
            <w:vAlign w:val="bottom"/>
            <w:hideMark/>
          </w:tcPr>
          <w:p w:rsidR="00B35769" w:rsidRPr="00323907" w:rsidRDefault="00B35769" w:rsidP="00BF3D59">
            <w:pPr>
              <w:spacing w:after="0" w:line="240" w:lineRule="auto"/>
              <w:jc w:val="right"/>
              <w:rPr>
                <w:rFonts w:ascii="Calibri" w:eastAsia="Times New Roman" w:hAnsi="Calibri" w:cs="Times New Roman"/>
                <w:color w:val="000000"/>
                <w:sz w:val="18"/>
                <w:szCs w:val="18"/>
                <w:highlight w:val="yellow"/>
                <w:lang w:eastAsia="es-AR"/>
              </w:rPr>
            </w:pPr>
          </w:p>
        </w:tc>
        <w:tc>
          <w:tcPr>
            <w:tcW w:w="160" w:type="dxa"/>
            <w:tcBorders>
              <w:top w:val="nil"/>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es-AR"/>
              </w:rPr>
            </w:pPr>
          </w:p>
        </w:tc>
      </w:tr>
      <w:tr w:rsidR="00B35769" w:rsidRPr="00817FEB" w:rsidTr="00786E36">
        <w:trPr>
          <w:trHeight w:hRule="exact" w:val="227"/>
        </w:trPr>
        <w:tc>
          <w:tcPr>
            <w:tcW w:w="3119" w:type="dxa"/>
            <w:tcBorders>
              <w:left w:val="nil"/>
              <w:bottom w:val="nil"/>
              <w:right w:val="nil"/>
            </w:tcBorders>
            <w:shd w:val="clear" w:color="auto" w:fill="auto"/>
            <w:vAlign w:val="bottom"/>
            <w:hideMark/>
          </w:tcPr>
          <w:p w:rsidR="00B35769" w:rsidRPr="00817FEB" w:rsidRDefault="00B35769" w:rsidP="00BF3D59">
            <w:pPr>
              <w:spacing w:after="0" w:line="240" w:lineRule="auto"/>
              <w:rPr>
                <w:rFonts w:ascii="Calibri" w:eastAsia="Times New Roman" w:hAnsi="Calibri" w:cs="Times New Roman"/>
                <w:color w:val="000000"/>
                <w:sz w:val="18"/>
                <w:szCs w:val="18"/>
                <w:lang w:eastAsia="pt-BR"/>
              </w:rPr>
            </w:pPr>
          </w:p>
        </w:tc>
        <w:tc>
          <w:tcPr>
            <w:tcW w:w="160" w:type="dxa"/>
            <w:tcBorders>
              <w:left w:val="nil"/>
              <w:bottom w:val="nil"/>
              <w:right w:val="nil"/>
            </w:tcBorders>
            <w:shd w:val="clear" w:color="auto" w:fill="auto"/>
            <w:noWrap/>
            <w:vAlign w:val="bottom"/>
            <w:hideMark/>
          </w:tcPr>
          <w:p w:rsidR="00B35769" w:rsidRPr="00817FEB" w:rsidRDefault="00B35769" w:rsidP="00BF3D59">
            <w:pPr>
              <w:spacing w:after="0" w:line="240" w:lineRule="auto"/>
              <w:rPr>
                <w:rFonts w:ascii="Calibri" w:eastAsia="Times New Roman" w:hAnsi="Calibri" w:cs="Times New Roman"/>
                <w:color w:val="000000"/>
                <w:lang w:eastAsia="pt-BR"/>
              </w:rPr>
            </w:pPr>
          </w:p>
        </w:tc>
        <w:tc>
          <w:tcPr>
            <w:tcW w:w="1246" w:type="dxa"/>
            <w:tcBorders>
              <w:left w:val="nil"/>
              <w:bottom w:val="single" w:sz="8" w:space="0" w:color="auto"/>
              <w:right w:val="nil"/>
            </w:tcBorders>
            <w:shd w:val="clear" w:color="auto" w:fill="auto"/>
            <w:vAlign w:val="bottom"/>
            <w:hideMark/>
          </w:tcPr>
          <w:p w:rsidR="00B35769" w:rsidRPr="00DB286B" w:rsidRDefault="00274854"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288.3</w:t>
            </w:r>
            <w:r w:rsidR="00FF68A7">
              <w:rPr>
                <w:rFonts w:ascii="Calibri" w:eastAsia="Times New Roman" w:hAnsi="Calibri" w:cs="Times New Roman"/>
                <w:color w:val="000000"/>
                <w:sz w:val="18"/>
                <w:szCs w:val="18"/>
                <w:lang w:eastAsia="pt-BR"/>
              </w:rPr>
              <w:t>24</w:t>
            </w:r>
          </w:p>
        </w:tc>
        <w:tc>
          <w:tcPr>
            <w:tcW w:w="160" w:type="dxa"/>
            <w:tcBorders>
              <w:left w:val="nil"/>
              <w:bottom w:val="nil"/>
              <w:right w:val="nil"/>
            </w:tcBorders>
            <w:shd w:val="clear" w:color="auto" w:fill="auto"/>
            <w:vAlign w:val="bottom"/>
            <w:hideMark/>
          </w:tcPr>
          <w:p w:rsidR="00B35769" w:rsidRPr="00817FE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left w:val="nil"/>
              <w:bottom w:val="single" w:sz="8" w:space="0" w:color="auto"/>
              <w:right w:val="nil"/>
            </w:tcBorders>
            <w:shd w:val="clear" w:color="auto" w:fill="auto"/>
            <w:vAlign w:val="bottom"/>
            <w:hideMark/>
          </w:tcPr>
          <w:p w:rsidR="00B35769" w:rsidRPr="00817FEB"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696.634</w:t>
            </w:r>
          </w:p>
        </w:tc>
        <w:tc>
          <w:tcPr>
            <w:tcW w:w="160" w:type="dxa"/>
            <w:tcBorders>
              <w:left w:val="nil"/>
              <w:bottom w:val="nil"/>
              <w:right w:val="nil"/>
            </w:tcBorders>
            <w:shd w:val="clear" w:color="auto" w:fill="auto"/>
            <w:vAlign w:val="bottom"/>
            <w:hideMark/>
          </w:tcPr>
          <w:p w:rsidR="00B35769" w:rsidRPr="00817FE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left w:val="nil"/>
              <w:bottom w:val="single" w:sz="8" w:space="0" w:color="auto"/>
              <w:right w:val="nil"/>
            </w:tcBorders>
            <w:shd w:val="clear" w:color="auto" w:fill="auto"/>
            <w:vAlign w:val="bottom"/>
            <w:hideMark/>
          </w:tcPr>
          <w:p w:rsidR="00B35769" w:rsidRPr="00817FEB"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1.114.508</w:t>
            </w:r>
          </w:p>
        </w:tc>
        <w:tc>
          <w:tcPr>
            <w:tcW w:w="160" w:type="dxa"/>
            <w:tcBorders>
              <w:left w:val="nil"/>
              <w:bottom w:val="nil"/>
              <w:right w:val="nil"/>
            </w:tcBorders>
            <w:shd w:val="clear" w:color="auto" w:fill="auto"/>
            <w:vAlign w:val="bottom"/>
            <w:hideMark/>
          </w:tcPr>
          <w:p w:rsidR="00B35769" w:rsidRPr="00817FE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left w:val="nil"/>
              <w:bottom w:val="single" w:sz="8" w:space="0" w:color="auto"/>
              <w:right w:val="nil"/>
            </w:tcBorders>
            <w:shd w:val="clear" w:color="auto" w:fill="auto"/>
            <w:vAlign w:val="bottom"/>
            <w:hideMark/>
          </w:tcPr>
          <w:p w:rsidR="00B35769" w:rsidRPr="00817FEB"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866.641</w:t>
            </w:r>
          </w:p>
        </w:tc>
      </w:tr>
      <w:tr w:rsidR="00B35769" w:rsidRPr="009C106B" w:rsidTr="00786E36">
        <w:trPr>
          <w:trHeight w:val="264"/>
        </w:trPr>
        <w:tc>
          <w:tcPr>
            <w:tcW w:w="3119"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bCs/>
                <w:color w:val="000000"/>
                <w:sz w:val="18"/>
                <w:szCs w:val="18"/>
                <w:lang w:eastAsia="es-AR"/>
              </w:rPr>
            </w:pPr>
          </w:p>
        </w:tc>
        <w:tc>
          <w:tcPr>
            <w:tcW w:w="160" w:type="dxa"/>
            <w:tcBorders>
              <w:top w:val="nil"/>
              <w:left w:val="nil"/>
              <w:bottom w:val="nil"/>
              <w:right w:val="nil"/>
            </w:tcBorders>
            <w:shd w:val="clear" w:color="auto" w:fill="auto"/>
            <w:noWrap/>
            <w:vAlign w:val="bottom"/>
            <w:hideMark/>
          </w:tcPr>
          <w:p w:rsidR="00B35769" w:rsidRPr="009C106B" w:rsidRDefault="00B35769" w:rsidP="00BF3D59">
            <w:pPr>
              <w:spacing w:after="0" w:line="240" w:lineRule="auto"/>
              <w:rPr>
                <w:rFonts w:ascii="Calibri" w:eastAsia="Times New Roman" w:hAnsi="Calibri" w:cs="Times New Roman"/>
                <w:color w:val="000000"/>
                <w:lang w:eastAsia="pt-BR"/>
              </w:rPr>
            </w:pPr>
          </w:p>
        </w:tc>
        <w:tc>
          <w:tcPr>
            <w:tcW w:w="1246" w:type="dxa"/>
            <w:tcBorders>
              <w:top w:val="single" w:sz="4" w:space="0" w:color="auto"/>
              <w:left w:val="nil"/>
              <w:bottom w:val="nil"/>
              <w:right w:val="nil"/>
            </w:tcBorders>
            <w:shd w:val="clear" w:color="auto" w:fill="auto"/>
            <w:vAlign w:val="bottom"/>
            <w:hideMark/>
          </w:tcPr>
          <w:p w:rsidR="00B35769" w:rsidRPr="00DB28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single" w:sz="4" w:space="0" w:color="auto"/>
              <w:left w:val="nil"/>
              <w:bottom w:val="nil"/>
              <w:right w:val="nil"/>
            </w:tcBorders>
            <w:shd w:val="clear" w:color="auto" w:fill="auto"/>
            <w:vAlign w:val="bottom"/>
            <w:hideMark/>
          </w:tcPr>
          <w:p w:rsidR="00B35769" w:rsidRPr="00323907" w:rsidRDefault="00B35769" w:rsidP="00BF3D59">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r>
      <w:tr w:rsidR="00B35769" w:rsidRPr="009C106B" w:rsidTr="00786E36">
        <w:trPr>
          <w:trHeight w:hRule="exact" w:val="264"/>
        </w:trPr>
        <w:tc>
          <w:tcPr>
            <w:tcW w:w="3119" w:type="dxa"/>
            <w:tcBorders>
              <w:top w:val="nil"/>
              <w:left w:val="nil"/>
              <w:bottom w:val="nil"/>
              <w:right w:val="nil"/>
            </w:tcBorders>
            <w:shd w:val="clear" w:color="auto" w:fill="auto"/>
            <w:vAlign w:val="bottom"/>
            <w:hideMark/>
          </w:tcPr>
          <w:p w:rsidR="00B35769" w:rsidRPr="00EE73C3" w:rsidRDefault="00B35769" w:rsidP="00BF3D59">
            <w:pPr>
              <w:spacing w:after="0" w:line="240" w:lineRule="auto"/>
              <w:rPr>
                <w:rFonts w:ascii="Calibri" w:eastAsia="Times New Roman" w:hAnsi="Calibri" w:cs="Times New Roman"/>
                <w:b/>
                <w:color w:val="000000"/>
                <w:sz w:val="18"/>
                <w:szCs w:val="18"/>
                <w:lang w:eastAsia="pt-BR"/>
              </w:rPr>
            </w:pPr>
            <w:r w:rsidRPr="00C6509E">
              <w:rPr>
                <w:rFonts w:ascii="Calibri" w:eastAsia="Times New Roman" w:hAnsi="Calibri" w:cs="Times New Roman"/>
                <w:b/>
                <w:bCs/>
                <w:color w:val="000000"/>
                <w:sz w:val="18"/>
                <w:szCs w:val="18"/>
                <w:lang w:eastAsia="es-AR"/>
              </w:rPr>
              <w:t>Despesas financeiras</w:t>
            </w:r>
          </w:p>
        </w:tc>
        <w:tc>
          <w:tcPr>
            <w:tcW w:w="160" w:type="dxa"/>
            <w:tcBorders>
              <w:top w:val="nil"/>
              <w:left w:val="nil"/>
              <w:bottom w:val="nil"/>
              <w:right w:val="nil"/>
            </w:tcBorders>
            <w:shd w:val="clear" w:color="auto" w:fill="auto"/>
            <w:noWrap/>
            <w:vAlign w:val="bottom"/>
            <w:hideMark/>
          </w:tcPr>
          <w:p w:rsidR="00B35769"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B35769" w:rsidRPr="00DB28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B35769" w:rsidRPr="00323907" w:rsidRDefault="00B35769" w:rsidP="00BF3D59">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r>
      <w:tr w:rsidR="00B35769" w:rsidRPr="009C106B" w:rsidTr="00786E36">
        <w:trPr>
          <w:trHeight w:hRule="exact" w:val="264"/>
        </w:trPr>
        <w:tc>
          <w:tcPr>
            <w:tcW w:w="3119" w:type="dxa"/>
            <w:tcBorders>
              <w:top w:val="nil"/>
              <w:left w:val="nil"/>
              <w:bottom w:val="nil"/>
              <w:right w:val="nil"/>
            </w:tcBorders>
            <w:shd w:val="clear" w:color="auto" w:fill="auto"/>
            <w:vAlign w:val="bottom"/>
            <w:hideMark/>
          </w:tcPr>
          <w:p w:rsidR="00B35769" w:rsidRDefault="00B35769" w:rsidP="00BF3D59">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Perdas cambiais</w:t>
            </w:r>
          </w:p>
        </w:tc>
        <w:tc>
          <w:tcPr>
            <w:tcW w:w="160" w:type="dxa"/>
            <w:tcBorders>
              <w:top w:val="nil"/>
              <w:left w:val="nil"/>
              <w:bottom w:val="nil"/>
              <w:right w:val="nil"/>
            </w:tcBorders>
            <w:shd w:val="clear" w:color="auto" w:fill="auto"/>
            <w:noWrap/>
            <w:vAlign w:val="bottom"/>
            <w:hideMark/>
          </w:tcPr>
          <w:p w:rsidR="00B35769"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B35769" w:rsidRPr="00DB286B" w:rsidRDefault="00D43ECB"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w:t>
            </w:r>
            <w:r w:rsidR="00274854">
              <w:rPr>
                <w:rFonts w:ascii="Calibri" w:eastAsia="Times New Roman" w:hAnsi="Calibri" w:cs="Times New Roman"/>
                <w:color w:val="000000"/>
                <w:sz w:val="18"/>
                <w:szCs w:val="18"/>
                <w:lang w:eastAsia="pt-BR"/>
              </w:rPr>
              <w:t>1.060.642</w:t>
            </w:r>
            <w:r>
              <w:rPr>
                <w:rFonts w:ascii="Calibri" w:eastAsia="Times New Roman" w:hAnsi="Calibri" w:cs="Times New Roman"/>
                <w:color w:val="000000"/>
                <w:sz w:val="18"/>
                <w:szCs w:val="18"/>
                <w:lang w:eastAsia="pt-BR"/>
              </w:rPr>
              <w:t>)</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(426.779)</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B35769" w:rsidRPr="00E732D6"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(1.642.278)</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(445.663)</w:t>
            </w:r>
          </w:p>
        </w:tc>
      </w:tr>
      <w:tr w:rsidR="00B35769" w:rsidRPr="009C106B" w:rsidTr="00786E36">
        <w:trPr>
          <w:trHeight w:hRule="exact" w:val="264"/>
        </w:trPr>
        <w:tc>
          <w:tcPr>
            <w:tcW w:w="3119" w:type="dxa"/>
            <w:tcBorders>
              <w:top w:val="nil"/>
              <w:left w:val="nil"/>
              <w:bottom w:val="nil"/>
              <w:right w:val="nil"/>
            </w:tcBorders>
            <w:shd w:val="clear" w:color="auto" w:fill="auto"/>
            <w:vAlign w:val="bottom"/>
            <w:hideMark/>
          </w:tcPr>
          <w:p w:rsidR="00B35769" w:rsidRDefault="00B35769" w:rsidP="00BF3D59">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Despesas de juros (i)</w:t>
            </w:r>
          </w:p>
        </w:tc>
        <w:tc>
          <w:tcPr>
            <w:tcW w:w="160" w:type="dxa"/>
            <w:tcBorders>
              <w:top w:val="nil"/>
              <w:left w:val="nil"/>
              <w:bottom w:val="nil"/>
              <w:right w:val="nil"/>
            </w:tcBorders>
            <w:shd w:val="clear" w:color="auto" w:fill="auto"/>
            <w:noWrap/>
            <w:vAlign w:val="bottom"/>
            <w:hideMark/>
          </w:tcPr>
          <w:p w:rsidR="00B35769"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B35769" w:rsidRPr="00DB286B" w:rsidRDefault="00D43ECB"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w:t>
            </w:r>
            <w:r w:rsidR="00897056">
              <w:rPr>
                <w:rFonts w:ascii="Calibri" w:eastAsia="Times New Roman" w:hAnsi="Calibri" w:cs="Times New Roman"/>
                <w:color w:val="000000"/>
                <w:sz w:val="18"/>
                <w:szCs w:val="18"/>
                <w:lang w:eastAsia="pt-BR"/>
              </w:rPr>
              <w:t>109.046</w:t>
            </w:r>
            <w:r>
              <w:rPr>
                <w:rFonts w:ascii="Calibri" w:eastAsia="Times New Roman" w:hAnsi="Calibri" w:cs="Times New Roman"/>
                <w:color w:val="000000"/>
                <w:sz w:val="18"/>
                <w:szCs w:val="18"/>
                <w:lang w:eastAsia="pt-BR"/>
              </w:rPr>
              <w:t>)</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(83.995)</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B35769" w:rsidRPr="00E732D6"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(178.220)</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(142.686)</w:t>
            </w:r>
          </w:p>
        </w:tc>
      </w:tr>
      <w:tr w:rsidR="00B35769" w:rsidRPr="009C106B" w:rsidTr="00786E36">
        <w:trPr>
          <w:trHeight w:hRule="exact" w:val="264"/>
        </w:trPr>
        <w:tc>
          <w:tcPr>
            <w:tcW w:w="3119" w:type="dxa"/>
            <w:tcBorders>
              <w:top w:val="nil"/>
              <w:left w:val="nil"/>
              <w:bottom w:val="nil"/>
              <w:right w:val="nil"/>
            </w:tcBorders>
            <w:shd w:val="clear" w:color="auto" w:fill="auto"/>
            <w:vAlign w:val="bottom"/>
            <w:hideMark/>
          </w:tcPr>
          <w:p w:rsidR="00B35769" w:rsidRDefault="00B35769" w:rsidP="00BF3D59">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Outras</w:t>
            </w:r>
          </w:p>
        </w:tc>
        <w:tc>
          <w:tcPr>
            <w:tcW w:w="160" w:type="dxa"/>
            <w:tcBorders>
              <w:top w:val="nil"/>
              <w:left w:val="nil"/>
              <w:bottom w:val="nil"/>
              <w:right w:val="nil"/>
            </w:tcBorders>
            <w:shd w:val="clear" w:color="auto" w:fill="auto"/>
            <w:noWrap/>
            <w:vAlign w:val="bottom"/>
            <w:hideMark/>
          </w:tcPr>
          <w:p w:rsidR="00B35769"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single" w:sz="8" w:space="0" w:color="auto"/>
              <w:right w:val="nil"/>
            </w:tcBorders>
            <w:shd w:val="clear" w:color="auto" w:fill="auto"/>
            <w:vAlign w:val="bottom"/>
            <w:hideMark/>
          </w:tcPr>
          <w:p w:rsidR="00B35769" w:rsidRPr="00DB286B" w:rsidRDefault="00D43ECB"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w:t>
            </w:r>
            <w:r w:rsidR="00274854">
              <w:rPr>
                <w:rFonts w:ascii="Calibri" w:eastAsia="Times New Roman" w:hAnsi="Calibri" w:cs="Times New Roman"/>
                <w:color w:val="000000"/>
                <w:sz w:val="18"/>
                <w:szCs w:val="18"/>
                <w:lang w:eastAsia="pt-BR"/>
              </w:rPr>
              <w:t>12.336</w:t>
            </w:r>
            <w:r>
              <w:rPr>
                <w:rFonts w:ascii="Calibri" w:eastAsia="Times New Roman" w:hAnsi="Calibri" w:cs="Times New Roman"/>
                <w:color w:val="000000"/>
                <w:sz w:val="18"/>
                <w:szCs w:val="18"/>
                <w:lang w:eastAsia="pt-BR"/>
              </w:rPr>
              <w:t>)</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(8.231)</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single" w:sz="8" w:space="0" w:color="auto"/>
              <w:right w:val="nil"/>
            </w:tcBorders>
            <w:shd w:val="clear" w:color="auto" w:fill="auto"/>
            <w:vAlign w:val="bottom"/>
            <w:hideMark/>
          </w:tcPr>
          <w:p w:rsidR="00B35769" w:rsidRPr="00E732D6"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(20.366)</w:t>
            </w: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B35769"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(18.867)</w:t>
            </w:r>
          </w:p>
        </w:tc>
      </w:tr>
      <w:tr w:rsidR="00B35769" w:rsidRPr="009C106B" w:rsidTr="00786E36">
        <w:trPr>
          <w:trHeight w:hRule="exact" w:val="264"/>
        </w:trPr>
        <w:tc>
          <w:tcPr>
            <w:tcW w:w="3119" w:type="dxa"/>
            <w:tcBorders>
              <w:top w:val="nil"/>
              <w:left w:val="nil"/>
              <w:bottom w:val="nil"/>
              <w:right w:val="nil"/>
            </w:tcBorders>
            <w:shd w:val="clear" w:color="auto" w:fill="auto"/>
            <w:vAlign w:val="bottom"/>
            <w:hideMark/>
          </w:tcPr>
          <w:p w:rsidR="00B35769" w:rsidRDefault="00B35769" w:rsidP="00BF3D59">
            <w:pPr>
              <w:spacing w:after="0" w:line="240" w:lineRule="auto"/>
              <w:ind w:left="100"/>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35769"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B35769" w:rsidRPr="00DB286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B35769" w:rsidRPr="00323907" w:rsidRDefault="00B35769" w:rsidP="00BF3D59">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r>
      <w:tr w:rsidR="00B35769" w:rsidRPr="00817FEB" w:rsidTr="00786E36">
        <w:trPr>
          <w:trHeight w:hRule="exact" w:val="264"/>
        </w:trPr>
        <w:tc>
          <w:tcPr>
            <w:tcW w:w="3119" w:type="dxa"/>
            <w:tcBorders>
              <w:top w:val="nil"/>
              <w:left w:val="nil"/>
              <w:bottom w:val="nil"/>
              <w:right w:val="nil"/>
            </w:tcBorders>
            <w:shd w:val="clear" w:color="auto" w:fill="auto"/>
            <w:vAlign w:val="bottom"/>
            <w:hideMark/>
          </w:tcPr>
          <w:p w:rsidR="00B35769" w:rsidRPr="00817FEB" w:rsidRDefault="00B35769" w:rsidP="00BF3D59">
            <w:pPr>
              <w:spacing w:after="0" w:line="240" w:lineRule="auto"/>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B35769" w:rsidRPr="00817FEB"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bottom w:val="single" w:sz="8" w:space="0" w:color="auto"/>
              <w:right w:val="nil"/>
            </w:tcBorders>
            <w:shd w:val="clear" w:color="auto" w:fill="auto"/>
            <w:vAlign w:val="bottom"/>
            <w:hideMark/>
          </w:tcPr>
          <w:p w:rsidR="00B35769" w:rsidRPr="00817FEB" w:rsidRDefault="00D43ECB"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(1.182.024)</w:t>
            </w:r>
          </w:p>
        </w:tc>
        <w:tc>
          <w:tcPr>
            <w:tcW w:w="160" w:type="dxa"/>
            <w:tcBorders>
              <w:top w:val="nil"/>
              <w:left w:val="nil"/>
              <w:bottom w:val="nil"/>
              <w:right w:val="nil"/>
            </w:tcBorders>
            <w:shd w:val="clear" w:color="auto" w:fill="auto"/>
            <w:vAlign w:val="bottom"/>
            <w:hideMark/>
          </w:tcPr>
          <w:p w:rsidR="00B35769" w:rsidRPr="00817FE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B35769" w:rsidRPr="00817FEB"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(519.005)</w:t>
            </w:r>
          </w:p>
        </w:tc>
        <w:tc>
          <w:tcPr>
            <w:tcW w:w="160" w:type="dxa"/>
            <w:tcBorders>
              <w:top w:val="nil"/>
              <w:left w:val="nil"/>
              <w:bottom w:val="nil"/>
              <w:right w:val="nil"/>
            </w:tcBorders>
            <w:shd w:val="clear" w:color="auto" w:fill="auto"/>
            <w:vAlign w:val="bottom"/>
            <w:hideMark/>
          </w:tcPr>
          <w:p w:rsidR="00B35769" w:rsidRPr="00817FE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single" w:sz="8" w:space="0" w:color="auto"/>
              <w:right w:val="nil"/>
            </w:tcBorders>
            <w:shd w:val="clear" w:color="auto" w:fill="auto"/>
            <w:vAlign w:val="bottom"/>
            <w:hideMark/>
          </w:tcPr>
          <w:p w:rsidR="00B35769" w:rsidRPr="00817FEB"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(1.840.864)</w:t>
            </w:r>
          </w:p>
        </w:tc>
        <w:tc>
          <w:tcPr>
            <w:tcW w:w="160" w:type="dxa"/>
            <w:tcBorders>
              <w:top w:val="nil"/>
              <w:left w:val="nil"/>
              <w:bottom w:val="nil"/>
              <w:right w:val="nil"/>
            </w:tcBorders>
            <w:shd w:val="clear" w:color="auto" w:fill="auto"/>
            <w:vAlign w:val="bottom"/>
            <w:hideMark/>
          </w:tcPr>
          <w:p w:rsidR="00B35769" w:rsidRPr="00817FE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B35769" w:rsidRPr="00817FEB"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(607.216)</w:t>
            </w:r>
          </w:p>
        </w:tc>
      </w:tr>
      <w:tr w:rsidR="00B35769" w:rsidRPr="009C106B" w:rsidTr="00786E36">
        <w:trPr>
          <w:trHeight w:hRule="exact" w:val="264"/>
        </w:trPr>
        <w:tc>
          <w:tcPr>
            <w:tcW w:w="3119" w:type="dxa"/>
            <w:tcBorders>
              <w:top w:val="nil"/>
              <w:left w:val="nil"/>
              <w:right w:val="nil"/>
            </w:tcBorders>
            <w:shd w:val="clear" w:color="auto" w:fill="auto"/>
            <w:vAlign w:val="bottom"/>
            <w:hideMark/>
          </w:tcPr>
          <w:p w:rsidR="00B35769" w:rsidRDefault="00B35769" w:rsidP="00BF3D59">
            <w:pPr>
              <w:spacing w:after="0" w:line="240" w:lineRule="auto"/>
              <w:rPr>
                <w:rFonts w:ascii="Calibri" w:eastAsia="Times New Roman" w:hAnsi="Calibri" w:cs="Times New Roman"/>
                <w:color w:val="000000"/>
                <w:sz w:val="18"/>
                <w:szCs w:val="18"/>
                <w:lang w:eastAsia="pt-BR"/>
              </w:rPr>
            </w:pPr>
          </w:p>
        </w:tc>
        <w:tc>
          <w:tcPr>
            <w:tcW w:w="160" w:type="dxa"/>
            <w:tcBorders>
              <w:top w:val="nil"/>
              <w:left w:val="nil"/>
              <w:right w:val="nil"/>
            </w:tcBorders>
            <w:shd w:val="clear" w:color="auto" w:fill="auto"/>
            <w:noWrap/>
            <w:vAlign w:val="bottom"/>
            <w:hideMark/>
          </w:tcPr>
          <w:p w:rsidR="00B35769" w:rsidRDefault="00B35769" w:rsidP="00BF3D59">
            <w:pPr>
              <w:spacing w:after="0" w:line="240" w:lineRule="auto"/>
              <w:rPr>
                <w:rFonts w:ascii="Calibri" w:eastAsia="Times New Roman" w:hAnsi="Calibri" w:cs="Times New Roman"/>
                <w:color w:val="000000"/>
                <w:lang w:eastAsia="pt-BR"/>
              </w:rPr>
            </w:pPr>
          </w:p>
        </w:tc>
        <w:tc>
          <w:tcPr>
            <w:tcW w:w="1246" w:type="dxa"/>
            <w:tcBorders>
              <w:top w:val="nil"/>
              <w:left w:val="nil"/>
              <w:right w:val="nil"/>
            </w:tcBorders>
            <w:shd w:val="clear" w:color="auto" w:fill="auto"/>
            <w:vAlign w:val="bottom"/>
            <w:hideMark/>
          </w:tcPr>
          <w:p w:rsidR="00B35769" w:rsidRPr="00323907" w:rsidRDefault="00B35769" w:rsidP="00BF3D59">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right w:val="nil"/>
            </w:tcBorders>
            <w:shd w:val="clear" w:color="auto" w:fill="auto"/>
            <w:vAlign w:val="bottom"/>
            <w:hideMark/>
          </w:tcPr>
          <w:p w:rsidR="00B35769" w:rsidRPr="00323907" w:rsidRDefault="00B35769" w:rsidP="00BF3D59">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right w:val="nil"/>
            </w:tcBorders>
            <w:shd w:val="clear" w:color="auto" w:fill="auto"/>
            <w:vAlign w:val="bottom"/>
            <w:hideMark/>
          </w:tcPr>
          <w:p w:rsidR="00B35769" w:rsidRDefault="00B35769" w:rsidP="00BF3D59">
            <w:pPr>
              <w:spacing w:after="0" w:line="240" w:lineRule="auto"/>
              <w:jc w:val="right"/>
              <w:rPr>
                <w:rFonts w:ascii="Calibri" w:eastAsia="Times New Roman" w:hAnsi="Calibri" w:cs="Times New Roman"/>
                <w:color w:val="000000"/>
                <w:sz w:val="18"/>
                <w:szCs w:val="18"/>
                <w:lang w:eastAsia="pt-BR"/>
              </w:rPr>
            </w:pPr>
          </w:p>
        </w:tc>
      </w:tr>
      <w:tr w:rsidR="00B35769" w:rsidRPr="00817FEB" w:rsidTr="00786E36">
        <w:trPr>
          <w:trHeight w:hRule="exact" w:val="264"/>
        </w:trPr>
        <w:tc>
          <w:tcPr>
            <w:tcW w:w="3119" w:type="dxa"/>
            <w:tcBorders>
              <w:left w:val="nil"/>
              <w:bottom w:val="nil"/>
              <w:right w:val="nil"/>
            </w:tcBorders>
            <w:shd w:val="clear" w:color="auto" w:fill="auto"/>
            <w:vAlign w:val="bottom"/>
            <w:hideMark/>
          </w:tcPr>
          <w:p w:rsidR="00B35769" w:rsidRPr="00817FEB" w:rsidRDefault="00B35769" w:rsidP="00BF3D59">
            <w:pPr>
              <w:spacing w:after="0" w:line="240" w:lineRule="auto"/>
              <w:rPr>
                <w:rFonts w:ascii="Calibri" w:eastAsia="Times New Roman" w:hAnsi="Calibri" w:cs="Times New Roman"/>
                <w:b/>
                <w:color w:val="000000"/>
                <w:sz w:val="18"/>
                <w:szCs w:val="18"/>
                <w:lang w:eastAsia="pt-BR"/>
              </w:rPr>
            </w:pPr>
            <w:r w:rsidRPr="00817FEB">
              <w:rPr>
                <w:rFonts w:ascii="Calibri" w:eastAsia="Times New Roman" w:hAnsi="Calibri" w:cs="Times New Roman"/>
                <w:b/>
                <w:bCs/>
                <w:color w:val="000000"/>
                <w:sz w:val="18"/>
                <w:szCs w:val="18"/>
                <w:lang w:eastAsia="es-AR"/>
              </w:rPr>
              <w:t>Resultado financeiro</w:t>
            </w:r>
          </w:p>
        </w:tc>
        <w:tc>
          <w:tcPr>
            <w:tcW w:w="160" w:type="dxa"/>
            <w:tcBorders>
              <w:left w:val="nil"/>
              <w:bottom w:val="nil"/>
              <w:right w:val="nil"/>
            </w:tcBorders>
            <w:shd w:val="clear" w:color="auto" w:fill="auto"/>
            <w:noWrap/>
            <w:vAlign w:val="bottom"/>
            <w:hideMark/>
          </w:tcPr>
          <w:p w:rsidR="00B35769" w:rsidRPr="00817FEB" w:rsidRDefault="00B35769" w:rsidP="00BF3D59">
            <w:pPr>
              <w:spacing w:after="0" w:line="240" w:lineRule="auto"/>
              <w:rPr>
                <w:rFonts w:ascii="Calibri" w:eastAsia="Times New Roman" w:hAnsi="Calibri" w:cs="Times New Roman"/>
                <w:color w:val="000000"/>
                <w:lang w:eastAsia="pt-BR"/>
              </w:rPr>
            </w:pPr>
          </w:p>
        </w:tc>
        <w:tc>
          <w:tcPr>
            <w:tcW w:w="1246" w:type="dxa"/>
            <w:tcBorders>
              <w:left w:val="nil"/>
              <w:bottom w:val="double" w:sz="6" w:space="0" w:color="auto"/>
              <w:right w:val="nil"/>
            </w:tcBorders>
            <w:shd w:val="clear" w:color="auto" w:fill="auto"/>
            <w:vAlign w:val="bottom"/>
            <w:hideMark/>
          </w:tcPr>
          <w:p w:rsidR="00B35769" w:rsidRPr="00817FEB"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(893.700)</w:t>
            </w:r>
          </w:p>
        </w:tc>
        <w:tc>
          <w:tcPr>
            <w:tcW w:w="160" w:type="dxa"/>
            <w:tcBorders>
              <w:left w:val="nil"/>
              <w:bottom w:val="nil"/>
              <w:right w:val="nil"/>
            </w:tcBorders>
            <w:shd w:val="clear" w:color="auto" w:fill="auto"/>
            <w:vAlign w:val="bottom"/>
            <w:hideMark/>
          </w:tcPr>
          <w:p w:rsidR="00B35769" w:rsidRPr="00817FE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left w:val="nil"/>
              <w:bottom w:val="double" w:sz="6" w:space="0" w:color="auto"/>
              <w:right w:val="nil"/>
            </w:tcBorders>
            <w:shd w:val="clear" w:color="auto" w:fill="auto"/>
            <w:vAlign w:val="bottom"/>
            <w:hideMark/>
          </w:tcPr>
          <w:p w:rsidR="00B35769" w:rsidRPr="00817FEB"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177.629</w:t>
            </w:r>
          </w:p>
        </w:tc>
        <w:tc>
          <w:tcPr>
            <w:tcW w:w="160" w:type="dxa"/>
            <w:tcBorders>
              <w:left w:val="nil"/>
              <w:bottom w:val="nil"/>
              <w:right w:val="nil"/>
            </w:tcBorders>
            <w:shd w:val="clear" w:color="auto" w:fill="auto"/>
            <w:vAlign w:val="bottom"/>
            <w:hideMark/>
          </w:tcPr>
          <w:p w:rsidR="00B35769" w:rsidRPr="00817FE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8" w:type="dxa"/>
            <w:tcBorders>
              <w:left w:val="nil"/>
              <w:bottom w:val="double" w:sz="6" w:space="0" w:color="auto"/>
              <w:right w:val="nil"/>
            </w:tcBorders>
            <w:shd w:val="clear" w:color="auto" w:fill="auto"/>
            <w:vAlign w:val="bottom"/>
            <w:hideMark/>
          </w:tcPr>
          <w:p w:rsidR="00B35769" w:rsidRPr="00817FEB" w:rsidRDefault="00FF68A7"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(726.356)</w:t>
            </w:r>
          </w:p>
        </w:tc>
        <w:tc>
          <w:tcPr>
            <w:tcW w:w="160" w:type="dxa"/>
            <w:tcBorders>
              <w:left w:val="nil"/>
              <w:bottom w:val="nil"/>
              <w:right w:val="nil"/>
            </w:tcBorders>
            <w:shd w:val="clear" w:color="auto" w:fill="auto"/>
            <w:vAlign w:val="bottom"/>
            <w:hideMark/>
          </w:tcPr>
          <w:p w:rsidR="00B35769" w:rsidRPr="00817FEB" w:rsidRDefault="00B35769" w:rsidP="00BF3D59">
            <w:pPr>
              <w:spacing w:after="0" w:line="240" w:lineRule="auto"/>
              <w:jc w:val="right"/>
              <w:rPr>
                <w:rFonts w:ascii="Calibri" w:eastAsia="Times New Roman" w:hAnsi="Calibri" w:cs="Times New Roman"/>
                <w:color w:val="000000"/>
                <w:sz w:val="18"/>
                <w:szCs w:val="18"/>
                <w:lang w:eastAsia="pt-BR"/>
              </w:rPr>
            </w:pPr>
          </w:p>
        </w:tc>
        <w:tc>
          <w:tcPr>
            <w:tcW w:w="1257" w:type="dxa"/>
            <w:tcBorders>
              <w:left w:val="nil"/>
              <w:bottom w:val="double" w:sz="6" w:space="0" w:color="auto"/>
              <w:right w:val="nil"/>
            </w:tcBorders>
            <w:shd w:val="clear" w:color="auto" w:fill="auto"/>
            <w:vAlign w:val="bottom"/>
            <w:hideMark/>
          </w:tcPr>
          <w:p w:rsidR="00B35769" w:rsidRPr="00817FEB" w:rsidRDefault="004B3E13" w:rsidP="00BF3D59">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259.425</w:t>
            </w:r>
          </w:p>
        </w:tc>
      </w:tr>
    </w:tbl>
    <w:p w:rsidR="00B35769" w:rsidRDefault="00B35769" w:rsidP="00BF3D59">
      <w:pPr>
        <w:spacing w:after="0" w:line="264" w:lineRule="auto"/>
        <w:jc w:val="both"/>
        <w:rPr>
          <w:rFonts w:cs="Arial"/>
          <w:sz w:val="18"/>
          <w:szCs w:val="18"/>
        </w:rPr>
      </w:pPr>
    </w:p>
    <w:tbl>
      <w:tblPr>
        <w:tblW w:w="8777" w:type="dxa"/>
        <w:tblInd w:w="70" w:type="dxa"/>
        <w:tblLayout w:type="fixed"/>
        <w:tblCellMar>
          <w:left w:w="70" w:type="dxa"/>
          <w:right w:w="70" w:type="dxa"/>
        </w:tblCellMar>
        <w:tblLook w:val="04A0"/>
      </w:tblPr>
      <w:tblGrid>
        <w:gridCol w:w="3119"/>
        <w:gridCol w:w="160"/>
        <w:gridCol w:w="1246"/>
        <w:gridCol w:w="160"/>
        <w:gridCol w:w="1257"/>
        <w:gridCol w:w="160"/>
        <w:gridCol w:w="1258"/>
        <w:gridCol w:w="160"/>
        <w:gridCol w:w="1257"/>
      </w:tblGrid>
      <w:tr w:rsidR="00651D35" w:rsidRPr="009C106B" w:rsidTr="00651D35">
        <w:trPr>
          <w:trHeight w:val="23"/>
        </w:trPr>
        <w:tc>
          <w:tcPr>
            <w:tcW w:w="3119" w:type="dxa"/>
            <w:tcBorders>
              <w:top w:val="nil"/>
              <w:left w:val="nil"/>
              <w:bottom w:val="nil"/>
              <w:right w:val="nil"/>
            </w:tcBorders>
            <w:shd w:val="clear" w:color="auto" w:fill="auto"/>
            <w:vAlign w:val="bottom"/>
            <w:hideMark/>
          </w:tcPr>
          <w:p w:rsidR="00651D35" w:rsidRPr="009C106B" w:rsidRDefault="00651D35" w:rsidP="00F27CA1">
            <w:pPr>
              <w:spacing w:after="0" w:line="240" w:lineRule="auto"/>
              <w:rPr>
                <w:rFonts w:ascii="Calibri" w:eastAsia="Times New Roman" w:hAnsi="Calibri" w:cs="Times New Roman"/>
                <w:b/>
                <w:bCs/>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2663" w:type="dxa"/>
            <w:gridSpan w:val="3"/>
            <w:tcBorders>
              <w:left w:val="nil"/>
              <w:bottom w:val="single" w:sz="4" w:space="0" w:color="auto"/>
              <w:right w:val="nil"/>
            </w:tcBorders>
            <w:shd w:val="clear" w:color="auto" w:fill="auto"/>
            <w:noWrap/>
            <w:vAlign w:val="bottom"/>
            <w:hideMark/>
          </w:tcPr>
          <w:p w:rsidR="00651D35" w:rsidRPr="009C106B" w:rsidRDefault="00651D35" w:rsidP="00F27CA1">
            <w:pPr>
              <w:spacing w:after="0" w:line="240" w:lineRule="auto"/>
              <w:jc w:val="right"/>
              <w:rPr>
                <w:rFonts w:ascii="Calibri" w:eastAsia="Times New Roman" w:hAnsi="Calibri" w:cs="Times New Roman"/>
                <w:b/>
                <w:bCs/>
                <w:color w:val="000000"/>
                <w:sz w:val="18"/>
                <w:szCs w:val="18"/>
                <w:lang w:eastAsia="pt-BR"/>
              </w:rPr>
            </w:pPr>
          </w:p>
        </w:tc>
        <w:tc>
          <w:tcPr>
            <w:tcW w:w="160" w:type="dxa"/>
            <w:tcBorders>
              <w:left w:val="nil"/>
              <w:bottom w:val="single" w:sz="4" w:space="0" w:color="auto"/>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2675" w:type="dxa"/>
            <w:gridSpan w:val="3"/>
            <w:tcBorders>
              <w:left w:val="nil"/>
              <w:bottom w:val="single" w:sz="4" w:space="0" w:color="auto"/>
              <w:right w:val="nil"/>
            </w:tcBorders>
            <w:shd w:val="clear" w:color="auto" w:fill="auto"/>
            <w:noWrap/>
            <w:vAlign w:val="bottom"/>
            <w:hideMark/>
          </w:tcPr>
          <w:p w:rsidR="00651D35" w:rsidRPr="009C106B" w:rsidRDefault="00651D35" w:rsidP="00F27CA1">
            <w:pPr>
              <w:spacing w:after="0" w:line="240" w:lineRule="auto"/>
              <w:jc w:val="right"/>
              <w:rPr>
                <w:rFonts w:ascii="Calibri" w:eastAsia="Times New Roman" w:hAnsi="Calibri" w:cs="Times New Roman"/>
                <w:b/>
                <w:bCs/>
                <w:color w:val="000000"/>
                <w:sz w:val="18"/>
                <w:szCs w:val="18"/>
                <w:lang w:eastAsia="pt-BR"/>
              </w:rPr>
            </w:pPr>
            <w:r>
              <w:rPr>
                <w:rFonts w:ascii="Calibri" w:eastAsia="Times New Roman" w:hAnsi="Calibri" w:cs="Times New Roman"/>
                <w:b/>
                <w:bCs/>
                <w:color w:val="000000"/>
                <w:sz w:val="18"/>
                <w:szCs w:val="18"/>
                <w:lang w:eastAsia="pt-BR"/>
              </w:rPr>
              <w:t>Consolidado</w:t>
            </w:r>
            <w:r w:rsidRPr="009C106B">
              <w:rPr>
                <w:rFonts w:ascii="Calibri" w:eastAsia="Times New Roman" w:hAnsi="Calibri" w:cs="Times New Roman"/>
                <w:b/>
                <w:bCs/>
                <w:color w:val="000000"/>
                <w:sz w:val="18"/>
                <w:szCs w:val="18"/>
                <w:lang w:eastAsia="pt-BR"/>
              </w:rPr>
              <w:t xml:space="preserve"> </w:t>
            </w:r>
          </w:p>
        </w:tc>
      </w:tr>
      <w:tr w:rsidR="00651D35" w:rsidRPr="009C106B" w:rsidTr="00651D35">
        <w:trPr>
          <w:trHeight w:val="23"/>
        </w:trPr>
        <w:tc>
          <w:tcPr>
            <w:tcW w:w="3119" w:type="dxa"/>
            <w:tcBorders>
              <w:top w:val="nil"/>
              <w:left w:val="nil"/>
              <w:bottom w:val="nil"/>
              <w:right w:val="nil"/>
            </w:tcBorders>
            <w:shd w:val="clear" w:color="auto" w:fill="auto"/>
            <w:vAlign w:val="bottom"/>
            <w:hideMark/>
          </w:tcPr>
          <w:p w:rsidR="00651D35" w:rsidRPr="009C106B" w:rsidRDefault="00651D35" w:rsidP="00F27CA1">
            <w:pPr>
              <w:spacing w:after="0" w:line="240" w:lineRule="auto"/>
              <w:rPr>
                <w:rFonts w:ascii="Calibri" w:eastAsia="Times New Roman" w:hAnsi="Calibri" w:cs="Times New Roman"/>
                <w:b/>
                <w:bCs/>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1246" w:type="dxa"/>
            <w:tcBorders>
              <w:top w:val="single" w:sz="4" w:space="0" w:color="auto"/>
              <w:left w:val="nil"/>
              <w:bottom w:val="single" w:sz="4" w:space="0" w:color="auto"/>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b/>
                <w:bCs/>
                <w:iCs/>
                <w:color w:val="000000"/>
                <w:sz w:val="18"/>
                <w:szCs w:val="18"/>
                <w:lang w:eastAsia="pt-BR"/>
              </w:rPr>
            </w:pPr>
            <w:r w:rsidRPr="009C106B">
              <w:rPr>
                <w:rFonts w:ascii="Calibri" w:eastAsia="Times New Roman" w:hAnsi="Calibri" w:cs="Times New Roman"/>
                <w:b/>
                <w:bCs/>
                <w:iCs/>
                <w:color w:val="000000"/>
                <w:sz w:val="18"/>
                <w:szCs w:val="18"/>
                <w:lang w:eastAsia="pt-BR"/>
              </w:rPr>
              <w:t>3</w:t>
            </w:r>
            <w:r>
              <w:rPr>
                <w:rFonts w:ascii="Calibri" w:eastAsia="Times New Roman" w:hAnsi="Calibri" w:cs="Times New Roman"/>
                <w:b/>
                <w:bCs/>
                <w:iCs/>
                <w:color w:val="000000"/>
                <w:sz w:val="18"/>
                <w:szCs w:val="18"/>
                <w:lang w:eastAsia="pt-BR"/>
              </w:rPr>
              <w:t>0</w:t>
            </w:r>
            <w:r w:rsidRPr="009C106B">
              <w:rPr>
                <w:rFonts w:ascii="Calibri" w:eastAsia="Times New Roman" w:hAnsi="Calibri" w:cs="Times New Roman"/>
                <w:b/>
                <w:bCs/>
                <w:iCs/>
                <w:color w:val="000000"/>
                <w:sz w:val="18"/>
                <w:szCs w:val="18"/>
                <w:lang w:eastAsia="pt-BR"/>
              </w:rPr>
              <w:t xml:space="preserve"> de </w:t>
            </w:r>
            <w:r>
              <w:rPr>
                <w:rFonts w:ascii="Calibri" w:eastAsia="Times New Roman" w:hAnsi="Calibri" w:cs="Times New Roman"/>
                <w:b/>
                <w:bCs/>
                <w:iCs/>
                <w:color w:val="000000"/>
                <w:sz w:val="18"/>
                <w:szCs w:val="18"/>
                <w:lang w:eastAsia="pt-BR"/>
              </w:rPr>
              <w:t>junho</w:t>
            </w:r>
          </w:p>
          <w:p w:rsidR="00651D35" w:rsidRDefault="00651D35" w:rsidP="00F27CA1">
            <w:pPr>
              <w:spacing w:after="0" w:line="240" w:lineRule="auto"/>
              <w:jc w:val="right"/>
              <w:rPr>
                <w:rFonts w:ascii="Calibri" w:eastAsia="Times New Roman" w:hAnsi="Calibri" w:cs="Times New Roman"/>
                <w:b/>
                <w:bCs/>
                <w:color w:val="000000"/>
                <w:sz w:val="18"/>
                <w:szCs w:val="18"/>
                <w:lang w:eastAsia="pt-BR"/>
              </w:rPr>
            </w:pPr>
            <w:r w:rsidRPr="009C106B">
              <w:rPr>
                <w:rFonts w:ascii="Calibri" w:eastAsia="Times New Roman" w:hAnsi="Calibri" w:cs="Times New Roman"/>
                <w:b/>
                <w:bCs/>
                <w:iCs/>
                <w:color w:val="000000"/>
                <w:sz w:val="18"/>
                <w:szCs w:val="18"/>
                <w:lang w:eastAsia="pt-BR"/>
              </w:rPr>
              <w:t xml:space="preserve"> de 201</w:t>
            </w:r>
            <w:r>
              <w:rPr>
                <w:rFonts w:ascii="Calibri" w:eastAsia="Times New Roman" w:hAnsi="Calibri" w:cs="Times New Roman"/>
                <w:b/>
                <w:bCs/>
                <w:iCs/>
                <w:color w:val="000000"/>
                <w:sz w:val="18"/>
                <w:szCs w:val="18"/>
                <w:lang w:eastAsia="pt-BR"/>
              </w:rPr>
              <w:t>2</w:t>
            </w:r>
          </w:p>
        </w:tc>
        <w:tc>
          <w:tcPr>
            <w:tcW w:w="160" w:type="dxa"/>
            <w:tcBorders>
              <w:top w:val="single" w:sz="4" w:space="0" w:color="auto"/>
              <w:left w:val="nil"/>
              <w:bottom w:val="nil"/>
              <w:right w:val="nil"/>
            </w:tcBorders>
            <w:shd w:val="clear" w:color="auto" w:fill="auto"/>
            <w:vAlign w:val="bottom"/>
            <w:hideMark/>
          </w:tcPr>
          <w:p w:rsidR="00651D35" w:rsidRPr="009C106B" w:rsidRDefault="00651D35" w:rsidP="00F27CA1">
            <w:pPr>
              <w:spacing w:after="0" w:line="240" w:lineRule="auto"/>
              <w:jc w:val="right"/>
              <w:rPr>
                <w:rFonts w:ascii="Calibri" w:eastAsia="Times New Roman" w:hAnsi="Calibri" w:cs="Times New Roman"/>
                <w:b/>
                <w:bCs/>
                <w:color w:val="000000"/>
                <w:sz w:val="18"/>
                <w:szCs w:val="18"/>
                <w:lang w:eastAsia="pt-BR"/>
              </w:rPr>
            </w:pPr>
          </w:p>
        </w:tc>
        <w:tc>
          <w:tcPr>
            <w:tcW w:w="1257" w:type="dxa"/>
            <w:tcBorders>
              <w:top w:val="single" w:sz="4" w:space="0" w:color="auto"/>
              <w:left w:val="nil"/>
              <w:bottom w:val="single" w:sz="4" w:space="0" w:color="auto"/>
              <w:right w:val="nil"/>
            </w:tcBorders>
            <w:shd w:val="clear" w:color="auto" w:fill="auto"/>
            <w:vAlign w:val="bottom"/>
            <w:hideMark/>
          </w:tcPr>
          <w:p w:rsidR="00651D35" w:rsidRDefault="00651D35" w:rsidP="00651D35">
            <w:pPr>
              <w:spacing w:after="0" w:line="240" w:lineRule="auto"/>
              <w:jc w:val="right"/>
              <w:rPr>
                <w:rFonts w:ascii="Calibri" w:eastAsia="Times New Roman" w:hAnsi="Calibri" w:cs="Times New Roman"/>
                <w:b/>
                <w:bCs/>
                <w:iCs/>
                <w:color w:val="000000"/>
                <w:sz w:val="18"/>
                <w:szCs w:val="18"/>
                <w:lang w:eastAsia="pt-BR"/>
              </w:rPr>
            </w:pPr>
            <w:r w:rsidRPr="009C106B">
              <w:rPr>
                <w:rFonts w:ascii="Calibri" w:eastAsia="Times New Roman" w:hAnsi="Calibri" w:cs="Times New Roman"/>
                <w:b/>
                <w:bCs/>
                <w:iCs/>
                <w:color w:val="000000"/>
                <w:sz w:val="18"/>
                <w:szCs w:val="18"/>
                <w:lang w:eastAsia="pt-BR"/>
              </w:rPr>
              <w:t>3</w:t>
            </w:r>
            <w:r>
              <w:rPr>
                <w:rFonts w:ascii="Calibri" w:eastAsia="Times New Roman" w:hAnsi="Calibri" w:cs="Times New Roman"/>
                <w:b/>
                <w:bCs/>
                <w:iCs/>
                <w:color w:val="000000"/>
                <w:sz w:val="18"/>
                <w:szCs w:val="18"/>
                <w:lang w:eastAsia="pt-BR"/>
              </w:rPr>
              <w:t>0</w:t>
            </w:r>
            <w:r w:rsidRPr="009C106B">
              <w:rPr>
                <w:rFonts w:ascii="Calibri" w:eastAsia="Times New Roman" w:hAnsi="Calibri" w:cs="Times New Roman"/>
                <w:b/>
                <w:bCs/>
                <w:iCs/>
                <w:color w:val="000000"/>
                <w:sz w:val="18"/>
                <w:szCs w:val="18"/>
                <w:lang w:eastAsia="pt-BR"/>
              </w:rPr>
              <w:t xml:space="preserve"> de </w:t>
            </w:r>
            <w:r>
              <w:rPr>
                <w:rFonts w:ascii="Calibri" w:eastAsia="Times New Roman" w:hAnsi="Calibri" w:cs="Times New Roman"/>
                <w:b/>
                <w:bCs/>
                <w:iCs/>
                <w:color w:val="000000"/>
                <w:sz w:val="18"/>
                <w:szCs w:val="18"/>
                <w:lang w:eastAsia="pt-BR"/>
              </w:rPr>
              <w:t>junho</w:t>
            </w:r>
          </w:p>
          <w:p w:rsidR="00651D35" w:rsidRDefault="00651D35" w:rsidP="00651D35">
            <w:pPr>
              <w:spacing w:after="0" w:line="240" w:lineRule="auto"/>
              <w:jc w:val="right"/>
              <w:rPr>
                <w:rFonts w:ascii="Calibri" w:eastAsia="Times New Roman" w:hAnsi="Calibri" w:cs="Times New Roman"/>
                <w:b/>
                <w:bCs/>
                <w:color w:val="000000"/>
                <w:sz w:val="18"/>
                <w:szCs w:val="18"/>
                <w:lang w:eastAsia="pt-BR"/>
              </w:rPr>
            </w:pPr>
            <w:r w:rsidRPr="009C106B">
              <w:rPr>
                <w:rFonts w:ascii="Calibri" w:eastAsia="Times New Roman" w:hAnsi="Calibri" w:cs="Times New Roman"/>
                <w:b/>
                <w:bCs/>
                <w:iCs/>
                <w:color w:val="000000"/>
                <w:sz w:val="18"/>
                <w:szCs w:val="18"/>
                <w:lang w:eastAsia="pt-BR"/>
              </w:rPr>
              <w:t xml:space="preserve"> de 201</w:t>
            </w:r>
            <w:r>
              <w:rPr>
                <w:rFonts w:ascii="Calibri" w:eastAsia="Times New Roman" w:hAnsi="Calibri" w:cs="Times New Roman"/>
                <w:b/>
                <w:bCs/>
                <w:iCs/>
                <w:color w:val="000000"/>
                <w:sz w:val="18"/>
                <w:szCs w:val="18"/>
                <w:lang w:eastAsia="pt-BR"/>
              </w:rPr>
              <w:t>1</w:t>
            </w:r>
          </w:p>
        </w:tc>
        <w:tc>
          <w:tcPr>
            <w:tcW w:w="160" w:type="dxa"/>
            <w:tcBorders>
              <w:top w:val="single" w:sz="4" w:space="0" w:color="auto"/>
              <w:left w:val="nil"/>
              <w:bottom w:val="nil"/>
              <w:right w:val="nil"/>
            </w:tcBorders>
            <w:shd w:val="clear" w:color="auto" w:fill="auto"/>
            <w:vAlign w:val="bottom"/>
            <w:hideMark/>
          </w:tcPr>
          <w:p w:rsidR="00651D35" w:rsidRPr="009C106B" w:rsidRDefault="00651D35" w:rsidP="00F27CA1">
            <w:pPr>
              <w:spacing w:after="0" w:line="240" w:lineRule="auto"/>
              <w:jc w:val="right"/>
              <w:rPr>
                <w:rFonts w:ascii="Calibri" w:eastAsia="Times New Roman" w:hAnsi="Calibri" w:cs="Times New Roman"/>
                <w:b/>
                <w:bCs/>
                <w:color w:val="000000"/>
                <w:sz w:val="18"/>
                <w:szCs w:val="18"/>
                <w:lang w:eastAsia="pt-BR"/>
              </w:rPr>
            </w:pPr>
          </w:p>
        </w:tc>
        <w:tc>
          <w:tcPr>
            <w:tcW w:w="1258" w:type="dxa"/>
            <w:tcBorders>
              <w:top w:val="single" w:sz="4" w:space="0" w:color="auto"/>
              <w:left w:val="nil"/>
              <w:bottom w:val="single" w:sz="8" w:space="0" w:color="auto"/>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b/>
                <w:bCs/>
                <w:iCs/>
                <w:color w:val="000000"/>
                <w:sz w:val="18"/>
                <w:szCs w:val="18"/>
                <w:lang w:eastAsia="pt-BR"/>
              </w:rPr>
            </w:pPr>
            <w:r w:rsidRPr="009C106B">
              <w:rPr>
                <w:rFonts w:ascii="Calibri" w:eastAsia="Times New Roman" w:hAnsi="Calibri" w:cs="Times New Roman"/>
                <w:b/>
                <w:bCs/>
                <w:iCs/>
                <w:color w:val="000000"/>
                <w:sz w:val="18"/>
                <w:szCs w:val="18"/>
                <w:lang w:eastAsia="pt-BR"/>
              </w:rPr>
              <w:t>3</w:t>
            </w:r>
            <w:r>
              <w:rPr>
                <w:rFonts w:ascii="Calibri" w:eastAsia="Times New Roman" w:hAnsi="Calibri" w:cs="Times New Roman"/>
                <w:b/>
                <w:bCs/>
                <w:iCs/>
                <w:color w:val="000000"/>
                <w:sz w:val="18"/>
                <w:szCs w:val="18"/>
                <w:lang w:eastAsia="pt-BR"/>
              </w:rPr>
              <w:t>0</w:t>
            </w:r>
            <w:r w:rsidRPr="009C106B">
              <w:rPr>
                <w:rFonts w:ascii="Calibri" w:eastAsia="Times New Roman" w:hAnsi="Calibri" w:cs="Times New Roman"/>
                <w:b/>
                <w:bCs/>
                <w:iCs/>
                <w:color w:val="000000"/>
                <w:sz w:val="18"/>
                <w:szCs w:val="18"/>
                <w:lang w:eastAsia="pt-BR"/>
              </w:rPr>
              <w:t xml:space="preserve"> de </w:t>
            </w:r>
            <w:r>
              <w:rPr>
                <w:rFonts w:ascii="Calibri" w:eastAsia="Times New Roman" w:hAnsi="Calibri" w:cs="Times New Roman"/>
                <w:b/>
                <w:bCs/>
                <w:iCs/>
                <w:color w:val="000000"/>
                <w:sz w:val="18"/>
                <w:szCs w:val="18"/>
                <w:lang w:eastAsia="pt-BR"/>
              </w:rPr>
              <w:t>junho</w:t>
            </w:r>
          </w:p>
          <w:p w:rsidR="00651D35" w:rsidRDefault="00651D35" w:rsidP="00F27CA1">
            <w:pPr>
              <w:spacing w:after="0" w:line="240" w:lineRule="auto"/>
              <w:jc w:val="right"/>
              <w:rPr>
                <w:rFonts w:ascii="Calibri" w:eastAsia="Times New Roman" w:hAnsi="Calibri" w:cs="Times New Roman"/>
                <w:b/>
                <w:bCs/>
                <w:color w:val="000000"/>
                <w:sz w:val="18"/>
                <w:szCs w:val="18"/>
                <w:lang w:eastAsia="pt-BR"/>
              </w:rPr>
            </w:pPr>
            <w:r w:rsidRPr="009C106B">
              <w:rPr>
                <w:rFonts w:ascii="Calibri" w:eastAsia="Times New Roman" w:hAnsi="Calibri" w:cs="Times New Roman"/>
                <w:b/>
                <w:bCs/>
                <w:iCs/>
                <w:color w:val="000000"/>
                <w:sz w:val="18"/>
                <w:szCs w:val="18"/>
                <w:lang w:eastAsia="pt-BR"/>
              </w:rPr>
              <w:t xml:space="preserve"> de 201</w:t>
            </w:r>
            <w:r>
              <w:rPr>
                <w:rFonts w:ascii="Calibri" w:eastAsia="Times New Roman" w:hAnsi="Calibri" w:cs="Times New Roman"/>
                <w:b/>
                <w:bCs/>
                <w:iCs/>
                <w:color w:val="000000"/>
                <w:sz w:val="18"/>
                <w:szCs w:val="18"/>
                <w:lang w:eastAsia="pt-BR"/>
              </w:rPr>
              <w:t>2</w:t>
            </w:r>
          </w:p>
        </w:tc>
        <w:tc>
          <w:tcPr>
            <w:tcW w:w="160" w:type="dxa"/>
            <w:tcBorders>
              <w:top w:val="single" w:sz="4" w:space="0" w:color="auto"/>
              <w:left w:val="nil"/>
              <w:bottom w:val="nil"/>
              <w:right w:val="nil"/>
            </w:tcBorders>
            <w:shd w:val="clear" w:color="auto" w:fill="auto"/>
            <w:vAlign w:val="bottom"/>
            <w:hideMark/>
          </w:tcPr>
          <w:p w:rsidR="00651D35" w:rsidRPr="009C106B" w:rsidRDefault="00651D35" w:rsidP="00F27CA1">
            <w:pPr>
              <w:spacing w:after="0" w:line="240" w:lineRule="auto"/>
              <w:jc w:val="right"/>
              <w:rPr>
                <w:rFonts w:ascii="Calibri" w:eastAsia="Times New Roman" w:hAnsi="Calibri" w:cs="Times New Roman"/>
                <w:b/>
                <w:bCs/>
                <w:color w:val="000000"/>
                <w:sz w:val="18"/>
                <w:szCs w:val="18"/>
                <w:lang w:eastAsia="pt-BR"/>
              </w:rPr>
            </w:pPr>
          </w:p>
        </w:tc>
        <w:tc>
          <w:tcPr>
            <w:tcW w:w="1257" w:type="dxa"/>
            <w:tcBorders>
              <w:top w:val="single" w:sz="4" w:space="0" w:color="auto"/>
              <w:left w:val="nil"/>
              <w:bottom w:val="single" w:sz="8" w:space="0" w:color="auto"/>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b/>
                <w:bCs/>
                <w:iCs/>
                <w:color w:val="000000"/>
                <w:sz w:val="18"/>
                <w:szCs w:val="18"/>
                <w:lang w:eastAsia="pt-BR"/>
              </w:rPr>
            </w:pPr>
            <w:r w:rsidRPr="009C106B">
              <w:rPr>
                <w:rFonts w:ascii="Calibri" w:eastAsia="Times New Roman" w:hAnsi="Calibri" w:cs="Times New Roman"/>
                <w:b/>
                <w:bCs/>
                <w:iCs/>
                <w:color w:val="000000"/>
                <w:sz w:val="18"/>
                <w:szCs w:val="18"/>
                <w:lang w:eastAsia="pt-BR"/>
              </w:rPr>
              <w:t>3</w:t>
            </w:r>
            <w:r>
              <w:rPr>
                <w:rFonts w:ascii="Calibri" w:eastAsia="Times New Roman" w:hAnsi="Calibri" w:cs="Times New Roman"/>
                <w:b/>
                <w:bCs/>
                <w:iCs/>
                <w:color w:val="000000"/>
                <w:sz w:val="18"/>
                <w:szCs w:val="18"/>
                <w:lang w:eastAsia="pt-BR"/>
              </w:rPr>
              <w:t>0</w:t>
            </w:r>
            <w:r w:rsidRPr="009C106B">
              <w:rPr>
                <w:rFonts w:ascii="Calibri" w:eastAsia="Times New Roman" w:hAnsi="Calibri" w:cs="Times New Roman"/>
                <w:b/>
                <w:bCs/>
                <w:iCs/>
                <w:color w:val="000000"/>
                <w:sz w:val="18"/>
                <w:szCs w:val="18"/>
                <w:lang w:eastAsia="pt-BR"/>
              </w:rPr>
              <w:t xml:space="preserve"> de </w:t>
            </w:r>
            <w:r>
              <w:rPr>
                <w:rFonts w:ascii="Calibri" w:eastAsia="Times New Roman" w:hAnsi="Calibri" w:cs="Times New Roman"/>
                <w:b/>
                <w:bCs/>
                <w:iCs/>
                <w:color w:val="000000"/>
                <w:sz w:val="18"/>
                <w:szCs w:val="18"/>
                <w:lang w:eastAsia="pt-BR"/>
              </w:rPr>
              <w:t>junho</w:t>
            </w:r>
          </w:p>
          <w:p w:rsidR="00651D35" w:rsidRDefault="00651D35" w:rsidP="00F27CA1">
            <w:pPr>
              <w:spacing w:after="0" w:line="240" w:lineRule="auto"/>
              <w:jc w:val="right"/>
              <w:rPr>
                <w:rFonts w:ascii="Calibri" w:eastAsia="Times New Roman" w:hAnsi="Calibri" w:cs="Times New Roman"/>
                <w:b/>
                <w:bCs/>
                <w:color w:val="000000"/>
                <w:sz w:val="18"/>
                <w:szCs w:val="18"/>
                <w:lang w:eastAsia="pt-BR"/>
              </w:rPr>
            </w:pPr>
            <w:r w:rsidRPr="009C106B">
              <w:rPr>
                <w:rFonts w:ascii="Calibri" w:eastAsia="Times New Roman" w:hAnsi="Calibri" w:cs="Times New Roman"/>
                <w:b/>
                <w:bCs/>
                <w:iCs/>
                <w:color w:val="000000"/>
                <w:sz w:val="18"/>
                <w:szCs w:val="18"/>
                <w:lang w:eastAsia="pt-BR"/>
              </w:rPr>
              <w:t xml:space="preserve"> de 201</w:t>
            </w:r>
            <w:r>
              <w:rPr>
                <w:rFonts w:ascii="Calibri" w:eastAsia="Times New Roman" w:hAnsi="Calibri" w:cs="Times New Roman"/>
                <w:b/>
                <w:bCs/>
                <w:iCs/>
                <w:color w:val="000000"/>
                <w:sz w:val="18"/>
                <w:szCs w:val="18"/>
                <w:lang w:eastAsia="pt-BR"/>
              </w:rPr>
              <w:t>1</w:t>
            </w:r>
          </w:p>
        </w:tc>
      </w:tr>
      <w:tr w:rsidR="00651D35" w:rsidRPr="009C106B" w:rsidTr="00F27CA1">
        <w:trPr>
          <w:trHeight w:val="240"/>
        </w:trPr>
        <w:tc>
          <w:tcPr>
            <w:tcW w:w="3119" w:type="dxa"/>
            <w:tcBorders>
              <w:top w:val="nil"/>
              <w:left w:val="nil"/>
              <w:bottom w:val="nil"/>
              <w:right w:val="nil"/>
            </w:tcBorders>
            <w:shd w:val="clear" w:color="auto" w:fill="auto"/>
            <w:vAlign w:val="bottom"/>
            <w:hideMark/>
          </w:tcPr>
          <w:p w:rsidR="00651D35" w:rsidRPr="00C6509E" w:rsidRDefault="00651D35" w:rsidP="00F27CA1">
            <w:pPr>
              <w:spacing w:after="0" w:line="240" w:lineRule="auto"/>
              <w:rPr>
                <w:rFonts w:ascii="Calibri" w:eastAsia="Times New Roman" w:hAnsi="Calibri" w:cs="Times New Roman"/>
                <w:b/>
                <w:bCs/>
                <w:color w:val="000000"/>
                <w:sz w:val="18"/>
                <w:szCs w:val="18"/>
                <w:lang w:eastAsia="es-AR"/>
              </w:rPr>
            </w:pPr>
          </w:p>
        </w:tc>
        <w:tc>
          <w:tcPr>
            <w:tcW w:w="160" w:type="dxa"/>
            <w:tcBorders>
              <w:top w:val="nil"/>
              <w:left w:val="nil"/>
              <w:bottom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1246" w:type="dxa"/>
            <w:tcBorders>
              <w:top w:val="single" w:sz="4" w:space="0" w:color="auto"/>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single" w:sz="4" w:space="0" w:color="auto"/>
              <w:left w:val="nil"/>
              <w:bottom w:val="nil"/>
              <w:right w:val="nil"/>
            </w:tcBorders>
            <w:shd w:val="clear" w:color="auto" w:fill="auto"/>
            <w:vAlign w:val="bottom"/>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651D35" w:rsidRPr="009C106B" w:rsidRDefault="00651D35" w:rsidP="00F27CA1">
            <w:pPr>
              <w:spacing w:after="0" w:line="240" w:lineRule="auto"/>
              <w:rPr>
                <w:rFonts w:ascii="Calibri" w:eastAsia="Times New Roman" w:hAnsi="Calibri" w:cs="Times New Roman"/>
                <w:color w:val="000000"/>
                <w:sz w:val="18"/>
                <w:szCs w:val="18"/>
                <w:lang w:eastAsia="pt-BR"/>
              </w:rPr>
            </w:pPr>
          </w:p>
        </w:tc>
        <w:tc>
          <w:tcPr>
            <w:tcW w:w="1257" w:type="dxa"/>
            <w:tcBorders>
              <w:top w:val="single" w:sz="4" w:space="0" w:color="auto"/>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r>
      <w:tr w:rsidR="00651D35" w:rsidRPr="009C106B" w:rsidTr="00F27CA1">
        <w:trPr>
          <w:trHeight w:val="23"/>
        </w:trPr>
        <w:tc>
          <w:tcPr>
            <w:tcW w:w="3119" w:type="dxa"/>
            <w:tcBorders>
              <w:top w:val="nil"/>
              <w:left w:val="nil"/>
              <w:bottom w:val="nil"/>
              <w:right w:val="nil"/>
            </w:tcBorders>
            <w:shd w:val="clear" w:color="auto" w:fill="auto"/>
            <w:vAlign w:val="bottom"/>
            <w:hideMark/>
          </w:tcPr>
          <w:p w:rsidR="00651D35" w:rsidRPr="00EE73C3" w:rsidRDefault="00651D35" w:rsidP="00F27CA1">
            <w:pPr>
              <w:spacing w:after="0" w:line="240" w:lineRule="auto"/>
              <w:rPr>
                <w:rFonts w:ascii="Calibri" w:eastAsia="Times New Roman" w:hAnsi="Calibri" w:cs="Times New Roman"/>
                <w:b/>
                <w:color w:val="000000"/>
                <w:sz w:val="18"/>
                <w:szCs w:val="18"/>
                <w:lang w:eastAsia="pt-BR"/>
              </w:rPr>
            </w:pPr>
            <w:r w:rsidRPr="00C6509E">
              <w:rPr>
                <w:rFonts w:ascii="Calibri" w:eastAsia="Times New Roman" w:hAnsi="Calibri" w:cs="Times New Roman"/>
                <w:b/>
                <w:bCs/>
                <w:color w:val="000000"/>
                <w:sz w:val="18"/>
                <w:szCs w:val="18"/>
                <w:lang w:eastAsia="es-AR"/>
              </w:rPr>
              <w:t>Receitas financeiras</w:t>
            </w:r>
          </w:p>
        </w:tc>
        <w:tc>
          <w:tcPr>
            <w:tcW w:w="160" w:type="dxa"/>
            <w:tcBorders>
              <w:top w:val="nil"/>
              <w:left w:val="nil"/>
              <w:bottom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hideMark/>
          </w:tcPr>
          <w:p w:rsidR="00651D35" w:rsidRPr="009C106B" w:rsidRDefault="00651D35" w:rsidP="00F27CA1">
            <w:pPr>
              <w:spacing w:after="0" w:line="240" w:lineRule="auto"/>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hideMark/>
          </w:tcPr>
          <w:p w:rsidR="00651D35" w:rsidRPr="009C106B" w:rsidRDefault="00651D35" w:rsidP="00F27CA1">
            <w:pPr>
              <w:spacing w:after="0" w:line="240" w:lineRule="auto"/>
              <w:jc w:val="right"/>
              <w:rPr>
                <w:rFonts w:ascii="Calibri" w:eastAsia="Times New Roman" w:hAnsi="Calibri" w:cs="Times New Roman"/>
                <w:color w:val="000000"/>
                <w:sz w:val="18"/>
                <w:szCs w:val="18"/>
                <w:lang w:eastAsia="pt-BR"/>
              </w:rPr>
            </w:pPr>
          </w:p>
        </w:tc>
      </w:tr>
      <w:tr w:rsidR="00651D35" w:rsidRPr="009C106B" w:rsidTr="00F27CA1">
        <w:trPr>
          <w:trHeight w:val="23"/>
        </w:trPr>
        <w:tc>
          <w:tcPr>
            <w:tcW w:w="3119" w:type="dxa"/>
            <w:tcBorders>
              <w:top w:val="nil"/>
              <w:left w:val="nil"/>
              <w:bottom w:val="nil"/>
              <w:right w:val="nil"/>
            </w:tcBorders>
            <w:shd w:val="clear" w:color="auto" w:fill="auto"/>
            <w:vAlign w:val="bottom"/>
            <w:hideMark/>
          </w:tcPr>
          <w:p w:rsidR="00651D35" w:rsidRDefault="00651D35" w:rsidP="00F27CA1">
            <w:pPr>
              <w:spacing w:after="0" w:line="240" w:lineRule="auto"/>
              <w:ind w:left="180" w:hanging="8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Receitas de juros sobre aplicações financeiras</w:t>
            </w:r>
          </w:p>
        </w:tc>
        <w:tc>
          <w:tcPr>
            <w:tcW w:w="160" w:type="dxa"/>
            <w:tcBorders>
              <w:top w:val="nil"/>
              <w:left w:val="nil"/>
              <w:bottom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651D35" w:rsidRPr="00DB286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8.298</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5.455</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651D35" w:rsidRPr="00E732D6"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18.787</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12.260</w:t>
            </w:r>
          </w:p>
        </w:tc>
      </w:tr>
      <w:tr w:rsidR="00651D35" w:rsidRPr="009C106B" w:rsidTr="00F27CA1">
        <w:trPr>
          <w:trHeight w:val="23"/>
        </w:trPr>
        <w:tc>
          <w:tcPr>
            <w:tcW w:w="3119" w:type="dxa"/>
            <w:tcBorders>
              <w:top w:val="nil"/>
              <w:left w:val="nil"/>
              <w:bottom w:val="nil"/>
              <w:right w:val="nil"/>
            </w:tcBorders>
            <w:shd w:val="clear" w:color="auto" w:fill="auto"/>
            <w:vAlign w:val="bottom"/>
            <w:hideMark/>
          </w:tcPr>
          <w:p w:rsidR="00651D35" w:rsidRDefault="00651D35" w:rsidP="00F27CA1">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Ganhos cambiais</w:t>
            </w:r>
          </w:p>
        </w:tc>
        <w:tc>
          <w:tcPr>
            <w:tcW w:w="160" w:type="dxa"/>
            <w:tcBorders>
              <w:top w:val="nil"/>
              <w:left w:val="nil"/>
              <w:bottom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651D35" w:rsidRPr="00DB286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307.864</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719.832</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651D35" w:rsidRPr="00E732D6"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1.429.350</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927.236</w:t>
            </w:r>
          </w:p>
        </w:tc>
      </w:tr>
      <w:tr w:rsidR="00651D35" w:rsidRPr="009C106B" w:rsidTr="00F27CA1">
        <w:trPr>
          <w:trHeight w:val="23"/>
        </w:trPr>
        <w:tc>
          <w:tcPr>
            <w:tcW w:w="3119" w:type="dxa"/>
            <w:tcBorders>
              <w:top w:val="nil"/>
              <w:left w:val="nil"/>
              <w:bottom w:val="nil"/>
              <w:right w:val="nil"/>
            </w:tcBorders>
            <w:shd w:val="clear" w:color="auto" w:fill="auto"/>
            <w:vAlign w:val="bottom"/>
            <w:hideMark/>
          </w:tcPr>
          <w:p w:rsidR="00651D35" w:rsidRDefault="00651D35" w:rsidP="00F27CA1">
            <w:pPr>
              <w:spacing w:after="0" w:line="240" w:lineRule="auto"/>
              <w:ind w:left="142" w:hanging="42"/>
              <w:rPr>
                <w:rFonts w:ascii="Calibri" w:eastAsia="Times New Roman" w:hAnsi="Calibri" w:cs="Times New Roman"/>
                <w:color w:val="000000"/>
                <w:sz w:val="18"/>
                <w:szCs w:val="18"/>
                <w:lang w:eastAsia="es-AR"/>
              </w:rPr>
            </w:pPr>
            <w:r>
              <w:rPr>
                <w:rFonts w:ascii="Calibri" w:eastAsia="Times New Roman" w:hAnsi="Calibri" w:cs="Times New Roman"/>
                <w:color w:val="000000"/>
                <w:sz w:val="18"/>
                <w:szCs w:val="18"/>
                <w:lang w:eastAsia="es-AR"/>
              </w:rPr>
              <w:t>Receitas de depósitos judiciais</w:t>
            </w:r>
          </w:p>
        </w:tc>
        <w:tc>
          <w:tcPr>
            <w:tcW w:w="160" w:type="dxa"/>
            <w:tcBorders>
              <w:top w:val="nil"/>
              <w:left w:val="nil"/>
              <w:bottom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651D35"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738</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651D35" w:rsidRPr="00E732D6"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7.715</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r>
      <w:tr w:rsidR="00651D35" w:rsidRPr="009C106B" w:rsidTr="00F27CA1">
        <w:trPr>
          <w:trHeight w:val="23"/>
        </w:trPr>
        <w:tc>
          <w:tcPr>
            <w:tcW w:w="3119" w:type="dxa"/>
            <w:tcBorders>
              <w:top w:val="nil"/>
              <w:left w:val="nil"/>
              <w:bottom w:val="nil"/>
              <w:right w:val="nil"/>
            </w:tcBorders>
            <w:shd w:val="clear" w:color="auto" w:fill="auto"/>
            <w:vAlign w:val="bottom"/>
            <w:hideMark/>
          </w:tcPr>
          <w:p w:rsidR="00651D35" w:rsidRDefault="00651D35" w:rsidP="00F27CA1">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 xml:space="preserve">Outras </w:t>
            </w:r>
          </w:p>
        </w:tc>
        <w:tc>
          <w:tcPr>
            <w:tcW w:w="160" w:type="dxa"/>
            <w:tcBorders>
              <w:top w:val="nil"/>
              <w:left w:val="nil"/>
              <w:bottom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single" w:sz="8" w:space="0" w:color="auto"/>
              <w:right w:val="nil"/>
            </w:tcBorders>
            <w:shd w:val="clear" w:color="auto" w:fill="auto"/>
            <w:vAlign w:val="bottom"/>
            <w:hideMark/>
          </w:tcPr>
          <w:p w:rsidR="00651D35" w:rsidRPr="00DB286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12.418</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36.590</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single" w:sz="8" w:space="0" w:color="auto"/>
              <w:right w:val="nil"/>
            </w:tcBorders>
            <w:shd w:val="clear" w:color="auto" w:fill="auto"/>
            <w:vAlign w:val="bottom"/>
            <w:hideMark/>
          </w:tcPr>
          <w:p w:rsidR="00651D35" w:rsidRPr="00E732D6"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16.162</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40.426</w:t>
            </w:r>
          </w:p>
        </w:tc>
      </w:tr>
      <w:tr w:rsidR="00651D35" w:rsidRPr="009C106B" w:rsidTr="00F27CA1">
        <w:trPr>
          <w:trHeight w:val="264"/>
        </w:trPr>
        <w:tc>
          <w:tcPr>
            <w:tcW w:w="3119" w:type="dxa"/>
            <w:tcBorders>
              <w:top w:val="nil"/>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1246" w:type="dxa"/>
            <w:tcBorders>
              <w:top w:val="single" w:sz="4" w:space="0" w:color="auto"/>
              <w:left w:val="nil"/>
              <w:right w:val="nil"/>
            </w:tcBorders>
            <w:shd w:val="clear" w:color="auto" w:fill="auto"/>
            <w:vAlign w:val="bottom"/>
            <w:hideMark/>
          </w:tcPr>
          <w:p w:rsidR="00651D35" w:rsidRPr="00DB286B" w:rsidRDefault="00651D35" w:rsidP="00F27CA1">
            <w:pPr>
              <w:spacing w:after="0" w:line="240" w:lineRule="auto"/>
              <w:jc w:val="right"/>
              <w:rPr>
                <w:rFonts w:ascii="Calibri" w:eastAsia="Times New Roman" w:hAnsi="Calibri" w:cs="Times New Roman"/>
                <w:color w:val="000000"/>
                <w:sz w:val="18"/>
                <w:szCs w:val="18"/>
                <w:lang w:eastAsia="es-AR"/>
              </w:rPr>
            </w:pPr>
          </w:p>
        </w:tc>
        <w:tc>
          <w:tcPr>
            <w:tcW w:w="160" w:type="dxa"/>
            <w:tcBorders>
              <w:top w:val="nil"/>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es-AR"/>
              </w:rPr>
            </w:pPr>
          </w:p>
        </w:tc>
        <w:tc>
          <w:tcPr>
            <w:tcW w:w="160" w:type="dxa"/>
            <w:tcBorders>
              <w:top w:val="nil"/>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single" w:sz="4" w:space="0" w:color="auto"/>
              <w:left w:val="nil"/>
              <w:right w:val="nil"/>
            </w:tcBorders>
            <w:shd w:val="clear" w:color="auto" w:fill="auto"/>
            <w:vAlign w:val="bottom"/>
            <w:hideMark/>
          </w:tcPr>
          <w:p w:rsidR="00651D35" w:rsidRPr="00323907" w:rsidRDefault="00651D35" w:rsidP="00F27CA1">
            <w:pPr>
              <w:spacing w:after="0" w:line="240" w:lineRule="auto"/>
              <w:jc w:val="right"/>
              <w:rPr>
                <w:rFonts w:ascii="Calibri" w:eastAsia="Times New Roman" w:hAnsi="Calibri" w:cs="Times New Roman"/>
                <w:color w:val="000000"/>
                <w:sz w:val="18"/>
                <w:szCs w:val="18"/>
                <w:highlight w:val="yellow"/>
                <w:lang w:eastAsia="es-AR"/>
              </w:rPr>
            </w:pPr>
          </w:p>
        </w:tc>
        <w:tc>
          <w:tcPr>
            <w:tcW w:w="160" w:type="dxa"/>
            <w:tcBorders>
              <w:top w:val="nil"/>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es-AR"/>
              </w:rPr>
            </w:pPr>
          </w:p>
        </w:tc>
      </w:tr>
      <w:tr w:rsidR="00651D35" w:rsidRPr="00817FEB" w:rsidTr="00F27CA1">
        <w:trPr>
          <w:trHeight w:hRule="exact" w:val="227"/>
        </w:trPr>
        <w:tc>
          <w:tcPr>
            <w:tcW w:w="3119" w:type="dxa"/>
            <w:tcBorders>
              <w:left w:val="nil"/>
              <w:bottom w:val="nil"/>
              <w:right w:val="nil"/>
            </w:tcBorders>
            <w:shd w:val="clear" w:color="auto" w:fill="auto"/>
            <w:vAlign w:val="bottom"/>
            <w:hideMark/>
          </w:tcPr>
          <w:p w:rsidR="00651D35" w:rsidRPr="00817FEB" w:rsidRDefault="00651D35" w:rsidP="00F27CA1">
            <w:pPr>
              <w:spacing w:after="0" w:line="240" w:lineRule="auto"/>
              <w:rPr>
                <w:rFonts w:ascii="Calibri" w:eastAsia="Times New Roman" w:hAnsi="Calibri" w:cs="Times New Roman"/>
                <w:color w:val="000000"/>
                <w:sz w:val="18"/>
                <w:szCs w:val="18"/>
                <w:lang w:eastAsia="pt-BR"/>
              </w:rPr>
            </w:pPr>
          </w:p>
        </w:tc>
        <w:tc>
          <w:tcPr>
            <w:tcW w:w="160" w:type="dxa"/>
            <w:tcBorders>
              <w:left w:val="nil"/>
              <w:bottom w:val="nil"/>
              <w:right w:val="nil"/>
            </w:tcBorders>
            <w:shd w:val="clear" w:color="auto" w:fill="auto"/>
            <w:noWrap/>
            <w:vAlign w:val="bottom"/>
            <w:hideMark/>
          </w:tcPr>
          <w:p w:rsidR="00651D35" w:rsidRPr="00817FEB" w:rsidRDefault="00651D35" w:rsidP="00F27CA1">
            <w:pPr>
              <w:spacing w:after="0" w:line="240" w:lineRule="auto"/>
              <w:rPr>
                <w:rFonts w:ascii="Calibri" w:eastAsia="Times New Roman" w:hAnsi="Calibri" w:cs="Times New Roman"/>
                <w:color w:val="000000"/>
                <w:lang w:eastAsia="pt-BR"/>
              </w:rPr>
            </w:pPr>
          </w:p>
        </w:tc>
        <w:tc>
          <w:tcPr>
            <w:tcW w:w="1246" w:type="dxa"/>
            <w:tcBorders>
              <w:left w:val="nil"/>
              <w:bottom w:val="single" w:sz="8" w:space="0" w:color="auto"/>
              <w:right w:val="nil"/>
            </w:tcBorders>
            <w:shd w:val="clear" w:color="auto" w:fill="auto"/>
            <w:vAlign w:val="bottom"/>
            <w:hideMark/>
          </w:tcPr>
          <w:p w:rsidR="00651D35" w:rsidRPr="00DB286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329.318</w:t>
            </w:r>
          </w:p>
        </w:tc>
        <w:tc>
          <w:tcPr>
            <w:tcW w:w="160" w:type="dxa"/>
            <w:tcBorders>
              <w:left w:val="nil"/>
              <w:bottom w:val="nil"/>
              <w:right w:val="nil"/>
            </w:tcBorders>
            <w:shd w:val="clear" w:color="auto" w:fill="auto"/>
            <w:vAlign w:val="bottom"/>
            <w:hideMark/>
          </w:tcPr>
          <w:p w:rsidR="00651D35" w:rsidRPr="00817FE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left w:val="nil"/>
              <w:bottom w:val="single" w:sz="8" w:space="0" w:color="auto"/>
              <w:right w:val="nil"/>
            </w:tcBorders>
            <w:shd w:val="clear" w:color="auto" w:fill="auto"/>
            <w:vAlign w:val="bottom"/>
            <w:hideMark/>
          </w:tcPr>
          <w:p w:rsidR="00651D35" w:rsidRPr="00817FEB"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761.877</w:t>
            </w:r>
          </w:p>
        </w:tc>
        <w:tc>
          <w:tcPr>
            <w:tcW w:w="160" w:type="dxa"/>
            <w:tcBorders>
              <w:left w:val="nil"/>
              <w:bottom w:val="nil"/>
              <w:right w:val="nil"/>
            </w:tcBorders>
            <w:shd w:val="clear" w:color="auto" w:fill="auto"/>
            <w:vAlign w:val="bottom"/>
            <w:hideMark/>
          </w:tcPr>
          <w:p w:rsidR="00651D35" w:rsidRPr="00817FE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left w:val="nil"/>
              <w:bottom w:val="single" w:sz="8" w:space="0" w:color="auto"/>
              <w:right w:val="nil"/>
            </w:tcBorders>
            <w:shd w:val="clear" w:color="auto" w:fill="auto"/>
            <w:vAlign w:val="bottom"/>
            <w:hideMark/>
          </w:tcPr>
          <w:p w:rsidR="00651D35" w:rsidRPr="00817FE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1.472.014</w:t>
            </w:r>
          </w:p>
        </w:tc>
        <w:tc>
          <w:tcPr>
            <w:tcW w:w="160" w:type="dxa"/>
            <w:tcBorders>
              <w:left w:val="nil"/>
              <w:bottom w:val="nil"/>
              <w:right w:val="nil"/>
            </w:tcBorders>
            <w:shd w:val="clear" w:color="auto" w:fill="auto"/>
            <w:vAlign w:val="bottom"/>
            <w:hideMark/>
          </w:tcPr>
          <w:p w:rsidR="00651D35" w:rsidRPr="00817FE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left w:val="nil"/>
              <w:bottom w:val="single" w:sz="8" w:space="0" w:color="auto"/>
              <w:right w:val="nil"/>
            </w:tcBorders>
            <w:shd w:val="clear" w:color="auto" w:fill="auto"/>
            <w:vAlign w:val="bottom"/>
            <w:hideMark/>
          </w:tcPr>
          <w:p w:rsidR="00651D35" w:rsidRPr="00817FEB"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979.922</w:t>
            </w:r>
          </w:p>
        </w:tc>
      </w:tr>
      <w:tr w:rsidR="00651D35" w:rsidRPr="009C106B" w:rsidTr="00F27CA1">
        <w:trPr>
          <w:trHeight w:val="264"/>
        </w:trPr>
        <w:tc>
          <w:tcPr>
            <w:tcW w:w="3119"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bCs/>
                <w:color w:val="000000"/>
                <w:sz w:val="18"/>
                <w:szCs w:val="18"/>
                <w:lang w:eastAsia="es-AR"/>
              </w:rPr>
            </w:pPr>
          </w:p>
        </w:tc>
        <w:tc>
          <w:tcPr>
            <w:tcW w:w="160" w:type="dxa"/>
            <w:tcBorders>
              <w:top w:val="nil"/>
              <w:left w:val="nil"/>
              <w:bottom w:val="nil"/>
              <w:right w:val="nil"/>
            </w:tcBorders>
            <w:shd w:val="clear" w:color="auto" w:fill="auto"/>
            <w:noWrap/>
            <w:vAlign w:val="bottom"/>
            <w:hideMark/>
          </w:tcPr>
          <w:p w:rsidR="00651D35" w:rsidRPr="009C106B" w:rsidRDefault="00651D35" w:rsidP="00F27CA1">
            <w:pPr>
              <w:spacing w:after="0" w:line="240" w:lineRule="auto"/>
              <w:rPr>
                <w:rFonts w:ascii="Calibri" w:eastAsia="Times New Roman" w:hAnsi="Calibri" w:cs="Times New Roman"/>
                <w:color w:val="000000"/>
                <w:lang w:eastAsia="pt-BR"/>
              </w:rPr>
            </w:pPr>
          </w:p>
        </w:tc>
        <w:tc>
          <w:tcPr>
            <w:tcW w:w="1246" w:type="dxa"/>
            <w:tcBorders>
              <w:top w:val="single" w:sz="4" w:space="0" w:color="auto"/>
              <w:left w:val="nil"/>
              <w:bottom w:val="nil"/>
              <w:right w:val="nil"/>
            </w:tcBorders>
            <w:shd w:val="clear" w:color="auto" w:fill="auto"/>
            <w:vAlign w:val="bottom"/>
            <w:hideMark/>
          </w:tcPr>
          <w:p w:rsidR="00651D35" w:rsidRPr="00DB28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single" w:sz="4" w:space="0" w:color="auto"/>
              <w:left w:val="nil"/>
              <w:bottom w:val="nil"/>
              <w:right w:val="nil"/>
            </w:tcBorders>
            <w:shd w:val="clear" w:color="auto" w:fill="auto"/>
            <w:vAlign w:val="bottom"/>
            <w:hideMark/>
          </w:tcPr>
          <w:p w:rsidR="00651D35" w:rsidRPr="00323907" w:rsidRDefault="00651D35" w:rsidP="00F27CA1">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single" w:sz="4" w:space="0" w:color="auto"/>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r>
      <w:tr w:rsidR="00651D35" w:rsidRPr="009C106B" w:rsidTr="00F27CA1">
        <w:trPr>
          <w:trHeight w:hRule="exact" w:val="264"/>
        </w:trPr>
        <w:tc>
          <w:tcPr>
            <w:tcW w:w="3119" w:type="dxa"/>
            <w:tcBorders>
              <w:top w:val="nil"/>
              <w:left w:val="nil"/>
              <w:bottom w:val="nil"/>
              <w:right w:val="nil"/>
            </w:tcBorders>
            <w:shd w:val="clear" w:color="auto" w:fill="auto"/>
            <w:vAlign w:val="bottom"/>
            <w:hideMark/>
          </w:tcPr>
          <w:p w:rsidR="00651D35" w:rsidRPr="00EE73C3" w:rsidRDefault="00651D35" w:rsidP="00F27CA1">
            <w:pPr>
              <w:spacing w:after="0" w:line="240" w:lineRule="auto"/>
              <w:rPr>
                <w:rFonts w:ascii="Calibri" w:eastAsia="Times New Roman" w:hAnsi="Calibri" w:cs="Times New Roman"/>
                <w:b/>
                <w:color w:val="000000"/>
                <w:sz w:val="18"/>
                <w:szCs w:val="18"/>
                <w:lang w:eastAsia="pt-BR"/>
              </w:rPr>
            </w:pPr>
            <w:r w:rsidRPr="00C6509E">
              <w:rPr>
                <w:rFonts w:ascii="Calibri" w:eastAsia="Times New Roman" w:hAnsi="Calibri" w:cs="Times New Roman"/>
                <w:b/>
                <w:bCs/>
                <w:color w:val="000000"/>
                <w:sz w:val="18"/>
                <w:szCs w:val="18"/>
                <w:lang w:eastAsia="es-AR"/>
              </w:rPr>
              <w:t>Despesas financeiras</w:t>
            </w:r>
          </w:p>
        </w:tc>
        <w:tc>
          <w:tcPr>
            <w:tcW w:w="160" w:type="dxa"/>
            <w:tcBorders>
              <w:top w:val="nil"/>
              <w:left w:val="nil"/>
              <w:bottom w:val="nil"/>
              <w:right w:val="nil"/>
            </w:tcBorders>
            <w:shd w:val="clear" w:color="auto" w:fill="auto"/>
            <w:noWrap/>
            <w:vAlign w:val="bottom"/>
            <w:hideMark/>
          </w:tcPr>
          <w:p w:rsidR="00651D35"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651D35" w:rsidRPr="00DB28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651D35" w:rsidRPr="00323907" w:rsidRDefault="00651D35" w:rsidP="00F27CA1">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r>
      <w:tr w:rsidR="00651D35" w:rsidRPr="009C106B" w:rsidTr="00F27CA1">
        <w:trPr>
          <w:trHeight w:hRule="exact" w:val="264"/>
        </w:trPr>
        <w:tc>
          <w:tcPr>
            <w:tcW w:w="3119" w:type="dxa"/>
            <w:tcBorders>
              <w:top w:val="nil"/>
              <w:left w:val="nil"/>
              <w:bottom w:val="nil"/>
              <w:right w:val="nil"/>
            </w:tcBorders>
            <w:shd w:val="clear" w:color="auto" w:fill="auto"/>
            <w:vAlign w:val="bottom"/>
            <w:hideMark/>
          </w:tcPr>
          <w:p w:rsidR="00651D35" w:rsidRDefault="00651D35" w:rsidP="00F27CA1">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Perdas cambiais</w:t>
            </w:r>
          </w:p>
        </w:tc>
        <w:tc>
          <w:tcPr>
            <w:tcW w:w="160" w:type="dxa"/>
            <w:tcBorders>
              <w:top w:val="nil"/>
              <w:left w:val="nil"/>
              <w:bottom w:val="nil"/>
              <w:right w:val="nil"/>
            </w:tcBorders>
            <w:shd w:val="clear" w:color="auto" w:fill="auto"/>
            <w:noWrap/>
            <w:vAlign w:val="bottom"/>
            <w:hideMark/>
          </w:tcPr>
          <w:p w:rsidR="00651D35"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651D35" w:rsidRPr="00DB286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(1.149.782)</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(479.985)</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651D35" w:rsidRPr="00E732D6"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(2.029.581)</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(536.513)</w:t>
            </w:r>
          </w:p>
        </w:tc>
      </w:tr>
      <w:tr w:rsidR="00651D35" w:rsidRPr="009C106B" w:rsidTr="00F27CA1">
        <w:trPr>
          <w:trHeight w:hRule="exact" w:val="264"/>
        </w:trPr>
        <w:tc>
          <w:tcPr>
            <w:tcW w:w="3119" w:type="dxa"/>
            <w:tcBorders>
              <w:top w:val="nil"/>
              <w:left w:val="nil"/>
              <w:bottom w:val="nil"/>
              <w:right w:val="nil"/>
            </w:tcBorders>
            <w:shd w:val="clear" w:color="auto" w:fill="auto"/>
            <w:vAlign w:val="bottom"/>
            <w:hideMark/>
          </w:tcPr>
          <w:p w:rsidR="00651D35" w:rsidRDefault="00651D35" w:rsidP="00F27CA1">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 xml:space="preserve">Despesas de juros </w:t>
            </w:r>
          </w:p>
        </w:tc>
        <w:tc>
          <w:tcPr>
            <w:tcW w:w="160" w:type="dxa"/>
            <w:tcBorders>
              <w:top w:val="nil"/>
              <w:left w:val="nil"/>
              <w:bottom w:val="nil"/>
              <w:right w:val="nil"/>
            </w:tcBorders>
            <w:shd w:val="clear" w:color="auto" w:fill="auto"/>
            <w:noWrap/>
            <w:vAlign w:val="bottom"/>
            <w:hideMark/>
          </w:tcPr>
          <w:p w:rsidR="00651D35"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651D35" w:rsidRPr="00DB286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(162.138)</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(109.610</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651D35" w:rsidRPr="00E732D6"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(274.753)</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(189.900)</w:t>
            </w:r>
          </w:p>
        </w:tc>
      </w:tr>
      <w:tr w:rsidR="00651D35" w:rsidRPr="009C106B" w:rsidTr="00F27CA1">
        <w:trPr>
          <w:trHeight w:hRule="exact" w:val="264"/>
        </w:trPr>
        <w:tc>
          <w:tcPr>
            <w:tcW w:w="3119" w:type="dxa"/>
            <w:tcBorders>
              <w:top w:val="nil"/>
              <w:left w:val="nil"/>
              <w:bottom w:val="nil"/>
              <w:right w:val="nil"/>
            </w:tcBorders>
            <w:shd w:val="clear" w:color="auto" w:fill="auto"/>
            <w:vAlign w:val="bottom"/>
            <w:hideMark/>
          </w:tcPr>
          <w:p w:rsidR="00651D35" w:rsidRDefault="00651D35" w:rsidP="00F27CA1">
            <w:pPr>
              <w:spacing w:after="0" w:line="240" w:lineRule="auto"/>
              <w:ind w:left="100"/>
              <w:rPr>
                <w:rFonts w:ascii="Calibri" w:eastAsia="Times New Roman" w:hAnsi="Calibri" w:cs="Times New Roman"/>
                <w:color w:val="000000"/>
                <w:sz w:val="18"/>
                <w:szCs w:val="18"/>
                <w:lang w:eastAsia="pt-BR"/>
              </w:rPr>
            </w:pPr>
            <w:r w:rsidRPr="009C106B">
              <w:rPr>
                <w:rFonts w:ascii="Calibri" w:eastAsia="Times New Roman" w:hAnsi="Calibri" w:cs="Times New Roman"/>
                <w:color w:val="000000"/>
                <w:sz w:val="18"/>
                <w:szCs w:val="18"/>
                <w:lang w:eastAsia="es-AR"/>
              </w:rPr>
              <w:t>Outras</w:t>
            </w:r>
          </w:p>
        </w:tc>
        <w:tc>
          <w:tcPr>
            <w:tcW w:w="160" w:type="dxa"/>
            <w:tcBorders>
              <w:top w:val="nil"/>
              <w:left w:val="nil"/>
              <w:bottom w:val="nil"/>
              <w:right w:val="nil"/>
            </w:tcBorders>
            <w:shd w:val="clear" w:color="auto" w:fill="auto"/>
            <w:noWrap/>
            <w:vAlign w:val="bottom"/>
            <w:hideMark/>
          </w:tcPr>
          <w:p w:rsidR="00651D35"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single" w:sz="8" w:space="0" w:color="auto"/>
              <w:right w:val="nil"/>
            </w:tcBorders>
            <w:shd w:val="clear" w:color="auto" w:fill="auto"/>
            <w:vAlign w:val="bottom"/>
            <w:hideMark/>
          </w:tcPr>
          <w:p w:rsidR="00651D35" w:rsidRPr="00DB286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(12.924)</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(9.025)</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single" w:sz="8" w:space="0" w:color="auto"/>
              <w:right w:val="nil"/>
            </w:tcBorders>
            <w:shd w:val="clear" w:color="auto" w:fill="auto"/>
            <w:vAlign w:val="bottom"/>
            <w:hideMark/>
          </w:tcPr>
          <w:p w:rsidR="00651D35" w:rsidRPr="00E732D6"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(21.425)</w:t>
            </w: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651D35"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(19.745)</w:t>
            </w:r>
          </w:p>
        </w:tc>
      </w:tr>
      <w:tr w:rsidR="00651D35" w:rsidRPr="009C106B" w:rsidTr="00F27CA1">
        <w:trPr>
          <w:trHeight w:hRule="exact" w:val="264"/>
        </w:trPr>
        <w:tc>
          <w:tcPr>
            <w:tcW w:w="3119" w:type="dxa"/>
            <w:tcBorders>
              <w:top w:val="nil"/>
              <w:left w:val="nil"/>
              <w:bottom w:val="nil"/>
              <w:right w:val="nil"/>
            </w:tcBorders>
            <w:shd w:val="clear" w:color="auto" w:fill="auto"/>
            <w:vAlign w:val="bottom"/>
            <w:hideMark/>
          </w:tcPr>
          <w:p w:rsidR="00651D35" w:rsidRDefault="00651D35" w:rsidP="00F27CA1">
            <w:pPr>
              <w:spacing w:after="0" w:line="240" w:lineRule="auto"/>
              <w:ind w:left="100"/>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651D35"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nil"/>
              <w:right w:val="nil"/>
            </w:tcBorders>
            <w:shd w:val="clear" w:color="auto" w:fill="auto"/>
            <w:vAlign w:val="bottom"/>
            <w:hideMark/>
          </w:tcPr>
          <w:p w:rsidR="00651D35" w:rsidRPr="00DB286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nil"/>
              <w:right w:val="nil"/>
            </w:tcBorders>
            <w:shd w:val="clear" w:color="auto" w:fill="auto"/>
            <w:vAlign w:val="bottom"/>
            <w:hideMark/>
          </w:tcPr>
          <w:p w:rsidR="00651D35" w:rsidRPr="00323907" w:rsidRDefault="00651D35" w:rsidP="00F27CA1">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r>
      <w:tr w:rsidR="00651D35" w:rsidRPr="00817FEB" w:rsidTr="00F27CA1">
        <w:trPr>
          <w:trHeight w:hRule="exact" w:val="264"/>
        </w:trPr>
        <w:tc>
          <w:tcPr>
            <w:tcW w:w="3119" w:type="dxa"/>
            <w:tcBorders>
              <w:top w:val="nil"/>
              <w:left w:val="nil"/>
              <w:bottom w:val="nil"/>
              <w:right w:val="nil"/>
            </w:tcBorders>
            <w:shd w:val="clear" w:color="auto" w:fill="auto"/>
            <w:vAlign w:val="bottom"/>
            <w:hideMark/>
          </w:tcPr>
          <w:p w:rsidR="00651D35" w:rsidRPr="00817FEB" w:rsidRDefault="00651D35" w:rsidP="00F27CA1">
            <w:pPr>
              <w:spacing w:after="0" w:line="240" w:lineRule="auto"/>
              <w:rPr>
                <w:rFonts w:ascii="Calibri" w:eastAsia="Times New Roman" w:hAnsi="Calibri" w:cs="Times New Roman"/>
                <w:color w:val="000000"/>
                <w:sz w:val="18"/>
                <w:szCs w:val="18"/>
                <w:lang w:eastAsia="pt-BR"/>
              </w:rPr>
            </w:pPr>
          </w:p>
        </w:tc>
        <w:tc>
          <w:tcPr>
            <w:tcW w:w="160" w:type="dxa"/>
            <w:tcBorders>
              <w:top w:val="nil"/>
              <w:left w:val="nil"/>
              <w:bottom w:val="nil"/>
              <w:right w:val="nil"/>
            </w:tcBorders>
            <w:shd w:val="clear" w:color="auto" w:fill="auto"/>
            <w:noWrap/>
            <w:vAlign w:val="bottom"/>
            <w:hideMark/>
          </w:tcPr>
          <w:p w:rsidR="00651D35" w:rsidRPr="00817FEB"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bottom w:val="single" w:sz="8" w:space="0" w:color="auto"/>
              <w:right w:val="nil"/>
            </w:tcBorders>
            <w:shd w:val="clear" w:color="auto" w:fill="auto"/>
            <w:vAlign w:val="bottom"/>
            <w:hideMark/>
          </w:tcPr>
          <w:p w:rsidR="00651D35" w:rsidRPr="00817FE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(1.324.844)</w:t>
            </w:r>
          </w:p>
        </w:tc>
        <w:tc>
          <w:tcPr>
            <w:tcW w:w="160" w:type="dxa"/>
            <w:tcBorders>
              <w:top w:val="nil"/>
              <w:left w:val="nil"/>
              <w:bottom w:val="nil"/>
              <w:right w:val="nil"/>
            </w:tcBorders>
            <w:shd w:val="clear" w:color="auto" w:fill="auto"/>
            <w:vAlign w:val="bottom"/>
            <w:hideMark/>
          </w:tcPr>
          <w:p w:rsidR="00651D35" w:rsidRPr="00817FE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651D35" w:rsidRPr="00817FEB"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(598.620</w:t>
            </w:r>
          </w:p>
        </w:tc>
        <w:tc>
          <w:tcPr>
            <w:tcW w:w="160" w:type="dxa"/>
            <w:tcBorders>
              <w:top w:val="nil"/>
              <w:left w:val="nil"/>
              <w:bottom w:val="nil"/>
              <w:right w:val="nil"/>
            </w:tcBorders>
            <w:shd w:val="clear" w:color="auto" w:fill="auto"/>
            <w:vAlign w:val="bottom"/>
            <w:hideMark/>
          </w:tcPr>
          <w:p w:rsidR="00651D35" w:rsidRPr="00817FE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bottom w:val="single" w:sz="8" w:space="0" w:color="auto"/>
              <w:right w:val="nil"/>
            </w:tcBorders>
            <w:shd w:val="clear" w:color="auto" w:fill="auto"/>
            <w:vAlign w:val="bottom"/>
            <w:hideMark/>
          </w:tcPr>
          <w:p w:rsidR="00651D35" w:rsidRPr="00817FE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(2.325.759)</w:t>
            </w:r>
          </w:p>
        </w:tc>
        <w:tc>
          <w:tcPr>
            <w:tcW w:w="160" w:type="dxa"/>
            <w:tcBorders>
              <w:top w:val="nil"/>
              <w:left w:val="nil"/>
              <w:bottom w:val="nil"/>
              <w:right w:val="nil"/>
            </w:tcBorders>
            <w:shd w:val="clear" w:color="auto" w:fill="auto"/>
            <w:vAlign w:val="bottom"/>
            <w:hideMark/>
          </w:tcPr>
          <w:p w:rsidR="00651D35" w:rsidRPr="00817FE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bottom w:val="single" w:sz="8" w:space="0" w:color="auto"/>
              <w:right w:val="nil"/>
            </w:tcBorders>
            <w:shd w:val="clear" w:color="auto" w:fill="auto"/>
            <w:vAlign w:val="bottom"/>
            <w:hideMark/>
          </w:tcPr>
          <w:p w:rsidR="00651D35" w:rsidRPr="00817FEB"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(746.158)</w:t>
            </w:r>
          </w:p>
        </w:tc>
      </w:tr>
      <w:tr w:rsidR="00651D35" w:rsidRPr="009C106B" w:rsidTr="00F27CA1">
        <w:trPr>
          <w:trHeight w:hRule="exact" w:val="264"/>
        </w:trPr>
        <w:tc>
          <w:tcPr>
            <w:tcW w:w="3119" w:type="dxa"/>
            <w:tcBorders>
              <w:top w:val="nil"/>
              <w:left w:val="nil"/>
              <w:right w:val="nil"/>
            </w:tcBorders>
            <w:shd w:val="clear" w:color="auto" w:fill="auto"/>
            <w:vAlign w:val="bottom"/>
            <w:hideMark/>
          </w:tcPr>
          <w:p w:rsidR="00651D35" w:rsidRDefault="00651D35" w:rsidP="00F27CA1">
            <w:pPr>
              <w:spacing w:after="0" w:line="240" w:lineRule="auto"/>
              <w:rPr>
                <w:rFonts w:ascii="Calibri" w:eastAsia="Times New Roman" w:hAnsi="Calibri" w:cs="Times New Roman"/>
                <w:color w:val="000000"/>
                <w:sz w:val="18"/>
                <w:szCs w:val="18"/>
                <w:lang w:eastAsia="pt-BR"/>
              </w:rPr>
            </w:pPr>
          </w:p>
        </w:tc>
        <w:tc>
          <w:tcPr>
            <w:tcW w:w="160" w:type="dxa"/>
            <w:tcBorders>
              <w:top w:val="nil"/>
              <w:left w:val="nil"/>
              <w:right w:val="nil"/>
            </w:tcBorders>
            <w:shd w:val="clear" w:color="auto" w:fill="auto"/>
            <w:noWrap/>
            <w:vAlign w:val="bottom"/>
            <w:hideMark/>
          </w:tcPr>
          <w:p w:rsidR="00651D35" w:rsidRDefault="00651D35" w:rsidP="00F27CA1">
            <w:pPr>
              <w:spacing w:after="0" w:line="240" w:lineRule="auto"/>
              <w:rPr>
                <w:rFonts w:ascii="Calibri" w:eastAsia="Times New Roman" w:hAnsi="Calibri" w:cs="Times New Roman"/>
                <w:color w:val="000000"/>
                <w:lang w:eastAsia="pt-BR"/>
              </w:rPr>
            </w:pPr>
          </w:p>
        </w:tc>
        <w:tc>
          <w:tcPr>
            <w:tcW w:w="1246" w:type="dxa"/>
            <w:tcBorders>
              <w:top w:val="nil"/>
              <w:left w:val="nil"/>
              <w:right w:val="nil"/>
            </w:tcBorders>
            <w:shd w:val="clear" w:color="auto" w:fill="auto"/>
            <w:vAlign w:val="bottom"/>
            <w:hideMark/>
          </w:tcPr>
          <w:p w:rsidR="00651D35" w:rsidRPr="00323907" w:rsidRDefault="00651D35" w:rsidP="00F27CA1">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60" w:type="dxa"/>
            <w:tcBorders>
              <w:top w:val="nil"/>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top w:val="nil"/>
              <w:left w:val="nil"/>
              <w:right w:val="nil"/>
            </w:tcBorders>
            <w:shd w:val="clear" w:color="auto" w:fill="auto"/>
            <w:vAlign w:val="bottom"/>
            <w:hideMark/>
          </w:tcPr>
          <w:p w:rsidR="00651D35" w:rsidRPr="00323907" w:rsidRDefault="00651D35" w:rsidP="00F27CA1">
            <w:pPr>
              <w:spacing w:after="0" w:line="240" w:lineRule="auto"/>
              <w:jc w:val="right"/>
              <w:rPr>
                <w:rFonts w:ascii="Calibri" w:eastAsia="Times New Roman" w:hAnsi="Calibri" w:cs="Times New Roman"/>
                <w:color w:val="000000"/>
                <w:sz w:val="18"/>
                <w:szCs w:val="18"/>
                <w:highlight w:val="yellow"/>
                <w:lang w:eastAsia="pt-BR"/>
              </w:rPr>
            </w:pPr>
          </w:p>
        </w:tc>
        <w:tc>
          <w:tcPr>
            <w:tcW w:w="160" w:type="dxa"/>
            <w:tcBorders>
              <w:top w:val="nil"/>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top w:val="nil"/>
              <w:left w:val="nil"/>
              <w:right w:val="nil"/>
            </w:tcBorders>
            <w:shd w:val="clear" w:color="auto" w:fill="auto"/>
            <w:vAlign w:val="bottom"/>
            <w:hideMark/>
          </w:tcPr>
          <w:p w:rsidR="00651D35" w:rsidRDefault="00651D35" w:rsidP="00F27CA1">
            <w:pPr>
              <w:spacing w:after="0" w:line="240" w:lineRule="auto"/>
              <w:jc w:val="right"/>
              <w:rPr>
                <w:rFonts w:ascii="Calibri" w:eastAsia="Times New Roman" w:hAnsi="Calibri" w:cs="Times New Roman"/>
                <w:color w:val="000000"/>
                <w:sz w:val="18"/>
                <w:szCs w:val="18"/>
                <w:lang w:eastAsia="pt-BR"/>
              </w:rPr>
            </w:pPr>
          </w:p>
        </w:tc>
      </w:tr>
      <w:tr w:rsidR="00651D35" w:rsidRPr="00817FEB" w:rsidTr="00F27CA1">
        <w:trPr>
          <w:trHeight w:hRule="exact" w:val="264"/>
        </w:trPr>
        <w:tc>
          <w:tcPr>
            <w:tcW w:w="3119" w:type="dxa"/>
            <w:tcBorders>
              <w:left w:val="nil"/>
              <w:bottom w:val="nil"/>
              <w:right w:val="nil"/>
            </w:tcBorders>
            <w:shd w:val="clear" w:color="auto" w:fill="auto"/>
            <w:vAlign w:val="bottom"/>
            <w:hideMark/>
          </w:tcPr>
          <w:p w:rsidR="00651D35" w:rsidRPr="00817FEB" w:rsidRDefault="00651D35" w:rsidP="00F27CA1">
            <w:pPr>
              <w:spacing w:after="0" w:line="240" w:lineRule="auto"/>
              <w:rPr>
                <w:rFonts w:ascii="Calibri" w:eastAsia="Times New Roman" w:hAnsi="Calibri" w:cs="Times New Roman"/>
                <w:b/>
                <w:color w:val="000000"/>
                <w:sz w:val="18"/>
                <w:szCs w:val="18"/>
                <w:lang w:eastAsia="pt-BR"/>
              </w:rPr>
            </w:pPr>
            <w:r w:rsidRPr="00817FEB">
              <w:rPr>
                <w:rFonts w:ascii="Calibri" w:eastAsia="Times New Roman" w:hAnsi="Calibri" w:cs="Times New Roman"/>
                <w:b/>
                <w:bCs/>
                <w:color w:val="000000"/>
                <w:sz w:val="18"/>
                <w:szCs w:val="18"/>
                <w:lang w:eastAsia="es-AR"/>
              </w:rPr>
              <w:t>Resultado financeiro</w:t>
            </w:r>
          </w:p>
        </w:tc>
        <w:tc>
          <w:tcPr>
            <w:tcW w:w="160" w:type="dxa"/>
            <w:tcBorders>
              <w:left w:val="nil"/>
              <w:bottom w:val="nil"/>
              <w:right w:val="nil"/>
            </w:tcBorders>
            <w:shd w:val="clear" w:color="auto" w:fill="auto"/>
            <w:noWrap/>
            <w:vAlign w:val="bottom"/>
            <w:hideMark/>
          </w:tcPr>
          <w:p w:rsidR="00651D35" w:rsidRPr="00817FEB" w:rsidRDefault="00651D35" w:rsidP="00F27CA1">
            <w:pPr>
              <w:spacing w:after="0" w:line="240" w:lineRule="auto"/>
              <w:rPr>
                <w:rFonts w:ascii="Calibri" w:eastAsia="Times New Roman" w:hAnsi="Calibri" w:cs="Times New Roman"/>
                <w:color w:val="000000"/>
                <w:lang w:eastAsia="pt-BR"/>
              </w:rPr>
            </w:pPr>
          </w:p>
        </w:tc>
        <w:tc>
          <w:tcPr>
            <w:tcW w:w="1246" w:type="dxa"/>
            <w:tcBorders>
              <w:left w:val="nil"/>
              <w:bottom w:val="double" w:sz="6" w:space="0" w:color="auto"/>
              <w:right w:val="nil"/>
            </w:tcBorders>
            <w:shd w:val="clear" w:color="auto" w:fill="auto"/>
            <w:vAlign w:val="bottom"/>
            <w:hideMark/>
          </w:tcPr>
          <w:p w:rsidR="00651D35" w:rsidRPr="00817FEB" w:rsidRDefault="00BC1644"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(995.526)</w:t>
            </w:r>
          </w:p>
        </w:tc>
        <w:tc>
          <w:tcPr>
            <w:tcW w:w="160" w:type="dxa"/>
            <w:tcBorders>
              <w:left w:val="nil"/>
              <w:bottom w:val="nil"/>
              <w:right w:val="nil"/>
            </w:tcBorders>
            <w:shd w:val="clear" w:color="auto" w:fill="auto"/>
            <w:vAlign w:val="bottom"/>
            <w:hideMark/>
          </w:tcPr>
          <w:p w:rsidR="00651D35" w:rsidRPr="00817FE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left w:val="nil"/>
              <w:bottom w:val="double" w:sz="6" w:space="0" w:color="auto"/>
              <w:right w:val="nil"/>
            </w:tcBorders>
            <w:shd w:val="clear" w:color="auto" w:fill="auto"/>
            <w:vAlign w:val="bottom"/>
            <w:hideMark/>
          </w:tcPr>
          <w:p w:rsidR="00651D35" w:rsidRPr="00817FEB"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163.257</w:t>
            </w:r>
          </w:p>
        </w:tc>
        <w:tc>
          <w:tcPr>
            <w:tcW w:w="160" w:type="dxa"/>
            <w:tcBorders>
              <w:left w:val="nil"/>
              <w:bottom w:val="nil"/>
              <w:right w:val="nil"/>
            </w:tcBorders>
            <w:shd w:val="clear" w:color="auto" w:fill="auto"/>
            <w:vAlign w:val="bottom"/>
            <w:hideMark/>
          </w:tcPr>
          <w:p w:rsidR="00651D35" w:rsidRPr="00817FE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8" w:type="dxa"/>
            <w:tcBorders>
              <w:left w:val="nil"/>
              <w:bottom w:val="double" w:sz="6" w:space="0" w:color="auto"/>
              <w:right w:val="nil"/>
            </w:tcBorders>
            <w:shd w:val="clear" w:color="auto" w:fill="auto"/>
            <w:vAlign w:val="bottom"/>
            <w:hideMark/>
          </w:tcPr>
          <w:p w:rsidR="00651D35" w:rsidRPr="00817FEB" w:rsidRDefault="00D318BD"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(853.745)</w:t>
            </w:r>
          </w:p>
        </w:tc>
        <w:tc>
          <w:tcPr>
            <w:tcW w:w="160" w:type="dxa"/>
            <w:tcBorders>
              <w:left w:val="nil"/>
              <w:bottom w:val="nil"/>
              <w:right w:val="nil"/>
            </w:tcBorders>
            <w:shd w:val="clear" w:color="auto" w:fill="auto"/>
            <w:vAlign w:val="bottom"/>
            <w:hideMark/>
          </w:tcPr>
          <w:p w:rsidR="00651D35" w:rsidRPr="00817FEB" w:rsidRDefault="00651D35" w:rsidP="00F27CA1">
            <w:pPr>
              <w:spacing w:after="0" w:line="240" w:lineRule="auto"/>
              <w:jc w:val="right"/>
              <w:rPr>
                <w:rFonts w:ascii="Calibri" w:eastAsia="Times New Roman" w:hAnsi="Calibri" w:cs="Times New Roman"/>
                <w:color w:val="000000"/>
                <w:sz w:val="18"/>
                <w:szCs w:val="18"/>
                <w:lang w:eastAsia="pt-BR"/>
              </w:rPr>
            </w:pPr>
          </w:p>
        </w:tc>
        <w:tc>
          <w:tcPr>
            <w:tcW w:w="1257" w:type="dxa"/>
            <w:tcBorders>
              <w:left w:val="nil"/>
              <w:bottom w:val="double" w:sz="6" w:space="0" w:color="auto"/>
              <w:right w:val="nil"/>
            </w:tcBorders>
            <w:shd w:val="clear" w:color="auto" w:fill="auto"/>
            <w:vAlign w:val="bottom"/>
            <w:hideMark/>
          </w:tcPr>
          <w:p w:rsidR="00651D35" w:rsidRPr="00817FEB" w:rsidRDefault="004B3E13" w:rsidP="00F27CA1">
            <w:pPr>
              <w:spacing w:after="0" w:line="240" w:lineRule="auto"/>
              <w:jc w:val="right"/>
              <w:rPr>
                <w:rFonts w:ascii="Calibri" w:eastAsia="Times New Roman" w:hAnsi="Calibri" w:cs="Times New Roman"/>
                <w:color w:val="000000"/>
                <w:sz w:val="18"/>
                <w:szCs w:val="18"/>
                <w:lang w:eastAsia="pt-BR"/>
              </w:rPr>
            </w:pPr>
            <w:r>
              <w:rPr>
                <w:rFonts w:ascii="Calibri" w:eastAsia="Times New Roman" w:hAnsi="Calibri" w:cs="Times New Roman"/>
                <w:color w:val="000000"/>
                <w:sz w:val="18"/>
                <w:szCs w:val="18"/>
                <w:lang w:eastAsia="pt-BR"/>
              </w:rPr>
              <w:t>233.764</w:t>
            </w:r>
          </w:p>
        </w:tc>
      </w:tr>
    </w:tbl>
    <w:p w:rsidR="00651D35" w:rsidRDefault="00651D35" w:rsidP="00BF3D59">
      <w:pPr>
        <w:spacing w:after="0" w:line="264" w:lineRule="auto"/>
        <w:jc w:val="both"/>
        <w:rPr>
          <w:rFonts w:cs="Arial"/>
          <w:sz w:val="18"/>
          <w:szCs w:val="18"/>
        </w:rPr>
      </w:pPr>
    </w:p>
    <w:p w:rsidR="00651D35" w:rsidRDefault="00651D35" w:rsidP="00BF3D59">
      <w:pPr>
        <w:spacing w:after="0" w:line="264" w:lineRule="auto"/>
        <w:jc w:val="both"/>
        <w:rPr>
          <w:rFonts w:cs="Arial"/>
          <w:sz w:val="18"/>
          <w:szCs w:val="18"/>
        </w:rPr>
      </w:pPr>
    </w:p>
    <w:p w:rsidR="0057389D" w:rsidRDefault="0057389D" w:rsidP="00BF3D59">
      <w:pPr>
        <w:spacing w:after="0"/>
        <w:rPr>
          <w:rFonts w:cs="Arial"/>
          <w:sz w:val="20"/>
          <w:szCs w:val="20"/>
        </w:rPr>
      </w:pPr>
    </w:p>
    <w:p w:rsidR="0057389D" w:rsidRDefault="0057389D" w:rsidP="00BF3D59">
      <w:pPr>
        <w:spacing w:after="0"/>
        <w:rPr>
          <w:rFonts w:cs="Arial"/>
          <w:sz w:val="20"/>
          <w:szCs w:val="20"/>
        </w:rPr>
      </w:pPr>
    </w:p>
    <w:p w:rsidR="0057389D" w:rsidRDefault="0057389D" w:rsidP="00BF3D59">
      <w:pPr>
        <w:spacing w:after="0"/>
        <w:rPr>
          <w:rFonts w:cs="Arial"/>
          <w:sz w:val="20"/>
          <w:szCs w:val="20"/>
        </w:rPr>
      </w:pPr>
    </w:p>
    <w:p w:rsidR="00651D35" w:rsidRDefault="00651D35" w:rsidP="00BF3D59">
      <w:pPr>
        <w:spacing w:after="0"/>
        <w:rPr>
          <w:rFonts w:cs="Arial"/>
          <w:sz w:val="20"/>
          <w:szCs w:val="20"/>
        </w:rPr>
      </w:pPr>
    </w:p>
    <w:p w:rsidR="00B35769" w:rsidRDefault="00B35769" w:rsidP="00BF3D59">
      <w:pPr>
        <w:widowControl w:val="0"/>
        <w:spacing w:after="0" w:line="264" w:lineRule="auto"/>
        <w:rPr>
          <w:b/>
          <w:bCs/>
          <w:iCs/>
          <w:sz w:val="20"/>
          <w:szCs w:val="20"/>
        </w:rPr>
      </w:pPr>
      <w:r>
        <w:rPr>
          <w:b/>
          <w:bCs/>
          <w:iCs/>
          <w:sz w:val="20"/>
          <w:szCs w:val="20"/>
        </w:rPr>
        <w:lastRenderedPageBreak/>
        <w:t>20.</w:t>
      </w:r>
      <w:r w:rsidRPr="003B20B6">
        <w:rPr>
          <w:b/>
          <w:bCs/>
          <w:iCs/>
          <w:sz w:val="20"/>
          <w:szCs w:val="20"/>
        </w:rPr>
        <w:t xml:space="preserve"> </w:t>
      </w:r>
      <w:r w:rsidRPr="003B20B6">
        <w:rPr>
          <w:b/>
          <w:bCs/>
          <w:iCs/>
          <w:sz w:val="20"/>
          <w:szCs w:val="20"/>
        </w:rPr>
        <w:tab/>
        <w:t>Caixa gerado pelas operações</w:t>
      </w:r>
    </w:p>
    <w:p w:rsidR="00651D35" w:rsidRDefault="00651D35" w:rsidP="00BF3D59">
      <w:pPr>
        <w:widowControl w:val="0"/>
        <w:spacing w:after="0" w:line="264" w:lineRule="auto"/>
        <w:rPr>
          <w:b/>
          <w:bCs/>
          <w:iCs/>
          <w:sz w:val="20"/>
          <w:szCs w:val="20"/>
        </w:rPr>
      </w:pPr>
    </w:p>
    <w:tbl>
      <w:tblPr>
        <w:tblW w:w="8789" w:type="dxa"/>
        <w:tblLayout w:type="fixed"/>
        <w:tblCellMar>
          <w:left w:w="0" w:type="dxa"/>
          <w:right w:w="0" w:type="dxa"/>
        </w:tblCellMar>
        <w:tblLook w:val="0000"/>
      </w:tblPr>
      <w:tblGrid>
        <w:gridCol w:w="5245"/>
        <w:gridCol w:w="284"/>
        <w:gridCol w:w="1559"/>
        <w:gridCol w:w="113"/>
        <w:gridCol w:w="1588"/>
      </w:tblGrid>
      <w:tr w:rsidR="00B35769" w:rsidRPr="00323907" w:rsidTr="00786E36">
        <w:trPr>
          <w:cantSplit/>
          <w:trHeight w:hRule="exact" w:val="227"/>
          <w:tblHeader/>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
                <w:bCs/>
                <w:sz w:val="18"/>
                <w:szCs w:val="18"/>
              </w:rPr>
            </w:pPr>
          </w:p>
        </w:tc>
        <w:tc>
          <w:tcPr>
            <w:tcW w:w="284" w:type="dxa"/>
          </w:tcPr>
          <w:p w:rsidR="00B35769" w:rsidRPr="00323907" w:rsidRDefault="00B35769" w:rsidP="00BF3D59">
            <w:pPr>
              <w:widowControl w:val="0"/>
              <w:spacing w:after="0" w:line="240" w:lineRule="auto"/>
              <w:ind w:right="48"/>
              <w:jc w:val="right"/>
              <w:rPr>
                <w:b/>
                <w:bCs/>
                <w:sz w:val="18"/>
                <w:szCs w:val="18"/>
                <w:lang w:eastAsia="es-AR"/>
              </w:rPr>
            </w:pPr>
          </w:p>
        </w:tc>
        <w:tc>
          <w:tcPr>
            <w:tcW w:w="3260" w:type="dxa"/>
            <w:gridSpan w:val="3"/>
            <w:tcBorders>
              <w:bottom w:val="single" w:sz="4" w:space="0" w:color="auto"/>
            </w:tcBorders>
            <w:vAlign w:val="bottom"/>
          </w:tcPr>
          <w:p w:rsidR="00B35769" w:rsidRPr="00323907" w:rsidRDefault="00B35769" w:rsidP="00BF3D59">
            <w:pPr>
              <w:widowControl w:val="0"/>
              <w:spacing w:after="0" w:line="240" w:lineRule="auto"/>
              <w:ind w:right="48"/>
              <w:jc w:val="right"/>
              <w:rPr>
                <w:b/>
                <w:bCs/>
                <w:sz w:val="18"/>
                <w:szCs w:val="18"/>
                <w:lang w:eastAsia="es-AR"/>
              </w:rPr>
            </w:pPr>
            <w:r w:rsidRPr="00045831">
              <w:rPr>
                <w:b/>
                <w:bCs/>
                <w:sz w:val="18"/>
                <w:szCs w:val="18"/>
                <w:lang w:eastAsia="es-AR"/>
              </w:rPr>
              <w:t>Controladora</w:t>
            </w:r>
          </w:p>
        </w:tc>
      </w:tr>
      <w:tr w:rsidR="00B35769" w:rsidRPr="00323907" w:rsidTr="00786E36">
        <w:trPr>
          <w:cantSplit/>
          <w:trHeight w:hRule="exact" w:val="523"/>
          <w:tblHeader/>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
                <w:bCs/>
                <w:sz w:val="18"/>
                <w:szCs w:val="18"/>
              </w:rPr>
            </w:pPr>
          </w:p>
        </w:tc>
        <w:tc>
          <w:tcPr>
            <w:tcW w:w="284" w:type="dxa"/>
          </w:tcPr>
          <w:p w:rsidR="00B35769" w:rsidRPr="00323907" w:rsidRDefault="00B35769" w:rsidP="00BF3D59">
            <w:pPr>
              <w:widowControl w:val="0"/>
              <w:spacing w:after="0" w:line="240" w:lineRule="auto"/>
              <w:ind w:right="48"/>
              <w:jc w:val="right"/>
              <w:rPr>
                <w:b/>
                <w:bCs/>
                <w:sz w:val="18"/>
                <w:szCs w:val="18"/>
                <w:lang w:eastAsia="es-AR"/>
              </w:rPr>
            </w:pPr>
          </w:p>
        </w:tc>
        <w:tc>
          <w:tcPr>
            <w:tcW w:w="1559" w:type="dxa"/>
            <w:tcBorders>
              <w:top w:val="single" w:sz="4" w:space="0" w:color="auto"/>
              <w:bottom w:val="single" w:sz="4" w:space="0" w:color="auto"/>
            </w:tcBorders>
            <w:vAlign w:val="bottom"/>
          </w:tcPr>
          <w:p w:rsidR="00B35769" w:rsidRPr="00323907" w:rsidRDefault="00B35769" w:rsidP="00BF3D59">
            <w:pPr>
              <w:widowControl w:val="0"/>
              <w:spacing w:after="0" w:line="240" w:lineRule="auto"/>
              <w:ind w:right="48"/>
              <w:jc w:val="right"/>
              <w:rPr>
                <w:b/>
                <w:bCs/>
                <w:sz w:val="18"/>
                <w:szCs w:val="18"/>
                <w:lang w:eastAsia="es-AR"/>
              </w:rPr>
            </w:pPr>
            <w:r w:rsidRPr="00045831">
              <w:rPr>
                <w:b/>
                <w:bCs/>
                <w:sz w:val="18"/>
                <w:szCs w:val="18"/>
                <w:lang w:eastAsia="es-AR"/>
              </w:rPr>
              <w:t>3</w:t>
            </w:r>
            <w:r w:rsidR="00651D35">
              <w:rPr>
                <w:b/>
                <w:bCs/>
                <w:sz w:val="18"/>
                <w:szCs w:val="18"/>
                <w:lang w:eastAsia="es-AR"/>
              </w:rPr>
              <w:t>0</w:t>
            </w:r>
            <w:r w:rsidRPr="00045831">
              <w:rPr>
                <w:b/>
                <w:bCs/>
                <w:sz w:val="18"/>
                <w:szCs w:val="18"/>
                <w:lang w:eastAsia="es-AR"/>
              </w:rPr>
              <w:t xml:space="preserve"> de </w:t>
            </w:r>
            <w:r w:rsidR="00651D35">
              <w:rPr>
                <w:b/>
                <w:bCs/>
                <w:sz w:val="18"/>
                <w:szCs w:val="18"/>
                <w:lang w:eastAsia="es-AR"/>
              </w:rPr>
              <w:t>junho</w:t>
            </w:r>
            <w:r w:rsidRPr="00045831">
              <w:rPr>
                <w:b/>
                <w:bCs/>
                <w:sz w:val="18"/>
                <w:szCs w:val="18"/>
                <w:lang w:eastAsia="es-AR"/>
              </w:rPr>
              <w:t xml:space="preserve"> </w:t>
            </w:r>
          </w:p>
          <w:p w:rsidR="00B35769" w:rsidRPr="00323907" w:rsidRDefault="00B35769" w:rsidP="00BF3D59">
            <w:pPr>
              <w:widowControl w:val="0"/>
              <w:spacing w:after="0" w:line="240" w:lineRule="auto"/>
              <w:ind w:right="48"/>
              <w:jc w:val="right"/>
              <w:rPr>
                <w:b/>
                <w:bCs/>
                <w:sz w:val="18"/>
                <w:szCs w:val="18"/>
                <w:lang w:eastAsia="es-AR"/>
              </w:rPr>
            </w:pPr>
            <w:r w:rsidRPr="00045831">
              <w:rPr>
                <w:b/>
                <w:bCs/>
                <w:sz w:val="18"/>
                <w:szCs w:val="18"/>
                <w:lang w:eastAsia="es-AR"/>
              </w:rPr>
              <w:t>de 201</w:t>
            </w:r>
            <w:r>
              <w:rPr>
                <w:b/>
                <w:bCs/>
                <w:sz w:val="18"/>
                <w:szCs w:val="18"/>
                <w:lang w:eastAsia="es-AR"/>
              </w:rPr>
              <w:t>2</w:t>
            </w:r>
          </w:p>
        </w:tc>
        <w:tc>
          <w:tcPr>
            <w:tcW w:w="113" w:type="dxa"/>
            <w:tcBorders>
              <w:top w:val="single" w:sz="4" w:space="0" w:color="auto"/>
            </w:tcBorders>
          </w:tcPr>
          <w:p w:rsidR="00B35769" w:rsidRPr="00323907" w:rsidRDefault="00B35769" w:rsidP="00BF3D59">
            <w:pPr>
              <w:widowControl w:val="0"/>
              <w:spacing w:after="0" w:line="240" w:lineRule="auto"/>
              <w:ind w:right="48"/>
              <w:jc w:val="right"/>
              <w:rPr>
                <w:b/>
                <w:bCs/>
                <w:sz w:val="18"/>
                <w:szCs w:val="18"/>
                <w:lang w:eastAsia="es-AR"/>
              </w:rPr>
            </w:pPr>
          </w:p>
        </w:tc>
        <w:tc>
          <w:tcPr>
            <w:tcW w:w="1588" w:type="dxa"/>
            <w:tcBorders>
              <w:top w:val="single" w:sz="4" w:space="0" w:color="auto"/>
              <w:bottom w:val="single" w:sz="4" w:space="0" w:color="auto"/>
            </w:tcBorders>
            <w:vAlign w:val="bottom"/>
          </w:tcPr>
          <w:p w:rsidR="00B35769" w:rsidRPr="00323907" w:rsidRDefault="00B35769" w:rsidP="00BF3D59">
            <w:pPr>
              <w:widowControl w:val="0"/>
              <w:spacing w:after="0" w:line="240" w:lineRule="auto"/>
              <w:jc w:val="right"/>
              <w:rPr>
                <w:b/>
                <w:bCs/>
                <w:sz w:val="18"/>
                <w:szCs w:val="18"/>
                <w:lang w:eastAsia="es-AR"/>
              </w:rPr>
            </w:pPr>
            <w:r w:rsidRPr="00045831">
              <w:rPr>
                <w:b/>
                <w:bCs/>
                <w:sz w:val="18"/>
                <w:szCs w:val="18"/>
                <w:lang w:eastAsia="es-AR"/>
              </w:rPr>
              <w:t>3</w:t>
            </w:r>
            <w:r w:rsidR="00651D35">
              <w:rPr>
                <w:b/>
                <w:bCs/>
                <w:sz w:val="18"/>
                <w:szCs w:val="18"/>
                <w:lang w:eastAsia="es-AR"/>
              </w:rPr>
              <w:t>0</w:t>
            </w:r>
            <w:r w:rsidRPr="00045831">
              <w:rPr>
                <w:b/>
                <w:bCs/>
                <w:sz w:val="18"/>
                <w:szCs w:val="18"/>
                <w:lang w:eastAsia="es-AR"/>
              </w:rPr>
              <w:t xml:space="preserve"> de </w:t>
            </w:r>
            <w:r w:rsidR="00651D35">
              <w:rPr>
                <w:b/>
                <w:bCs/>
                <w:sz w:val="18"/>
                <w:szCs w:val="18"/>
                <w:lang w:eastAsia="es-AR"/>
              </w:rPr>
              <w:t>junho</w:t>
            </w:r>
          </w:p>
          <w:p w:rsidR="00B35769" w:rsidRPr="00323907" w:rsidRDefault="00B35769" w:rsidP="00BF3D59">
            <w:pPr>
              <w:widowControl w:val="0"/>
              <w:spacing w:after="0" w:line="240" w:lineRule="auto"/>
              <w:ind w:right="48"/>
              <w:jc w:val="right"/>
              <w:rPr>
                <w:b/>
                <w:bCs/>
                <w:sz w:val="18"/>
                <w:szCs w:val="18"/>
                <w:lang w:eastAsia="es-AR"/>
              </w:rPr>
            </w:pPr>
            <w:r w:rsidRPr="00045831">
              <w:rPr>
                <w:b/>
                <w:bCs/>
                <w:sz w:val="18"/>
                <w:szCs w:val="18"/>
                <w:lang w:eastAsia="es-AR"/>
              </w:rPr>
              <w:t xml:space="preserve"> de 201</w:t>
            </w:r>
            <w:r>
              <w:rPr>
                <w:b/>
                <w:bCs/>
                <w:sz w:val="18"/>
                <w:szCs w:val="18"/>
                <w:lang w:eastAsia="es-AR"/>
              </w:rPr>
              <w:t>1</w:t>
            </w:r>
          </w:p>
        </w:tc>
      </w:tr>
      <w:tr w:rsidR="00B35769" w:rsidRPr="00323907" w:rsidTr="00786E36">
        <w:trPr>
          <w:cantSplit/>
          <w:trHeight w:hRule="exact" w:val="227"/>
          <w:tblHeader/>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p>
        </w:tc>
        <w:tc>
          <w:tcPr>
            <w:tcW w:w="284" w:type="dxa"/>
          </w:tcPr>
          <w:p w:rsidR="00B35769" w:rsidRPr="00323907" w:rsidRDefault="00B35769" w:rsidP="00BF3D59">
            <w:pPr>
              <w:widowControl w:val="0"/>
              <w:spacing w:after="0" w:line="240" w:lineRule="auto"/>
              <w:jc w:val="right"/>
              <w:rPr>
                <w:sz w:val="18"/>
                <w:szCs w:val="18"/>
              </w:rPr>
            </w:pPr>
          </w:p>
        </w:tc>
        <w:tc>
          <w:tcPr>
            <w:tcW w:w="1559" w:type="dxa"/>
            <w:tcBorders>
              <w:top w:val="single" w:sz="4" w:space="0" w:color="auto"/>
            </w:tcBorders>
            <w:vAlign w:val="bottom"/>
          </w:tcPr>
          <w:p w:rsidR="00B35769" w:rsidRPr="00323907" w:rsidRDefault="00B35769" w:rsidP="00BF3D59">
            <w:pPr>
              <w:widowControl w:val="0"/>
              <w:spacing w:after="0" w:line="240" w:lineRule="auto"/>
              <w:jc w:val="right"/>
              <w:rPr>
                <w:sz w:val="18"/>
                <w:szCs w:val="18"/>
              </w:rPr>
            </w:pP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tcBorders>
              <w:top w:val="single" w:sz="4" w:space="0" w:color="auto"/>
            </w:tcBorders>
            <w:vAlign w:val="bottom"/>
          </w:tcPr>
          <w:p w:rsidR="00B35769" w:rsidRPr="00323907" w:rsidRDefault="00B35769" w:rsidP="00BF3D59">
            <w:pPr>
              <w:widowControl w:val="0"/>
              <w:spacing w:after="0" w:line="240" w:lineRule="auto"/>
              <w:jc w:val="right"/>
              <w:rPr>
                <w:sz w:val="18"/>
                <w:szCs w:val="18"/>
              </w:rPr>
            </w:pPr>
          </w:p>
        </w:tc>
      </w:tr>
      <w:tr w:rsidR="00B35769" w:rsidRPr="00323907" w:rsidTr="00786E36">
        <w:trPr>
          <w:cantSplit/>
          <w:trHeight w:hRule="exac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bookmarkStart w:id="8" w:name="_Hlk290305373"/>
            <w:r w:rsidRPr="00045831">
              <w:rPr>
                <w:bCs/>
                <w:sz w:val="18"/>
                <w:szCs w:val="18"/>
              </w:rPr>
              <w:t>Lucro</w:t>
            </w:r>
            <w:r w:rsidR="00D318BD">
              <w:rPr>
                <w:bCs/>
                <w:sz w:val="18"/>
                <w:szCs w:val="18"/>
              </w:rPr>
              <w:t xml:space="preserve"> (prejuízo)</w:t>
            </w:r>
            <w:r w:rsidRPr="00045831">
              <w:rPr>
                <w:bCs/>
                <w:sz w:val="18"/>
                <w:szCs w:val="18"/>
              </w:rPr>
              <w:t xml:space="preserve"> líquido do </w:t>
            </w:r>
            <w:r w:rsidR="00D318BD">
              <w:rPr>
                <w:bCs/>
                <w:sz w:val="18"/>
                <w:szCs w:val="18"/>
              </w:rPr>
              <w:t>período</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(891.911)</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157.426</w:t>
            </w:r>
          </w:p>
        </w:tc>
      </w:tr>
      <w:tr w:rsidR="00B35769" w:rsidRPr="00323907" w:rsidTr="00786E36">
        <w:trPr>
          <w:cantSplit/>
          <w:trHeight w:hRule="exac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Ajustes do resultado</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B35769" w:rsidP="00BF3D59">
            <w:pPr>
              <w:widowControl w:val="0"/>
              <w:spacing w:after="0" w:line="240" w:lineRule="auto"/>
              <w:jc w:val="right"/>
              <w:rPr>
                <w:sz w:val="18"/>
                <w:szCs w:val="18"/>
              </w:rPr>
            </w:pP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B35769" w:rsidP="00BF3D59">
            <w:pPr>
              <w:widowControl w:val="0"/>
              <w:spacing w:after="0" w:line="240" w:lineRule="auto"/>
              <w:jc w:val="right"/>
              <w:rPr>
                <w:sz w:val="18"/>
                <w:szCs w:val="18"/>
              </w:rPr>
            </w:pP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500" w:hanging="500"/>
              <w:rPr>
                <w:bCs/>
                <w:sz w:val="18"/>
                <w:szCs w:val="18"/>
              </w:rPr>
            </w:pPr>
            <w:r w:rsidRPr="00045831">
              <w:rPr>
                <w:bCs/>
                <w:sz w:val="18"/>
                <w:szCs w:val="18"/>
              </w:rPr>
              <w:tab/>
              <w:t xml:space="preserve">Imposto de renda e contribuição social diferidos </w:t>
            </w:r>
          </w:p>
          <w:p w:rsidR="00B35769"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500" w:hanging="500"/>
              <w:rPr>
                <w:bCs/>
                <w:sz w:val="18"/>
                <w:szCs w:val="18"/>
              </w:rPr>
            </w:pPr>
            <w:r w:rsidRPr="00045831">
              <w:rPr>
                <w:bCs/>
                <w:sz w:val="18"/>
                <w:szCs w:val="18"/>
              </w:rPr>
              <w:t xml:space="preserve">           (Nota</w:t>
            </w:r>
            <w:r>
              <w:rPr>
                <w:bCs/>
                <w:sz w:val="18"/>
                <w:szCs w:val="18"/>
              </w:rPr>
              <w:t>15</w:t>
            </w:r>
            <w:r w:rsidRPr="00045831">
              <w:rPr>
                <w:bCs/>
                <w:sz w:val="18"/>
                <w:szCs w:val="18"/>
              </w:rPr>
              <w:t>)</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(354.743)</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127.602</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ab/>
              <w:t xml:space="preserve">Depreciação e amortização (Nota </w:t>
            </w:r>
            <w:r>
              <w:rPr>
                <w:bCs/>
                <w:sz w:val="18"/>
                <w:szCs w:val="18"/>
              </w:rPr>
              <w:t>17</w:t>
            </w:r>
            <w:r w:rsidRPr="00045831">
              <w:rPr>
                <w:bCs/>
                <w:sz w:val="18"/>
                <w:szCs w:val="18"/>
              </w:rPr>
              <w:t>)</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417.819</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350.512</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300"/>
                <w:tab w:val="left" w:pos="850"/>
                <w:tab w:val="left" w:pos="1134"/>
                <w:tab w:val="left" w:pos="1417"/>
                <w:tab w:val="left" w:pos="1701"/>
                <w:tab w:val="left" w:pos="1984"/>
                <w:tab w:val="left" w:pos="2268"/>
              </w:tabs>
              <w:spacing w:after="0" w:line="240" w:lineRule="auto"/>
              <w:ind w:left="500" w:hanging="200"/>
              <w:rPr>
                <w:bCs/>
                <w:sz w:val="18"/>
                <w:szCs w:val="18"/>
              </w:rPr>
            </w:pPr>
            <w:r w:rsidRPr="00045831">
              <w:rPr>
                <w:bCs/>
                <w:sz w:val="18"/>
                <w:szCs w:val="18"/>
              </w:rPr>
              <w:t xml:space="preserve">Provisão para participação nos lucros </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B35769" w:rsidP="00BF3D59">
            <w:pPr>
              <w:widowControl w:val="0"/>
              <w:spacing w:after="0" w:line="240" w:lineRule="auto"/>
              <w:jc w:val="right"/>
              <w:rPr>
                <w:sz w:val="18"/>
                <w:szCs w:val="18"/>
              </w:rPr>
            </w:pP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34.776</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300"/>
                <w:tab w:val="left" w:pos="850"/>
                <w:tab w:val="left" w:pos="1134"/>
                <w:tab w:val="left" w:pos="1417"/>
                <w:tab w:val="left" w:pos="1701"/>
                <w:tab w:val="left" w:pos="1984"/>
                <w:tab w:val="left" w:pos="2268"/>
              </w:tabs>
              <w:spacing w:after="0" w:line="240" w:lineRule="auto"/>
              <w:ind w:left="500" w:hanging="200"/>
              <w:rPr>
                <w:bCs/>
                <w:sz w:val="18"/>
                <w:szCs w:val="18"/>
              </w:rPr>
            </w:pPr>
            <w:r w:rsidRPr="00045831">
              <w:rPr>
                <w:bCs/>
                <w:sz w:val="18"/>
                <w:szCs w:val="18"/>
              </w:rPr>
              <w:t>Resultado na alienação do imobilizado</w:t>
            </w:r>
            <w:r>
              <w:rPr>
                <w:bCs/>
                <w:sz w:val="18"/>
                <w:szCs w:val="18"/>
              </w:rPr>
              <w:t xml:space="preserve"> </w:t>
            </w:r>
            <w:r w:rsidRPr="00045831">
              <w:rPr>
                <w:bCs/>
                <w:sz w:val="18"/>
                <w:szCs w:val="18"/>
              </w:rPr>
              <w:t>(ver abaixo)</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37.641</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3.175</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426" w:hanging="426"/>
              <w:rPr>
                <w:bCs/>
                <w:sz w:val="18"/>
                <w:szCs w:val="18"/>
              </w:rPr>
            </w:pPr>
            <w:r w:rsidRPr="00045831">
              <w:rPr>
                <w:bCs/>
                <w:sz w:val="18"/>
                <w:szCs w:val="18"/>
              </w:rPr>
              <w:tab/>
              <w:t>Juros e variações cambiais sobre ativos e passivos</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587.673</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(219.953)</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Equivalência patrimonial</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129.195</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29.859</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ab/>
              <w:t xml:space="preserve">Outras provisões </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72.537</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45.806</w:t>
            </w:r>
          </w:p>
        </w:tc>
      </w:tr>
      <w:tr w:rsidR="00B35769" w:rsidRPr="00323907" w:rsidTr="00786E36">
        <w:trPr>
          <w:cantSplit/>
          <w:trHeight w:val="227"/>
        </w:trPr>
        <w:tc>
          <w:tcPr>
            <w:tcW w:w="5245" w:type="dxa"/>
            <w:shd w:val="clear" w:color="auto" w:fill="auto"/>
            <w:noWrap/>
            <w:vAlign w:val="bottom"/>
          </w:tcPr>
          <w:p w:rsidR="00B35769"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426" w:hanging="284"/>
              <w:rPr>
                <w:bCs/>
                <w:sz w:val="18"/>
                <w:szCs w:val="18"/>
              </w:rPr>
            </w:pPr>
            <w:r w:rsidRPr="00045831">
              <w:rPr>
                <w:bCs/>
                <w:sz w:val="18"/>
                <w:szCs w:val="18"/>
              </w:rPr>
              <w:tab/>
              <w:t xml:space="preserve">Provisões para contingências (Nota </w:t>
            </w:r>
            <w:r>
              <w:rPr>
                <w:bCs/>
                <w:sz w:val="18"/>
                <w:szCs w:val="18"/>
              </w:rPr>
              <w:t>14</w:t>
            </w:r>
            <w:r w:rsidRPr="00045831">
              <w:rPr>
                <w:bCs/>
                <w:sz w:val="18"/>
                <w:szCs w:val="18"/>
              </w:rPr>
              <w:t>)</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16.611</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16.248</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300" w:hanging="300"/>
              <w:rPr>
                <w:bCs/>
                <w:sz w:val="18"/>
                <w:szCs w:val="18"/>
              </w:rPr>
            </w:pPr>
            <w:r w:rsidRPr="00045831">
              <w:rPr>
                <w:bCs/>
                <w:sz w:val="18"/>
                <w:szCs w:val="18"/>
              </w:rPr>
              <w:t xml:space="preserve">       Plano de remuneração baseado em ações </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3.621</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5.2794</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B35769" w:rsidP="00BF3D59">
            <w:pPr>
              <w:widowControl w:val="0"/>
              <w:spacing w:after="0" w:line="240" w:lineRule="auto"/>
              <w:jc w:val="right"/>
              <w:rPr>
                <w:sz w:val="18"/>
                <w:szCs w:val="18"/>
              </w:rPr>
            </w:pP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B35769" w:rsidP="00BF3D59">
            <w:pPr>
              <w:widowControl w:val="0"/>
              <w:spacing w:after="0" w:line="240" w:lineRule="auto"/>
              <w:jc w:val="right"/>
              <w:rPr>
                <w:sz w:val="18"/>
                <w:szCs w:val="18"/>
              </w:rPr>
            </w:pP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300" w:hanging="300"/>
              <w:rPr>
                <w:bCs/>
                <w:sz w:val="18"/>
                <w:szCs w:val="18"/>
              </w:rPr>
            </w:pPr>
            <w:r w:rsidRPr="00045831">
              <w:rPr>
                <w:bCs/>
                <w:sz w:val="18"/>
                <w:szCs w:val="18"/>
              </w:rPr>
              <w:t xml:space="preserve">Variações do capital circulante </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B35769" w:rsidP="00BF3D59">
            <w:pPr>
              <w:widowControl w:val="0"/>
              <w:spacing w:after="0" w:line="240" w:lineRule="auto"/>
              <w:jc w:val="right"/>
              <w:rPr>
                <w:sz w:val="18"/>
                <w:szCs w:val="18"/>
              </w:rPr>
            </w:pP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B35769" w:rsidP="00BF3D59">
            <w:pPr>
              <w:widowControl w:val="0"/>
              <w:spacing w:after="0" w:line="240" w:lineRule="auto"/>
              <w:jc w:val="right"/>
              <w:rPr>
                <w:sz w:val="18"/>
                <w:szCs w:val="18"/>
              </w:rPr>
            </w:pP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500" w:hanging="500"/>
              <w:rPr>
                <w:bCs/>
                <w:sz w:val="18"/>
                <w:szCs w:val="18"/>
              </w:rPr>
            </w:pPr>
            <w:r w:rsidRPr="00045831">
              <w:rPr>
                <w:bCs/>
                <w:sz w:val="18"/>
                <w:szCs w:val="18"/>
              </w:rPr>
              <w:t xml:space="preserve">      Ativos financeiros mensurados ao valor justo por meio do resultado</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252.543</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197.553</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Estoques</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(26.450)</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(10.118)</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Contas a receber de clientes</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(293.348)</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(143.023)</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567" w:hanging="567"/>
              <w:rPr>
                <w:bCs/>
                <w:sz w:val="18"/>
                <w:szCs w:val="18"/>
              </w:rPr>
            </w:pPr>
            <w:r w:rsidRPr="00045831">
              <w:rPr>
                <w:bCs/>
                <w:sz w:val="18"/>
                <w:szCs w:val="18"/>
              </w:rPr>
              <w:t xml:space="preserve">      Tributos a recuperar e Imposto de Renda e Contribuição Social a recuperar</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144.687</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(214.491)</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Despesas do exercício seguinte</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(36.117)</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25.727</w:t>
            </w:r>
          </w:p>
        </w:tc>
      </w:tr>
      <w:tr w:rsidR="00B35769" w:rsidRPr="00323907" w:rsidTr="00786E36">
        <w:trPr>
          <w:cantSplit/>
          <w:trHeight w:val="227"/>
        </w:trPr>
        <w:tc>
          <w:tcPr>
            <w:tcW w:w="5245" w:type="dxa"/>
            <w:shd w:val="clear" w:color="auto" w:fill="auto"/>
            <w:noWrap/>
            <w:vAlign w:val="bottom"/>
          </w:tcPr>
          <w:p w:rsidR="00B35769" w:rsidRPr="00045831"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Pr>
                <w:bCs/>
                <w:sz w:val="18"/>
                <w:szCs w:val="18"/>
              </w:rPr>
              <w:t xml:space="preserve">      Depósitos judiciais</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27.086</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Default="00B35769" w:rsidP="00BF3D59">
            <w:pPr>
              <w:widowControl w:val="0"/>
              <w:spacing w:after="0" w:line="240" w:lineRule="auto"/>
              <w:jc w:val="right"/>
              <w:rPr>
                <w:sz w:val="18"/>
                <w:szCs w:val="18"/>
              </w:rPr>
            </w:pP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Pré pagamento de manutenção</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(10.233)</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(17.562)</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Partes relacionadas</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(125.806)</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517.833</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Demais contas a receber</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10.022</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23.723</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Fornecedores</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(38.284)</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42.811</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Salários e encargos sociais</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19.111</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(27.242)</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Impostos e tarifas a recolher</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90.345</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40.727</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Receita diferida</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426.067</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(312.553)</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Instrumentos financeiros</w:t>
            </w:r>
            <w:r w:rsidRPr="00045831">
              <w:rPr>
                <w:bCs/>
                <w:i/>
                <w:sz w:val="18"/>
                <w:szCs w:val="18"/>
              </w:rPr>
              <w:t xml:space="preserve"> </w:t>
            </w:r>
            <w:r w:rsidRPr="00045831">
              <w:rPr>
                <w:bCs/>
                <w:sz w:val="18"/>
                <w:szCs w:val="18"/>
              </w:rPr>
              <w:t>derivativos</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46.416</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4369E9">
            <w:pPr>
              <w:widowControl w:val="0"/>
              <w:spacing w:after="0" w:line="240" w:lineRule="auto"/>
              <w:jc w:val="right"/>
              <w:rPr>
                <w:sz w:val="18"/>
                <w:szCs w:val="18"/>
              </w:rPr>
            </w:pPr>
            <w:r>
              <w:rPr>
                <w:sz w:val="18"/>
                <w:szCs w:val="18"/>
              </w:rPr>
              <w:t>(36.252)</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Demais contas a pagar</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Pr="00B51F6F" w:rsidRDefault="00C16AEB" w:rsidP="00BF3D59">
            <w:pPr>
              <w:widowControl w:val="0"/>
              <w:spacing w:after="0" w:line="240" w:lineRule="auto"/>
              <w:jc w:val="right"/>
              <w:rPr>
                <w:sz w:val="18"/>
                <w:szCs w:val="18"/>
              </w:rPr>
            </w:pPr>
            <w:r>
              <w:rPr>
                <w:sz w:val="18"/>
                <w:szCs w:val="18"/>
              </w:rPr>
              <w:t>145.227</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Pr="00323907" w:rsidRDefault="004369E9" w:rsidP="00BF3D59">
            <w:pPr>
              <w:widowControl w:val="0"/>
              <w:spacing w:after="0" w:line="240" w:lineRule="auto"/>
              <w:jc w:val="right"/>
              <w:rPr>
                <w:sz w:val="18"/>
                <w:szCs w:val="18"/>
              </w:rPr>
            </w:pPr>
            <w:r>
              <w:rPr>
                <w:sz w:val="18"/>
                <w:szCs w:val="18"/>
              </w:rPr>
              <w:t>78.796</w:t>
            </w:r>
          </w:p>
        </w:tc>
      </w:tr>
      <w:tr w:rsidR="00B35769" w:rsidRPr="00323907" w:rsidTr="00786E36">
        <w:trPr>
          <w:cantSplit/>
          <w:trHeight w:val="227"/>
        </w:trPr>
        <w:tc>
          <w:tcPr>
            <w:tcW w:w="5245" w:type="dxa"/>
            <w:shd w:val="clear" w:color="auto" w:fill="auto"/>
            <w:noWrap/>
            <w:vAlign w:val="bottom"/>
          </w:tcPr>
          <w:p w:rsidR="00B35769" w:rsidRPr="00045831"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Pr>
                <w:bCs/>
                <w:sz w:val="18"/>
                <w:szCs w:val="18"/>
              </w:rPr>
              <w:t xml:space="preserve">      Pagamento - REFIS</w:t>
            </w:r>
          </w:p>
        </w:tc>
        <w:tc>
          <w:tcPr>
            <w:tcW w:w="284" w:type="dxa"/>
          </w:tcPr>
          <w:p w:rsidR="00B35769" w:rsidRPr="00323907" w:rsidRDefault="00B35769" w:rsidP="00BF3D59">
            <w:pPr>
              <w:widowControl w:val="0"/>
              <w:spacing w:after="0" w:line="240" w:lineRule="auto"/>
              <w:jc w:val="right"/>
              <w:rPr>
                <w:sz w:val="18"/>
                <w:szCs w:val="18"/>
              </w:rPr>
            </w:pPr>
          </w:p>
        </w:tc>
        <w:tc>
          <w:tcPr>
            <w:tcW w:w="1559" w:type="dxa"/>
            <w:vAlign w:val="bottom"/>
          </w:tcPr>
          <w:p w:rsidR="00B35769" w:rsidRDefault="00C16AEB" w:rsidP="00BF3D59">
            <w:pPr>
              <w:widowControl w:val="0"/>
              <w:spacing w:after="0" w:line="240" w:lineRule="auto"/>
              <w:jc w:val="right"/>
              <w:rPr>
                <w:sz w:val="18"/>
                <w:szCs w:val="18"/>
              </w:rPr>
            </w:pPr>
            <w:r>
              <w:rPr>
                <w:sz w:val="18"/>
                <w:szCs w:val="18"/>
              </w:rPr>
              <w:t>(25.107)</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vAlign w:val="bottom"/>
          </w:tcPr>
          <w:p w:rsidR="00B35769" w:rsidRDefault="004369E9" w:rsidP="00BF3D59">
            <w:pPr>
              <w:widowControl w:val="0"/>
              <w:spacing w:after="0" w:line="240" w:lineRule="auto"/>
              <w:jc w:val="right"/>
              <w:rPr>
                <w:sz w:val="18"/>
                <w:szCs w:val="18"/>
              </w:rPr>
            </w:pPr>
            <w:r>
              <w:rPr>
                <w:sz w:val="18"/>
                <w:szCs w:val="18"/>
              </w:rPr>
              <w:t>(2.422)</w:t>
            </w: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p>
        </w:tc>
        <w:tc>
          <w:tcPr>
            <w:tcW w:w="284" w:type="dxa"/>
          </w:tcPr>
          <w:p w:rsidR="00B35769" w:rsidRPr="00323907" w:rsidRDefault="00B35769" w:rsidP="00BF3D59">
            <w:pPr>
              <w:widowControl w:val="0"/>
              <w:spacing w:after="0" w:line="240" w:lineRule="auto"/>
              <w:jc w:val="right"/>
              <w:rPr>
                <w:sz w:val="18"/>
                <w:szCs w:val="18"/>
              </w:rPr>
            </w:pPr>
          </w:p>
        </w:tc>
        <w:tc>
          <w:tcPr>
            <w:tcW w:w="1559" w:type="dxa"/>
            <w:tcBorders>
              <w:top w:val="single" w:sz="4" w:space="0" w:color="auto"/>
            </w:tcBorders>
            <w:vAlign w:val="bottom"/>
          </w:tcPr>
          <w:p w:rsidR="00B35769" w:rsidRPr="00B51F6F" w:rsidRDefault="00B35769" w:rsidP="00BF3D59">
            <w:pPr>
              <w:widowControl w:val="0"/>
              <w:spacing w:after="0" w:line="240" w:lineRule="auto"/>
              <w:jc w:val="right"/>
              <w:rPr>
                <w:sz w:val="18"/>
                <w:szCs w:val="18"/>
              </w:rPr>
            </w:pP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tcBorders>
              <w:top w:val="single" w:sz="4" w:space="0" w:color="auto"/>
            </w:tcBorders>
            <w:vAlign w:val="bottom"/>
          </w:tcPr>
          <w:p w:rsidR="00B35769" w:rsidRPr="00323907" w:rsidRDefault="00B35769" w:rsidP="00BF3D59">
            <w:pPr>
              <w:widowControl w:val="0"/>
              <w:spacing w:after="0" w:line="240" w:lineRule="auto"/>
              <w:jc w:val="right"/>
              <w:rPr>
                <w:sz w:val="18"/>
                <w:szCs w:val="18"/>
              </w:rPr>
            </w:pPr>
          </w:p>
        </w:tc>
      </w:tr>
      <w:tr w:rsidR="00B35769" w:rsidRPr="00323907" w:rsidTr="00786E36">
        <w:trPr>
          <w:cantSplit/>
          <w:trHeight w:val="227"/>
        </w:trPr>
        <w:tc>
          <w:tcPr>
            <w:tcW w:w="5245"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Cai</w:t>
            </w:r>
            <w:r>
              <w:rPr>
                <w:bCs/>
                <w:sz w:val="18"/>
                <w:szCs w:val="18"/>
              </w:rPr>
              <w:t xml:space="preserve">xa gerado pelas </w:t>
            </w:r>
            <w:r w:rsidRPr="00045831">
              <w:rPr>
                <w:bCs/>
                <w:sz w:val="18"/>
                <w:szCs w:val="18"/>
              </w:rPr>
              <w:t>operações</w:t>
            </w:r>
          </w:p>
        </w:tc>
        <w:tc>
          <w:tcPr>
            <w:tcW w:w="284" w:type="dxa"/>
          </w:tcPr>
          <w:p w:rsidR="00B35769" w:rsidRPr="00323907" w:rsidRDefault="00B35769" w:rsidP="00BF3D59">
            <w:pPr>
              <w:widowControl w:val="0"/>
              <w:spacing w:after="0" w:line="240" w:lineRule="auto"/>
              <w:jc w:val="right"/>
              <w:rPr>
                <w:sz w:val="18"/>
                <w:szCs w:val="18"/>
              </w:rPr>
            </w:pPr>
          </w:p>
        </w:tc>
        <w:tc>
          <w:tcPr>
            <w:tcW w:w="1559" w:type="dxa"/>
            <w:tcBorders>
              <w:bottom w:val="double" w:sz="4" w:space="0" w:color="auto"/>
            </w:tcBorders>
            <w:vAlign w:val="bottom"/>
          </w:tcPr>
          <w:p w:rsidR="00B35769" w:rsidRPr="00B51F6F" w:rsidRDefault="00C16AEB" w:rsidP="00BF3D59">
            <w:pPr>
              <w:widowControl w:val="0"/>
              <w:spacing w:after="0" w:line="240" w:lineRule="auto"/>
              <w:jc w:val="right"/>
              <w:rPr>
                <w:sz w:val="18"/>
                <w:szCs w:val="18"/>
              </w:rPr>
            </w:pPr>
            <w:r>
              <w:rPr>
                <w:sz w:val="18"/>
                <w:szCs w:val="18"/>
              </w:rPr>
              <w:t>624.602</w:t>
            </w:r>
          </w:p>
        </w:tc>
        <w:tc>
          <w:tcPr>
            <w:tcW w:w="113" w:type="dxa"/>
            <w:vAlign w:val="bottom"/>
          </w:tcPr>
          <w:p w:rsidR="00B35769" w:rsidRPr="00323907" w:rsidRDefault="00B35769" w:rsidP="00BF3D59">
            <w:pPr>
              <w:widowControl w:val="0"/>
              <w:spacing w:after="0" w:line="240" w:lineRule="auto"/>
              <w:jc w:val="right"/>
              <w:rPr>
                <w:sz w:val="18"/>
                <w:szCs w:val="18"/>
              </w:rPr>
            </w:pPr>
          </w:p>
        </w:tc>
        <w:tc>
          <w:tcPr>
            <w:tcW w:w="1588" w:type="dxa"/>
            <w:tcBorders>
              <w:bottom w:val="double" w:sz="4" w:space="0" w:color="auto"/>
            </w:tcBorders>
            <w:vAlign w:val="bottom"/>
          </w:tcPr>
          <w:p w:rsidR="00B35769" w:rsidRPr="00323907" w:rsidRDefault="004369E9" w:rsidP="00BF3D59">
            <w:pPr>
              <w:widowControl w:val="0"/>
              <w:spacing w:after="0" w:line="240" w:lineRule="auto"/>
              <w:jc w:val="right"/>
              <w:rPr>
                <w:sz w:val="18"/>
                <w:szCs w:val="18"/>
              </w:rPr>
            </w:pPr>
            <w:r>
              <w:rPr>
                <w:sz w:val="18"/>
                <w:szCs w:val="18"/>
              </w:rPr>
              <w:t>714.237</w:t>
            </w:r>
          </w:p>
        </w:tc>
      </w:tr>
      <w:bookmarkEnd w:id="8"/>
    </w:tbl>
    <w:p w:rsidR="00B35769" w:rsidRDefault="00B35769" w:rsidP="00BF3D59">
      <w:pPr>
        <w:widowControl w:val="0"/>
        <w:spacing w:after="0"/>
        <w:outlineLvl w:val="2"/>
        <w:rPr>
          <w:rFonts w:cs="Arial"/>
          <w:sz w:val="20"/>
          <w:szCs w:val="20"/>
        </w:rPr>
      </w:pPr>
    </w:p>
    <w:p w:rsidR="00B35769" w:rsidRDefault="00B35769" w:rsidP="00BF3D59">
      <w:pPr>
        <w:spacing w:after="0"/>
        <w:rPr>
          <w:rFonts w:cs="Arial"/>
          <w:sz w:val="20"/>
          <w:szCs w:val="20"/>
        </w:rPr>
      </w:pPr>
      <w:r>
        <w:rPr>
          <w:rFonts w:cs="Arial"/>
          <w:sz w:val="20"/>
          <w:szCs w:val="20"/>
        </w:rPr>
        <w:br w:type="page"/>
      </w:r>
    </w:p>
    <w:p w:rsidR="00B35769" w:rsidRDefault="00B35769" w:rsidP="00BF3D59">
      <w:pPr>
        <w:widowControl w:val="0"/>
        <w:spacing w:after="0"/>
        <w:outlineLvl w:val="2"/>
        <w:rPr>
          <w:rFonts w:cs="Arial"/>
          <w:sz w:val="20"/>
          <w:szCs w:val="20"/>
        </w:rPr>
      </w:pPr>
    </w:p>
    <w:p w:rsidR="00B35769" w:rsidRDefault="00B35769" w:rsidP="00BF3D59">
      <w:pPr>
        <w:widowControl w:val="0"/>
        <w:spacing w:after="0"/>
        <w:outlineLvl w:val="2"/>
        <w:rPr>
          <w:rFonts w:cs="Arial"/>
          <w:sz w:val="20"/>
          <w:szCs w:val="20"/>
        </w:rPr>
      </w:pPr>
    </w:p>
    <w:tbl>
      <w:tblPr>
        <w:tblW w:w="8790" w:type="dxa"/>
        <w:tblLayout w:type="fixed"/>
        <w:tblCellMar>
          <w:left w:w="0" w:type="dxa"/>
          <w:right w:w="0" w:type="dxa"/>
        </w:tblCellMar>
        <w:tblLook w:val="0000"/>
      </w:tblPr>
      <w:tblGrid>
        <w:gridCol w:w="5529"/>
        <w:gridCol w:w="284"/>
        <w:gridCol w:w="1417"/>
        <w:gridCol w:w="134"/>
        <w:gridCol w:w="1426"/>
      </w:tblGrid>
      <w:tr w:rsidR="00B35769" w:rsidRPr="00323907" w:rsidTr="00786E36">
        <w:trPr>
          <w:cantSplit/>
          <w:trHeight w:hRule="exact" w:val="227"/>
          <w:tblHeader/>
        </w:trPr>
        <w:tc>
          <w:tcPr>
            <w:tcW w:w="5529"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
                <w:bCs/>
                <w:sz w:val="18"/>
                <w:szCs w:val="18"/>
              </w:rPr>
            </w:pPr>
          </w:p>
        </w:tc>
        <w:tc>
          <w:tcPr>
            <w:tcW w:w="284" w:type="dxa"/>
          </w:tcPr>
          <w:p w:rsidR="00B35769" w:rsidRPr="00323907" w:rsidRDefault="00B35769" w:rsidP="00BF3D59">
            <w:pPr>
              <w:widowControl w:val="0"/>
              <w:spacing w:after="0" w:line="240" w:lineRule="auto"/>
              <w:ind w:right="48"/>
              <w:jc w:val="right"/>
              <w:rPr>
                <w:b/>
                <w:bCs/>
                <w:sz w:val="18"/>
                <w:szCs w:val="18"/>
                <w:lang w:eastAsia="es-AR"/>
              </w:rPr>
            </w:pPr>
          </w:p>
        </w:tc>
        <w:tc>
          <w:tcPr>
            <w:tcW w:w="2977" w:type="dxa"/>
            <w:gridSpan w:val="3"/>
            <w:tcBorders>
              <w:bottom w:val="single" w:sz="6" w:space="0" w:color="auto"/>
            </w:tcBorders>
            <w:shd w:val="clear" w:color="auto" w:fill="auto"/>
            <w:noWrap/>
            <w:vAlign w:val="bottom"/>
          </w:tcPr>
          <w:p w:rsidR="00B35769" w:rsidRPr="00323907" w:rsidRDefault="00B35769" w:rsidP="00BF3D59">
            <w:pPr>
              <w:widowControl w:val="0"/>
              <w:spacing w:after="0" w:line="240" w:lineRule="auto"/>
              <w:ind w:right="45"/>
              <w:jc w:val="right"/>
              <w:rPr>
                <w:b/>
                <w:bCs/>
                <w:sz w:val="18"/>
                <w:szCs w:val="18"/>
                <w:lang w:eastAsia="es-AR"/>
              </w:rPr>
            </w:pPr>
            <w:r w:rsidRPr="00045831">
              <w:rPr>
                <w:b/>
                <w:bCs/>
                <w:sz w:val="18"/>
                <w:szCs w:val="18"/>
                <w:lang w:eastAsia="es-AR"/>
              </w:rPr>
              <w:t>Consolidado</w:t>
            </w:r>
          </w:p>
        </w:tc>
      </w:tr>
      <w:tr w:rsidR="00B35769" w:rsidRPr="00323907" w:rsidTr="00786E36">
        <w:trPr>
          <w:cantSplit/>
          <w:trHeight w:hRule="exact" w:val="523"/>
          <w:tblHeader/>
        </w:trPr>
        <w:tc>
          <w:tcPr>
            <w:tcW w:w="5529"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
                <w:bCs/>
                <w:sz w:val="18"/>
                <w:szCs w:val="18"/>
              </w:rPr>
            </w:pPr>
          </w:p>
        </w:tc>
        <w:tc>
          <w:tcPr>
            <w:tcW w:w="284" w:type="dxa"/>
          </w:tcPr>
          <w:p w:rsidR="00B35769" w:rsidRPr="00323907" w:rsidRDefault="00B35769" w:rsidP="00BF3D59">
            <w:pPr>
              <w:widowControl w:val="0"/>
              <w:spacing w:after="0" w:line="240" w:lineRule="auto"/>
              <w:ind w:right="48"/>
              <w:jc w:val="right"/>
              <w:rPr>
                <w:b/>
                <w:bCs/>
                <w:sz w:val="18"/>
                <w:szCs w:val="18"/>
                <w:lang w:eastAsia="es-AR"/>
              </w:rPr>
            </w:pPr>
          </w:p>
        </w:tc>
        <w:tc>
          <w:tcPr>
            <w:tcW w:w="1417" w:type="dxa"/>
            <w:tcBorders>
              <w:top w:val="single" w:sz="6" w:space="0" w:color="auto"/>
              <w:bottom w:val="single" w:sz="6" w:space="0" w:color="auto"/>
            </w:tcBorders>
            <w:shd w:val="clear" w:color="auto" w:fill="auto"/>
            <w:noWrap/>
            <w:vAlign w:val="bottom"/>
          </w:tcPr>
          <w:p w:rsidR="00B35769" w:rsidRPr="00323907" w:rsidRDefault="00651D35" w:rsidP="00BF3D59">
            <w:pPr>
              <w:widowControl w:val="0"/>
              <w:spacing w:after="0" w:line="240" w:lineRule="auto"/>
              <w:ind w:right="48"/>
              <w:jc w:val="right"/>
              <w:rPr>
                <w:b/>
                <w:bCs/>
                <w:sz w:val="18"/>
                <w:szCs w:val="18"/>
                <w:lang w:eastAsia="es-AR"/>
              </w:rPr>
            </w:pPr>
            <w:r>
              <w:rPr>
                <w:b/>
                <w:bCs/>
                <w:sz w:val="18"/>
                <w:szCs w:val="18"/>
                <w:lang w:eastAsia="es-AR"/>
              </w:rPr>
              <w:t>30</w:t>
            </w:r>
            <w:r w:rsidR="00B35769" w:rsidRPr="00045831">
              <w:rPr>
                <w:b/>
                <w:bCs/>
                <w:sz w:val="18"/>
                <w:szCs w:val="18"/>
                <w:lang w:eastAsia="es-AR"/>
              </w:rPr>
              <w:t xml:space="preserve"> de </w:t>
            </w:r>
            <w:r>
              <w:rPr>
                <w:b/>
                <w:bCs/>
                <w:sz w:val="18"/>
                <w:szCs w:val="18"/>
                <w:lang w:eastAsia="es-AR"/>
              </w:rPr>
              <w:t>junho</w:t>
            </w:r>
          </w:p>
          <w:p w:rsidR="00B35769" w:rsidRPr="00323907" w:rsidRDefault="00B35769" w:rsidP="00BF3D59">
            <w:pPr>
              <w:widowControl w:val="0"/>
              <w:spacing w:after="0" w:line="240" w:lineRule="auto"/>
              <w:ind w:right="48"/>
              <w:jc w:val="right"/>
              <w:rPr>
                <w:b/>
                <w:bCs/>
                <w:sz w:val="18"/>
                <w:szCs w:val="18"/>
                <w:lang w:eastAsia="es-AR"/>
              </w:rPr>
            </w:pPr>
            <w:r w:rsidRPr="00045831">
              <w:rPr>
                <w:b/>
                <w:bCs/>
                <w:sz w:val="18"/>
                <w:szCs w:val="18"/>
                <w:lang w:eastAsia="es-AR"/>
              </w:rPr>
              <w:t xml:space="preserve"> de 201</w:t>
            </w:r>
            <w:r>
              <w:rPr>
                <w:b/>
                <w:bCs/>
                <w:sz w:val="18"/>
                <w:szCs w:val="18"/>
                <w:lang w:eastAsia="es-AR"/>
              </w:rPr>
              <w:t>2</w:t>
            </w:r>
          </w:p>
        </w:tc>
        <w:tc>
          <w:tcPr>
            <w:tcW w:w="134" w:type="dxa"/>
            <w:tcBorders>
              <w:top w:val="single" w:sz="6" w:space="0" w:color="auto"/>
            </w:tcBorders>
            <w:shd w:val="clear" w:color="auto" w:fill="auto"/>
            <w:noWrap/>
          </w:tcPr>
          <w:p w:rsidR="00B35769" w:rsidRPr="00323907" w:rsidRDefault="00B35769" w:rsidP="00BF3D59">
            <w:pPr>
              <w:widowControl w:val="0"/>
              <w:spacing w:after="0" w:line="240" w:lineRule="auto"/>
              <w:rPr>
                <w:b/>
                <w:bCs/>
                <w:sz w:val="18"/>
                <w:szCs w:val="18"/>
                <w:lang w:eastAsia="es-AR"/>
              </w:rPr>
            </w:pPr>
          </w:p>
        </w:tc>
        <w:tc>
          <w:tcPr>
            <w:tcW w:w="1426" w:type="dxa"/>
            <w:tcBorders>
              <w:top w:val="single" w:sz="6" w:space="0" w:color="auto"/>
              <w:bottom w:val="single" w:sz="4" w:space="0" w:color="auto"/>
            </w:tcBorders>
            <w:vAlign w:val="bottom"/>
          </w:tcPr>
          <w:p w:rsidR="00B35769" w:rsidRPr="00323907" w:rsidRDefault="00B35769" w:rsidP="00651D35">
            <w:pPr>
              <w:widowControl w:val="0"/>
              <w:spacing w:after="0" w:line="240" w:lineRule="auto"/>
              <w:ind w:right="45"/>
              <w:jc w:val="right"/>
              <w:rPr>
                <w:b/>
                <w:bCs/>
                <w:sz w:val="18"/>
                <w:szCs w:val="18"/>
                <w:lang w:eastAsia="es-AR"/>
              </w:rPr>
            </w:pPr>
            <w:r w:rsidRPr="00045831">
              <w:rPr>
                <w:b/>
                <w:bCs/>
                <w:sz w:val="18"/>
                <w:szCs w:val="18"/>
                <w:lang w:eastAsia="es-AR"/>
              </w:rPr>
              <w:t>3</w:t>
            </w:r>
            <w:r w:rsidR="00651D35">
              <w:rPr>
                <w:b/>
                <w:bCs/>
                <w:sz w:val="18"/>
                <w:szCs w:val="18"/>
                <w:lang w:eastAsia="es-AR"/>
              </w:rPr>
              <w:t>0</w:t>
            </w:r>
            <w:r w:rsidRPr="00045831">
              <w:rPr>
                <w:b/>
                <w:bCs/>
                <w:sz w:val="18"/>
                <w:szCs w:val="18"/>
                <w:lang w:eastAsia="es-AR"/>
              </w:rPr>
              <w:t xml:space="preserve"> de </w:t>
            </w:r>
            <w:r w:rsidR="00651D35">
              <w:rPr>
                <w:b/>
                <w:bCs/>
                <w:sz w:val="18"/>
                <w:szCs w:val="18"/>
                <w:lang w:eastAsia="es-AR"/>
              </w:rPr>
              <w:t>junho</w:t>
            </w:r>
            <w:r w:rsidRPr="00045831">
              <w:rPr>
                <w:b/>
                <w:bCs/>
                <w:sz w:val="18"/>
                <w:szCs w:val="18"/>
                <w:lang w:eastAsia="es-AR"/>
              </w:rPr>
              <w:t xml:space="preserve"> de201</w:t>
            </w:r>
            <w:r>
              <w:rPr>
                <w:b/>
                <w:bCs/>
                <w:sz w:val="18"/>
                <w:szCs w:val="18"/>
                <w:lang w:eastAsia="es-AR"/>
              </w:rPr>
              <w:t>1</w:t>
            </w:r>
          </w:p>
        </w:tc>
      </w:tr>
      <w:tr w:rsidR="00B35769" w:rsidRPr="00323907" w:rsidTr="00786E36">
        <w:trPr>
          <w:cantSplit/>
          <w:trHeight w:hRule="exact" w:val="227"/>
          <w:tblHeader/>
        </w:trPr>
        <w:tc>
          <w:tcPr>
            <w:tcW w:w="5529"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p>
        </w:tc>
        <w:tc>
          <w:tcPr>
            <w:tcW w:w="284" w:type="dxa"/>
          </w:tcPr>
          <w:p w:rsidR="00B35769" w:rsidRPr="00323907" w:rsidRDefault="00B35769" w:rsidP="00BF3D59">
            <w:pPr>
              <w:widowControl w:val="0"/>
              <w:spacing w:after="0" w:line="240" w:lineRule="auto"/>
              <w:jc w:val="right"/>
              <w:rPr>
                <w:sz w:val="18"/>
                <w:szCs w:val="18"/>
              </w:rPr>
            </w:pPr>
          </w:p>
        </w:tc>
        <w:tc>
          <w:tcPr>
            <w:tcW w:w="1417" w:type="dxa"/>
            <w:tcBorders>
              <w:top w:val="single" w:sz="6" w:space="0" w:color="auto"/>
            </w:tcBorders>
            <w:shd w:val="clear" w:color="auto" w:fill="auto"/>
            <w:noWrap/>
            <w:vAlign w:val="bottom"/>
          </w:tcPr>
          <w:p w:rsidR="00B35769" w:rsidRPr="00323907" w:rsidRDefault="00B35769" w:rsidP="00BF3D59">
            <w:pPr>
              <w:widowControl w:val="0"/>
              <w:spacing w:after="0" w:line="240" w:lineRule="auto"/>
              <w:jc w:val="right"/>
              <w:rPr>
                <w:sz w:val="18"/>
                <w:szCs w:val="18"/>
              </w:rPr>
            </w:pPr>
          </w:p>
        </w:tc>
        <w:tc>
          <w:tcPr>
            <w:tcW w:w="134" w:type="dxa"/>
            <w:shd w:val="clear" w:color="auto" w:fill="auto"/>
            <w:noWrap/>
            <w:vAlign w:val="bottom"/>
          </w:tcPr>
          <w:p w:rsidR="00B35769" w:rsidRPr="00323907" w:rsidRDefault="00B35769" w:rsidP="00BF3D59">
            <w:pPr>
              <w:widowControl w:val="0"/>
              <w:spacing w:after="0" w:line="240" w:lineRule="auto"/>
              <w:rPr>
                <w:sz w:val="18"/>
                <w:szCs w:val="18"/>
              </w:rPr>
            </w:pPr>
          </w:p>
        </w:tc>
        <w:tc>
          <w:tcPr>
            <w:tcW w:w="1426" w:type="dxa"/>
            <w:tcBorders>
              <w:top w:val="single" w:sz="4" w:space="0" w:color="auto"/>
            </w:tcBorders>
            <w:vAlign w:val="bottom"/>
          </w:tcPr>
          <w:p w:rsidR="00B35769" w:rsidRPr="00323907" w:rsidRDefault="00B35769" w:rsidP="00BF3D59">
            <w:pPr>
              <w:widowControl w:val="0"/>
              <w:spacing w:after="0" w:line="240" w:lineRule="auto"/>
              <w:jc w:val="right"/>
              <w:rPr>
                <w:sz w:val="18"/>
                <w:szCs w:val="18"/>
              </w:rPr>
            </w:pPr>
          </w:p>
        </w:tc>
      </w:tr>
      <w:tr w:rsidR="00B35769" w:rsidRPr="00323907" w:rsidTr="00786E36">
        <w:trPr>
          <w:cantSplit/>
          <w:trHeight w:val="227"/>
        </w:trPr>
        <w:tc>
          <w:tcPr>
            <w:tcW w:w="5529" w:type="dxa"/>
            <w:shd w:val="clear" w:color="auto" w:fill="auto"/>
            <w:noWrap/>
            <w:vAlign w:val="bottom"/>
          </w:tcPr>
          <w:p w:rsidR="00B35769" w:rsidRPr="00323907" w:rsidRDefault="00B35769" w:rsidP="00D318BD">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Lucro</w:t>
            </w:r>
            <w:r w:rsidR="00D318BD">
              <w:rPr>
                <w:bCs/>
                <w:sz w:val="18"/>
                <w:szCs w:val="18"/>
              </w:rPr>
              <w:t xml:space="preserve"> (prejuízo) </w:t>
            </w:r>
            <w:r w:rsidRPr="00045831">
              <w:rPr>
                <w:bCs/>
                <w:sz w:val="18"/>
                <w:szCs w:val="18"/>
              </w:rPr>
              <w:t xml:space="preserve">líquido do </w:t>
            </w:r>
            <w:r w:rsidR="00D318BD">
              <w:rPr>
                <w:bCs/>
                <w:sz w:val="18"/>
                <w:szCs w:val="18"/>
              </w:rPr>
              <w:t>período</w:t>
            </w:r>
          </w:p>
        </w:tc>
        <w:tc>
          <w:tcPr>
            <w:tcW w:w="284" w:type="dxa"/>
          </w:tcPr>
          <w:p w:rsidR="00B35769" w:rsidRPr="00323907" w:rsidRDefault="00B35769" w:rsidP="00BF3D59">
            <w:pPr>
              <w:widowControl w:val="0"/>
              <w:spacing w:after="0" w:line="240" w:lineRule="auto"/>
              <w:jc w:val="right"/>
              <w:rPr>
                <w:sz w:val="18"/>
                <w:szCs w:val="18"/>
              </w:rPr>
            </w:pPr>
          </w:p>
        </w:tc>
        <w:tc>
          <w:tcPr>
            <w:tcW w:w="1417" w:type="dxa"/>
            <w:shd w:val="clear" w:color="auto" w:fill="auto"/>
            <w:noWrap/>
            <w:vAlign w:val="bottom"/>
          </w:tcPr>
          <w:p w:rsidR="00B35769" w:rsidRPr="009C5B68" w:rsidRDefault="00E1399E" w:rsidP="00BF3D59">
            <w:pPr>
              <w:widowControl w:val="0"/>
              <w:spacing w:after="0" w:line="240" w:lineRule="auto"/>
              <w:jc w:val="right"/>
              <w:rPr>
                <w:sz w:val="18"/>
                <w:szCs w:val="18"/>
              </w:rPr>
            </w:pPr>
            <w:r>
              <w:rPr>
                <w:sz w:val="18"/>
                <w:szCs w:val="18"/>
              </w:rPr>
              <w:t>(891.911)</w:t>
            </w:r>
          </w:p>
        </w:tc>
        <w:tc>
          <w:tcPr>
            <w:tcW w:w="134" w:type="dxa"/>
            <w:shd w:val="clear" w:color="auto" w:fill="auto"/>
            <w:noWrap/>
            <w:vAlign w:val="bottom"/>
          </w:tcPr>
          <w:p w:rsidR="00B35769" w:rsidRPr="00323907" w:rsidRDefault="00B35769" w:rsidP="00BF3D59">
            <w:pPr>
              <w:widowControl w:val="0"/>
              <w:spacing w:after="0" w:line="240" w:lineRule="auto"/>
              <w:jc w:val="right"/>
              <w:rPr>
                <w:sz w:val="18"/>
                <w:szCs w:val="18"/>
              </w:rPr>
            </w:pPr>
          </w:p>
        </w:tc>
        <w:tc>
          <w:tcPr>
            <w:tcW w:w="1426" w:type="dxa"/>
            <w:vAlign w:val="bottom"/>
          </w:tcPr>
          <w:p w:rsidR="00B35769" w:rsidRPr="00323907" w:rsidRDefault="004369E9" w:rsidP="00BF3D59">
            <w:pPr>
              <w:widowControl w:val="0"/>
              <w:spacing w:after="0" w:line="240" w:lineRule="auto"/>
              <w:jc w:val="right"/>
              <w:rPr>
                <w:sz w:val="18"/>
                <w:szCs w:val="18"/>
              </w:rPr>
            </w:pPr>
            <w:r>
              <w:rPr>
                <w:sz w:val="18"/>
                <w:szCs w:val="18"/>
              </w:rPr>
              <w:t>157.426</w:t>
            </w:r>
          </w:p>
        </w:tc>
      </w:tr>
      <w:tr w:rsidR="00B35769" w:rsidRPr="00323907" w:rsidTr="00786E36">
        <w:trPr>
          <w:cantSplit/>
          <w:trHeight w:val="227"/>
        </w:trPr>
        <w:tc>
          <w:tcPr>
            <w:tcW w:w="5529"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Ajustes do resultado</w:t>
            </w:r>
          </w:p>
        </w:tc>
        <w:tc>
          <w:tcPr>
            <w:tcW w:w="284" w:type="dxa"/>
          </w:tcPr>
          <w:p w:rsidR="00B35769" w:rsidRPr="00323907" w:rsidRDefault="00B35769" w:rsidP="00BF3D59">
            <w:pPr>
              <w:widowControl w:val="0"/>
              <w:spacing w:after="0" w:line="240" w:lineRule="auto"/>
              <w:jc w:val="right"/>
              <w:rPr>
                <w:sz w:val="18"/>
                <w:szCs w:val="18"/>
              </w:rPr>
            </w:pPr>
          </w:p>
        </w:tc>
        <w:tc>
          <w:tcPr>
            <w:tcW w:w="1417" w:type="dxa"/>
            <w:shd w:val="clear" w:color="auto" w:fill="auto"/>
            <w:noWrap/>
            <w:vAlign w:val="bottom"/>
          </w:tcPr>
          <w:p w:rsidR="00B35769" w:rsidRPr="009C5B68" w:rsidRDefault="00B35769" w:rsidP="00BF3D59">
            <w:pPr>
              <w:widowControl w:val="0"/>
              <w:spacing w:after="0" w:line="240" w:lineRule="auto"/>
              <w:jc w:val="right"/>
              <w:rPr>
                <w:sz w:val="18"/>
                <w:szCs w:val="18"/>
              </w:rPr>
            </w:pPr>
          </w:p>
        </w:tc>
        <w:tc>
          <w:tcPr>
            <w:tcW w:w="134" w:type="dxa"/>
            <w:shd w:val="clear" w:color="auto" w:fill="auto"/>
            <w:noWrap/>
            <w:vAlign w:val="bottom"/>
          </w:tcPr>
          <w:p w:rsidR="00B35769" w:rsidRPr="00323907" w:rsidRDefault="00B35769" w:rsidP="00BF3D59">
            <w:pPr>
              <w:widowControl w:val="0"/>
              <w:spacing w:after="0" w:line="240" w:lineRule="auto"/>
              <w:jc w:val="right"/>
              <w:rPr>
                <w:sz w:val="18"/>
                <w:szCs w:val="18"/>
              </w:rPr>
            </w:pPr>
          </w:p>
        </w:tc>
        <w:tc>
          <w:tcPr>
            <w:tcW w:w="1426" w:type="dxa"/>
            <w:vAlign w:val="bottom"/>
          </w:tcPr>
          <w:p w:rsidR="00B35769" w:rsidRPr="00323907" w:rsidRDefault="00B35769" w:rsidP="00BF3D59">
            <w:pPr>
              <w:widowControl w:val="0"/>
              <w:spacing w:after="0" w:line="240" w:lineRule="auto"/>
              <w:jc w:val="right"/>
              <w:rPr>
                <w:sz w:val="18"/>
                <w:szCs w:val="18"/>
              </w:rPr>
            </w:pPr>
          </w:p>
        </w:tc>
      </w:tr>
      <w:tr w:rsidR="00B35769" w:rsidRPr="00323907" w:rsidTr="00786E36">
        <w:trPr>
          <w:cantSplit/>
          <w:trHeight w:val="227"/>
        </w:trPr>
        <w:tc>
          <w:tcPr>
            <w:tcW w:w="5529" w:type="dxa"/>
            <w:shd w:val="clear" w:color="auto" w:fill="auto"/>
            <w:noWrap/>
            <w:vAlign w:val="bottom"/>
          </w:tcPr>
          <w:p w:rsidR="00B35769" w:rsidRPr="00323907"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500" w:hanging="500"/>
              <w:rPr>
                <w:bCs/>
                <w:sz w:val="18"/>
                <w:szCs w:val="18"/>
              </w:rPr>
            </w:pPr>
            <w:r w:rsidRPr="00045831">
              <w:rPr>
                <w:bCs/>
                <w:sz w:val="18"/>
                <w:szCs w:val="18"/>
              </w:rPr>
              <w:tab/>
              <w:t xml:space="preserve">Imposto de renda e contribuição social diferidos </w:t>
            </w:r>
          </w:p>
          <w:p w:rsidR="00B35769"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500" w:hanging="500"/>
              <w:rPr>
                <w:bCs/>
                <w:sz w:val="18"/>
                <w:szCs w:val="18"/>
              </w:rPr>
            </w:pPr>
            <w:r w:rsidRPr="00045831">
              <w:rPr>
                <w:bCs/>
                <w:sz w:val="18"/>
                <w:szCs w:val="18"/>
              </w:rPr>
              <w:t xml:space="preserve">           (Nota </w:t>
            </w:r>
            <w:r>
              <w:rPr>
                <w:bCs/>
                <w:sz w:val="18"/>
                <w:szCs w:val="18"/>
              </w:rPr>
              <w:t>15</w:t>
            </w:r>
            <w:r w:rsidRPr="00045831">
              <w:rPr>
                <w:bCs/>
                <w:sz w:val="18"/>
                <w:szCs w:val="18"/>
              </w:rPr>
              <w:t>)</w:t>
            </w:r>
          </w:p>
        </w:tc>
        <w:tc>
          <w:tcPr>
            <w:tcW w:w="284" w:type="dxa"/>
          </w:tcPr>
          <w:p w:rsidR="00B35769" w:rsidRPr="00323907" w:rsidRDefault="00B35769" w:rsidP="00BF3D59">
            <w:pPr>
              <w:widowControl w:val="0"/>
              <w:spacing w:after="0" w:line="240" w:lineRule="auto"/>
              <w:jc w:val="right"/>
              <w:rPr>
                <w:sz w:val="18"/>
                <w:szCs w:val="18"/>
              </w:rPr>
            </w:pPr>
          </w:p>
        </w:tc>
        <w:tc>
          <w:tcPr>
            <w:tcW w:w="1417" w:type="dxa"/>
            <w:shd w:val="clear" w:color="auto" w:fill="auto"/>
            <w:noWrap/>
            <w:vAlign w:val="bottom"/>
          </w:tcPr>
          <w:p w:rsidR="00B35769" w:rsidRPr="009C5B68" w:rsidRDefault="00E1399E" w:rsidP="00BF3D59">
            <w:pPr>
              <w:widowControl w:val="0"/>
              <w:spacing w:after="0" w:line="240" w:lineRule="auto"/>
              <w:jc w:val="right"/>
              <w:rPr>
                <w:sz w:val="18"/>
                <w:szCs w:val="18"/>
              </w:rPr>
            </w:pPr>
            <w:r>
              <w:rPr>
                <w:sz w:val="18"/>
                <w:szCs w:val="18"/>
              </w:rPr>
              <w:t>(354.743)</w:t>
            </w:r>
          </w:p>
        </w:tc>
        <w:tc>
          <w:tcPr>
            <w:tcW w:w="134" w:type="dxa"/>
            <w:shd w:val="clear" w:color="auto" w:fill="auto"/>
            <w:noWrap/>
            <w:vAlign w:val="bottom"/>
          </w:tcPr>
          <w:p w:rsidR="00B35769" w:rsidRPr="00323907" w:rsidRDefault="00B35769" w:rsidP="00BF3D59">
            <w:pPr>
              <w:widowControl w:val="0"/>
              <w:spacing w:after="0" w:line="240" w:lineRule="auto"/>
              <w:jc w:val="right"/>
              <w:rPr>
                <w:sz w:val="18"/>
                <w:szCs w:val="18"/>
              </w:rPr>
            </w:pPr>
          </w:p>
        </w:tc>
        <w:tc>
          <w:tcPr>
            <w:tcW w:w="1426" w:type="dxa"/>
            <w:vAlign w:val="bottom"/>
          </w:tcPr>
          <w:p w:rsidR="00B35769" w:rsidRPr="00323907" w:rsidRDefault="004369E9" w:rsidP="00BF3D59">
            <w:pPr>
              <w:widowControl w:val="0"/>
              <w:spacing w:after="0" w:line="240" w:lineRule="auto"/>
              <w:jc w:val="right"/>
              <w:rPr>
                <w:sz w:val="18"/>
                <w:szCs w:val="18"/>
              </w:rPr>
            </w:pPr>
            <w:r>
              <w:rPr>
                <w:sz w:val="18"/>
                <w:szCs w:val="18"/>
              </w:rPr>
              <w:t>127.602</w:t>
            </w:r>
          </w:p>
        </w:tc>
      </w:tr>
      <w:tr w:rsidR="00B35769" w:rsidRPr="00323907" w:rsidTr="00786E36">
        <w:trPr>
          <w:cantSplit/>
          <w:trHeight w:val="227"/>
        </w:trPr>
        <w:tc>
          <w:tcPr>
            <w:tcW w:w="5529" w:type="dxa"/>
            <w:shd w:val="clear" w:color="auto" w:fill="auto"/>
            <w:noWrap/>
            <w:vAlign w:val="bottom"/>
          </w:tcPr>
          <w:p w:rsidR="00B35769" w:rsidRDefault="00B35769"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ab/>
              <w:t xml:space="preserve">Depreciação e amortização (Nota </w:t>
            </w:r>
            <w:r>
              <w:rPr>
                <w:bCs/>
                <w:sz w:val="18"/>
                <w:szCs w:val="18"/>
              </w:rPr>
              <w:t>17</w:t>
            </w:r>
            <w:r w:rsidRPr="00045831">
              <w:rPr>
                <w:bCs/>
                <w:sz w:val="18"/>
                <w:szCs w:val="18"/>
              </w:rPr>
              <w:t>)</w:t>
            </w:r>
          </w:p>
        </w:tc>
        <w:tc>
          <w:tcPr>
            <w:tcW w:w="284" w:type="dxa"/>
          </w:tcPr>
          <w:p w:rsidR="00B35769" w:rsidRPr="00323907" w:rsidRDefault="00B35769" w:rsidP="00BF3D59">
            <w:pPr>
              <w:widowControl w:val="0"/>
              <w:spacing w:after="0" w:line="240" w:lineRule="auto"/>
              <w:jc w:val="right"/>
              <w:rPr>
                <w:sz w:val="18"/>
                <w:szCs w:val="18"/>
              </w:rPr>
            </w:pPr>
          </w:p>
        </w:tc>
        <w:tc>
          <w:tcPr>
            <w:tcW w:w="1417" w:type="dxa"/>
            <w:shd w:val="clear" w:color="auto" w:fill="auto"/>
            <w:noWrap/>
            <w:vAlign w:val="bottom"/>
          </w:tcPr>
          <w:p w:rsidR="00B35769" w:rsidRPr="009C5B68" w:rsidRDefault="00E1399E" w:rsidP="00BF3D59">
            <w:pPr>
              <w:widowControl w:val="0"/>
              <w:spacing w:after="0" w:line="240" w:lineRule="auto"/>
              <w:jc w:val="right"/>
              <w:rPr>
                <w:sz w:val="18"/>
                <w:szCs w:val="18"/>
              </w:rPr>
            </w:pPr>
            <w:r>
              <w:rPr>
                <w:sz w:val="18"/>
                <w:szCs w:val="18"/>
              </w:rPr>
              <w:t>374.872</w:t>
            </w:r>
          </w:p>
        </w:tc>
        <w:tc>
          <w:tcPr>
            <w:tcW w:w="134" w:type="dxa"/>
            <w:shd w:val="clear" w:color="auto" w:fill="auto"/>
            <w:noWrap/>
            <w:vAlign w:val="bottom"/>
          </w:tcPr>
          <w:p w:rsidR="00B35769" w:rsidRPr="00323907" w:rsidRDefault="00B35769" w:rsidP="00BF3D59">
            <w:pPr>
              <w:widowControl w:val="0"/>
              <w:spacing w:after="0" w:line="240" w:lineRule="auto"/>
              <w:jc w:val="right"/>
              <w:rPr>
                <w:sz w:val="18"/>
                <w:szCs w:val="18"/>
              </w:rPr>
            </w:pPr>
          </w:p>
        </w:tc>
        <w:tc>
          <w:tcPr>
            <w:tcW w:w="1426" w:type="dxa"/>
            <w:vAlign w:val="bottom"/>
          </w:tcPr>
          <w:p w:rsidR="00B35769" w:rsidRPr="00323907" w:rsidRDefault="004369E9" w:rsidP="00BF3D59">
            <w:pPr>
              <w:widowControl w:val="0"/>
              <w:spacing w:after="0" w:line="240" w:lineRule="auto"/>
              <w:jc w:val="right"/>
              <w:rPr>
                <w:sz w:val="18"/>
                <w:szCs w:val="18"/>
              </w:rPr>
            </w:pPr>
            <w:r>
              <w:rPr>
                <w:sz w:val="18"/>
                <w:szCs w:val="18"/>
              </w:rPr>
              <w:t>350.706</w:t>
            </w:r>
          </w:p>
        </w:tc>
      </w:tr>
      <w:tr w:rsidR="00B35769" w:rsidRPr="00323907" w:rsidTr="00786E36">
        <w:trPr>
          <w:cantSplit/>
          <w:trHeight w:val="227"/>
        </w:trPr>
        <w:tc>
          <w:tcPr>
            <w:tcW w:w="5529" w:type="dxa"/>
            <w:shd w:val="clear" w:color="auto" w:fill="auto"/>
            <w:noWrap/>
            <w:vAlign w:val="bottom"/>
          </w:tcPr>
          <w:p w:rsidR="00B35769" w:rsidRPr="00323907" w:rsidRDefault="00B35769" w:rsidP="00BF3D59">
            <w:pPr>
              <w:widowControl w:val="0"/>
              <w:tabs>
                <w:tab w:val="left" w:pos="300"/>
                <w:tab w:val="left" w:pos="850"/>
                <w:tab w:val="left" w:pos="1134"/>
                <w:tab w:val="left" w:pos="1417"/>
                <w:tab w:val="left" w:pos="1701"/>
                <w:tab w:val="left" w:pos="1984"/>
                <w:tab w:val="left" w:pos="2268"/>
              </w:tabs>
              <w:spacing w:after="0" w:line="240" w:lineRule="auto"/>
              <w:ind w:left="500" w:hanging="200"/>
              <w:rPr>
                <w:bCs/>
                <w:sz w:val="18"/>
                <w:szCs w:val="18"/>
              </w:rPr>
            </w:pPr>
            <w:r w:rsidRPr="00045831">
              <w:rPr>
                <w:bCs/>
                <w:sz w:val="18"/>
                <w:szCs w:val="18"/>
              </w:rPr>
              <w:t xml:space="preserve">Provisão para participação nos lucros </w:t>
            </w:r>
          </w:p>
        </w:tc>
        <w:tc>
          <w:tcPr>
            <w:tcW w:w="284" w:type="dxa"/>
          </w:tcPr>
          <w:p w:rsidR="00B35769" w:rsidRPr="00323907" w:rsidRDefault="00B35769" w:rsidP="00BF3D59">
            <w:pPr>
              <w:widowControl w:val="0"/>
              <w:spacing w:after="0" w:line="240" w:lineRule="auto"/>
              <w:jc w:val="right"/>
              <w:rPr>
                <w:sz w:val="18"/>
                <w:szCs w:val="18"/>
              </w:rPr>
            </w:pPr>
          </w:p>
        </w:tc>
        <w:tc>
          <w:tcPr>
            <w:tcW w:w="1417" w:type="dxa"/>
            <w:shd w:val="clear" w:color="auto" w:fill="auto"/>
            <w:noWrap/>
            <w:vAlign w:val="bottom"/>
          </w:tcPr>
          <w:p w:rsidR="00B35769" w:rsidRPr="009C5B68" w:rsidRDefault="00B35769" w:rsidP="00BF3D59">
            <w:pPr>
              <w:widowControl w:val="0"/>
              <w:spacing w:after="0" w:line="240" w:lineRule="auto"/>
              <w:jc w:val="right"/>
              <w:rPr>
                <w:sz w:val="18"/>
                <w:szCs w:val="18"/>
              </w:rPr>
            </w:pPr>
          </w:p>
        </w:tc>
        <w:tc>
          <w:tcPr>
            <w:tcW w:w="134" w:type="dxa"/>
            <w:shd w:val="clear" w:color="auto" w:fill="auto"/>
            <w:noWrap/>
            <w:vAlign w:val="bottom"/>
          </w:tcPr>
          <w:p w:rsidR="00B35769" w:rsidRPr="00323907" w:rsidRDefault="00B35769" w:rsidP="00BF3D59">
            <w:pPr>
              <w:widowControl w:val="0"/>
              <w:spacing w:after="0" w:line="240" w:lineRule="auto"/>
              <w:jc w:val="right"/>
              <w:rPr>
                <w:sz w:val="18"/>
                <w:szCs w:val="18"/>
              </w:rPr>
            </w:pPr>
          </w:p>
        </w:tc>
        <w:tc>
          <w:tcPr>
            <w:tcW w:w="1426" w:type="dxa"/>
            <w:vAlign w:val="bottom"/>
          </w:tcPr>
          <w:p w:rsidR="00B35769" w:rsidRPr="00323907" w:rsidRDefault="004369E9" w:rsidP="00BF3D59">
            <w:pPr>
              <w:widowControl w:val="0"/>
              <w:spacing w:after="0" w:line="240" w:lineRule="auto"/>
              <w:jc w:val="right"/>
              <w:rPr>
                <w:sz w:val="18"/>
                <w:szCs w:val="18"/>
              </w:rPr>
            </w:pPr>
            <w:r>
              <w:rPr>
                <w:sz w:val="18"/>
                <w:szCs w:val="18"/>
              </w:rPr>
              <w:t>34.776</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300"/>
                <w:tab w:val="left" w:pos="850"/>
                <w:tab w:val="left" w:pos="1134"/>
                <w:tab w:val="left" w:pos="1417"/>
                <w:tab w:val="left" w:pos="1701"/>
                <w:tab w:val="left" w:pos="1984"/>
                <w:tab w:val="left" w:pos="2268"/>
              </w:tabs>
              <w:spacing w:after="0" w:line="240" w:lineRule="auto"/>
              <w:ind w:left="500" w:hanging="200"/>
              <w:rPr>
                <w:bCs/>
                <w:sz w:val="18"/>
                <w:szCs w:val="18"/>
              </w:rPr>
            </w:pPr>
            <w:r w:rsidRPr="00045831">
              <w:rPr>
                <w:bCs/>
                <w:sz w:val="18"/>
                <w:szCs w:val="18"/>
              </w:rPr>
              <w:t>Resultado na alienação do imobilizado (ver abaixo)</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37.641</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3.175</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426" w:hanging="426"/>
              <w:rPr>
                <w:bCs/>
                <w:sz w:val="18"/>
                <w:szCs w:val="18"/>
              </w:rPr>
            </w:pPr>
            <w:r w:rsidRPr="00045831">
              <w:rPr>
                <w:bCs/>
                <w:sz w:val="18"/>
                <w:szCs w:val="18"/>
              </w:rPr>
              <w:tab/>
              <w:t>Juros e variações cambiais sobre ativos e passivos</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855.548</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(209.264)</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ab/>
              <w:t xml:space="preserve">Outras provisões </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72.537</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45.806</w:t>
            </w:r>
          </w:p>
        </w:tc>
      </w:tr>
      <w:tr w:rsidR="00010F56" w:rsidRPr="00323907" w:rsidTr="00786E36">
        <w:trPr>
          <w:cantSplit/>
          <w:trHeight w:val="227"/>
        </w:trPr>
        <w:tc>
          <w:tcPr>
            <w:tcW w:w="5529" w:type="dxa"/>
            <w:shd w:val="clear" w:color="auto" w:fill="auto"/>
            <w:noWrap/>
            <w:vAlign w:val="bottom"/>
          </w:tcPr>
          <w:p w:rsidR="00010F56"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426" w:hanging="284"/>
              <w:rPr>
                <w:bCs/>
                <w:sz w:val="18"/>
                <w:szCs w:val="18"/>
              </w:rPr>
            </w:pPr>
            <w:r w:rsidRPr="00045831">
              <w:rPr>
                <w:bCs/>
                <w:sz w:val="18"/>
                <w:szCs w:val="18"/>
              </w:rPr>
              <w:tab/>
              <w:t xml:space="preserve">Provisões para contingências (Nota </w:t>
            </w:r>
            <w:r>
              <w:rPr>
                <w:bCs/>
                <w:sz w:val="18"/>
                <w:szCs w:val="18"/>
              </w:rPr>
              <w:t>14</w:t>
            </w:r>
            <w:r w:rsidRPr="00045831">
              <w:rPr>
                <w:bCs/>
                <w:sz w:val="18"/>
                <w:szCs w:val="18"/>
              </w:rPr>
              <w:t>)</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16.698</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16.510</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300" w:hanging="300"/>
              <w:rPr>
                <w:bCs/>
                <w:sz w:val="18"/>
                <w:szCs w:val="18"/>
              </w:rPr>
            </w:pPr>
            <w:r w:rsidRPr="00045831">
              <w:rPr>
                <w:bCs/>
                <w:sz w:val="18"/>
                <w:szCs w:val="18"/>
              </w:rPr>
              <w:t xml:space="preserve">       Plano de remuneração baseado em ações </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3.621</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5.279</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rFonts w:eastAsia="Times New Roman"/>
                <w:sz w:val="18"/>
                <w:szCs w:val="18"/>
                <w:lang w:eastAsia="pt-BR"/>
              </w:rPr>
            </w:pP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rFonts w:eastAsia="Times New Roman"/>
                <w:sz w:val="18"/>
                <w:szCs w:val="18"/>
                <w:lang w:eastAsia="pt-BR"/>
              </w:rPr>
            </w:pP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300" w:hanging="300"/>
              <w:rPr>
                <w:bCs/>
                <w:sz w:val="18"/>
                <w:szCs w:val="18"/>
              </w:rPr>
            </w:pPr>
            <w:r w:rsidRPr="00045831">
              <w:rPr>
                <w:bCs/>
                <w:sz w:val="18"/>
                <w:szCs w:val="18"/>
              </w:rPr>
              <w:t xml:space="preserve">Variações do capital circulante </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rFonts w:eastAsia="Times New Roman"/>
                <w:sz w:val="18"/>
                <w:szCs w:val="18"/>
                <w:lang w:eastAsia="pt-BR"/>
              </w:rPr>
            </w:pP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rFonts w:eastAsia="Times New Roman"/>
                <w:sz w:val="18"/>
                <w:szCs w:val="18"/>
                <w:lang w:eastAsia="pt-BR"/>
              </w:rPr>
            </w:pP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500" w:hanging="500"/>
              <w:rPr>
                <w:bCs/>
                <w:sz w:val="18"/>
                <w:szCs w:val="18"/>
              </w:rPr>
            </w:pPr>
            <w:r w:rsidRPr="00045831">
              <w:rPr>
                <w:bCs/>
                <w:sz w:val="18"/>
                <w:szCs w:val="18"/>
              </w:rPr>
              <w:t xml:space="preserve">      Ativos financeiros mensurados ao valor justo por meio do resultado</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252.542</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240.292</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Estoques</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(26.450)</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(10.118)</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Contas a receber de clientes</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(398.257)</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(141.574)</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567" w:hanging="567"/>
              <w:rPr>
                <w:bCs/>
                <w:sz w:val="18"/>
                <w:szCs w:val="18"/>
              </w:rPr>
            </w:pPr>
            <w:r w:rsidRPr="00045831">
              <w:rPr>
                <w:bCs/>
                <w:sz w:val="18"/>
                <w:szCs w:val="18"/>
              </w:rPr>
              <w:t xml:space="preserve">      Tributos a recuperar e Imposto de Renda e Contribuição Social a recuperar</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143.981</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(214.615)</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Despesas do exercício seguinte</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(36.767)</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25.727</w:t>
            </w:r>
          </w:p>
        </w:tc>
      </w:tr>
      <w:tr w:rsidR="00010F56" w:rsidRPr="00323907" w:rsidTr="00786E36">
        <w:trPr>
          <w:cantSplit/>
          <w:trHeight w:val="227"/>
        </w:trPr>
        <w:tc>
          <w:tcPr>
            <w:tcW w:w="5529" w:type="dxa"/>
            <w:shd w:val="clear" w:color="auto" w:fill="auto"/>
            <w:noWrap/>
            <w:vAlign w:val="bottom"/>
          </w:tcPr>
          <w:p w:rsidR="00010F56" w:rsidRPr="00045831"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Pr>
                <w:bCs/>
                <w:sz w:val="18"/>
                <w:szCs w:val="18"/>
              </w:rPr>
              <w:t xml:space="preserve">      Depósitos judiciais</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27.086</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Default="00010F56" w:rsidP="00BF3D59">
            <w:pPr>
              <w:widowControl w:val="0"/>
              <w:spacing w:after="0" w:line="240" w:lineRule="auto"/>
              <w:jc w:val="right"/>
              <w:rPr>
                <w:sz w:val="18"/>
                <w:szCs w:val="18"/>
              </w:rPr>
            </w:pP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Pré pagamento de manutenção</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(10.233)</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(17.562)</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Partes relacionadas</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(235.154)</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(317.574)</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Demais contas a receber</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5.217</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21.301</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Fornecedores</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(12.492)</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43.091</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Salários e encargos sociais</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20.999</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(26.279)</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Impostos e tarifas a recolher</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keepNext/>
              <w:widowControl w:val="0"/>
              <w:spacing w:after="0" w:line="240" w:lineRule="auto"/>
              <w:ind w:left="-278"/>
              <w:jc w:val="right"/>
              <w:outlineLvl w:val="2"/>
              <w:rPr>
                <w:sz w:val="18"/>
                <w:szCs w:val="18"/>
              </w:rPr>
            </w:pPr>
            <w:r>
              <w:rPr>
                <w:sz w:val="18"/>
                <w:szCs w:val="18"/>
              </w:rPr>
              <w:t>90.124</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40.132</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Receita diferida</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keepNext/>
              <w:widowControl w:val="0"/>
              <w:spacing w:after="0" w:line="240" w:lineRule="auto"/>
              <w:ind w:left="-278"/>
              <w:jc w:val="right"/>
              <w:outlineLvl w:val="2"/>
              <w:rPr>
                <w:sz w:val="18"/>
                <w:szCs w:val="18"/>
              </w:rPr>
            </w:pPr>
            <w:r>
              <w:rPr>
                <w:sz w:val="18"/>
                <w:szCs w:val="18"/>
              </w:rPr>
              <w:t>424.506</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(312.553)</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ind w:left="142"/>
              <w:rPr>
                <w:bCs/>
                <w:sz w:val="18"/>
                <w:szCs w:val="18"/>
              </w:rPr>
            </w:pPr>
            <w:r w:rsidRPr="00045831">
              <w:rPr>
                <w:bCs/>
                <w:sz w:val="18"/>
                <w:szCs w:val="18"/>
              </w:rPr>
              <w:t xml:space="preserve">  Pagamento – REFIS</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keepNext/>
              <w:widowControl w:val="0"/>
              <w:spacing w:after="0" w:line="240" w:lineRule="auto"/>
              <w:ind w:left="-278"/>
              <w:jc w:val="right"/>
              <w:outlineLvl w:val="2"/>
              <w:rPr>
                <w:sz w:val="18"/>
                <w:szCs w:val="18"/>
              </w:rPr>
            </w:pPr>
            <w:r>
              <w:rPr>
                <w:sz w:val="18"/>
                <w:szCs w:val="18"/>
              </w:rPr>
              <w:t>(25.107)</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(2.422)</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Instrumentos financeiros</w:t>
            </w:r>
            <w:r w:rsidRPr="00045831">
              <w:rPr>
                <w:bCs/>
                <w:i/>
                <w:sz w:val="18"/>
                <w:szCs w:val="18"/>
              </w:rPr>
              <w:t xml:space="preserve"> </w:t>
            </w:r>
            <w:r w:rsidRPr="00045831">
              <w:rPr>
                <w:bCs/>
                <w:sz w:val="18"/>
                <w:szCs w:val="18"/>
              </w:rPr>
              <w:t>derivativos</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keepNext/>
              <w:widowControl w:val="0"/>
              <w:spacing w:after="0" w:line="240" w:lineRule="auto"/>
              <w:ind w:left="-278"/>
              <w:jc w:val="right"/>
              <w:outlineLvl w:val="2"/>
              <w:rPr>
                <w:sz w:val="18"/>
                <w:szCs w:val="18"/>
              </w:rPr>
            </w:pPr>
            <w:r>
              <w:rPr>
                <w:sz w:val="18"/>
                <w:szCs w:val="18"/>
              </w:rPr>
              <w:t>46.414</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(36.252)</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 xml:space="preserve">      Demais contas a pagar</w:t>
            </w:r>
          </w:p>
        </w:tc>
        <w:tc>
          <w:tcPr>
            <w:tcW w:w="284" w:type="dxa"/>
          </w:tcPr>
          <w:p w:rsidR="00010F56" w:rsidRPr="00323907" w:rsidRDefault="00010F56" w:rsidP="00BF3D59">
            <w:pPr>
              <w:widowControl w:val="0"/>
              <w:spacing w:after="0" w:line="240" w:lineRule="auto"/>
              <w:jc w:val="right"/>
              <w:rPr>
                <w:sz w:val="18"/>
                <w:szCs w:val="18"/>
              </w:rPr>
            </w:pPr>
          </w:p>
        </w:tc>
        <w:tc>
          <w:tcPr>
            <w:tcW w:w="1417" w:type="dxa"/>
            <w:shd w:val="clear" w:color="auto" w:fill="auto"/>
            <w:noWrap/>
            <w:vAlign w:val="bottom"/>
          </w:tcPr>
          <w:p w:rsidR="00010F56" w:rsidRPr="009C5B68" w:rsidRDefault="00010F56" w:rsidP="00BF3D59">
            <w:pPr>
              <w:keepNext/>
              <w:widowControl w:val="0"/>
              <w:spacing w:after="0" w:line="240" w:lineRule="auto"/>
              <w:ind w:left="-278"/>
              <w:jc w:val="right"/>
              <w:outlineLvl w:val="2"/>
              <w:rPr>
                <w:sz w:val="18"/>
                <w:szCs w:val="18"/>
              </w:rPr>
            </w:pPr>
            <w:r>
              <w:rPr>
                <w:sz w:val="18"/>
                <w:szCs w:val="18"/>
              </w:rPr>
              <w:t>221.162</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vAlign w:val="bottom"/>
          </w:tcPr>
          <w:p w:rsidR="00010F56" w:rsidRPr="00323907" w:rsidRDefault="00010F56" w:rsidP="00BF3D59">
            <w:pPr>
              <w:widowControl w:val="0"/>
              <w:spacing w:after="0" w:line="240" w:lineRule="auto"/>
              <w:jc w:val="right"/>
              <w:rPr>
                <w:sz w:val="18"/>
                <w:szCs w:val="18"/>
              </w:rPr>
            </w:pPr>
            <w:r>
              <w:rPr>
                <w:sz w:val="18"/>
                <w:szCs w:val="18"/>
              </w:rPr>
              <w:t>83.507</w:t>
            </w: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p>
        </w:tc>
        <w:tc>
          <w:tcPr>
            <w:tcW w:w="284" w:type="dxa"/>
          </w:tcPr>
          <w:p w:rsidR="00010F56" w:rsidRPr="00323907" w:rsidRDefault="00010F56" w:rsidP="00BF3D59">
            <w:pPr>
              <w:widowControl w:val="0"/>
              <w:spacing w:after="0" w:line="240" w:lineRule="auto"/>
              <w:jc w:val="right"/>
              <w:rPr>
                <w:sz w:val="18"/>
                <w:szCs w:val="18"/>
              </w:rPr>
            </w:pPr>
          </w:p>
        </w:tc>
        <w:tc>
          <w:tcPr>
            <w:tcW w:w="1417" w:type="dxa"/>
            <w:tcBorders>
              <w:top w:val="single" w:sz="6" w:space="0" w:color="auto"/>
            </w:tcBorders>
            <w:shd w:val="clear" w:color="auto" w:fill="auto"/>
            <w:noWrap/>
            <w:vAlign w:val="bottom"/>
          </w:tcPr>
          <w:p w:rsidR="00010F56" w:rsidRPr="009C5B68" w:rsidRDefault="00010F56" w:rsidP="00BF3D59">
            <w:pPr>
              <w:widowControl w:val="0"/>
              <w:spacing w:after="0" w:line="240" w:lineRule="auto"/>
              <w:jc w:val="right"/>
              <w:rPr>
                <w:sz w:val="18"/>
                <w:szCs w:val="18"/>
              </w:rPr>
            </w:pP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tcBorders>
              <w:top w:val="single" w:sz="4" w:space="0" w:color="auto"/>
            </w:tcBorders>
            <w:vAlign w:val="bottom"/>
          </w:tcPr>
          <w:p w:rsidR="00010F56" w:rsidRPr="00323907" w:rsidRDefault="00010F56" w:rsidP="00BF3D59">
            <w:pPr>
              <w:widowControl w:val="0"/>
              <w:spacing w:after="0" w:line="240" w:lineRule="auto"/>
              <w:jc w:val="right"/>
              <w:rPr>
                <w:sz w:val="18"/>
                <w:szCs w:val="18"/>
              </w:rPr>
            </w:pPr>
          </w:p>
        </w:tc>
      </w:tr>
      <w:tr w:rsidR="00010F56" w:rsidRPr="00323907" w:rsidTr="00786E36">
        <w:trPr>
          <w:cantSplit/>
          <w:trHeight w:val="227"/>
        </w:trPr>
        <w:tc>
          <w:tcPr>
            <w:tcW w:w="5529" w:type="dxa"/>
            <w:shd w:val="clear" w:color="auto" w:fill="auto"/>
            <w:noWrap/>
            <w:vAlign w:val="bottom"/>
          </w:tcPr>
          <w:p w:rsidR="00010F56" w:rsidRPr="00323907" w:rsidRDefault="00010F56" w:rsidP="00BF3D59">
            <w:pPr>
              <w:widowControl w:val="0"/>
              <w:tabs>
                <w:tab w:val="left" w:pos="283"/>
                <w:tab w:val="left" w:pos="567"/>
                <w:tab w:val="left" w:pos="850"/>
                <w:tab w:val="left" w:pos="1134"/>
                <w:tab w:val="left" w:pos="1417"/>
                <w:tab w:val="left" w:pos="1701"/>
                <w:tab w:val="left" w:pos="1984"/>
                <w:tab w:val="left" w:pos="2268"/>
              </w:tabs>
              <w:spacing w:after="0" w:line="240" w:lineRule="auto"/>
              <w:rPr>
                <w:bCs/>
                <w:sz w:val="18"/>
                <w:szCs w:val="18"/>
              </w:rPr>
            </w:pPr>
            <w:r w:rsidRPr="00045831">
              <w:rPr>
                <w:bCs/>
                <w:sz w:val="18"/>
                <w:szCs w:val="18"/>
              </w:rPr>
              <w:t>Cai</w:t>
            </w:r>
            <w:r>
              <w:rPr>
                <w:bCs/>
                <w:sz w:val="18"/>
                <w:szCs w:val="18"/>
              </w:rPr>
              <w:t xml:space="preserve">xa gerado pelas </w:t>
            </w:r>
            <w:r w:rsidRPr="00045831">
              <w:rPr>
                <w:bCs/>
                <w:sz w:val="18"/>
                <w:szCs w:val="18"/>
              </w:rPr>
              <w:t>operações</w:t>
            </w:r>
          </w:p>
        </w:tc>
        <w:tc>
          <w:tcPr>
            <w:tcW w:w="284" w:type="dxa"/>
          </w:tcPr>
          <w:p w:rsidR="00010F56" w:rsidRPr="00323907" w:rsidRDefault="00010F56" w:rsidP="00BF3D59">
            <w:pPr>
              <w:widowControl w:val="0"/>
              <w:spacing w:after="0" w:line="240" w:lineRule="auto"/>
              <w:jc w:val="right"/>
              <w:rPr>
                <w:sz w:val="18"/>
                <w:szCs w:val="18"/>
              </w:rPr>
            </w:pPr>
          </w:p>
        </w:tc>
        <w:tc>
          <w:tcPr>
            <w:tcW w:w="1417" w:type="dxa"/>
            <w:tcBorders>
              <w:bottom w:val="double" w:sz="6" w:space="0" w:color="auto"/>
            </w:tcBorders>
            <w:shd w:val="clear" w:color="auto" w:fill="auto"/>
            <w:noWrap/>
            <w:vAlign w:val="bottom"/>
          </w:tcPr>
          <w:p w:rsidR="00010F56" w:rsidRPr="009C5B68" w:rsidRDefault="00010F56" w:rsidP="00BF3D59">
            <w:pPr>
              <w:widowControl w:val="0"/>
              <w:spacing w:after="0" w:line="240" w:lineRule="auto"/>
              <w:jc w:val="right"/>
              <w:rPr>
                <w:sz w:val="18"/>
                <w:szCs w:val="18"/>
              </w:rPr>
            </w:pPr>
            <w:r>
              <w:rPr>
                <w:sz w:val="18"/>
                <w:szCs w:val="18"/>
              </w:rPr>
              <w:t>601.835</w:t>
            </w:r>
          </w:p>
        </w:tc>
        <w:tc>
          <w:tcPr>
            <w:tcW w:w="134" w:type="dxa"/>
            <w:shd w:val="clear" w:color="auto" w:fill="auto"/>
            <w:noWrap/>
            <w:vAlign w:val="bottom"/>
          </w:tcPr>
          <w:p w:rsidR="00010F56" w:rsidRPr="00323907" w:rsidRDefault="00010F56" w:rsidP="00BF3D59">
            <w:pPr>
              <w:widowControl w:val="0"/>
              <w:spacing w:after="0" w:line="240" w:lineRule="auto"/>
              <w:jc w:val="right"/>
              <w:rPr>
                <w:sz w:val="18"/>
                <w:szCs w:val="18"/>
              </w:rPr>
            </w:pPr>
          </w:p>
        </w:tc>
        <w:tc>
          <w:tcPr>
            <w:tcW w:w="1426" w:type="dxa"/>
            <w:tcBorders>
              <w:bottom w:val="double" w:sz="6" w:space="0" w:color="auto"/>
            </w:tcBorders>
            <w:vAlign w:val="bottom"/>
          </w:tcPr>
          <w:p w:rsidR="00010F56" w:rsidRPr="00323907" w:rsidRDefault="00010F56" w:rsidP="00BF3D59">
            <w:pPr>
              <w:widowControl w:val="0"/>
              <w:spacing w:after="0" w:line="240" w:lineRule="auto"/>
              <w:jc w:val="right"/>
              <w:rPr>
                <w:sz w:val="18"/>
                <w:szCs w:val="18"/>
              </w:rPr>
            </w:pPr>
            <w:r>
              <w:rPr>
                <w:sz w:val="18"/>
                <w:szCs w:val="18"/>
              </w:rPr>
              <w:t>(92.883)</w:t>
            </w:r>
          </w:p>
        </w:tc>
      </w:tr>
    </w:tbl>
    <w:p w:rsidR="00B35769" w:rsidRDefault="00B35769" w:rsidP="00BF3D59">
      <w:pPr>
        <w:widowControl w:val="0"/>
        <w:spacing w:after="0"/>
        <w:outlineLvl w:val="2"/>
        <w:rPr>
          <w:rFonts w:cs="Arial"/>
          <w:sz w:val="20"/>
          <w:szCs w:val="20"/>
        </w:rPr>
      </w:pPr>
    </w:p>
    <w:p w:rsidR="00B35769" w:rsidRPr="003B20B6" w:rsidRDefault="00B35769" w:rsidP="00BF3D59">
      <w:pPr>
        <w:widowControl w:val="0"/>
        <w:spacing w:after="0"/>
        <w:outlineLvl w:val="2"/>
        <w:rPr>
          <w:sz w:val="20"/>
          <w:szCs w:val="20"/>
        </w:rPr>
      </w:pPr>
      <w:r w:rsidRPr="003B20B6">
        <w:rPr>
          <w:rFonts w:cs="Arial"/>
          <w:sz w:val="20"/>
          <w:szCs w:val="20"/>
        </w:rPr>
        <w:t>Na demonstração dos fluxos de caixa, a receita proveniente da venda de imobilizado compreende</w:t>
      </w:r>
      <w:r w:rsidRPr="003B20B6">
        <w:rPr>
          <w:sz w:val="20"/>
          <w:szCs w:val="20"/>
        </w:rPr>
        <w:t>:</w:t>
      </w:r>
    </w:p>
    <w:p w:rsidR="00B35769" w:rsidRPr="003B20B6" w:rsidRDefault="00B35769" w:rsidP="00BF3D59">
      <w:pPr>
        <w:widowControl w:val="0"/>
        <w:spacing w:after="0"/>
        <w:outlineLvl w:val="2"/>
        <w:rPr>
          <w:sz w:val="20"/>
          <w:szCs w:val="20"/>
        </w:rPr>
      </w:pPr>
    </w:p>
    <w:tbl>
      <w:tblPr>
        <w:tblW w:w="8789" w:type="dxa"/>
        <w:tblLayout w:type="fixed"/>
        <w:tblCellMar>
          <w:left w:w="0" w:type="dxa"/>
          <w:right w:w="0" w:type="dxa"/>
        </w:tblCellMar>
        <w:tblLook w:val="0000"/>
      </w:tblPr>
      <w:tblGrid>
        <w:gridCol w:w="5529"/>
        <w:gridCol w:w="283"/>
        <w:gridCol w:w="1418"/>
        <w:gridCol w:w="120"/>
        <w:gridCol w:w="1439"/>
      </w:tblGrid>
      <w:tr w:rsidR="00B35769" w:rsidRPr="00323907" w:rsidTr="00786E36">
        <w:trPr>
          <w:trHeight w:hRule="exact" w:val="200"/>
          <w:tblHeader/>
        </w:trPr>
        <w:tc>
          <w:tcPr>
            <w:tcW w:w="5529" w:type="dxa"/>
            <w:noWrap/>
            <w:vAlign w:val="bottom"/>
          </w:tcPr>
          <w:p w:rsidR="00B35769" w:rsidRPr="00323907" w:rsidRDefault="00B35769" w:rsidP="00BF3D59">
            <w:pPr>
              <w:widowControl w:val="0"/>
              <w:tabs>
                <w:tab w:val="left" w:pos="270"/>
                <w:tab w:val="left" w:pos="570"/>
              </w:tabs>
              <w:spacing w:after="0" w:line="240" w:lineRule="auto"/>
              <w:rPr>
                <w:b/>
                <w:sz w:val="18"/>
                <w:szCs w:val="18"/>
              </w:rPr>
            </w:pPr>
          </w:p>
        </w:tc>
        <w:tc>
          <w:tcPr>
            <w:tcW w:w="283" w:type="dxa"/>
          </w:tcPr>
          <w:p w:rsidR="00B35769" w:rsidRPr="00323907" w:rsidRDefault="00B35769" w:rsidP="00BF3D59">
            <w:pPr>
              <w:widowControl w:val="0"/>
              <w:spacing w:after="0" w:line="240" w:lineRule="auto"/>
              <w:jc w:val="right"/>
              <w:rPr>
                <w:b/>
                <w:bCs/>
                <w:sz w:val="18"/>
                <w:szCs w:val="18"/>
                <w:lang w:eastAsia="es-AR"/>
              </w:rPr>
            </w:pPr>
          </w:p>
        </w:tc>
        <w:tc>
          <w:tcPr>
            <w:tcW w:w="2977" w:type="dxa"/>
            <w:gridSpan w:val="3"/>
            <w:tcBorders>
              <w:bottom w:val="single" w:sz="6" w:space="0" w:color="auto"/>
            </w:tcBorders>
            <w:vAlign w:val="bottom"/>
          </w:tcPr>
          <w:p w:rsidR="00B35769" w:rsidRPr="00323907" w:rsidRDefault="00B35769" w:rsidP="00BF3D59">
            <w:pPr>
              <w:widowControl w:val="0"/>
              <w:spacing w:after="0" w:line="240" w:lineRule="auto"/>
              <w:ind w:right="45"/>
              <w:jc w:val="right"/>
              <w:rPr>
                <w:b/>
                <w:bCs/>
                <w:sz w:val="18"/>
                <w:szCs w:val="18"/>
                <w:lang w:eastAsia="es-AR"/>
              </w:rPr>
            </w:pPr>
            <w:r>
              <w:rPr>
                <w:b/>
                <w:bCs/>
                <w:sz w:val="18"/>
                <w:szCs w:val="18"/>
                <w:lang w:eastAsia="es-AR"/>
              </w:rPr>
              <w:t xml:space="preserve">Controladora e </w:t>
            </w:r>
            <w:r w:rsidRPr="00045831">
              <w:rPr>
                <w:b/>
                <w:bCs/>
                <w:sz w:val="18"/>
                <w:szCs w:val="18"/>
                <w:lang w:eastAsia="es-AR"/>
              </w:rPr>
              <w:t>Consolidado</w:t>
            </w:r>
          </w:p>
        </w:tc>
      </w:tr>
      <w:tr w:rsidR="00B35769" w:rsidRPr="00323907" w:rsidTr="00786E36">
        <w:trPr>
          <w:trHeight w:hRule="exact" w:val="410"/>
          <w:tblHeader/>
        </w:trPr>
        <w:tc>
          <w:tcPr>
            <w:tcW w:w="5529" w:type="dxa"/>
            <w:noWrap/>
            <w:vAlign w:val="bottom"/>
          </w:tcPr>
          <w:p w:rsidR="00B35769" w:rsidRPr="00323907" w:rsidRDefault="00B35769" w:rsidP="00BF3D59">
            <w:pPr>
              <w:widowControl w:val="0"/>
              <w:tabs>
                <w:tab w:val="left" w:pos="270"/>
                <w:tab w:val="left" w:pos="570"/>
              </w:tabs>
              <w:spacing w:after="0" w:line="240" w:lineRule="auto"/>
              <w:rPr>
                <w:b/>
                <w:sz w:val="18"/>
                <w:szCs w:val="18"/>
              </w:rPr>
            </w:pPr>
          </w:p>
        </w:tc>
        <w:tc>
          <w:tcPr>
            <w:tcW w:w="283" w:type="dxa"/>
          </w:tcPr>
          <w:p w:rsidR="00B35769" w:rsidRPr="00323907" w:rsidRDefault="00B35769" w:rsidP="00BF3D59">
            <w:pPr>
              <w:widowControl w:val="0"/>
              <w:spacing w:after="0" w:line="240" w:lineRule="auto"/>
              <w:jc w:val="right"/>
              <w:rPr>
                <w:b/>
                <w:bCs/>
                <w:sz w:val="18"/>
                <w:szCs w:val="18"/>
                <w:lang w:eastAsia="es-AR"/>
              </w:rPr>
            </w:pPr>
          </w:p>
        </w:tc>
        <w:tc>
          <w:tcPr>
            <w:tcW w:w="1418" w:type="dxa"/>
            <w:tcBorders>
              <w:bottom w:val="single" w:sz="6" w:space="0" w:color="auto"/>
            </w:tcBorders>
            <w:vAlign w:val="bottom"/>
          </w:tcPr>
          <w:p w:rsidR="00B35769" w:rsidRPr="00323907" w:rsidRDefault="00B35769" w:rsidP="00BF3D59">
            <w:pPr>
              <w:widowControl w:val="0"/>
              <w:spacing w:after="0" w:line="240" w:lineRule="auto"/>
              <w:jc w:val="right"/>
              <w:rPr>
                <w:b/>
                <w:bCs/>
                <w:sz w:val="18"/>
                <w:szCs w:val="18"/>
                <w:lang w:eastAsia="es-AR"/>
              </w:rPr>
            </w:pPr>
            <w:r w:rsidRPr="00045831">
              <w:rPr>
                <w:b/>
                <w:bCs/>
                <w:sz w:val="18"/>
                <w:szCs w:val="18"/>
                <w:lang w:eastAsia="es-AR"/>
              </w:rPr>
              <w:t>3</w:t>
            </w:r>
            <w:r w:rsidR="00651D35">
              <w:rPr>
                <w:b/>
                <w:bCs/>
                <w:sz w:val="18"/>
                <w:szCs w:val="18"/>
                <w:lang w:eastAsia="es-AR"/>
              </w:rPr>
              <w:t>0</w:t>
            </w:r>
            <w:r w:rsidRPr="00045831">
              <w:rPr>
                <w:b/>
                <w:bCs/>
                <w:sz w:val="18"/>
                <w:szCs w:val="18"/>
                <w:lang w:eastAsia="es-AR"/>
              </w:rPr>
              <w:t xml:space="preserve"> de </w:t>
            </w:r>
            <w:r w:rsidR="00651D35">
              <w:rPr>
                <w:b/>
                <w:bCs/>
                <w:sz w:val="18"/>
                <w:szCs w:val="18"/>
                <w:lang w:eastAsia="es-AR"/>
              </w:rPr>
              <w:t>junho</w:t>
            </w:r>
          </w:p>
          <w:p w:rsidR="00B35769" w:rsidRPr="00323907" w:rsidRDefault="00B35769" w:rsidP="00BF3D59">
            <w:pPr>
              <w:widowControl w:val="0"/>
              <w:spacing w:after="0" w:line="240" w:lineRule="auto"/>
              <w:ind w:right="45"/>
              <w:jc w:val="right"/>
              <w:rPr>
                <w:b/>
                <w:bCs/>
                <w:sz w:val="18"/>
                <w:szCs w:val="18"/>
                <w:lang w:eastAsia="es-AR"/>
              </w:rPr>
            </w:pPr>
            <w:r w:rsidRPr="00045831">
              <w:rPr>
                <w:b/>
                <w:bCs/>
                <w:sz w:val="18"/>
                <w:szCs w:val="18"/>
                <w:lang w:eastAsia="es-AR"/>
              </w:rPr>
              <w:t xml:space="preserve"> de 201</w:t>
            </w:r>
            <w:r>
              <w:rPr>
                <w:b/>
                <w:bCs/>
                <w:sz w:val="18"/>
                <w:szCs w:val="18"/>
                <w:lang w:eastAsia="es-AR"/>
              </w:rPr>
              <w:t>2</w:t>
            </w:r>
          </w:p>
        </w:tc>
        <w:tc>
          <w:tcPr>
            <w:tcW w:w="120" w:type="dxa"/>
          </w:tcPr>
          <w:p w:rsidR="00B35769" w:rsidRPr="00323907" w:rsidRDefault="00B35769" w:rsidP="00BF3D59">
            <w:pPr>
              <w:widowControl w:val="0"/>
              <w:spacing w:after="0" w:line="240" w:lineRule="auto"/>
              <w:ind w:right="45"/>
              <w:jc w:val="right"/>
              <w:rPr>
                <w:b/>
                <w:bCs/>
                <w:sz w:val="18"/>
                <w:szCs w:val="18"/>
                <w:lang w:eastAsia="es-AR"/>
              </w:rPr>
            </w:pPr>
          </w:p>
        </w:tc>
        <w:tc>
          <w:tcPr>
            <w:tcW w:w="1439" w:type="dxa"/>
            <w:tcBorders>
              <w:bottom w:val="single" w:sz="6" w:space="0" w:color="auto"/>
            </w:tcBorders>
            <w:vAlign w:val="bottom"/>
          </w:tcPr>
          <w:p w:rsidR="00B35769" w:rsidRPr="00323907" w:rsidRDefault="00B35769" w:rsidP="00BF3D59">
            <w:pPr>
              <w:widowControl w:val="0"/>
              <w:spacing w:after="0" w:line="240" w:lineRule="auto"/>
              <w:ind w:right="45"/>
              <w:jc w:val="right"/>
              <w:rPr>
                <w:b/>
                <w:bCs/>
                <w:sz w:val="18"/>
                <w:szCs w:val="18"/>
                <w:lang w:eastAsia="es-AR"/>
              </w:rPr>
            </w:pPr>
            <w:r w:rsidRPr="00045831">
              <w:rPr>
                <w:b/>
                <w:bCs/>
                <w:sz w:val="18"/>
                <w:szCs w:val="18"/>
                <w:lang w:eastAsia="es-AR"/>
              </w:rPr>
              <w:t>3</w:t>
            </w:r>
            <w:r w:rsidR="00651D35">
              <w:rPr>
                <w:b/>
                <w:bCs/>
                <w:sz w:val="18"/>
                <w:szCs w:val="18"/>
                <w:lang w:eastAsia="es-AR"/>
              </w:rPr>
              <w:t>0</w:t>
            </w:r>
            <w:r w:rsidRPr="00045831">
              <w:rPr>
                <w:b/>
                <w:bCs/>
                <w:sz w:val="18"/>
                <w:szCs w:val="18"/>
                <w:lang w:eastAsia="es-AR"/>
              </w:rPr>
              <w:t xml:space="preserve"> de </w:t>
            </w:r>
            <w:r w:rsidR="00651D35">
              <w:rPr>
                <w:b/>
                <w:bCs/>
                <w:sz w:val="18"/>
                <w:szCs w:val="18"/>
                <w:lang w:eastAsia="es-AR"/>
              </w:rPr>
              <w:t>junho</w:t>
            </w:r>
            <w:r w:rsidRPr="00045831">
              <w:rPr>
                <w:b/>
                <w:bCs/>
                <w:sz w:val="18"/>
                <w:szCs w:val="18"/>
                <w:lang w:eastAsia="es-AR"/>
              </w:rPr>
              <w:t xml:space="preserve"> </w:t>
            </w:r>
          </w:p>
          <w:p w:rsidR="00B35769" w:rsidRPr="00323907" w:rsidRDefault="00B35769" w:rsidP="00BF3D59">
            <w:pPr>
              <w:widowControl w:val="0"/>
              <w:spacing w:after="0" w:line="240" w:lineRule="auto"/>
              <w:ind w:right="45"/>
              <w:jc w:val="right"/>
              <w:rPr>
                <w:b/>
                <w:bCs/>
                <w:sz w:val="18"/>
                <w:szCs w:val="18"/>
                <w:lang w:eastAsia="es-AR"/>
              </w:rPr>
            </w:pPr>
            <w:r w:rsidRPr="00045831">
              <w:rPr>
                <w:b/>
                <w:bCs/>
                <w:sz w:val="18"/>
                <w:szCs w:val="18"/>
                <w:lang w:eastAsia="es-AR"/>
              </w:rPr>
              <w:t>de 201</w:t>
            </w:r>
            <w:r>
              <w:rPr>
                <w:b/>
                <w:bCs/>
                <w:sz w:val="18"/>
                <w:szCs w:val="18"/>
                <w:lang w:eastAsia="es-AR"/>
              </w:rPr>
              <w:t>1</w:t>
            </w:r>
          </w:p>
        </w:tc>
      </w:tr>
      <w:tr w:rsidR="00B35769" w:rsidRPr="00323907" w:rsidTr="00786E36">
        <w:trPr>
          <w:trHeight w:hRule="exact" w:val="227"/>
          <w:tblHeader/>
        </w:trPr>
        <w:tc>
          <w:tcPr>
            <w:tcW w:w="5529" w:type="dxa"/>
            <w:noWrap/>
            <w:vAlign w:val="bottom"/>
          </w:tcPr>
          <w:p w:rsidR="00B35769" w:rsidRPr="00323907" w:rsidRDefault="00B35769" w:rsidP="00BF3D59">
            <w:pPr>
              <w:widowControl w:val="0"/>
              <w:tabs>
                <w:tab w:val="left" w:pos="270"/>
                <w:tab w:val="left" w:pos="570"/>
              </w:tabs>
              <w:spacing w:after="0" w:line="240" w:lineRule="auto"/>
              <w:rPr>
                <w:sz w:val="18"/>
                <w:szCs w:val="18"/>
              </w:rPr>
            </w:pPr>
          </w:p>
        </w:tc>
        <w:tc>
          <w:tcPr>
            <w:tcW w:w="283" w:type="dxa"/>
          </w:tcPr>
          <w:p w:rsidR="00B35769" w:rsidRPr="00323907" w:rsidRDefault="00B35769" w:rsidP="00BF3D59">
            <w:pPr>
              <w:widowControl w:val="0"/>
              <w:spacing w:after="0" w:line="240" w:lineRule="auto"/>
              <w:rPr>
                <w:sz w:val="18"/>
                <w:szCs w:val="18"/>
              </w:rPr>
            </w:pPr>
          </w:p>
        </w:tc>
        <w:tc>
          <w:tcPr>
            <w:tcW w:w="1418" w:type="dxa"/>
            <w:tcBorders>
              <w:top w:val="single" w:sz="6" w:space="0" w:color="auto"/>
            </w:tcBorders>
          </w:tcPr>
          <w:p w:rsidR="00B35769" w:rsidRPr="00323907" w:rsidRDefault="00B35769" w:rsidP="00BF3D59">
            <w:pPr>
              <w:widowControl w:val="0"/>
              <w:spacing w:after="0" w:line="240" w:lineRule="auto"/>
              <w:jc w:val="right"/>
              <w:rPr>
                <w:sz w:val="18"/>
                <w:szCs w:val="18"/>
              </w:rPr>
            </w:pPr>
          </w:p>
        </w:tc>
        <w:tc>
          <w:tcPr>
            <w:tcW w:w="120" w:type="dxa"/>
          </w:tcPr>
          <w:p w:rsidR="00B35769" w:rsidRPr="00323907" w:rsidRDefault="00B35769" w:rsidP="00BF3D59">
            <w:pPr>
              <w:widowControl w:val="0"/>
              <w:spacing w:after="0" w:line="240" w:lineRule="auto"/>
              <w:jc w:val="right"/>
              <w:rPr>
                <w:sz w:val="18"/>
                <w:szCs w:val="18"/>
              </w:rPr>
            </w:pPr>
          </w:p>
        </w:tc>
        <w:tc>
          <w:tcPr>
            <w:tcW w:w="1439" w:type="dxa"/>
            <w:tcBorders>
              <w:top w:val="single" w:sz="6" w:space="0" w:color="auto"/>
            </w:tcBorders>
          </w:tcPr>
          <w:p w:rsidR="00B35769" w:rsidRPr="00323907" w:rsidRDefault="00B35769" w:rsidP="00BF3D59">
            <w:pPr>
              <w:widowControl w:val="0"/>
              <w:spacing w:after="0" w:line="240" w:lineRule="auto"/>
              <w:jc w:val="right"/>
              <w:rPr>
                <w:sz w:val="18"/>
                <w:szCs w:val="18"/>
              </w:rPr>
            </w:pPr>
          </w:p>
        </w:tc>
      </w:tr>
      <w:tr w:rsidR="00B35769" w:rsidRPr="00323907" w:rsidTr="00786E36">
        <w:trPr>
          <w:trHeight w:hRule="exact" w:val="227"/>
        </w:trPr>
        <w:tc>
          <w:tcPr>
            <w:tcW w:w="5529" w:type="dxa"/>
            <w:noWrap/>
            <w:vAlign w:val="bottom"/>
          </w:tcPr>
          <w:p w:rsidR="00B35769" w:rsidRPr="00323907" w:rsidRDefault="00B35769" w:rsidP="00BF3D59">
            <w:pPr>
              <w:widowControl w:val="0"/>
              <w:tabs>
                <w:tab w:val="left" w:pos="270"/>
                <w:tab w:val="left" w:pos="570"/>
              </w:tabs>
              <w:spacing w:after="0" w:line="240" w:lineRule="auto"/>
              <w:rPr>
                <w:sz w:val="18"/>
                <w:szCs w:val="18"/>
              </w:rPr>
            </w:pPr>
            <w:r w:rsidRPr="00045831">
              <w:rPr>
                <w:sz w:val="18"/>
                <w:szCs w:val="18"/>
              </w:rPr>
              <w:t>Valor contábil imobilizado</w:t>
            </w:r>
          </w:p>
        </w:tc>
        <w:tc>
          <w:tcPr>
            <w:tcW w:w="283" w:type="dxa"/>
          </w:tcPr>
          <w:p w:rsidR="00B35769" w:rsidRPr="00323907" w:rsidRDefault="00B35769" w:rsidP="00BF3D59">
            <w:pPr>
              <w:widowControl w:val="0"/>
              <w:spacing w:after="0" w:line="240" w:lineRule="auto"/>
              <w:jc w:val="right"/>
              <w:rPr>
                <w:sz w:val="18"/>
                <w:szCs w:val="18"/>
              </w:rPr>
            </w:pPr>
          </w:p>
        </w:tc>
        <w:tc>
          <w:tcPr>
            <w:tcW w:w="1418" w:type="dxa"/>
            <w:vAlign w:val="bottom"/>
          </w:tcPr>
          <w:p w:rsidR="00B35769" w:rsidRPr="00CB5D73" w:rsidRDefault="00010F56" w:rsidP="00BF3D59">
            <w:pPr>
              <w:widowControl w:val="0"/>
              <w:spacing w:after="0" w:line="240" w:lineRule="auto"/>
              <w:jc w:val="right"/>
              <w:rPr>
                <w:sz w:val="18"/>
                <w:szCs w:val="18"/>
              </w:rPr>
            </w:pPr>
            <w:r>
              <w:rPr>
                <w:sz w:val="18"/>
                <w:szCs w:val="18"/>
              </w:rPr>
              <w:t>38.384</w:t>
            </w:r>
          </w:p>
        </w:tc>
        <w:tc>
          <w:tcPr>
            <w:tcW w:w="120" w:type="dxa"/>
            <w:vAlign w:val="bottom"/>
          </w:tcPr>
          <w:p w:rsidR="00B35769" w:rsidRPr="00323907" w:rsidDel="00870B97" w:rsidRDefault="00B35769" w:rsidP="00BF3D59">
            <w:pPr>
              <w:widowControl w:val="0"/>
              <w:spacing w:after="0" w:line="240" w:lineRule="auto"/>
              <w:jc w:val="right"/>
              <w:rPr>
                <w:sz w:val="18"/>
                <w:szCs w:val="18"/>
              </w:rPr>
            </w:pPr>
          </w:p>
        </w:tc>
        <w:tc>
          <w:tcPr>
            <w:tcW w:w="1439" w:type="dxa"/>
            <w:vAlign w:val="bottom"/>
          </w:tcPr>
          <w:p w:rsidR="00B35769" w:rsidRPr="00323907" w:rsidDel="00870B97" w:rsidRDefault="00032C97" w:rsidP="00BF3D59">
            <w:pPr>
              <w:widowControl w:val="0"/>
              <w:spacing w:after="0" w:line="240" w:lineRule="auto"/>
              <w:jc w:val="right"/>
              <w:rPr>
                <w:sz w:val="18"/>
                <w:szCs w:val="18"/>
              </w:rPr>
            </w:pPr>
            <w:r>
              <w:rPr>
                <w:sz w:val="18"/>
                <w:szCs w:val="18"/>
              </w:rPr>
              <w:t>4.789</w:t>
            </w:r>
          </w:p>
        </w:tc>
      </w:tr>
      <w:tr w:rsidR="00B35769" w:rsidRPr="00323907" w:rsidTr="00786E36">
        <w:trPr>
          <w:trHeight w:hRule="exact" w:val="227"/>
        </w:trPr>
        <w:tc>
          <w:tcPr>
            <w:tcW w:w="5529" w:type="dxa"/>
            <w:noWrap/>
            <w:vAlign w:val="bottom"/>
          </w:tcPr>
          <w:p w:rsidR="00B35769" w:rsidRPr="00323907" w:rsidRDefault="00B35769" w:rsidP="00BF3D59">
            <w:pPr>
              <w:widowControl w:val="0"/>
              <w:tabs>
                <w:tab w:val="left" w:pos="270"/>
                <w:tab w:val="left" w:pos="570"/>
              </w:tabs>
              <w:spacing w:after="0" w:line="240" w:lineRule="auto"/>
              <w:rPr>
                <w:sz w:val="18"/>
                <w:szCs w:val="18"/>
              </w:rPr>
            </w:pPr>
            <w:r w:rsidRPr="00045831">
              <w:rPr>
                <w:sz w:val="18"/>
                <w:szCs w:val="18"/>
              </w:rPr>
              <w:t>Ganhos na alienação de imobilizado</w:t>
            </w:r>
          </w:p>
        </w:tc>
        <w:tc>
          <w:tcPr>
            <w:tcW w:w="283" w:type="dxa"/>
          </w:tcPr>
          <w:p w:rsidR="00B35769" w:rsidRPr="00323907" w:rsidRDefault="00B35769" w:rsidP="00BF3D59">
            <w:pPr>
              <w:widowControl w:val="0"/>
              <w:spacing w:after="0" w:line="240" w:lineRule="auto"/>
              <w:jc w:val="right"/>
              <w:rPr>
                <w:sz w:val="18"/>
                <w:szCs w:val="18"/>
              </w:rPr>
            </w:pPr>
          </w:p>
        </w:tc>
        <w:tc>
          <w:tcPr>
            <w:tcW w:w="1418" w:type="dxa"/>
            <w:tcBorders>
              <w:bottom w:val="single" w:sz="6" w:space="0" w:color="auto"/>
            </w:tcBorders>
            <w:vAlign w:val="bottom"/>
          </w:tcPr>
          <w:p w:rsidR="00B35769" w:rsidRPr="00CB5D73" w:rsidRDefault="00010F56" w:rsidP="00BF3D59">
            <w:pPr>
              <w:widowControl w:val="0"/>
              <w:spacing w:after="0" w:line="240" w:lineRule="auto"/>
              <w:jc w:val="right"/>
              <w:rPr>
                <w:sz w:val="18"/>
                <w:szCs w:val="18"/>
              </w:rPr>
            </w:pPr>
            <w:r>
              <w:rPr>
                <w:sz w:val="18"/>
                <w:szCs w:val="18"/>
              </w:rPr>
              <w:t>(37.641)</w:t>
            </w:r>
          </w:p>
        </w:tc>
        <w:tc>
          <w:tcPr>
            <w:tcW w:w="120" w:type="dxa"/>
            <w:vAlign w:val="bottom"/>
          </w:tcPr>
          <w:p w:rsidR="00B35769" w:rsidRPr="00323907" w:rsidRDefault="00B35769" w:rsidP="00BF3D59">
            <w:pPr>
              <w:widowControl w:val="0"/>
              <w:spacing w:after="0" w:line="240" w:lineRule="auto"/>
              <w:jc w:val="right"/>
              <w:rPr>
                <w:bCs/>
                <w:sz w:val="18"/>
                <w:szCs w:val="18"/>
              </w:rPr>
            </w:pPr>
          </w:p>
        </w:tc>
        <w:tc>
          <w:tcPr>
            <w:tcW w:w="1439" w:type="dxa"/>
            <w:tcBorders>
              <w:bottom w:val="single" w:sz="6" w:space="0" w:color="auto"/>
            </w:tcBorders>
            <w:vAlign w:val="bottom"/>
          </w:tcPr>
          <w:p w:rsidR="00B35769" w:rsidRPr="00323907" w:rsidRDefault="00032C97" w:rsidP="00BF3D59">
            <w:pPr>
              <w:widowControl w:val="0"/>
              <w:spacing w:after="0" w:line="240" w:lineRule="auto"/>
              <w:jc w:val="right"/>
              <w:rPr>
                <w:bCs/>
                <w:sz w:val="18"/>
                <w:szCs w:val="18"/>
              </w:rPr>
            </w:pPr>
            <w:r>
              <w:rPr>
                <w:bCs/>
                <w:sz w:val="18"/>
                <w:szCs w:val="18"/>
              </w:rPr>
              <w:t>(3.175)</w:t>
            </w:r>
          </w:p>
        </w:tc>
      </w:tr>
      <w:tr w:rsidR="00B35769" w:rsidRPr="00323907" w:rsidTr="00786E36">
        <w:trPr>
          <w:trHeight w:hRule="exact" w:val="227"/>
        </w:trPr>
        <w:tc>
          <w:tcPr>
            <w:tcW w:w="5529" w:type="dxa"/>
            <w:noWrap/>
            <w:vAlign w:val="bottom"/>
          </w:tcPr>
          <w:p w:rsidR="00B35769" w:rsidRPr="00323907" w:rsidRDefault="00B35769" w:rsidP="00BF3D59">
            <w:pPr>
              <w:widowControl w:val="0"/>
              <w:tabs>
                <w:tab w:val="left" w:pos="270"/>
                <w:tab w:val="left" w:pos="570"/>
              </w:tabs>
              <w:spacing w:after="0" w:line="240" w:lineRule="auto"/>
              <w:rPr>
                <w:sz w:val="18"/>
                <w:szCs w:val="18"/>
              </w:rPr>
            </w:pPr>
          </w:p>
        </w:tc>
        <w:tc>
          <w:tcPr>
            <w:tcW w:w="283" w:type="dxa"/>
          </w:tcPr>
          <w:p w:rsidR="00B35769" w:rsidRPr="00323907" w:rsidRDefault="00B35769" w:rsidP="00BF3D59">
            <w:pPr>
              <w:widowControl w:val="0"/>
              <w:spacing w:after="0" w:line="240" w:lineRule="auto"/>
              <w:jc w:val="right"/>
              <w:rPr>
                <w:sz w:val="18"/>
                <w:szCs w:val="18"/>
              </w:rPr>
            </w:pPr>
          </w:p>
        </w:tc>
        <w:tc>
          <w:tcPr>
            <w:tcW w:w="1418" w:type="dxa"/>
            <w:tcBorders>
              <w:top w:val="single" w:sz="6" w:space="0" w:color="auto"/>
            </w:tcBorders>
            <w:vAlign w:val="bottom"/>
          </w:tcPr>
          <w:p w:rsidR="00B35769" w:rsidRPr="00CB5D73" w:rsidRDefault="00B35769" w:rsidP="00BF3D59">
            <w:pPr>
              <w:widowControl w:val="0"/>
              <w:spacing w:after="0" w:line="240" w:lineRule="auto"/>
              <w:jc w:val="right"/>
              <w:rPr>
                <w:sz w:val="18"/>
                <w:szCs w:val="18"/>
              </w:rPr>
            </w:pPr>
          </w:p>
        </w:tc>
        <w:tc>
          <w:tcPr>
            <w:tcW w:w="120" w:type="dxa"/>
            <w:vAlign w:val="bottom"/>
          </w:tcPr>
          <w:p w:rsidR="00B35769" w:rsidRPr="00323907" w:rsidRDefault="00B35769" w:rsidP="00BF3D59">
            <w:pPr>
              <w:widowControl w:val="0"/>
              <w:spacing w:after="0" w:line="240" w:lineRule="auto"/>
              <w:jc w:val="right"/>
              <w:rPr>
                <w:bCs/>
                <w:sz w:val="18"/>
                <w:szCs w:val="18"/>
              </w:rPr>
            </w:pPr>
          </w:p>
        </w:tc>
        <w:tc>
          <w:tcPr>
            <w:tcW w:w="1439" w:type="dxa"/>
            <w:tcBorders>
              <w:top w:val="single" w:sz="6" w:space="0" w:color="auto"/>
            </w:tcBorders>
            <w:vAlign w:val="bottom"/>
          </w:tcPr>
          <w:p w:rsidR="00B35769" w:rsidRPr="00323907" w:rsidRDefault="00B35769" w:rsidP="00BF3D59">
            <w:pPr>
              <w:widowControl w:val="0"/>
              <w:spacing w:after="0" w:line="240" w:lineRule="auto"/>
              <w:jc w:val="right"/>
              <w:rPr>
                <w:bCs/>
                <w:sz w:val="18"/>
                <w:szCs w:val="18"/>
              </w:rPr>
            </w:pPr>
          </w:p>
        </w:tc>
      </w:tr>
      <w:tr w:rsidR="00B35769" w:rsidRPr="00323907" w:rsidTr="00651D35">
        <w:trPr>
          <w:trHeight w:hRule="exact" w:val="227"/>
        </w:trPr>
        <w:tc>
          <w:tcPr>
            <w:tcW w:w="5529" w:type="dxa"/>
            <w:noWrap/>
            <w:vAlign w:val="bottom"/>
          </w:tcPr>
          <w:p w:rsidR="00B35769" w:rsidRPr="00323907" w:rsidRDefault="00B35769" w:rsidP="00BF3D59">
            <w:pPr>
              <w:widowControl w:val="0"/>
              <w:tabs>
                <w:tab w:val="left" w:pos="270"/>
                <w:tab w:val="left" w:pos="570"/>
              </w:tabs>
              <w:spacing w:after="0" w:line="240" w:lineRule="auto"/>
              <w:rPr>
                <w:sz w:val="18"/>
                <w:szCs w:val="18"/>
              </w:rPr>
            </w:pPr>
            <w:r w:rsidRPr="00045831">
              <w:rPr>
                <w:sz w:val="18"/>
                <w:szCs w:val="18"/>
              </w:rPr>
              <w:t>Recursos obtidos na alienação de imobilizado</w:t>
            </w:r>
          </w:p>
        </w:tc>
        <w:tc>
          <w:tcPr>
            <w:tcW w:w="283" w:type="dxa"/>
          </w:tcPr>
          <w:p w:rsidR="00B35769" w:rsidRPr="00323907" w:rsidRDefault="00B35769" w:rsidP="00BF3D59">
            <w:pPr>
              <w:widowControl w:val="0"/>
              <w:spacing w:after="0" w:line="240" w:lineRule="auto"/>
              <w:jc w:val="right"/>
              <w:rPr>
                <w:sz w:val="18"/>
                <w:szCs w:val="18"/>
              </w:rPr>
            </w:pPr>
          </w:p>
        </w:tc>
        <w:tc>
          <w:tcPr>
            <w:tcW w:w="1418" w:type="dxa"/>
            <w:tcBorders>
              <w:bottom w:val="double" w:sz="6" w:space="0" w:color="auto"/>
            </w:tcBorders>
            <w:vAlign w:val="bottom"/>
          </w:tcPr>
          <w:p w:rsidR="00B35769" w:rsidRPr="00CB5D73" w:rsidRDefault="00010F56" w:rsidP="00BF3D59">
            <w:pPr>
              <w:widowControl w:val="0"/>
              <w:spacing w:after="0" w:line="240" w:lineRule="auto"/>
              <w:jc w:val="right"/>
              <w:rPr>
                <w:sz w:val="18"/>
                <w:szCs w:val="18"/>
              </w:rPr>
            </w:pPr>
            <w:r>
              <w:rPr>
                <w:sz w:val="18"/>
                <w:szCs w:val="18"/>
              </w:rPr>
              <w:t>743</w:t>
            </w:r>
          </w:p>
        </w:tc>
        <w:tc>
          <w:tcPr>
            <w:tcW w:w="120" w:type="dxa"/>
            <w:vAlign w:val="bottom"/>
          </w:tcPr>
          <w:p w:rsidR="00B35769" w:rsidRPr="00323907" w:rsidDel="00870B97" w:rsidRDefault="00B35769" w:rsidP="00BF3D59">
            <w:pPr>
              <w:widowControl w:val="0"/>
              <w:spacing w:after="0" w:line="240" w:lineRule="auto"/>
              <w:jc w:val="right"/>
              <w:rPr>
                <w:sz w:val="18"/>
                <w:szCs w:val="18"/>
              </w:rPr>
            </w:pPr>
          </w:p>
        </w:tc>
        <w:tc>
          <w:tcPr>
            <w:tcW w:w="1439" w:type="dxa"/>
            <w:tcBorders>
              <w:bottom w:val="double" w:sz="6" w:space="0" w:color="auto"/>
            </w:tcBorders>
            <w:vAlign w:val="bottom"/>
          </w:tcPr>
          <w:p w:rsidR="00B35769" w:rsidRPr="00323907" w:rsidDel="00870B97" w:rsidRDefault="00032C97" w:rsidP="00BF3D59">
            <w:pPr>
              <w:widowControl w:val="0"/>
              <w:spacing w:after="0" w:line="240" w:lineRule="auto"/>
              <w:jc w:val="right"/>
              <w:rPr>
                <w:sz w:val="18"/>
                <w:szCs w:val="18"/>
              </w:rPr>
            </w:pPr>
            <w:r>
              <w:rPr>
                <w:sz w:val="18"/>
                <w:szCs w:val="18"/>
              </w:rPr>
              <w:t>1.614</w:t>
            </w:r>
          </w:p>
        </w:tc>
      </w:tr>
    </w:tbl>
    <w:p w:rsidR="00B35769" w:rsidRDefault="00B35769" w:rsidP="00BF3D59">
      <w:pPr>
        <w:spacing w:after="0"/>
        <w:rPr>
          <w:bCs/>
          <w:iCs/>
          <w:sz w:val="20"/>
          <w:szCs w:val="20"/>
        </w:rPr>
      </w:pPr>
      <w:r>
        <w:rPr>
          <w:bCs/>
          <w:iCs/>
          <w:sz w:val="20"/>
          <w:szCs w:val="20"/>
        </w:rPr>
        <w:br w:type="page"/>
      </w:r>
      <w:bookmarkStart w:id="9" w:name="OLE_LINK55"/>
      <w:bookmarkStart w:id="10" w:name="OLE_LINK63"/>
    </w:p>
    <w:p w:rsidR="00B35769" w:rsidRDefault="00B35769" w:rsidP="00BF3D59">
      <w:pPr>
        <w:spacing w:after="0"/>
        <w:rPr>
          <w:b/>
          <w:bCs/>
          <w:iCs/>
          <w:sz w:val="20"/>
          <w:szCs w:val="20"/>
        </w:rPr>
      </w:pPr>
    </w:p>
    <w:p w:rsidR="00B35769" w:rsidRDefault="00B35769" w:rsidP="00BF3D59">
      <w:pPr>
        <w:spacing w:after="0"/>
        <w:rPr>
          <w:b/>
          <w:bCs/>
          <w:iCs/>
          <w:sz w:val="20"/>
          <w:szCs w:val="20"/>
        </w:rPr>
      </w:pPr>
      <w:r>
        <w:rPr>
          <w:b/>
          <w:bCs/>
          <w:iCs/>
          <w:sz w:val="20"/>
          <w:szCs w:val="20"/>
        </w:rPr>
        <w:t>21</w:t>
      </w:r>
      <w:r w:rsidRPr="003B20B6">
        <w:rPr>
          <w:b/>
          <w:bCs/>
          <w:iCs/>
          <w:sz w:val="20"/>
          <w:szCs w:val="20"/>
        </w:rPr>
        <w:t>.</w:t>
      </w:r>
      <w:r w:rsidRPr="003B20B6">
        <w:rPr>
          <w:b/>
          <w:bCs/>
          <w:iCs/>
          <w:sz w:val="20"/>
          <w:szCs w:val="20"/>
        </w:rPr>
        <w:tab/>
        <w:t>Compromissos e contingências</w:t>
      </w:r>
    </w:p>
    <w:p w:rsidR="00651D35" w:rsidRDefault="00651D35" w:rsidP="00BF3D59">
      <w:pPr>
        <w:spacing w:after="0"/>
        <w:rPr>
          <w:b/>
          <w:bCs/>
          <w:iCs/>
          <w:sz w:val="20"/>
          <w:szCs w:val="20"/>
        </w:rPr>
      </w:pPr>
    </w:p>
    <w:p w:rsidR="00B35769" w:rsidRPr="003B20B6" w:rsidRDefault="00B35769" w:rsidP="00BF3D59">
      <w:pPr>
        <w:widowControl w:val="0"/>
        <w:spacing w:after="0" w:line="264" w:lineRule="auto"/>
        <w:rPr>
          <w:b/>
          <w:sz w:val="20"/>
          <w:szCs w:val="20"/>
        </w:rPr>
      </w:pPr>
      <w:r w:rsidRPr="003B20B6">
        <w:rPr>
          <w:b/>
          <w:iCs/>
          <w:sz w:val="20"/>
          <w:szCs w:val="20"/>
        </w:rPr>
        <w:t>(a)</w:t>
      </w:r>
      <w:r w:rsidRPr="003B20B6">
        <w:rPr>
          <w:b/>
          <w:iCs/>
          <w:sz w:val="20"/>
          <w:szCs w:val="20"/>
        </w:rPr>
        <w:tab/>
        <w:t xml:space="preserve">Compromissos por arrendamentos operacionais </w:t>
      </w:r>
    </w:p>
    <w:p w:rsidR="00B35769" w:rsidRPr="001E7FA0" w:rsidRDefault="00B35769" w:rsidP="00BF3D59">
      <w:pPr>
        <w:widowControl w:val="0"/>
        <w:spacing w:after="0" w:line="264" w:lineRule="auto"/>
        <w:rPr>
          <w:sz w:val="20"/>
          <w:szCs w:val="20"/>
        </w:rPr>
      </w:pPr>
    </w:p>
    <w:p w:rsidR="00B35769" w:rsidRDefault="00B35769" w:rsidP="00BF3D59">
      <w:pPr>
        <w:pStyle w:val="Corpodetexto2"/>
        <w:tabs>
          <w:tab w:val="left" w:pos="708"/>
        </w:tabs>
        <w:spacing w:after="0" w:line="252" w:lineRule="auto"/>
        <w:jc w:val="both"/>
        <w:rPr>
          <w:sz w:val="20"/>
          <w:szCs w:val="20"/>
        </w:rPr>
      </w:pPr>
      <w:r w:rsidRPr="003B20B6">
        <w:rPr>
          <w:sz w:val="20"/>
          <w:szCs w:val="20"/>
        </w:rPr>
        <w:t xml:space="preserve">A TLA possui obrigações decorrentes da contratação de operações de arrendamento de aeronaves sob a modalidade operacional simples. Os valores correspondentes aos compromissos dos equipamentos arrendados não estão refletidos no balanço patrimonial. </w:t>
      </w:r>
      <w:r>
        <w:rPr>
          <w:sz w:val="20"/>
          <w:szCs w:val="20"/>
        </w:rPr>
        <w:t>Em 3</w:t>
      </w:r>
      <w:r w:rsidR="00651D35">
        <w:rPr>
          <w:sz w:val="20"/>
          <w:szCs w:val="20"/>
        </w:rPr>
        <w:t>0</w:t>
      </w:r>
      <w:r>
        <w:rPr>
          <w:sz w:val="20"/>
          <w:szCs w:val="20"/>
        </w:rPr>
        <w:t xml:space="preserve"> de </w:t>
      </w:r>
      <w:r w:rsidR="00651D35">
        <w:rPr>
          <w:sz w:val="20"/>
          <w:szCs w:val="20"/>
        </w:rPr>
        <w:t>junho</w:t>
      </w:r>
      <w:r>
        <w:rPr>
          <w:sz w:val="20"/>
          <w:szCs w:val="20"/>
        </w:rPr>
        <w:t xml:space="preserve"> de 2012, a</w:t>
      </w:r>
      <w:r w:rsidRPr="003B20B6">
        <w:rPr>
          <w:sz w:val="20"/>
          <w:szCs w:val="20"/>
        </w:rPr>
        <w:t xml:space="preserve"> T</w:t>
      </w:r>
      <w:r>
        <w:rPr>
          <w:sz w:val="20"/>
          <w:szCs w:val="20"/>
        </w:rPr>
        <w:t>LA</w:t>
      </w:r>
      <w:r w:rsidRPr="003B20B6">
        <w:rPr>
          <w:sz w:val="20"/>
          <w:szCs w:val="20"/>
        </w:rPr>
        <w:t xml:space="preserve"> possui </w:t>
      </w:r>
      <w:r w:rsidR="00C65F9F">
        <w:rPr>
          <w:sz w:val="20"/>
          <w:szCs w:val="20"/>
        </w:rPr>
        <w:t>73</w:t>
      </w:r>
      <w:r w:rsidRPr="003B20B6">
        <w:rPr>
          <w:sz w:val="20"/>
          <w:szCs w:val="20"/>
        </w:rPr>
        <w:t xml:space="preserve"> aeronaves na modalidade de arrendamento operacional simples (</w:t>
      </w:r>
      <w:r>
        <w:rPr>
          <w:sz w:val="20"/>
          <w:szCs w:val="20"/>
        </w:rPr>
        <w:t xml:space="preserve">31 de dezembro de </w:t>
      </w:r>
      <w:r w:rsidRPr="003B20B6">
        <w:rPr>
          <w:sz w:val="20"/>
          <w:szCs w:val="20"/>
        </w:rPr>
        <w:t>201</w:t>
      </w:r>
      <w:r>
        <w:rPr>
          <w:sz w:val="20"/>
          <w:szCs w:val="20"/>
        </w:rPr>
        <w:t>1</w:t>
      </w:r>
      <w:r w:rsidRPr="003B20B6">
        <w:rPr>
          <w:sz w:val="20"/>
          <w:szCs w:val="20"/>
        </w:rPr>
        <w:t xml:space="preserve"> – </w:t>
      </w:r>
      <w:r>
        <w:rPr>
          <w:sz w:val="20"/>
          <w:szCs w:val="20"/>
        </w:rPr>
        <w:t>72</w:t>
      </w:r>
      <w:r w:rsidRPr="003B20B6">
        <w:rPr>
          <w:sz w:val="20"/>
          <w:szCs w:val="20"/>
        </w:rPr>
        <w:t xml:space="preserve"> aeronaves). Os contratos têm prazo médio de </w:t>
      </w:r>
      <w:r w:rsidR="00C65F9F">
        <w:rPr>
          <w:sz w:val="20"/>
          <w:szCs w:val="20"/>
        </w:rPr>
        <w:t>108</w:t>
      </w:r>
      <w:r w:rsidRPr="003B20B6">
        <w:rPr>
          <w:sz w:val="20"/>
          <w:szCs w:val="20"/>
        </w:rPr>
        <w:t xml:space="preserve"> meses e são atualizados com base na variação da cotação do dólar norte-americano, acrescidos da </w:t>
      </w:r>
      <w:r w:rsidRPr="003B20B6">
        <w:rPr>
          <w:i/>
          <w:sz w:val="20"/>
          <w:szCs w:val="20"/>
        </w:rPr>
        <w:t>LIBOR</w:t>
      </w:r>
      <w:r w:rsidRPr="003B20B6">
        <w:rPr>
          <w:sz w:val="20"/>
          <w:szCs w:val="20"/>
        </w:rPr>
        <w:t xml:space="preserve">. O custo dos contratos de arrendamento das aeronaves, reconhecidos no resultado </w:t>
      </w:r>
      <w:r w:rsidRPr="00710E8F">
        <w:rPr>
          <w:sz w:val="20"/>
          <w:szCs w:val="20"/>
        </w:rPr>
        <w:t>consolidado, na rubrica “Custo dos serviços prestados”, totalizou, no período findo em 3</w:t>
      </w:r>
      <w:r w:rsidR="00651D35" w:rsidRPr="00710E8F">
        <w:rPr>
          <w:sz w:val="20"/>
          <w:szCs w:val="20"/>
        </w:rPr>
        <w:t>0</w:t>
      </w:r>
      <w:r w:rsidRPr="00710E8F">
        <w:rPr>
          <w:sz w:val="20"/>
          <w:szCs w:val="20"/>
        </w:rPr>
        <w:t xml:space="preserve"> de </w:t>
      </w:r>
      <w:r w:rsidR="00651D35" w:rsidRPr="00710E8F">
        <w:rPr>
          <w:sz w:val="20"/>
          <w:szCs w:val="20"/>
        </w:rPr>
        <w:t>junho</w:t>
      </w:r>
      <w:r w:rsidRPr="00710E8F">
        <w:rPr>
          <w:sz w:val="20"/>
          <w:szCs w:val="20"/>
        </w:rPr>
        <w:t xml:space="preserve"> de 2012, R$ </w:t>
      </w:r>
      <w:r w:rsidR="00D318BD" w:rsidRPr="00710E8F">
        <w:rPr>
          <w:sz w:val="20"/>
          <w:szCs w:val="20"/>
        </w:rPr>
        <w:t>252.190</w:t>
      </w:r>
      <w:r w:rsidRPr="00710E8F">
        <w:rPr>
          <w:sz w:val="20"/>
          <w:szCs w:val="20"/>
        </w:rPr>
        <w:t xml:space="preserve"> (3</w:t>
      </w:r>
      <w:r w:rsidR="00651D35" w:rsidRPr="00710E8F">
        <w:rPr>
          <w:sz w:val="20"/>
          <w:szCs w:val="20"/>
        </w:rPr>
        <w:t>0</w:t>
      </w:r>
      <w:r w:rsidRPr="00710E8F">
        <w:rPr>
          <w:sz w:val="20"/>
          <w:szCs w:val="20"/>
        </w:rPr>
        <w:t xml:space="preserve"> de </w:t>
      </w:r>
      <w:r w:rsidR="00651D35" w:rsidRPr="00710E8F">
        <w:rPr>
          <w:sz w:val="20"/>
          <w:szCs w:val="20"/>
        </w:rPr>
        <w:t>junho</w:t>
      </w:r>
      <w:r w:rsidRPr="00710E8F">
        <w:rPr>
          <w:sz w:val="20"/>
          <w:szCs w:val="20"/>
        </w:rPr>
        <w:t xml:space="preserve"> de 2011 – R$ </w:t>
      </w:r>
      <w:r w:rsidR="00710E8F" w:rsidRPr="00710E8F">
        <w:rPr>
          <w:sz w:val="20"/>
          <w:szCs w:val="20"/>
        </w:rPr>
        <w:t>195.213</w:t>
      </w:r>
      <w:r w:rsidRPr="00710E8F">
        <w:rPr>
          <w:sz w:val="20"/>
          <w:szCs w:val="20"/>
        </w:rPr>
        <w:t>), respectivamente, equivalentes a aproximadamente US$ </w:t>
      </w:r>
      <w:r w:rsidR="00D318BD" w:rsidRPr="00710E8F">
        <w:rPr>
          <w:sz w:val="20"/>
          <w:szCs w:val="20"/>
        </w:rPr>
        <w:t>124.766</w:t>
      </w:r>
      <w:r w:rsidRPr="00710E8F">
        <w:rPr>
          <w:sz w:val="20"/>
          <w:szCs w:val="20"/>
        </w:rPr>
        <w:t xml:space="preserve"> mil (3</w:t>
      </w:r>
      <w:r w:rsidR="00651D35" w:rsidRPr="00710E8F">
        <w:rPr>
          <w:sz w:val="20"/>
          <w:szCs w:val="20"/>
        </w:rPr>
        <w:t>0</w:t>
      </w:r>
      <w:r w:rsidRPr="00710E8F">
        <w:rPr>
          <w:sz w:val="20"/>
          <w:szCs w:val="20"/>
        </w:rPr>
        <w:t xml:space="preserve"> de </w:t>
      </w:r>
      <w:r w:rsidR="00651D35" w:rsidRPr="00710E8F">
        <w:rPr>
          <w:sz w:val="20"/>
          <w:szCs w:val="20"/>
        </w:rPr>
        <w:t>junho</w:t>
      </w:r>
      <w:r w:rsidRPr="00710E8F">
        <w:rPr>
          <w:sz w:val="20"/>
          <w:szCs w:val="20"/>
        </w:rPr>
        <w:t xml:space="preserve"> de 2011 – US$ </w:t>
      </w:r>
      <w:r w:rsidR="00710E8F" w:rsidRPr="00710E8F">
        <w:rPr>
          <w:sz w:val="20"/>
          <w:szCs w:val="20"/>
        </w:rPr>
        <w:t>125.048</w:t>
      </w:r>
      <w:r w:rsidRPr="00710E8F">
        <w:rPr>
          <w:sz w:val="20"/>
          <w:szCs w:val="20"/>
        </w:rPr>
        <w:t xml:space="preserve"> mil).</w:t>
      </w:r>
      <w:r w:rsidRPr="003B20B6">
        <w:rPr>
          <w:sz w:val="20"/>
          <w:szCs w:val="20"/>
        </w:rPr>
        <w:t xml:space="preserve"> </w:t>
      </w:r>
    </w:p>
    <w:p w:rsidR="00B35769" w:rsidRPr="003B20B6" w:rsidRDefault="00B35769" w:rsidP="00BF3D59">
      <w:pPr>
        <w:pStyle w:val="Corpodetexto2"/>
        <w:tabs>
          <w:tab w:val="left" w:pos="708"/>
        </w:tabs>
        <w:spacing w:after="0" w:line="252" w:lineRule="auto"/>
        <w:jc w:val="both"/>
        <w:rPr>
          <w:sz w:val="20"/>
          <w:szCs w:val="20"/>
        </w:rPr>
      </w:pPr>
    </w:p>
    <w:p w:rsidR="00B35769" w:rsidRDefault="00B35769" w:rsidP="00BF3D59">
      <w:pPr>
        <w:pStyle w:val="Corpodetexto2"/>
        <w:tabs>
          <w:tab w:val="left" w:pos="708"/>
        </w:tabs>
        <w:spacing w:after="0" w:line="252" w:lineRule="auto"/>
        <w:jc w:val="both"/>
        <w:rPr>
          <w:bCs/>
          <w:sz w:val="20"/>
          <w:szCs w:val="20"/>
        </w:rPr>
      </w:pPr>
      <w:r w:rsidRPr="003B20B6">
        <w:rPr>
          <w:sz w:val="20"/>
          <w:szCs w:val="20"/>
        </w:rPr>
        <w:t>Para a maioria das operações foram oferecidas cartas de fiança ou depósitos como garantia de emissão da Companhia</w:t>
      </w:r>
      <w:r w:rsidRPr="003B20B6">
        <w:rPr>
          <w:bCs/>
          <w:sz w:val="20"/>
          <w:szCs w:val="20"/>
        </w:rPr>
        <w:t>.</w:t>
      </w:r>
    </w:p>
    <w:p w:rsidR="00B35769" w:rsidRDefault="00B35769" w:rsidP="00BF3D59">
      <w:pPr>
        <w:pStyle w:val="Corpodetexto2"/>
        <w:tabs>
          <w:tab w:val="left" w:pos="708"/>
        </w:tabs>
        <w:spacing w:after="0" w:line="252" w:lineRule="auto"/>
        <w:jc w:val="both"/>
        <w:rPr>
          <w:bCs/>
          <w:sz w:val="20"/>
          <w:szCs w:val="20"/>
        </w:rPr>
      </w:pPr>
    </w:p>
    <w:p w:rsidR="00B35769" w:rsidRDefault="00B35769" w:rsidP="00BF3D59">
      <w:pPr>
        <w:spacing w:after="0" w:line="252" w:lineRule="auto"/>
        <w:jc w:val="both"/>
        <w:rPr>
          <w:sz w:val="20"/>
          <w:szCs w:val="20"/>
        </w:rPr>
      </w:pPr>
      <w:r w:rsidRPr="003B20B6">
        <w:rPr>
          <w:sz w:val="20"/>
          <w:szCs w:val="20"/>
        </w:rPr>
        <w:t xml:space="preserve">Adicionalmente, de forma a atender o cronograma de pagamentos previsto em contrato, foram oferecidas notas promissórias com aval da Companhia que totalizavam, no </w:t>
      </w:r>
      <w:r>
        <w:rPr>
          <w:sz w:val="20"/>
          <w:szCs w:val="20"/>
        </w:rPr>
        <w:t xml:space="preserve">período </w:t>
      </w:r>
      <w:r w:rsidRPr="003B20B6">
        <w:rPr>
          <w:sz w:val="20"/>
          <w:szCs w:val="20"/>
        </w:rPr>
        <w:t>findo em 3</w:t>
      </w:r>
      <w:r w:rsidR="00651D35">
        <w:rPr>
          <w:sz w:val="20"/>
          <w:szCs w:val="20"/>
        </w:rPr>
        <w:t>0</w:t>
      </w:r>
      <w:r w:rsidRPr="003B20B6">
        <w:rPr>
          <w:sz w:val="20"/>
          <w:szCs w:val="20"/>
        </w:rPr>
        <w:t xml:space="preserve"> de </w:t>
      </w:r>
      <w:r w:rsidR="00651D35">
        <w:rPr>
          <w:sz w:val="20"/>
          <w:szCs w:val="20"/>
        </w:rPr>
        <w:t>junho</w:t>
      </w:r>
      <w:r w:rsidRPr="003B20B6">
        <w:rPr>
          <w:sz w:val="20"/>
          <w:szCs w:val="20"/>
        </w:rPr>
        <w:t xml:space="preserve"> de 201</w:t>
      </w:r>
      <w:r>
        <w:rPr>
          <w:sz w:val="20"/>
          <w:szCs w:val="20"/>
        </w:rPr>
        <w:t>2</w:t>
      </w:r>
      <w:r w:rsidRPr="003B20B6">
        <w:rPr>
          <w:sz w:val="20"/>
          <w:szCs w:val="20"/>
        </w:rPr>
        <w:t xml:space="preserve">, </w:t>
      </w:r>
      <w:r w:rsidRPr="00C65F9F">
        <w:rPr>
          <w:sz w:val="20"/>
          <w:szCs w:val="20"/>
        </w:rPr>
        <w:t xml:space="preserve">R$ </w:t>
      </w:r>
      <w:r w:rsidR="00C65F9F" w:rsidRPr="00C65F9F">
        <w:rPr>
          <w:sz w:val="20"/>
          <w:szCs w:val="20"/>
        </w:rPr>
        <w:t>2.204</w:t>
      </w:r>
      <w:r w:rsidRPr="003B20B6">
        <w:rPr>
          <w:sz w:val="20"/>
          <w:szCs w:val="20"/>
        </w:rPr>
        <w:t xml:space="preserve"> (</w:t>
      </w:r>
      <w:r>
        <w:rPr>
          <w:sz w:val="20"/>
          <w:szCs w:val="20"/>
        </w:rPr>
        <w:t xml:space="preserve">31 de dezembro de </w:t>
      </w:r>
      <w:r w:rsidRPr="003B20B6">
        <w:rPr>
          <w:sz w:val="20"/>
          <w:szCs w:val="20"/>
        </w:rPr>
        <w:t>201</w:t>
      </w:r>
      <w:r>
        <w:rPr>
          <w:sz w:val="20"/>
          <w:szCs w:val="20"/>
        </w:rPr>
        <w:t>1</w:t>
      </w:r>
      <w:r w:rsidRPr="003B20B6">
        <w:rPr>
          <w:sz w:val="20"/>
          <w:szCs w:val="20"/>
        </w:rPr>
        <w:t xml:space="preserve"> – R$ </w:t>
      </w:r>
      <w:r>
        <w:rPr>
          <w:sz w:val="20"/>
          <w:szCs w:val="20"/>
        </w:rPr>
        <w:t>3.243</w:t>
      </w:r>
      <w:r w:rsidRPr="003B20B6">
        <w:rPr>
          <w:sz w:val="20"/>
          <w:szCs w:val="20"/>
        </w:rPr>
        <w:t>).</w:t>
      </w:r>
    </w:p>
    <w:p w:rsidR="00B35769" w:rsidRPr="003B20B6" w:rsidRDefault="00B35769" w:rsidP="00BF3D59">
      <w:pPr>
        <w:spacing w:after="0" w:line="252" w:lineRule="auto"/>
        <w:jc w:val="both"/>
        <w:rPr>
          <w:sz w:val="20"/>
          <w:szCs w:val="20"/>
        </w:rPr>
      </w:pPr>
    </w:p>
    <w:bookmarkEnd w:id="9"/>
    <w:bookmarkEnd w:id="10"/>
    <w:p w:rsidR="00B35769" w:rsidRDefault="00B35769" w:rsidP="00BF3D59">
      <w:pPr>
        <w:spacing w:after="0"/>
        <w:jc w:val="both"/>
        <w:rPr>
          <w:sz w:val="20"/>
          <w:szCs w:val="20"/>
        </w:rPr>
      </w:pPr>
      <w:r w:rsidRPr="003B20B6">
        <w:rPr>
          <w:sz w:val="20"/>
          <w:szCs w:val="20"/>
        </w:rPr>
        <w:t>Os desembolsos futuros assumidos em decorrência desses contratos são demonstrados como segue:</w:t>
      </w:r>
    </w:p>
    <w:p w:rsidR="00651D35" w:rsidRDefault="00651D35" w:rsidP="00BF3D59">
      <w:pPr>
        <w:spacing w:after="0"/>
        <w:jc w:val="both"/>
        <w:rPr>
          <w:sz w:val="20"/>
          <w:szCs w:val="20"/>
        </w:rPr>
      </w:pPr>
    </w:p>
    <w:tbl>
      <w:tblPr>
        <w:tblStyle w:val="Tabelacomgrade"/>
        <w:tblW w:w="86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35"/>
        <w:gridCol w:w="273"/>
        <w:gridCol w:w="2137"/>
        <w:gridCol w:w="236"/>
        <w:gridCol w:w="1465"/>
        <w:gridCol w:w="237"/>
        <w:gridCol w:w="1464"/>
      </w:tblGrid>
      <w:tr w:rsidR="00B35769" w:rsidRPr="00320F6E" w:rsidTr="00786E36">
        <w:tc>
          <w:tcPr>
            <w:tcW w:w="2835" w:type="dxa"/>
            <w:vAlign w:val="bottom"/>
          </w:tcPr>
          <w:p w:rsidR="00B35769" w:rsidRDefault="00B35769" w:rsidP="00BF3D59">
            <w:pPr>
              <w:jc w:val="right"/>
              <w:rPr>
                <w:rFonts w:eastAsia="Times New Roman"/>
                <w:b/>
                <w:sz w:val="18"/>
                <w:szCs w:val="18"/>
                <w:lang w:eastAsia="pt-BR"/>
              </w:rPr>
            </w:pPr>
          </w:p>
        </w:tc>
        <w:tc>
          <w:tcPr>
            <w:tcW w:w="273" w:type="dxa"/>
            <w:vAlign w:val="bottom"/>
          </w:tcPr>
          <w:p w:rsidR="00B35769" w:rsidRDefault="00B35769" w:rsidP="00BF3D59">
            <w:pPr>
              <w:jc w:val="right"/>
              <w:rPr>
                <w:rFonts w:eastAsia="Times New Roman"/>
                <w:b/>
                <w:sz w:val="18"/>
                <w:szCs w:val="18"/>
                <w:lang w:eastAsia="pt-BR"/>
              </w:rPr>
            </w:pPr>
          </w:p>
        </w:tc>
        <w:tc>
          <w:tcPr>
            <w:tcW w:w="2137" w:type="dxa"/>
            <w:tcBorders>
              <w:bottom w:val="single" w:sz="4" w:space="0" w:color="auto"/>
            </w:tcBorders>
            <w:vAlign w:val="bottom"/>
          </w:tcPr>
          <w:p w:rsidR="00B35769" w:rsidRDefault="00B35769" w:rsidP="00BF3D59">
            <w:pPr>
              <w:jc w:val="right"/>
              <w:rPr>
                <w:rFonts w:eastAsia="Times New Roman"/>
                <w:b/>
                <w:sz w:val="18"/>
                <w:szCs w:val="18"/>
                <w:lang w:eastAsia="pt-BR"/>
              </w:rPr>
            </w:pPr>
            <w:r w:rsidRPr="00320F6E">
              <w:rPr>
                <w:rFonts w:eastAsia="Times New Roman"/>
                <w:b/>
                <w:sz w:val="18"/>
                <w:szCs w:val="18"/>
                <w:lang w:eastAsia="pt-BR"/>
              </w:rPr>
              <w:t>Pagamentos mensais com vencimento final em</w:t>
            </w:r>
          </w:p>
        </w:tc>
        <w:tc>
          <w:tcPr>
            <w:tcW w:w="236" w:type="dxa"/>
            <w:vAlign w:val="bottom"/>
          </w:tcPr>
          <w:p w:rsidR="00B35769" w:rsidRDefault="00B35769" w:rsidP="00BF3D59">
            <w:pPr>
              <w:jc w:val="right"/>
              <w:rPr>
                <w:rFonts w:eastAsia="Times New Roman"/>
                <w:b/>
                <w:sz w:val="18"/>
                <w:szCs w:val="18"/>
                <w:lang w:eastAsia="pt-BR"/>
              </w:rPr>
            </w:pPr>
          </w:p>
        </w:tc>
        <w:tc>
          <w:tcPr>
            <w:tcW w:w="1465" w:type="dxa"/>
            <w:tcBorders>
              <w:bottom w:val="single" w:sz="4" w:space="0" w:color="auto"/>
            </w:tcBorders>
            <w:vAlign w:val="bottom"/>
          </w:tcPr>
          <w:p w:rsidR="00B35769" w:rsidRDefault="00B35769" w:rsidP="00BF3D59">
            <w:pPr>
              <w:jc w:val="right"/>
              <w:rPr>
                <w:rFonts w:eastAsia="Times New Roman"/>
                <w:b/>
                <w:sz w:val="18"/>
                <w:szCs w:val="18"/>
                <w:lang w:eastAsia="pt-BR"/>
              </w:rPr>
            </w:pPr>
            <w:r w:rsidRPr="00320F6E">
              <w:rPr>
                <w:rFonts w:eastAsia="Times New Roman"/>
                <w:b/>
                <w:sz w:val="18"/>
                <w:szCs w:val="18"/>
                <w:lang w:eastAsia="pt-BR"/>
              </w:rPr>
              <w:t>3</w:t>
            </w:r>
            <w:r w:rsidR="00651D35">
              <w:rPr>
                <w:rFonts w:eastAsia="Times New Roman"/>
                <w:b/>
                <w:sz w:val="18"/>
                <w:szCs w:val="18"/>
                <w:lang w:eastAsia="pt-BR"/>
              </w:rPr>
              <w:t>0</w:t>
            </w:r>
            <w:r w:rsidRPr="00320F6E">
              <w:rPr>
                <w:rFonts w:eastAsia="Times New Roman"/>
                <w:b/>
                <w:sz w:val="18"/>
                <w:szCs w:val="18"/>
                <w:lang w:eastAsia="pt-BR"/>
              </w:rPr>
              <w:t xml:space="preserve"> de </w:t>
            </w:r>
            <w:r w:rsidR="00651D35">
              <w:rPr>
                <w:rFonts w:eastAsia="Times New Roman"/>
                <w:b/>
                <w:sz w:val="18"/>
                <w:szCs w:val="18"/>
                <w:lang w:eastAsia="pt-BR"/>
              </w:rPr>
              <w:t>junho</w:t>
            </w:r>
          </w:p>
          <w:p w:rsidR="00B35769" w:rsidRDefault="00B35769" w:rsidP="00BF3D59">
            <w:pPr>
              <w:jc w:val="right"/>
              <w:rPr>
                <w:rFonts w:eastAsia="Times New Roman"/>
                <w:b/>
                <w:sz w:val="18"/>
                <w:szCs w:val="18"/>
                <w:lang w:eastAsia="pt-BR"/>
              </w:rPr>
            </w:pPr>
            <w:r w:rsidRPr="00320F6E">
              <w:rPr>
                <w:rFonts w:eastAsia="Times New Roman"/>
                <w:b/>
                <w:sz w:val="18"/>
                <w:szCs w:val="18"/>
                <w:lang w:eastAsia="pt-BR"/>
              </w:rPr>
              <w:t xml:space="preserve"> de 201</w:t>
            </w:r>
            <w:r>
              <w:rPr>
                <w:rFonts w:eastAsia="Times New Roman"/>
                <w:b/>
                <w:sz w:val="18"/>
                <w:szCs w:val="18"/>
                <w:lang w:eastAsia="pt-BR"/>
              </w:rPr>
              <w:t>2</w:t>
            </w:r>
          </w:p>
        </w:tc>
        <w:tc>
          <w:tcPr>
            <w:tcW w:w="237" w:type="dxa"/>
            <w:vAlign w:val="bottom"/>
          </w:tcPr>
          <w:p w:rsidR="00B35769" w:rsidRDefault="00B35769" w:rsidP="00BF3D59">
            <w:pPr>
              <w:jc w:val="right"/>
              <w:rPr>
                <w:rFonts w:eastAsia="Times New Roman"/>
                <w:b/>
                <w:sz w:val="18"/>
                <w:szCs w:val="18"/>
                <w:lang w:eastAsia="pt-BR"/>
              </w:rPr>
            </w:pPr>
          </w:p>
        </w:tc>
        <w:tc>
          <w:tcPr>
            <w:tcW w:w="1464" w:type="dxa"/>
            <w:tcBorders>
              <w:bottom w:val="single" w:sz="4" w:space="0" w:color="auto"/>
            </w:tcBorders>
            <w:vAlign w:val="bottom"/>
          </w:tcPr>
          <w:p w:rsidR="00B35769" w:rsidRDefault="00B35769" w:rsidP="00BF3D59">
            <w:pPr>
              <w:jc w:val="right"/>
              <w:rPr>
                <w:rFonts w:eastAsia="Times New Roman"/>
                <w:b/>
                <w:sz w:val="18"/>
                <w:szCs w:val="18"/>
                <w:lang w:eastAsia="pt-BR"/>
              </w:rPr>
            </w:pPr>
            <w:r w:rsidRPr="00320F6E">
              <w:rPr>
                <w:rFonts w:eastAsia="Times New Roman"/>
                <w:b/>
                <w:sz w:val="18"/>
                <w:szCs w:val="18"/>
                <w:lang w:eastAsia="pt-BR"/>
              </w:rPr>
              <w:t>31 de dezembro</w:t>
            </w:r>
          </w:p>
          <w:p w:rsidR="00B35769" w:rsidRDefault="00B35769" w:rsidP="00BF3D59">
            <w:pPr>
              <w:jc w:val="right"/>
              <w:rPr>
                <w:rFonts w:eastAsia="Times New Roman"/>
                <w:b/>
                <w:sz w:val="18"/>
                <w:szCs w:val="18"/>
                <w:lang w:eastAsia="pt-BR"/>
              </w:rPr>
            </w:pPr>
            <w:r w:rsidRPr="00320F6E">
              <w:rPr>
                <w:rFonts w:eastAsia="Times New Roman"/>
                <w:b/>
                <w:sz w:val="18"/>
                <w:szCs w:val="18"/>
                <w:lang w:eastAsia="pt-BR"/>
              </w:rPr>
              <w:t xml:space="preserve"> de 201</w:t>
            </w:r>
            <w:r>
              <w:rPr>
                <w:rFonts w:eastAsia="Times New Roman"/>
                <w:b/>
                <w:sz w:val="18"/>
                <w:szCs w:val="18"/>
                <w:lang w:eastAsia="pt-BR"/>
              </w:rPr>
              <w:t>1</w:t>
            </w:r>
          </w:p>
        </w:tc>
      </w:tr>
      <w:tr w:rsidR="00B35769" w:rsidRPr="004F2D38" w:rsidTr="00786E36">
        <w:tc>
          <w:tcPr>
            <w:tcW w:w="2835" w:type="dxa"/>
            <w:vAlign w:val="bottom"/>
          </w:tcPr>
          <w:p w:rsidR="00B35769" w:rsidRDefault="00B35769" w:rsidP="00BF3D59">
            <w:pPr>
              <w:rPr>
                <w:rFonts w:eastAsia="Times New Roman"/>
                <w:sz w:val="18"/>
                <w:szCs w:val="18"/>
                <w:lang w:eastAsia="pt-BR"/>
              </w:rPr>
            </w:pPr>
            <w:r w:rsidRPr="00320F6E">
              <w:rPr>
                <w:rFonts w:eastAsia="Times New Roman"/>
                <w:sz w:val="18"/>
                <w:szCs w:val="18"/>
                <w:lang w:eastAsia="pt-BR"/>
              </w:rPr>
              <w:t> </w:t>
            </w:r>
            <w:r w:rsidRPr="004F2D38">
              <w:rPr>
                <w:rFonts w:eastAsia="Times New Roman"/>
                <w:sz w:val="18"/>
                <w:szCs w:val="18"/>
                <w:lang w:eastAsia="pt-BR"/>
              </w:rPr>
              <w:t>Em moeda estrangeira –US$ (*)</w:t>
            </w:r>
          </w:p>
        </w:tc>
        <w:tc>
          <w:tcPr>
            <w:tcW w:w="273" w:type="dxa"/>
          </w:tcPr>
          <w:p w:rsidR="00B35769" w:rsidRDefault="00B35769" w:rsidP="00BF3D59">
            <w:pPr>
              <w:rPr>
                <w:rFonts w:eastAsia="Times New Roman"/>
                <w:sz w:val="18"/>
                <w:szCs w:val="18"/>
                <w:lang w:eastAsia="pt-BR"/>
              </w:rPr>
            </w:pPr>
          </w:p>
        </w:tc>
        <w:tc>
          <w:tcPr>
            <w:tcW w:w="2137" w:type="dxa"/>
            <w:tcBorders>
              <w:top w:val="single" w:sz="4" w:space="0" w:color="auto"/>
            </w:tcBorders>
            <w:vAlign w:val="bottom"/>
          </w:tcPr>
          <w:p w:rsidR="00B35769" w:rsidRDefault="00B35769" w:rsidP="00BF3D59">
            <w:pPr>
              <w:rPr>
                <w:rFonts w:eastAsia="Times New Roman"/>
                <w:sz w:val="18"/>
                <w:szCs w:val="18"/>
                <w:lang w:eastAsia="pt-BR"/>
              </w:rPr>
            </w:pPr>
          </w:p>
        </w:tc>
        <w:tc>
          <w:tcPr>
            <w:tcW w:w="236" w:type="dxa"/>
            <w:vAlign w:val="bottom"/>
          </w:tcPr>
          <w:p w:rsidR="00B35769" w:rsidRDefault="00B35769" w:rsidP="00BF3D59">
            <w:pPr>
              <w:rPr>
                <w:rFonts w:eastAsia="Times New Roman"/>
                <w:sz w:val="18"/>
                <w:szCs w:val="18"/>
                <w:lang w:eastAsia="pt-BR"/>
              </w:rPr>
            </w:pPr>
          </w:p>
        </w:tc>
        <w:tc>
          <w:tcPr>
            <w:tcW w:w="1465" w:type="dxa"/>
            <w:tcBorders>
              <w:top w:val="single" w:sz="4" w:space="0" w:color="auto"/>
            </w:tcBorders>
            <w:vAlign w:val="bottom"/>
          </w:tcPr>
          <w:p w:rsidR="00B35769" w:rsidRDefault="00B35769" w:rsidP="00BF3D59">
            <w:pPr>
              <w:rPr>
                <w:rFonts w:eastAsia="Times New Roman"/>
                <w:sz w:val="18"/>
                <w:szCs w:val="18"/>
                <w:lang w:eastAsia="pt-BR"/>
              </w:rPr>
            </w:pPr>
          </w:p>
        </w:tc>
        <w:tc>
          <w:tcPr>
            <w:tcW w:w="237" w:type="dxa"/>
            <w:vAlign w:val="bottom"/>
          </w:tcPr>
          <w:p w:rsidR="00B35769" w:rsidRDefault="00B35769" w:rsidP="00BF3D59">
            <w:pPr>
              <w:rPr>
                <w:rFonts w:eastAsia="Times New Roman"/>
                <w:sz w:val="18"/>
                <w:szCs w:val="18"/>
                <w:lang w:eastAsia="pt-BR"/>
              </w:rPr>
            </w:pPr>
          </w:p>
        </w:tc>
        <w:tc>
          <w:tcPr>
            <w:tcW w:w="1464" w:type="dxa"/>
            <w:tcBorders>
              <w:top w:val="single" w:sz="4" w:space="0" w:color="auto"/>
            </w:tcBorders>
            <w:vAlign w:val="bottom"/>
          </w:tcPr>
          <w:p w:rsidR="00B35769" w:rsidRDefault="00B35769" w:rsidP="00BF3D59">
            <w:pPr>
              <w:rPr>
                <w:rFonts w:eastAsia="Times New Roman"/>
                <w:sz w:val="18"/>
                <w:szCs w:val="18"/>
                <w:lang w:eastAsia="pt-BR"/>
              </w:rPr>
            </w:pPr>
          </w:p>
        </w:tc>
      </w:tr>
      <w:tr w:rsidR="00B35769" w:rsidRPr="004F2D38" w:rsidTr="00786E36">
        <w:tc>
          <w:tcPr>
            <w:tcW w:w="2835" w:type="dxa"/>
            <w:vAlign w:val="bottom"/>
          </w:tcPr>
          <w:p w:rsidR="00B35769" w:rsidRDefault="00B35769" w:rsidP="00BF3D59">
            <w:pPr>
              <w:ind w:firstLine="176"/>
              <w:rPr>
                <w:rFonts w:eastAsia="Times New Roman"/>
                <w:sz w:val="18"/>
                <w:szCs w:val="18"/>
                <w:lang w:eastAsia="pt-BR"/>
              </w:rPr>
            </w:pPr>
            <w:r w:rsidRPr="002B3C8F">
              <w:rPr>
                <w:rFonts w:eastAsia="Times New Roman"/>
                <w:sz w:val="18"/>
                <w:szCs w:val="18"/>
                <w:lang w:eastAsia="pt-BR"/>
              </w:rPr>
              <w:t>Aeronaves</w:t>
            </w:r>
          </w:p>
        </w:tc>
        <w:tc>
          <w:tcPr>
            <w:tcW w:w="273" w:type="dxa"/>
          </w:tcPr>
          <w:p w:rsidR="00B35769" w:rsidRDefault="00B35769" w:rsidP="00BF3D59">
            <w:pPr>
              <w:rPr>
                <w:rFonts w:eastAsia="Times New Roman"/>
                <w:sz w:val="18"/>
                <w:szCs w:val="18"/>
                <w:lang w:eastAsia="pt-BR"/>
              </w:rPr>
            </w:pPr>
          </w:p>
        </w:tc>
        <w:tc>
          <w:tcPr>
            <w:tcW w:w="2137" w:type="dxa"/>
            <w:vAlign w:val="bottom"/>
          </w:tcPr>
          <w:p w:rsidR="00B35769" w:rsidRDefault="00B35769" w:rsidP="00BF3D59">
            <w:pPr>
              <w:jc w:val="right"/>
              <w:rPr>
                <w:rFonts w:eastAsia="Times New Roman"/>
                <w:sz w:val="18"/>
                <w:szCs w:val="18"/>
                <w:lang w:eastAsia="pt-BR"/>
              </w:rPr>
            </w:pPr>
            <w:r w:rsidRPr="002B3C8F">
              <w:rPr>
                <w:rFonts w:eastAsia="Times New Roman"/>
                <w:sz w:val="18"/>
                <w:szCs w:val="18"/>
                <w:lang w:eastAsia="pt-BR"/>
              </w:rPr>
              <w:t>2024</w:t>
            </w:r>
          </w:p>
        </w:tc>
        <w:tc>
          <w:tcPr>
            <w:tcW w:w="236" w:type="dxa"/>
            <w:vAlign w:val="bottom"/>
          </w:tcPr>
          <w:p w:rsidR="00B35769" w:rsidRDefault="00B35769" w:rsidP="00BF3D59">
            <w:pPr>
              <w:rPr>
                <w:rFonts w:eastAsia="Times New Roman"/>
                <w:sz w:val="18"/>
                <w:szCs w:val="18"/>
                <w:lang w:eastAsia="pt-BR"/>
              </w:rPr>
            </w:pPr>
          </w:p>
        </w:tc>
        <w:tc>
          <w:tcPr>
            <w:tcW w:w="1465" w:type="dxa"/>
            <w:vAlign w:val="bottom"/>
          </w:tcPr>
          <w:p w:rsidR="00B35769" w:rsidRDefault="00C65F9F" w:rsidP="00BF3D59">
            <w:pPr>
              <w:jc w:val="right"/>
              <w:rPr>
                <w:rFonts w:eastAsia="Times New Roman"/>
                <w:sz w:val="18"/>
                <w:szCs w:val="18"/>
                <w:lang w:eastAsia="pt-BR"/>
              </w:rPr>
            </w:pPr>
            <w:r>
              <w:rPr>
                <w:rFonts w:eastAsia="Times New Roman"/>
                <w:sz w:val="18"/>
                <w:szCs w:val="18"/>
                <w:lang w:eastAsia="pt-BR"/>
              </w:rPr>
              <w:t>1.402.121</w:t>
            </w:r>
          </w:p>
        </w:tc>
        <w:tc>
          <w:tcPr>
            <w:tcW w:w="237" w:type="dxa"/>
            <w:vAlign w:val="bottom"/>
          </w:tcPr>
          <w:p w:rsidR="00B35769" w:rsidRDefault="00B35769" w:rsidP="00BF3D59">
            <w:pPr>
              <w:jc w:val="right"/>
              <w:rPr>
                <w:rFonts w:eastAsia="Times New Roman"/>
                <w:sz w:val="18"/>
                <w:szCs w:val="18"/>
                <w:lang w:eastAsia="pt-BR"/>
              </w:rPr>
            </w:pPr>
          </w:p>
        </w:tc>
        <w:tc>
          <w:tcPr>
            <w:tcW w:w="1464" w:type="dxa"/>
            <w:vAlign w:val="bottom"/>
          </w:tcPr>
          <w:p w:rsidR="00B35769" w:rsidRDefault="00B35769" w:rsidP="00BF3D59">
            <w:pPr>
              <w:jc w:val="right"/>
              <w:rPr>
                <w:rFonts w:eastAsia="Times New Roman"/>
                <w:sz w:val="18"/>
                <w:szCs w:val="18"/>
                <w:lang w:eastAsia="pt-BR"/>
              </w:rPr>
            </w:pPr>
            <w:r w:rsidRPr="002B3C8F">
              <w:rPr>
                <w:rFonts w:eastAsia="Times New Roman"/>
                <w:sz w:val="18"/>
                <w:szCs w:val="18"/>
                <w:lang w:eastAsia="pt-BR"/>
              </w:rPr>
              <w:t>1.294.943</w:t>
            </w:r>
          </w:p>
        </w:tc>
      </w:tr>
      <w:tr w:rsidR="00B35769" w:rsidRPr="004F2D38" w:rsidTr="00786E36">
        <w:tc>
          <w:tcPr>
            <w:tcW w:w="2835" w:type="dxa"/>
            <w:vAlign w:val="bottom"/>
          </w:tcPr>
          <w:p w:rsidR="00B35769" w:rsidRDefault="00B35769" w:rsidP="00BF3D59">
            <w:pPr>
              <w:ind w:firstLine="176"/>
              <w:rPr>
                <w:rFonts w:eastAsia="Times New Roman"/>
                <w:sz w:val="18"/>
                <w:szCs w:val="18"/>
                <w:lang w:eastAsia="pt-BR"/>
              </w:rPr>
            </w:pPr>
            <w:r w:rsidRPr="002B3C8F">
              <w:rPr>
                <w:rFonts w:eastAsia="Times New Roman"/>
                <w:sz w:val="18"/>
                <w:szCs w:val="18"/>
                <w:lang w:eastAsia="pt-BR"/>
              </w:rPr>
              <w:t xml:space="preserve">Motores </w:t>
            </w:r>
          </w:p>
        </w:tc>
        <w:tc>
          <w:tcPr>
            <w:tcW w:w="273" w:type="dxa"/>
          </w:tcPr>
          <w:p w:rsidR="00B35769" w:rsidRDefault="00B35769" w:rsidP="00BF3D59">
            <w:pPr>
              <w:rPr>
                <w:rFonts w:eastAsia="Times New Roman"/>
                <w:sz w:val="18"/>
                <w:szCs w:val="18"/>
                <w:lang w:eastAsia="pt-BR"/>
              </w:rPr>
            </w:pPr>
          </w:p>
        </w:tc>
        <w:tc>
          <w:tcPr>
            <w:tcW w:w="2137" w:type="dxa"/>
            <w:vAlign w:val="bottom"/>
          </w:tcPr>
          <w:p w:rsidR="00B35769" w:rsidRDefault="00B35769" w:rsidP="00BF3D59">
            <w:pPr>
              <w:jc w:val="right"/>
              <w:rPr>
                <w:rFonts w:eastAsia="Times New Roman"/>
                <w:sz w:val="18"/>
                <w:szCs w:val="18"/>
                <w:lang w:eastAsia="pt-BR"/>
              </w:rPr>
            </w:pPr>
            <w:r w:rsidRPr="002B3C8F">
              <w:rPr>
                <w:rFonts w:eastAsia="Times New Roman"/>
                <w:sz w:val="18"/>
                <w:szCs w:val="18"/>
                <w:lang w:eastAsia="pt-BR"/>
              </w:rPr>
              <w:t>2021</w:t>
            </w:r>
          </w:p>
        </w:tc>
        <w:tc>
          <w:tcPr>
            <w:tcW w:w="236" w:type="dxa"/>
            <w:vAlign w:val="bottom"/>
          </w:tcPr>
          <w:p w:rsidR="00B35769" w:rsidRDefault="00B35769" w:rsidP="00BF3D59">
            <w:pPr>
              <w:rPr>
                <w:rFonts w:eastAsia="Times New Roman"/>
                <w:sz w:val="18"/>
                <w:szCs w:val="18"/>
                <w:lang w:eastAsia="pt-BR"/>
              </w:rPr>
            </w:pPr>
          </w:p>
        </w:tc>
        <w:tc>
          <w:tcPr>
            <w:tcW w:w="1465" w:type="dxa"/>
            <w:tcBorders>
              <w:bottom w:val="single" w:sz="4" w:space="0" w:color="auto"/>
            </w:tcBorders>
            <w:vAlign w:val="bottom"/>
          </w:tcPr>
          <w:p w:rsidR="00B35769" w:rsidRDefault="00C65F9F" w:rsidP="00BF3D59">
            <w:pPr>
              <w:jc w:val="right"/>
              <w:rPr>
                <w:rFonts w:eastAsia="Times New Roman"/>
                <w:sz w:val="18"/>
                <w:szCs w:val="18"/>
                <w:lang w:eastAsia="pt-BR"/>
              </w:rPr>
            </w:pPr>
            <w:r>
              <w:rPr>
                <w:rFonts w:eastAsia="Times New Roman"/>
                <w:sz w:val="18"/>
                <w:szCs w:val="18"/>
                <w:lang w:eastAsia="pt-BR"/>
              </w:rPr>
              <w:t>19.227</w:t>
            </w:r>
          </w:p>
        </w:tc>
        <w:tc>
          <w:tcPr>
            <w:tcW w:w="237" w:type="dxa"/>
            <w:vAlign w:val="bottom"/>
          </w:tcPr>
          <w:p w:rsidR="00B35769" w:rsidRDefault="00B35769" w:rsidP="00BF3D59">
            <w:pPr>
              <w:jc w:val="right"/>
              <w:rPr>
                <w:rFonts w:eastAsia="Times New Roman"/>
                <w:sz w:val="18"/>
                <w:szCs w:val="18"/>
                <w:lang w:eastAsia="pt-BR"/>
              </w:rPr>
            </w:pPr>
          </w:p>
        </w:tc>
        <w:tc>
          <w:tcPr>
            <w:tcW w:w="1464" w:type="dxa"/>
            <w:tcBorders>
              <w:bottom w:val="single" w:sz="4" w:space="0" w:color="auto"/>
            </w:tcBorders>
            <w:vAlign w:val="bottom"/>
          </w:tcPr>
          <w:p w:rsidR="00B35769" w:rsidRDefault="00B35769" w:rsidP="00BF3D59">
            <w:pPr>
              <w:jc w:val="right"/>
              <w:rPr>
                <w:rFonts w:eastAsia="Times New Roman"/>
                <w:sz w:val="18"/>
                <w:szCs w:val="18"/>
                <w:lang w:eastAsia="pt-BR"/>
              </w:rPr>
            </w:pPr>
            <w:r w:rsidRPr="002B3C8F">
              <w:rPr>
                <w:rFonts w:eastAsia="Times New Roman"/>
                <w:sz w:val="18"/>
                <w:szCs w:val="18"/>
                <w:lang w:eastAsia="pt-BR"/>
              </w:rPr>
              <w:t>25.435</w:t>
            </w:r>
          </w:p>
        </w:tc>
      </w:tr>
      <w:tr w:rsidR="00B35769" w:rsidRPr="004F2D38" w:rsidTr="00786E36">
        <w:tc>
          <w:tcPr>
            <w:tcW w:w="2835" w:type="dxa"/>
            <w:vAlign w:val="bottom"/>
          </w:tcPr>
          <w:p w:rsidR="00B35769" w:rsidRDefault="00B35769" w:rsidP="00BF3D59">
            <w:pPr>
              <w:rPr>
                <w:rFonts w:eastAsia="Times New Roman"/>
                <w:sz w:val="18"/>
                <w:szCs w:val="18"/>
                <w:lang w:eastAsia="pt-BR"/>
              </w:rPr>
            </w:pPr>
            <w:r w:rsidRPr="002B3C8F">
              <w:rPr>
                <w:rFonts w:eastAsia="Times New Roman"/>
                <w:sz w:val="18"/>
                <w:szCs w:val="18"/>
                <w:lang w:eastAsia="pt-BR"/>
              </w:rPr>
              <w:t> </w:t>
            </w:r>
          </w:p>
        </w:tc>
        <w:tc>
          <w:tcPr>
            <w:tcW w:w="273" w:type="dxa"/>
          </w:tcPr>
          <w:p w:rsidR="00B35769" w:rsidRDefault="00B35769" w:rsidP="00BF3D59">
            <w:pPr>
              <w:rPr>
                <w:rFonts w:eastAsia="Times New Roman"/>
                <w:sz w:val="18"/>
                <w:szCs w:val="18"/>
                <w:lang w:eastAsia="pt-BR"/>
              </w:rPr>
            </w:pPr>
          </w:p>
        </w:tc>
        <w:tc>
          <w:tcPr>
            <w:tcW w:w="2137" w:type="dxa"/>
            <w:vAlign w:val="bottom"/>
          </w:tcPr>
          <w:p w:rsidR="00B35769" w:rsidRDefault="00B35769" w:rsidP="00BF3D59">
            <w:pPr>
              <w:rPr>
                <w:rFonts w:eastAsia="Times New Roman"/>
                <w:sz w:val="18"/>
                <w:szCs w:val="18"/>
                <w:lang w:eastAsia="pt-BR"/>
              </w:rPr>
            </w:pPr>
          </w:p>
        </w:tc>
        <w:tc>
          <w:tcPr>
            <w:tcW w:w="236" w:type="dxa"/>
            <w:vAlign w:val="bottom"/>
          </w:tcPr>
          <w:p w:rsidR="00B35769" w:rsidRDefault="00B35769" w:rsidP="00BF3D59">
            <w:pPr>
              <w:rPr>
                <w:rFonts w:eastAsia="Times New Roman"/>
                <w:sz w:val="18"/>
                <w:szCs w:val="18"/>
                <w:lang w:eastAsia="pt-BR"/>
              </w:rPr>
            </w:pPr>
          </w:p>
        </w:tc>
        <w:tc>
          <w:tcPr>
            <w:tcW w:w="1465" w:type="dxa"/>
            <w:tcBorders>
              <w:top w:val="single" w:sz="4" w:space="0" w:color="auto"/>
            </w:tcBorders>
            <w:vAlign w:val="bottom"/>
          </w:tcPr>
          <w:p w:rsidR="00B35769" w:rsidRDefault="00B35769" w:rsidP="00BF3D59">
            <w:pPr>
              <w:jc w:val="right"/>
              <w:rPr>
                <w:rFonts w:eastAsia="Times New Roman"/>
                <w:sz w:val="18"/>
                <w:szCs w:val="18"/>
                <w:lang w:eastAsia="pt-BR"/>
              </w:rPr>
            </w:pPr>
          </w:p>
        </w:tc>
        <w:tc>
          <w:tcPr>
            <w:tcW w:w="237" w:type="dxa"/>
            <w:vAlign w:val="bottom"/>
          </w:tcPr>
          <w:p w:rsidR="00B35769" w:rsidRDefault="00B35769" w:rsidP="00BF3D59">
            <w:pPr>
              <w:jc w:val="right"/>
              <w:rPr>
                <w:rFonts w:eastAsia="Times New Roman"/>
                <w:sz w:val="18"/>
                <w:szCs w:val="18"/>
                <w:lang w:eastAsia="pt-BR"/>
              </w:rPr>
            </w:pPr>
          </w:p>
        </w:tc>
        <w:tc>
          <w:tcPr>
            <w:tcW w:w="1464" w:type="dxa"/>
            <w:tcBorders>
              <w:top w:val="single" w:sz="4" w:space="0" w:color="auto"/>
            </w:tcBorders>
            <w:vAlign w:val="bottom"/>
          </w:tcPr>
          <w:p w:rsidR="00B35769" w:rsidRDefault="00B35769" w:rsidP="00BF3D59">
            <w:pPr>
              <w:jc w:val="right"/>
              <w:rPr>
                <w:rFonts w:eastAsia="Times New Roman"/>
                <w:sz w:val="18"/>
                <w:szCs w:val="18"/>
                <w:lang w:eastAsia="pt-BR"/>
              </w:rPr>
            </w:pPr>
          </w:p>
        </w:tc>
      </w:tr>
      <w:tr w:rsidR="00B35769" w:rsidRPr="004F2D38" w:rsidTr="00786E36">
        <w:tc>
          <w:tcPr>
            <w:tcW w:w="2835" w:type="dxa"/>
            <w:vAlign w:val="bottom"/>
          </w:tcPr>
          <w:p w:rsidR="00B35769" w:rsidRDefault="00B35769" w:rsidP="00BF3D59">
            <w:pPr>
              <w:rPr>
                <w:rFonts w:eastAsia="Times New Roman"/>
                <w:sz w:val="18"/>
                <w:szCs w:val="18"/>
                <w:lang w:eastAsia="pt-BR"/>
              </w:rPr>
            </w:pPr>
          </w:p>
        </w:tc>
        <w:tc>
          <w:tcPr>
            <w:tcW w:w="273" w:type="dxa"/>
          </w:tcPr>
          <w:p w:rsidR="00B35769" w:rsidRDefault="00B35769" w:rsidP="00BF3D59">
            <w:pPr>
              <w:rPr>
                <w:rFonts w:eastAsia="Times New Roman"/>
                <w:sz w:val="18"/>
                <w:szCs w:val="18"/>
                <w:lang w:eastAsia="pt-BR"/>
              </w:rPr>
            </w:pPr>
          </w:p>
        </w:tc>
        <w:tc>
          <w:tcPr>
            <w:tcW w:w="2137" w:type="dxa"/>
            <w:vAlign w:val="bottom"/>
          </w:tcPr>
          <w:p w:rsidR="00B35769" w:rsidRDefault="00B35769" w:rsidP="00BF3D59">
            <w:pPr>
              <w:rPr>
                <w:rFonts w:eastAsia="Times New Roman"/>
                <w:sz w:val="18"/>
                <w:szCs w:val="18"/>
                <w:lang w:eastAsia="pt-BR"/>
              </w:rPr>
            </w:pPr>
          </w:p>
        </w:tc>
        <w:tc>
          <w:tcPr>
            <w:tcW w:w="236" w:type="dxa"/>
            <w:vAlign w:val="bottom"/>
          </w:tcPr>
          <w:p w:rsidR="00B35769" w:rsidRDefault="00B35769" w:rsidP="00BF3D59">
            <w:pPr>
              <w:rPr>
                <w:rFonts w:eastAsia="Times New Roman"/>
                <w:sz w:val="18"/>
                <w:szCs w:val="18"/>
                <w:lang w:eastAsia="pt-BR"/>
              </w:rPr>
            </w:pPr>
          </w:p>
        </w:tc>
        <w:tc>
          <w:tcPr>
            <w:tcW w:w="1465" w:type="dxa"/>
            <w:tcBorders>
              <w:bottom w:val="double" w:sz="4" w:space="0" w:color="auto"/>
            </w:tcBorders>
            <w:vAlign w:val="bottom"/>
          </w:tcPr>
          <w:p w:rsidR="00B35769" w:rsidRDefault="00C65F9F" w:rsidP="00BF3D59">
            <w:pPr>
              <w:jc w:val="right"/>
              <w:rPr>
                <w:rFonts w:eastAsia="Times New Roman"/>
                <w:sz w:val="18"/>
                <w:szCs w:val="18"/>
                <w:lang w:eastAsia="pt-BR"/>
              </w:rPr>
            </w:pPr>
            <w:r>
              <w:rPr>
                <w:rFonts w:eastAsia="Times New Roman"/>
                <w:sz w:val="18"/>
                <w:szCs w:val="18"/>
                <w:lang w:eastAsia="pt-BR"/>
              </w:rPr>
              <w:t>1.421.348</w:t>
            </w:r>
          </w:p>
        </w:tc>
        <w:tc>
          <w:tcPr>
            <w:tcW w:w="237" w:type="dxa"/>
            <w:vAlign w:val="bottom"/>
          </w:tcPr>
          <w:p w:rsidR="00B35769" w:rsidRDefault="00B35769" w:rsidP="00BF3D59">
            <w:pPr>
              <w:jc w:val="right"/>
              <w:rPr>
                <w:rFonts w:eastAsia="Times New Roman"/>
                <w:sz w:val="18"/>
                <w:szCs w:val="18"/>
                <w:lang w:eastAsia="pt-BR"/>
              </w:rPr>
            </w:pPr>
            <w:r w:rsidRPr="004F2D38">
              <w:rPr>
                <w:rFonts w:eastAsia="Times New Roman"/>
                <w:sz w:val="18"/>
                <w:szCs w:val="18"/>
                <w:lang w:eastAsia="pt-BR"/>
              </w:rPr>
              <w:t> </w:t>
            </w:r>
          </w:p>
        </w:tc>
        <w:tc>
          <w:tcPr>
            <w:tcW w:w="1464" w:type="dxa"/>
            <w:tcBorders>
              <w:bottom w:val="double" w:sz="4" w:space="0" w:color="auto"/>
            </w:tcBorders>
            <w:vAlign w:val="bottom"/>
          </w:tcPr>
          <w:p w:rsidR="00B35769" w:rsidRDefault="00B35769" w:rsidP="00BF3D59">
            <w:pPr>
              <w:jc w:val="right"/>
              <w:rPr>
                <w:rFonts w:eastAsia="Times New Roman"/>
                <w:sz w:val="18"/>
                <w:szCs w:val="18"/>
                <w:lang w:eastAsia="pt-BR"/>
              </w:rPr>
            </w:pPr>
            <w:r w:rsidRPr="002B3C8F">
              <w:rPr>
                <w:rFonts w:eastAsia="Times New Roman"/>
                <w:sz w:val="18"/>
                <w:szCs w:val="18"/>
                <w:lang w:eastAsia="pt-BR"/>
              </w:rPr>
              <w:t>1.320.378</w:t>
            </w:r>
          </w:p>
        </w:tc>
      </w:tr>
    </w:tbl>
    <w:p w:rsidR="00B35769" w:rsidRPr="004F2D38" w:rsidRDefault="00B35769" w:rsidP="00BF3D59">
      <w:pPr>
        <w:spacing w:after="0" w:line="252" w:lineRule="auto"/>
        <w:jc w:val="both"/>
        <w:rPr>
          <w:sz w:val="18"/>
          <w:szCs w:val="18"/>
        </w:rPr>
      </w:pPr>
    </w:p>
    <w:p w:rsidR="00B35769" w:rsidRDefault="00B35769" w:rsidP="00BF3D59">
      <w:pPr>
        <w:spacing w:after="0" w:line="252" w:lineRule="auto"/>
        <w:jc w:val="both"/>
        <w:rPr>
          <w:sz w:val="20"/>
          <w:szCs w:val="20"/>
        </w:rPr>
      </w:pPr>
      <w:r w:rsidRPr="002B3C8F">
        <w:rPr>
          <w:sz w:val="18"/>
          <w:szCs w:val="18"/>
        </w:rPr>
        <w:t>(*) Arrendamento mercantil operacional são denominados em dólares americanos e os acordos de pagamentos futuros são apresentados em Reais convertidos a taxa de fechamento do período.</w:t>
      </w:r>
    </w:p>
    <w:p w:rsidR="00651D35" w:rsidRDefault="00651D35" w:rsidP="00BF3D59">
      <w:pPr>
        <w:spacing w:after="0" w:line="264" w:lineRule="auto"/>
        <w:rPr>
          <w:sz w:val="20"/>
          <w:szCs w:val="20"/>
        </w:rPr>
      </w:pPr>
    </w:p>
    <w:p w:rsidR="00B35769" w:rsidRDefault="00B35769" w:rsidP="00BF3D59">
      <w:pPr>
        <w:spacing w:after="0" w:line="264" w:lineRule="auto"/>
        <w:rPr>
          <w:sz w:val="20"/>
          <w:szCs w:val="20"/>
        </w:rPr>
      </w:pPr>
      <w:r w:rsidRPr="002B3C8F">
        <w:rPr>
          <w:sz w:val="20"/>
          <w:szCs w:val="20"/>
        </w:rPr>
        <w:t>Os vencimentos têm a seguinte distribuição por período:</w:t>
      </w:r>
    </w:p>
    <w:p w:rsidR="00651D35" w:rsidRDefault="00651D35" w:rsidP="00BF3D59">
      <w:pPr>
        <w:spacing w:after="0" w:line="264" w:lineRule="auto"/>
      </w:pPr>
    </w:p>
    <w:tbl>
      <w:tblPr>
        <w:tblW w:w="8647" w:type="dxa"/>
        <w:tblInd w:w="212" w:type="dxa"/>
        <w:tblLayout w:type="fixed"/>
        <w:tblCellMar>
          <w:left w:w="70" w:type="dxa"/>
          <w:right w:w="70" w:type="dxa"/>
        </w:tblCellMar>
        <w:tblLook w:val="0000"/>
      </w:tblPr>
      <w:tblGrid>
        <w:gridCol w:w="5245"/>
        <w:gridCol w:w="222"/>
        <w:gridCol w:w="1432"/>
        <w:gridCol w:w="168"/>
        <w:gridCol w:w="1580"/>
      </w:tblGrid>
      <w:tr w:rsidR="00B35769" w:rsidRPr="004F2D38" w:rsidTr="00786E36">
        <w:trPr>
          <w:trHeight w:val="280"/>
        </w:trPr>
        <w:tc>
          <w:tcPr>
            <w:tcW w:w="5245" w:type="dxa"/>
            <w:tcBorders>
              <w:top w:val="nil"/>
              <w:left w:val="nil"/>
              <w:bottom w:val="single" w:sz="8" w:space="0" w:color="auto"/>
              <w:right w:val="nil"/>
            </w:tcBorders>
            <w:shd w:val="clear" w:color="auto" w:fill="auto"/>
            <w:vAlign w:val="bottom"/>
          </w:tcPr>
          <w:p w:rsidR="00B35769" w:rsidRPr="004F2D38" w:rsidRDefault="00B35769" w:rsidP="00BF3D59">
            <w:pPr>
              <w:spacing w:after="0" w:line="240" w:lineRule="auto"/>
              <w:rPr>
                <w:rFonts w:eastAsia="Times New Roman"/>
                <w:b/>
                <w:bCs/>
                <w:color w:val="000000"/>
                <w:sz w:val="18"/>
                <w:szCs w:val="18"/>
                <w:lang w:eastAsia="pt-BR"/>
              </w:rPr>
            </w:pPr>
            <w:r>
              <w:rPr>
                <w:rFonts w:eastAsia="Times New Roman"/>
                <w:b/>
                <w:bCs/>
                <w:color w:val="000000"/>
                <w:sz w:val="18"/>
                <w:szCs w:val="18"/>
                <w:lang w:eastAsia="pt-BR"/>
              </w:rPr>
              <w:t>Ano</w:t>
            </w:r>
          </w:p>
        </w:tc>
        <w:tc>
          <w:tcPr>
            <w:tcW w:w="222"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b/>
                <w:bCs/>
                <w:color w:val="000000"/>
                <w:sz w:val="18"/>
                <w:szCs w:val="18"/>
                <w:lang w:eastAsia="pt-BR"/>
              </w:rPr>
            </w:pPr>
          </w:p>
        </w:tc>
        <w:tc>
          <w:tcPr>
            <w:tcW w:w="1432" w:type="dxa"/>
            <w:tcBorders>
              <w:top w:val="nil"/>
              <w:left w:val="nil"/>
              <w:bottom w:val="single" w:sz="8" w:space="0" w:color="auto"/>
              <w:right w:val="nil"/>
            </w:tcBorders>
            <w:shd w:val="clear" w:color="auto" w:fill="auto"/>
            <w:vAlign w:val="bottom"/>
          </w:tcPr>
          <w:p w:rsidR="00B35769" w:rsidRPr="004F2D38"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3</w:t>
            </w:r>
            <w:r w:rsidR="00651D35">
              <w:rPr>
                <w:rFonts w:eastAsia="Times New Roman"/>
                <w:b/>
                <w:bCs/>
                <w:sz w:val="18"/>
                <w:szCs w:val="18"/>
                <w:lang w:eastAsia="pt-BR"/>
              </w:rPr>
              <w:t>0</w:t>
            </w:r>
            <w:r>
              <w:rPr>
                <w:rFonts w:eastAsia="Times New Roman"/>
                <w:b/>
                <w:bCs/>
                <w:sz w:val="18"/>
                <w:szCs w:val="18"/>
                <w:lang w:eastAsia="pt-BR"/>
              </w:rPr>
              <w:t xml:space="preserve"> de </w:t>
            </w:r>
            <w:r w:rsidR="00651D35">
              <w:rPr>
                <w:rFonts w:eastAsia="Times New Roman"/>
                <w:b/>
                <w:bCs/>
                <w:sz w:val="18"/>
                <w:szCs w:val="18"/>
                <w:lang w:eastAsia="pt-BR"/>
              </w:rPr>
              <w:t>junho</w:t>
            </w:r>
          </w:p>
          <w:p w:rsidR="00B35769" w:rsidRPr="004F2D38"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 xml:space="preserve"> de 2012</w:t>
            </w:r>
          </w:p>
        </w:tc>
        <w:tc>
          <w:tcPr>
            <w:tcW w:w="168" w:type="dxa"/>
            <w:tcBorders>
              <w:top w:val="nil"/>
              <w:left w:val="nil"/>
              <w:bottom w:val="nil"/>
              <w:right w:val="nil"/>
            </w:tcBorders>
            <w:shd w:val="clear" w:color="auto" w:fill="auto"/>
            <w:vAlign w:val="bottom"/>
          </w:tcPr>
          <w:p w:rsidR="00B35769" w:rsidRPr="004F2D38" w:rsidRDefault="00B35769" w:rsidP="00BF3D59">
            <w:pPr>
              <w:spacing w:after="0" w:line="240" w:lineRule="auto"/>
              <w:jc w:val="right"/>
              <w:rPr>
                <w:rFonts w:eastAsia="Times New Roman"/>
                <w:b/>
                <w:bCs/>
                <w:sz w:val="18"/>
                <w:szCs w:val="18"/>
                <w:lang w:eastAsia="pt-BR"/>
              </w:rPr>
            </w:pPr>
          </w:p>
        </w:tc>
        <w:tc>
          <w:tcPr>
            <w:tcW w:w="1580" w:type="dxa"/>
            <w:tcBorders>
              <w:top w:val="nil"/>
              <w:left w:val="nil"/>
              <w:bottom w:val="single" w:sz="8" w:space="0" w:color="auto"/>
              <w:right w:val="nil"/>
            </w:tcBorders>
            <w:shd w:val="clear" w:color="auto" w:fill="auto"/>
            <w:vAlign w:val="bottom"/>
          </w:tcPr>
          <w:p w:rsidR="00B35769" w:rsidRPr="004F2D38"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31 de dezembro</w:t>
            </w:r>
          </w:p>
          <w:p w:rsidR="00B35769" w:rsidRPr="004F2D38" w:rsidRDefault="00B35769" w:rsidP="00BF3D59">
            <w:pPr>
              <w:spacing w:after="0" w:line="240" w:lineRule="auto"/>
              <w:jc w:val="right"/>
              <w:rPr>
                <w:rFonts w:eastAsia="Times New Roman"/>
                <w:b/>
                <w:bCs/>
                <w:sz w:val="18"/>
                <w:szCs w:val="18"/>
                <w:lang w:eastAsia="pt-BR"/>
              </w:rPr>
            </w:pPr>
            <w:r>
              <w:rPr>
                <w:rFonts w:eastAsia="Times New Roman"/>
                <w:b/>
                <w:bCs/>
                <w:sz w:val="18"/>
                <w:szCs w:val="18"/>
                <w:lang w:eastAsia="pt-BR"/>
              </w:rPr>
              <w:t xml:space="preserve"> de 2011</w:t>
            </w:r>
          </w:p>
        </w:tc>
      </w:tr>
      <w:tr w:rsidR="00B35769" w:rsidRPr="004F2D38" w:rsidTr="00786E36">
        <w:trPr>
          <w:trHeight w:val="227"/>
        </w:trPr>
        <w:tc>
          <w:tcPr>
            <w:tcW w:w="5245"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color w:val="000000"/>
                <w:sz w:val="18"/>
                <w:szCs w:val="18"/>
                <w:lang w:eastAsia="pt-BR"/>
              </w:rPr>
            </w:pPr>
          </w:p>
        </w:tc>
        <w:tc>
          <w:tcPr>
            <w:tcW w:w="222"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color w:val="000000"/>
                <w:sz w:val="18"/>
                <w:szCs w:val="18"/>
                <w:lang w:eastAsia="pt-BR"/>
              </w:rPr>
            </w:pPr>
          </w:p>
        </w:tc>
        <w:tc>
          <w:tcPr>
            <w:tcW w:w="1432" w:type="dxa"/>
            <w:tcBorders>
              <w:top w:val="nil"/>
              <w:left w:val="nil"/>
              <w:bottom w:val="nil"/>
              <w:right w:val="nil"/>
            </w:tcBorders>
            <w:shd w:val="clear" w:color="auto" w:fill="auto"/>
            <w:vAlign w:val="bottom"/>
          </w:tcPr>
          <w:p w:rsidR="00B35769" w:rsidRPr="004F2D38" w:rsidRDefault="00B35769" w:rsidP="00BF3D59">
            <w:pPr>
              <w:spacing w:after="0" w:line="240" w:lineRule="auto"/>
              <w:jc w:val="right"/>
              <w:rPr>
                <w:rFonts w:eastAsia="Times New Roman"/>
                <w:sz w:val="18"/>
                <w:szCs w:val="18"/>
                <w:lang w:eastAsia="pt-BR"/>
              </w:rPr>
            </w:pPr>
          </w:p>
        </w:tc>
        <w:tc>
          <w:tcPr>
            <w:tcW w:w="168" w:type="dxa"/>
            <w:tcBorders>
              <w:top w:val="nil"/>
              <w:left w:val="nil"/>
              <w:bottom w:val="nil"/>
              <w:right w:val="nil"/>
            </w:tcBorders>
            <w:shd w:val="clear" w:color="auto" w:fill="auto"/>
            <w:vAlign w:val="bottom"/>
          </w:tcPr>
          <w:p w:rsidR="00B35769" w:rsidRPr="004F2D38" w:rsidRDefault="00B35769" w:rsidP="00BF3D59">
            <w:pPr>
              <w:spacing w:after="0" w:line="240" w:lineRule="auto"/>
              <w:jc w:val="right"/>
              <w:rPr>
                <w:rFonts w:eastAsia="Times New Roman"/>
                <w:sz w:val="18"/>
                <w:szCs w:val="18"/>
                <w:lang w:eastAsia="pt-BR"/>
              </w:rPr>
            </w:pPr>
          </w:p>
        </w:tc>
        <w:tc>
          <w:tcPr>
            <w:tcW w:w="1580" w:type="dxa"/>
            <w:tcBorders>
              <w:top w:val="nil"/>
              <w:left w:val="nil"/>
              <w:bottom w:val="nil"/>
              <w:right w:val="nil"/>
            </w:tcBorders>
            <w:shd w:val="clear" w:color="auto" w:fill="auto"/>
            <w:vAlign w:val="bottom"/>
          </w:tcPr>
          <w:p w:rsidR="00B35769" w:rsidRPr="004F2D38" w:rsidRDefault="00B35769" w:rsidP="00BF3D59">
            <w:pPr>
              <w:spacing w:after="0" w:line="240" w:lineRule="auto"/>
              <w:jc w:val="right"/>
              <w:rPr>
                <w:rFonts w:eastAsia="Times New Roman"/>
                <w:sz w:val="18"/>
                <w:szCs w:val="18"/>
                <w:lang w:eastAsia="pt-BR"/>
              </w:rPr>
            </w:pPr>
          </w:p>
        </w:tc>
      </w:tr>
      <w:tr w:rsidR="00B35769" w:rsidRPr="004F2D38" w:rsidTr="00786E36">
        <w:trPr>
          <w:trHeight w:val="227"/>
        </w:trPr>
        <w:tc>
          <w:tcPr>
            <w:tcW w:w="5245" w:type="dxa"/>
            <w:tcBorders>
              <w:top w:val="nil"/>
              <w:left w:val="nil"/>
              <w:bottom w:val="nil"/>
              <w:right w:val="nil"/>
            </w:tcBorders>
            <w:shd w:val="clear" w:color="auto" w:fill="auto"/>
            <w:noWrap/>
            <w:vAlign w:val="bottom"/>
          </w:tcPr>
          <w:p w:rsidR="00B35769" w:rsidRPr="004F2D38" w:rsidRDefault="00B35769" w:rsidP="00BF3D59">
            <w:pPr>
              <w:spacing w:after="0" w:line="240" w:lineRule="auto"/>
              <w:rPr>
                <w:rFonts w:eastAsia="Times New Roman"/>
                <w:sz w:val="18"/>
                <w:szCs w:val="18"/>
                <w:lang w:eastAsia="pt-BR"/>
              </w:rPr>
            </w:pPr>
            <w:r w:rsidRPr="002B3C8F">
              <w:rPr>
                <w:rFonts w:eastAsia="Times New Roman"/>
                <w:sz w:val="18"/>
                <w:szCs w:val="18"/>
                <w:lang w:eastAsia="pt-BR"/>
              </w:rPr>
              <w:t>Menos de um ano</w:t>
            </w:r>
          </w:p>
        </w:tc>
        <w:tc>
          <w:tcPr>
            <w:tcW w:w="222"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color w:val="000000"/>
                <w:sz w:val="18"/>
                <w:szCs w:val="18"/>
                <w:lang w:eastAsia="pt-BR"/>
              </w:rPr>
            </w:pPr>
          </w:p>
        </w:tc>
        <w:tc>
          <w:tcPr>
            <w:tcW w:w="1432" w:type="dxa"/>
            <w:tcBorders>
              <w:top w:val="nil"/>
              <w:left w:val="nil"/>
              <w:bottom w:val="nil"/>
              <w:right w:val="nil"/>
            </w:tcBorders>
            <w:shd w:val="clear" w:color="auto" w:fill="auto"/>
          </w:tcPr>
          <w:p w:rsidR="00B35769" w:rsidRPr="004F2D38" w:rsidRDefault="00C65F9F" w:rsidP="00BF3D59">
            <w:pPr>
              <w:spacing w:after="0" w:line="240" w:lineRule="auto"/>
              <w:jc w:val="right"/>
              <w:rPr>
                <w:rFonts w:eastAsia="Times New Roman"/>
                <w:sz w:val="18"/>
                <w:szCs w:val="18"/>
                <w:lang w:eastAsia="pt-BR"/>
              </w:rPr>
            </w:pPr>
            <w:r>
              <w:rPr>
                <w:rFonts w:eastAsia="Times New Roman"/>
                <w:sz w:val="18"/>
                <w:szCs w:val="18"/>
                <w:lang w:eastAsia="pt-BR"/>
              </w:rPr>
              <w:t>411.744</w:t>
            </w:r>
          </w:p>
        </w:tc>
        <w:tc>
          <w:tcPr>
            <w:tcW w:w="168" w:type="dxa"/>
            <w:tcBorders>
              <w:top w:val="nil"/>
              <w:left w:val="nil"/>
              <w:bottom w:val="nil"/>
              <w:right w:val="nil"/>
            </w:tcBorders>
            <w:shd w:val="clear" w:color="auto" w:fill="auto"/>
            <w:vAlign w:val="bottom"/>
          </w:tcPr>
          <w:p w:rsidR="00B35769" w:rsidRPr="004F2D38" w:rsidRDefault="00B35769" w:rsidP="00BF3D59">
            <w:pPr>
              <w:spacing w:after="0" w:line="240" w:lineRule="auto"/>
              <w:jc w:val="right"/>
              <w:rPr>
                <w:rFonts w:eastAsia="Times New Roman"/>
                <w:sz w:val="18"/>
                <w:szCs w:val="18"/>
                <w:lang w:eastAsia="pt-BR"/>
              </w:rPr>
            </w:pPr>
          </w:p>
        </w:tc>
        <w:tc>
          <w:tcPr>
            <w:tcW w:w="1580" w:type="dxa"/>
            <w:tcBorders>
              <w:top w:val="nil"/>
              <w:left w:val="nil"/>
              <w:bottom w:val="nil"/>
              <w:right w:val="nil"/>
            </w:tcBorders>
            <w:shd w:val="clear" w:color="auto" w:fill="auto"/>
          </w:tcPr>
          <w:p w:rsidR="00B35769" w:rsidRPr="004F2D38"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390.514</w:t>
            </w:r>
          </w:p>
        </w:tc>
      </w:tr>
      <w:tr w:rsidR="00B35769" w:rsidRPr="004F2D38" w:rsidTr="00786E36">
        <w:trPr>
          <w:trHeight w:val="227"/>
        </w:trPr>
        <w:tc>
          <w:tcPr>
            <w:tcW w:w="5245" w:type="dxa"/>
            <w:tcBorders>
              <w:top w:val="nil"/>
              <w:left w:val="nil"/>
              <w:bottom w:val="nil"/>
              <w:right w:val="nil"/>
            </w:tcBorders>
            <w:shd w:val="clear" w:color="auto" w:fill="auto"/>
            <w:noWrap/>
            <w:vAlign w:val="bottom"/>
          </w:tcPr>
          <w:p w:rsidR="00B35769" w:rsidRPr="004F2D38" w:rsidRDefault="00B35769" w:rsidP="00BF3D59">
            <w:pPr>
              <w:spacing w:after="0" w:line="240" w:lineRule="auto"/>
              <w:rPr>
                <w:rFonts w:eastAsia="Times New Roman"/>
                <w:sz w:val="18"/>
                <w:szCs w:val="18"/>
                <w:lang w:eastAsia="pt-BR"/>
              </w:rPr>
            </w:pPr>
            <w:r w:rsidRPr="002B3C8F">
              <w:rPr>
                <w:rFonts w:eastAsia="Times New Roman"/>
                <w:sz w:val="18"/>
                <w:szCs w:val="18"/>
                <w:lang w:eastAsia="pt-BR"/>
              </w:rPr>
              <w:t>Mais de um e menos de cinco anos</w:t>
            </w:r>
          </w:p>
        </w:tc>
        <w:tc>
          <w:tcPr>
            <w:tcW w:w="222"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color w:val="000000"/>
                <w:sz w:val="18"/>
                <w:szCs w:val="18"/>
                <w:lang w:eastAsia="pt-BR"/>
              </w:rPr>
            </w:pPr>
          </w:p>
        </w:tc>
        <w:tc>
          <w:tcPr>
            <w:tcW w:w="1432" w:type="dxa"/>
            <w:tcBorders>
              <w:top w:val="nil"/>
              <w:left w:val="nil"/>
              <w:bottom w:val="nil"/>
              <w:right w:val="nil"/>
            </w:tcBorders>
            <w:shd w:val="clear" w:color="auto" w:fill="auto"/>
          </w:tcPr>
          <w:p w:rsidR="00B35769" w:rsidRPr="004F2D38" w:rsidRDefault="00C65F9F" w:rsidP="00BF3D59">
            <w:pPr>
              <w:spacing w:after="0" w:line="240" w:lineRule="auto"/>
              <w:jc w:val="right"/>
              <w:rPr>
                <w:rFonts w:eastAsia="Times New Roman"/>
                <w:sz w:val="18"/>
                <w:szCs w:val="18"/>
                <w:lang w:eastAsia="pt-BR"/>
              </w:rPr>
            </w:pPr>
            <w:r>
              <w:rPr>
                <w:rFonts w:eastAsia="Times New Roman"/>
                <w:sz w:val="18"/>
                <w:szCs w:val="18"/>
                <w:lang w:eastAsia="pt-BR"/>
              </w:rPr>
              <w:t>695.818</w:t>
            </w:r>
          </w:p>
        </w:tc>
        <w:tc>
          <w:tcPr>
            <w:tcW w:w="168" w:type="dxa"/>
            <w:tcBorders>
              <w:top w:val="nil"/>
              <w:left w:val="nil"/>
              <w:bottom w:val="nil"/>
              <w:right w:val="nil"/>
            </w:tcBorders>
            <w:shd w:val="clear" w:color="auto" w:fill="auto"/>
            <w:vAlign w:val="bottom"/>
          </w:tcPr>
          <w:p w:rsidR="00B35769" w:rsidRPr="004F2D38" w:rsidRDefault="00B35769" w:rsidP="00BF3D59">
            <w:pPr>
              <w:spacing w:after="0" w:line="240" w:lineRule="auto"/>
              <w:jc w:val="right"/>
              <w:rPr>
                <w:rFonts w:eastAsia="Times New Roman"/>
                <w:sz w:val="18"/>
                <w:szCs w:val="18"/>
                <w:lang w:eastAsia="pt-BR"/>
              </w:rPr>
            </w:pPr>
          </w:p>
        </w:tc>
        <w:tc>
          <w:tcPr>
            <w:tcW w:w="1580" w:type="dxa"/>
            <w:tcBorders>
              <w:top w:val="nil"/>
              <w:left w:val="nil"/>
              <w:bottom w:val="nil"/>
              <w:right w:val="nil"/>
            </w:tcBorders>
            <w:shd w:val="clear" w:color="auto" w:fill="auto"/>
          </w:tcPr>
          <w:p w:rsidR="00B35769" w:rsidRPr="004F2D38"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728.403</w:t>
            </w:r>
          </w:p>
        </w:tc>
      </w:tr>
      <w:tr w:rsidR="00B35769" w:rsidRPr="004F2D38" w:rsidTr="00786E36">
        <w:trPr>
          <w:trHeight w:val="227"/>
        </w:trPr>
        <w:tc>
          <w:tcPr>
            <w:tcW w:w="5245" w:type="dxa"/>
            <w:tcBorders>
              <w:top w:val="nil"/>
              <w:left w:val="nil"/>
              <w:bottom w:val="nil"/>
              <w:right w:val="nil"/>
            </w:tcBorders>
            <w:shd w:val="clear" w:color="auto" w:fill="auto"/>
            <w:noWrap/>
            <w:vAlign w:val="bottom"/>
          </w:tcPr>
          <w:p w:rsidR="00B35769" w:rsidRPr="004F2D38" w:rsidRDefault="00B35769" w:rsidP="00BF3D59">
            <w:pPr>
              <w:spacing w:after="0" w:line="240" w:lineRule="auto"/>
              <w:rPr>
                <w:rFonts w:eastAsia="Times New Roman"/>
                <w:sz w:val="18"/>
                <w:szCs w:val="18"/>
                <w:lang w:eastAsia="pt-BR"/>
              </w:rPr>
            </w:pPr>
            <w:r w:rsidRPr="002B3C8F">
              <w:rPr>
                <w:rFonts w:eastAsia="Times New Roman"/>
                <w:sz w:val="18"/>
                <w:szCs w:val="18"/>
                <w:lang w:eastAsia="pt-BR"/>
              </w:rPr>
              <w:t>Mais de cinco anos</w:t>
            </w:r>
          </w:p>
        </w:tc>
        <w:tc>
          <w:tcPr>
            <w:tcW w:w="222"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color w:val="000000"/>
                <w:sz w:val="18"/>
                <w:szCs w:val="18"/>
                <w:lang w:eastAsia="pt-BR"/>
              </w:rPr>
            </w:pPr>
          </w:p>
        </w:tc>
        <w:tc>
          <w:tcPr>
            <w:tcW w:w="1432" w:type="dxa"/>
            <w:tcBorders>
              <w:top w:val="nil"/>
              <w:left w:val="nil"/>
              <w:bottom w:val="single" w:sz="4" w:space="0" w:color="auto"/>
              <w:right w:val="nil"/>
            </w:tcBorders>
            <w:shd w:val="clear" w:color="auto" w:fill="auto"/>
          </w:tcPr>
          <w:p w:rsidR="00B35769" w:rsidRPr="004F2D38" w:rsidRDefault="00C65F9F" w:rsidP="00BF3D59">
            <w:pPr>
              <w:spacing w:after="0" w:line="240" w:lineRule="auto"/>
              <w:jc w:val="right"/>
              <w:rPr>
                <w:rFonts w:eastAsia="Times New Roman"/>
                <w:sz w:val="18"/>
                <w:szCs w:val="18"/>
                <w:lang w:eastAsia="pt-BR"/>
              </w:rPr>
            </w:pPr>
            <w:r>
              <w:rPr>
                <w:rFonts w:eastAsia="Times New Roman"/>
                <w:sz w:val="18"/>
                <w:szCs w:val="18"/>
                <w:lang w:eastAsia="pt-BR"/>
              </w:rPr>
              <w:t>313.787</w:t>
            </w:r>
          </w:p>
        </w:tc>
        <w:tc>
          <w:tcPr>
            <w:tcW w:w="168" w:type="dxa"/>
            <w:tcBorders>
              <w:top w:val="nil"/>
              <w:left w:val="nil"/>
              <w:bottom w:val="nil"/>
              <w:right w:val="nil"/>
            </w:tcBorders>
            <w:shd w:val="clear" w:color="auto" w:fill="auto"/>
            <w:vAlign w:val="bottom"/>
          </w:tcPr>
          <w:p w:rsidR="00B35769" w:rsidRPr="004F2D38" w:rsidRDefault="00B35769" w:rsidP="00BF3D59">
            <w:pPr>
              <w:spacing w:after="0" w:line="240" w:lineRule="auto"/>
              <w:jc w:val="right"/>
              <w:rPr>
                <w:rFonts w:eastAsia="Times New Roman"/>
                <w:sz w:val="18"/>
                <w:szCs w:val="18"/>
                <w:lang w:eastAsia="pt-BR"/>
              </w:rPr>
            </w:pPr>
          </w:p>
        </w:tc>
        <w:tc>
          <w:tcPr>
            <w:tcW w:w="1580" w:type="dxa"/>
            <w:tcBorders>
              <w:top w:val="nil"/>
              <w:left w:val="nil"/>
              <w:bottom w:val="single" w:sz="4" w:space="0" w:color="auto"/>
              <w:right w:val="nil"/>
            </w:tcBorders>
            <w:shd w:val="clear" w:color="auto" w:fill="auto"/>
          </w:tcPr>
          <w:p w:rsidR="00B35769" w:rsidRPr="004F2D38"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201.461</w:t>
            </w:r>
          </w:p>
        </w:tc>
      </w:tr>
      <w:tr w:rsidR="00B35769" w:rsidRPr="004F2D38" w:rsidTr="00786E36">
        <w:trPr>
          <w:trHeight w:val="227"/>
        </w:trPr>
        <w:tc>
          <w:tcPr>
            <w:tcW w:w="5245"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color w:val="000000"/>
                <w:sz w:val="18"/>
                <w:szCs w:val="18"/>
                <w:lang w:eastAsia="pt-BR"/>
              </w:rPr>
            </w:pPr>
          </w:p>
        </w:tc>
        <w:tc>
          <w:tcPr>
            <w:tcW w:w="222"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color w:val="000000"/>
                <w:sz w:val="18"/>
                <w:szCs w:val="18"/>
                <w:lang w:eastAsia="pt-BR"/>
              </w:rPr>
            </w:pPr>
          </w:p>
        </w:tc>
        <w:tc>
          <w:tcPr>
            <w:tcW w:w="1432" w:type="dxa"/>
            <w:tcBorders>
              <w:top w:val="nil"/>
              <w:left w:val="nil"/>
              <w:bottom w:val="nil"/>
              <w:right w:val="nil"/>
            </w:tcBorders>
            <w:shd w:val="clear" w:color="auto" w:fill="auto"/>
            <w:noWrap/>
            <w:vAlign w:val="bottom"/>
          </w:tcPr>
          <w:p w:rsidR="00B35769" w:rsidRPr="004F2D38" w:rsidRDefault="00B35769" w:rsidP="00BF3D59">
            <w:pPr>
              <w:spacing w:after="0" w:line="240" w:lineRule="auto"/>
              <w:rPr>
                <w:rFonts w:eastAsia="Times New Roman"/>
                <w:sz w:val="18"/>
                <w:szCs w:val="18"/>
                <w:lang w:eastAsia="pt-BR"/>
              </w:rPr>
            </w:pPr>
          </w:p>
        </w:tc>
        <w:tc>
          <w:tcPr>
            <w:tcW w:w="168" w:type="dxa"/>
            <w:tcBorders>
              <w:top w:val="nil"/>
              <w:left w:val="nil"/>
              <w:bottom w:val="nil"/>
              <w:right w:val="nil"/>
            </w:tcBorders>
            <w:shd w:val="clear" w:color="auto" w:fill="auto"/>
            <w:noWrap/>
            <w:vAlign w:val="bottom"/>
          </w:tcPr>
          <w:p w:rsidR="00B35769" w:rsidRPr="004F2D38" w:rsidRDefault="00B35769" w:rsidP="00BF3D59">
            <w:pPr>
              <w:spacing w:after="0" w:line="240" w:lineRule="auto"/>
              <w:rPr>
                <w:rFonts w:eastAsia="Times New Roman"/>
                <w:sz w:val="18"/>
                <w:szCs w:val="18"/>
                <w:lang w:eastAsia="pt-BR"/>
              </w:rPr>
            </w:pPr>
          </w:p>
        </w:tc>
        <w:tc>
          <w:tcPr>
            <w:tcW w:w="1580" w:type="dxa"/>
            <w:tcBorders>
              <w:top w:val="nil"/>
              <w:left w:val="nil"/>
              <w:bottom w:val="nil"/>
              <w:right w:val="nil"/>
            </w:tcBorders>
            <w:shd w:val="clear" w:color="auto" w:fill="auto"/>
            <w:noWrap/>
            <w:vAlign w:val="bottom"/>
          </w:tcPr>
          <w:p w:rsidR="00B35769" w:rsidRPr="004F2D38" w:rsidRDefault="00B35769" w:rsidP="00BF3D59">
            <w:pPr>
              <w:spacing w:after="0" w:line="240" w:lineRule="auto"/>
              <w:rPr>
                <w:rFonts w:eastAsia="Times New Roman"/>
                <w:sz w:val="18"/>
                <w:szCs w:val="18"/>
                <w:lang w:eastAsia="pt-BR"/>
              </w:rPr>
            </w:pPr>
          </w:p>
        </w:tc>
      </w:tr>
      <w:tr w:rsidR="00B35769" w:rsidRPr="00323907" w:rsidTr="00786E36">
        <w:trPr>
          <w:trHeight w:val="227"/>
        </w:trPr>
        <w:tc>
          <w:tcPr>
            <w:tcW w:w="5245"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color w:val="000000"/>
                <w:sz w:val="18"/>
                <w:szCs w:val="18"/>
                <w:lang w:eastAsia="pt-BR"/>
              </w:rPr>
            </w:pPr>
          </w:p>
        </w:tc>
        <w:tc>
          <w:tcPr>
            <w:tcW w:w="222" w:type="dxa"/>
            <w:tcBorders>
              <w:top w:val="nil"/>
              <w:left w:val="nil"/>
              <w:bottom w:val="nil"/>
              <w:right w:val="nil"/>
            </w:tcBorders>
            <w:shd w:val="clear" w:color="auto" w:fill="auto"/>
            <w:vAlign w:val="bottom"/>
          </w:tcPr>
          <w:p w:rsidR="00B35769" w:rsidRPr="004F2D38" w:rsidRDefault="00B35769" w:rsidP="00BF3D59">
            <w:pPr>
              <w:spacing w:after="0" w:line="240" w:lineRule="auto"/>
              <w:rPr>
                <w:rFonts w:eastAsia="Times New Roman"/>
                <w:color w:val="000000"/>
                <w:sz w:val="18"/>
                <w:szCs w:val="18"/>
                <w:lang w:eastAsia="pt-BR"/>
              </w:rPr>
            </w:pPr>
          </w:p>
        </w:tc>
        <w:tc>
          <w:tcPr>
            <w:tcW w:w="1432" w:type="dxa"/>
            <w:tcBorders>
              <w:top w:val="nil"/>
              <w:left w:val="nil"/>
              <w:bottom w:val="double" w:sz="6" w:space="0" w:color="auto"/>
              <w:right w:val="nil"/>
            </w:tcBorders>
            <w:shd w:val="clear" w:color="auto" w:fill="auto"/>
            <w:vAlign w:val="bottom"/>
          </w:tcPr>
          <w:p w:rsidR="00B35769" w:rsidRPr="004F2D38" w:rsidRDefault="00C65F9F" w:rsidP="00BF3D59">
            <w:pPr>
              <w:spacing w:after="0" w:line="240" w:lineRule="auto"/>
              <w:jc w:val="right"/>
              <w:rPr>
                <w:rFonts w:eastAsia="Times New Roman"/>
                <w:sz w:val="18"/>
                <w:szCs w:val="18"/>
                <w:lang w:eastAsia="pt-BR"/>
              </w:rPr>
            </w:pPr>
            <w:r>
              <w:rPr>
                <w:rFonts w:eastAsia="Times New Roman"/>
                <w:sz w:val="18"/>
                <w:szCs w:val="18"/>
                <w:lang w:eastAsia="pt-BR"/>
              </w:rPr>
              <w:t>1.421.348</w:t>
            </w:r>
          </w:p>
        </w:tc>
        <w:tc>
          <w:tcPr>
            <w:tcW w:w="168" w:type="dxa"/>
            <w:tcBorders>
              <w:top w:val="nil"/>
              <w:left w:val="nil"/>
              <w:bottom w:val="nil"/>
              <w:right w:val="nil"/>
            </w:tcBorders>
            <w:shd w:val="clear" w:color="auto" w:fill="auto"/>
            <w:vAlign w:val="bottom"/>
          </w:tcPr>
          <w:p w:rsidR="00B35769" w:rsidRPr="004F2D38" w:rsidRDefault="00B35769" w:rsidP="00BF3D59">
            <w:pPr>
              <w:spacing w:after="0" w:line="240" w:lineRule="auto"/>
              <w:jc w:val="right"/>
              <w:rPr>
                <w:rFonts w:eastAsia="Times New Roman"/>
                <w:sz w:val="18"/>
                <w:szCs w:val="18"/>
                <w:lang w:eastAsia="pt-BR"/>
              </w:rPr>
            </w:pPr>
          </w:p>
        </w:tc>
        <w:tc>
          <w:tcPr>
            <w:tcW w:w="1580" w:type="dxa"/>
            <w:tcBorders>
              <w:top w:val="nil"/>
              <w:left w:val="nil"/>
              <w:bottom w:val="double" w:sz="6" w:space="0" w:color="auto"/>
              <w:right w:val="nil"/>
            </w:tcBorders>
            <w:shd w:val="clear" w:color="auto" w:fill="auto"/>
            <w:vAlign w:val="bottom"/>
          </w:tcPr>
          <w:p w:rsidR="00B35769" w:rsidRPr="00323907" w:rsidRDefault="00B35769" w:rsidP="00BF3D59">
            <w:pPr>
              <w:spacing w:after="0" w:line="240" w:lineRule="auto"/>
              <w:jc w:val="right"/>
              <w:rPr>
                <w:rFonts w:eastAsia="Times New Roman"/>
                <w:sz w:val="18"/>
                <w:szCs w:val="18"/>
                <w:lang w:eastAsia="pt-BR"/>
              </w:rPr>
            </w:pPr>
            <w:r w:rsidRPr="002B3C8F">
              <w:rPr>
                <w:rFonts w:eastAsia="Times New Roman"/>
                <w:sz w:val="18"/>
                <w:szCs w:val="18"/>
                <w:lang w:eastAsia="pt-BR"/>
              </w:rPr>
              <w:t>1.320.378</w:t>
            </w:r>
          </w:p>
        </w:tc>
      </w:tr>
    </w:tbl>
    <w:p w:rsidR="00B35769" w:rsidRDefault="00B35769" w:rsidP="00BF3D59">
      <w:pPr>
        <w:autoSpaceDE w:val="0"/>
        <w:autoSpaceDN w:val="0"/>
        <w:adjustRightInd w:val="0"/>
        <w:spacing w:after="0"/>
        <w:ind w:left="-700" w:firstLine="700"/>
        <w:jc w:val="both"/>
        <w:rPr>
          <w:b/>
          <w:bCs/>
          <w:iCs/>
          <w:sz w:val="20"/>
          <w:szCs w:val="20"/>
        </w:rPr>
      </w:pPr>
    </w:p>
    <w:p w:rsidR="00B35769" w:rsidRPr="003B20B6" w:rsidRDefault="00B35769" w:rsidP="00BF3D59">
      <w:pPr>
        <w:autoSpaceDE w:val="0"/>
        <w:autoSpaceDN w:val="0"/>
        <w:adjustRightInd w:val="0"/>
        <w:spacing w:after="0"/>
        <w:ind w:left="-700" w:firstLine="700"/>
        <w:jc w:val="both"/>
        <w:rPr>
          <w:b/>
          <w:bCs/>
          <w:iCs/>
          <w:sz w:val="20"/>
          <w:szCs w:val="20"/>
        </w:rPr>
      </w:pPr>
      <w:r w:rsidRPr="0086045B">
        <w:rPr>
          <w:b/>
          <w:bCs/>
          <w:iCs/>
          <w:sz w:val="20"/>
          <w:szCs w:val="20"/>
        </w:rPr>
        <w:t>(</w:t>
      </w:r>
      <w:r>
        <w:rPr>
          <w:b/>
          <w:bCs/>
          <w:iCs/>
          <w:sz w:val="20"/>
          <w:szCs w:val="20"/>
        </w:rPr>
        <w:t>b</w:t>
      </w:r>
      <w:r w:rsidRPr="0086045B">
        <w:rPr>
          <w:b/>
          <w:bCs/>
          <w:iCs/>
          <w:sz w:val="20"/>
          <w:szCs w:val="20"/>
        </w:rPr>
        <w:t>)</w:t>
      </w:r>
      <w:r w:rsidRPr="0086045B">
        <w:rPr>
          <w:b/>
          <w:bCs/>
          <w:iCs/>
          <w:sz w:val="20"/>
          <w:szCs w:val="20"/>
        </w:rPr>
        <w:tab/>
        <w:t>Ativos contingente</w:t>
      </w:r>
    </w:p>
    <w:p w:rsidR="00B35769" w:rsidRPr="003B20B6" w:rsidRDefault="00B35769" w:rsidP="00BF3D59">
      <w:pPr>
        <w:autoSpaceDE w:val="0"/>
        <w:autoSpaceDN w:val="0"/>
        <w:adjustRightInd w:val="0"/>
        <w:spacing w:after="0"/>
        <w:ind w:left="-700"/>
        <w:jc w:val="both"/>
        <w:rPr>
          <w:b/>
          <w:bCs/>
          <w:iCs/>
          <w:sz w:val="20"/>
          <w:szCs w:val="20"/>
        </w:rPr>
      </w:pPr>
    </w:p>
    <w:p w:rsidR="00B35769" w:rsidRPr="003B20B6" w:rsidRDefault="00B35769" w:rsidP="00BF3D59">
      <w:pPr>
        <w:autoSpaceDE w:val="0"/>
        <w:autoSpaceDN w:val="0"/>
        <w:adjustRightInd w:val="0"/>
        <w:spacing w:after="0"/>
        <w:ind w:left="-426" w:firstLine="426"/>
        <w:jc w:val="both"/>
        <w:rPr>
          <w:bCs/>
          <w:iCs/>
          <w:sz w:val="20"/>
          <w:szCs w:val="20"/>
        </w:rPr>
      </w:pPr>
      <w:bookmarkStart w:id="11" w:name="OLE_LINK45"/>
      <w:bookmarkStart w:id="12" w:name="OLE_LINK51"/>
      <w:r w:rsidRPr="003B20B6">
        <w:rPr>
          <w:b/>
          <w:bCs/>
          <w:iCs/>
          <w:sz w:val="20"/>
          <w:szCs w:val="20"/>
        </w:rPr>
        <w:t xml:space="preserve">(i) </w:t>
      </w:r>
      <w:r>
        <w:rPr>
          <w:b/>
          <w:bCs/>
          <w:iCs/>
          <w:sz w:val="20"/>
          <w:szCs w:val="20"/>
        </w:rPr>
        <w:tab/>
      </w:r>
      <w:r w:rsidRPr="003B20B6">
        <w:rPr>
          <w:b/>
          <w:iCs/>
          <w:sz w:val="20"/>
          <w:szCs w:val="20"/>
        </w:rPr>
        <w:t>Adicional de tarifas aeroportuária –</w:t>
      </w:r>
      <w:r w:rsidRPr="003B20B6">
        <w:rPr>
          <w:bCs/>
          <w:iCs/>
          <w:sz w:val="20"/>
          <w:szCs w:val="20"/>
        </w:rPr>
        <w:t xml:space="preserve"> </w:t>
      </w:r>
      <w:r w:rsidRPr="003B20B6">
        <w:rPr>
          <w:b/>
          <w:bCs/>
          <w:iCs/>
          <w:sz w:val="20"/>
          <w:szCs w:val="20"/>
        </w:rPr>
        <w:t>ATAERO</w:t>
      </w:r>
    </w:p>
    <w:p w:rsidR="00B35769" w:rsidRPr="003B20B6" w:rsidRDefault="00B35769" w:rsidP="00BF3D59">
      <w:pPr>
        <w:spacing w:after="0"/>
        <w:jc w:val="both"/>
        <w:rPr>
          <w:bCs/>
          <w:iCs/>
          <w:sz w:val="20"/>
          <w:szCs w:val="20"/>
        </w:rPr>
      </w:pPr>
    </w:p>
    <w:p w:rsidR="00B35769" w:rsidRDefault="00B35769" w:rsidP="00BF3D59">
      <w:pPr>
        <w:tabs>
          <w:tab w:val="left" w:pos="540"/>
          <w:tab w:val="left" w:pos="720"/>
          <w:tab w:val="right" w:pos="8640"/>
        </w:tabs>
        <w:suppressAutoHyphens/>
        <w:spacing w:after="0" w:line="264" w:lineRule="auto"/>
        <w:jc w:val="both"/>
        <w:rPr>
          <w:rFonts w:ascii="Calibri" w:hAnsi="Calibri"/>
          <w:sz w:val="20"/>
          <w:szCs w:val="20"/>
        </w:rPr>
      </w:pPr>
      <w:r>
        <w:rPr>
          <w:sz w:val="20"/>
          <w:szCs w:val="20"/>
          <w:lang w:eastAsia="pt-BR"/>
        </w:rPr>
        <w:t>Em 2001 a TLA interpôs uma ação ordinária com pedido de tutela antecipada discutindo a legalidade do adicional de tarifas aeroportuárias</w:t>
      </w:r>
      <w:r w:rsidRPr="00C6509E">
        <w:rPr>
          <w:rFonts w:ascii="Calibri" w:hAnsi="Calibri"/>
          <w:sz w:val="20"/>
          <w:szCs w:val="20"/>
        </w:rPr>
        <w:t xml:space="preserve"> criado pela Lei 7920/89, que incide a alíquota de 50% sobre as tarifas </w:t>
      </w:r>
      <w:r w:rsidRPr="00C6509E">
        <w:rPr>
          <w:rFonts w:ascii="Calibri" w:hAnsi="Calibri"/>
          <w:sz w:val="20"/>
          <w:szCs w:val="20"/>
        </w:rPr>
        <w:lastRenderedPageBreak/>
        <w:t xml:space="preserve">aeroportuárias. </w:t>
      </w:r>
      <w:r>
        <w:rPr>
          <w:rFonts w:ascii="Calibri" w:hAnsi="Calibri"/>
          <w:sz w:val="20"/>
          <w:szCs w:val="20"/>
        </w:rPr>
        <w:t xml:space="preserve">A partir de janeiro de 2012 esse percentual foi reduzido para 35,9%. </w:t>
      </w:r>
      <w:r w:rsidRPr="00C6509E">
        <w:rPr>
          <w:rFonts w:ascii="Calibri" w:hAnsi="Calibri"/>
          <w:sz w:val="20"/>
          <w:szCs w:val="20"/>
        </w:rPr>
        <w:t>A Companhia vem pagando mensalmente referidos valores, que em 3</w:t>
      </w:r>
      <w:r w:rsidR="00651D35">
        <w:rPr>
          <w:rFonts w:ascii="Calibri" w:hAnsi="Calibri"/>
          <w:sz w:val="20"/>
          <w:szCs w:val="20"/>
        </w:rPr>
        <w:t>0</w:t>
      </w:r>
      <w:r w:rsidRPr="00C6509E">
        <w:rPr>
          <w:rFonts w:ascii="Calibri" w:hAnsi="Calibri"/>
          <w:sz w:val="20"/>
          <w:szCs w:val="20"/>
        </w:rPr>
        <w:t xml:space="preserve"> de </w:t>
      </w:r>
      <w:r w:rsidR="00651D35">
        <w:rPr>
          <w:rFonts w:ascii="Calibri" w:hAnsi="Calibri"/>
          <w:sz w:val="20"/>
          <w:szCs w:val="20"/>
        </w:rPr>
        <w:t>junho</w:t>
      </w:r>
      <w:r>
        <w:rPr>
          <w:rFonts w:ascii="Calibri" w:hAnsi="Calibri"/>
          <w:sz w:val="20"/>
          <w:szCs w:val="20"/>
        </w:rPr>
        <w:t xml:space="preserve"> de 2012</w:t>
      </w:r>
      <w:r w:rsidRPr="00C6509E">
        <w:rPr>
          <w:rFonts w:ascii="Calibri" w:hAnsi="Calibri"/>
          <w:sz w:val="20"/>
          <w:szCs w:val="20"/>
        </w:rPr>
        <w:t xml:space="preserve"> </w:t>
      </w:r>
      <w:r w:rsidRPr="00710E8F">
        <w:rPr>
          <w:rFonts w:ascii="Calibri" w:hAnsi="Calibri"/>
          <w:sz w:val="20"/>
          <w:szCs w:val="20"/>
        </w:rPr>
        <w:t>totalizavam R$ 1.106.479</w:t>
      </w:r>
      <w:r w:rsidRPr="00C6509E">
        <w:rPr>
          <w:rFonts w:ascii="Calibri" w:hAnsi="Calibri"/>
          <w:sz w:val="20"/>
          <w:szCs w:val="20"/>
        </w:rPr>
        <w:t xml:space="preserve"> (31 de dezembro de 201</w:t>
      </w:r>
      <w:r>
        <w:rPr>
          <w:rFonts w:ascii="Calibri" w:hAnsi="Calibri"/>
          <w:sz w:val="20"/>
          <w:szCs w:val="20"/>
        </w:rPr>
        <w:t>1</w:t>
      </w:r>
      <w:r w:rsidRPr="00C6509E">
        <w:rPr>
          <w:rFonts w:ascii="Calibri" w:hAnsi="Calibri"/>
          <w:sz w:val="20"/>
          <w:szCs w:val="20"/>
        </w:rPr>
        <w:t xml:space="preserve"> – R$ </w:t>
      </w:r>
      <w:r>
        <w:rPr>
          <w:rFonts w:ascii="Calibri" w:hAnsi="Calibri"/>
          <w:sz w:val="20"/>
          <w:szCs w:val="20"/>
        </w:rPr>
        <w:t>1.089.571</w:t>
      </w:r>
      <w:r w:rsidRPr="00C6509E">
        <w:rPr>
          <w:rFonts w:ascii="Calibri" w:hAnsi="Calibri"/>
          <w:sz w:val="20"/>
          <w:szCs w:val="20"/>
        </w:rPr>
        <w:t>) para o qual nenhum ativo foi reconhecido contabilmente.</w:t>
      </w:r>
    </w:p>
    <w:bookmarkEnd w:id="11"/>
    <w:bookmarkEnd w:id="12"/>
    <w:p w:rsidR="00B35769" w:rsidRDefault="00B35769" w:rsidP="00BF3D59">
      <w:pPr>
        <w:tabs>
          <w:tab w:val="left" w:pos="540"/>
          <w:tab w:val="left" w:pos="720"/>
          <w:tab w:val="right" w:pos="8640"/>
        </w:tabs>
        <w:suppressAutoHyphens/>
        <w:spacing w:after="0" w:line="264" w:lineRule="auto"/>
        <w:ind w:left="540"/>
        <w:jc w:val="both"/>
        <w:rPr>
          <w:bCs/>
          <w:iCs/>
          <w:sz w:val="20"/>
          <w:szCs w:val="20"/>
        </w:rPr>
      </w:pPr>
    </w:p>
    <w:p w:rsidR="00B35769" w:rsidRDefault="00B35769" w:rsidP="00BF3D59">
      <w:pPr>
        <w:widowControl w:val="0"/>
        <w:spacing w:after="0" w:line="264" w:lineRule="auto"/>
        <w:jc w:val="center"/>
        <w:outlineLvl w:val="2"/>
        <w:rPr>
          <w:b/>
          <w:sz w:val="20"/>
          <w:szCs w:val="20"/>
        </w:rPr>
      </w:pPr>
      <w:r w:rsidRPr="003B20B6">
        <w:rPr>
          <w:b/>
          <w:sz w:val="20"/>
          <w:szCs w:val="20"/>
        </w:rPr>
        <w:t>* * *</w:t>
      </w:r>
    </w:p>
    <w:p w:rsidR="00B35769" w:rsidRPr="00B35769" w:rsidRDefault="00B35769" w:rsidP="00BF3D59">
      <w:pPr>
        <w:widowControl w:val="0"/>
        <w:spacing w:after="0" w:line="264" w:lineRule="auto"/>
        <w:rPr>
          <w:rFonts w:ascii="Calibri" w:hAnsi="Calibri"/>
          <w:sz w:val="16"/>
          <w:szCs w:val="16"/>
        </w:rPr>
      </w:pPr>
    </w:p>
    <w:sectPr w:rsidR="00B35769" w:rsidRPr="00B35769" w:rsidSect="00B35769">
      <w:pgSz w:w="11906" w:h="16838"/>
      <w:pgMar w:top="1417" w:right="1416"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BBE" w:rsidRDefault="00D85BBE" w:rsidP="00691171">
      <w:pPr>
        <w:spacing w:after="0" w:line="240" w:lineRule="auto"/>
      </w:pPr>
      <w:r>
        <w:separator/>
      </w:r>
    </w:p>
  </w:endnote>
  <w:endnote w:type="continuationSeparator" w:id="0">
    <w:p w:rsidR="00D85BBE" w:rsidRDefault="00D85BBE" w:rsidP="006911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Default="00D85BB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Pr="001F6A55" w:rsidRDefault="00D85BBE" w:rsidP="00691171">
    <w:pPr>
      <w:pStyle w:val="Rodap"/>
      <w:rPr>
        <w:sz w:val="18"/>
        <w:szCs w:val="18"/>
      </w:rPr>
    </w:pPr>
    <w:r>
      <w:rPr>
        <w:sz w:val="18"/>
        <w:szCs w:val="18"/>
      </w:rPr>
      <w:t>As notas explicativas são parte integrante das demonstrações financeiras intermediárias.</w:t>
    </w:r>
  </w:p>
  <w:p w:rsidR="00D85BBE" w:rsidRDefault="00D85BBE">
    <w:pPr>
      <w:pStyle w:val="Rodap"/>
      <w:jc w:val="right"/>
    </w:pPr>
    <w:sdt>
      <w:sdtPr>
        <w:id w:val="27006850"/>
        <w:docPartObj>
          <w:docPartGallery w:val="Page Numbers (Bottom of Page)"/>
          <w:docPartUnique/>
        </w:docPartObj>
      </w:sdtPr>
      <w:sdtContent>
        <w:r w:rsidRPr="00691171">
          <w:rPr>
            <w:sz w:val="20"/>
            <w:szCs w:val="20"/>
          </w:rPr>
          <w:fldChar w:fldCharType="begin"/>
        </w:r>
        <w:r w:rsidRPr="00691171">
          <w:rPr>
            <w:sz w:val="20"/>
            <w:szCs w:val="20"/>
          </w:rPr>
          <w:instrText xml:space="preserve"> PAGE   \* MERGEFORMAT </w:instrText>
        </w:r>
        <w:r w:rsidRPr="00691171">
          <w:rPr>
            <w:sz w:val="20"/>
            <w:szCs w:val="20"/>
          </w:rPr>
          <w:fldChar w:fldCharType="separate"/>
        </w:r>
        <w:r w:rsidR="00921725">
          <w:rPr>
            <w:noProof/>
            <w:sz w:val="20"/>
            <w:szCs w:val="20"/>
          </w:rPr>
          <w:t>11</w:t>
        </w:r>
        <w:r w:rsidRPr="00691171">
          <w:rPr>
            <w:sz w:val="20"/>
            <w:szCs w:val="20"/>
          </w:rPr>
          <w:fldChar w:fldCharType="end"/>
        </w:r>
      </w:sdtContent>
    </w:sdt>
  </w:p>
  <w:p w:rsidR="00D85BBE" w:rsidRDefault="00D85BBE">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Default="00D85BBE">
    <w:pPr>
      <w:pStyle w:val="Rodap"/>
      <w:jc w:val="right"/>
    </w:pPr>
    <w:sdt>
      <w:sdtPr>
        <w:id w:val="27006857"/>
        <w:docPartObj>
          <w:docPartGallery w:val="Page Numbers (Bottom of Page)"/>
          <w:docPartUnique/>
        </w:docPartObj>
      </w:sdtPr>
      <w:sdtContent>
        <w:r w:rsidRPr="00691171">
          <w:rPr>
            <w:sz w:val="20"/>
            <w:szCs w:val="20"/>
          </w:rPr>
          <w:fldChar w:fldCharType="begin"/>
        </w:r>
        <w:r w:rsidRPr="00691171">
          <w:rPr>
            <w:sz w:val="20"/>
            <w:szCs w:val="20"/>
          </w:rPr>
          <w:instrText xml:space="preserve"> PAGE   \* MERGEFORMAT </w:instrText>
        </w:r>
        <w:r w:rsidRPr="00691171">
          <w:rPr>
            <w:sz w:val="20"/>
            <w:szCs w:val="20"/>
          </w:rPr>
          <w:fldChar w:fldCharType="separate"/>
        </w:r>
        <w:r w:rsidR="00921725">
          <w:rPr>
            <w:noProof/>
            <w:sz w:val="20"/>
            <w:szCs w:val="20"/>
          </w:rPr>
          <w:t>20</w:t>
        </w:r>
        <w:r w:rsidRPr="00691171">
          <w:rPr>
            <w:sz w:val="20"/>
            <w:szCs w:val="20"/>
          </w:rPr>
          <w:fldChar w:fldCharType="end"/>
        </w:r>
      </w:sdtContent>
    </w:sdt>
  </w:p>
  <w:p w:rsidR="00D85BBE" w:rsidRDefault="00D85BB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BBE" w:rsidRDefault="00D85BBE" w:rsidP="00691171">
      <w:pPr>
        <w:spacing w:after="0" w:line="240" w:lineRule="auto"/>
      </w:pPr>
      <w:r>
        <w:separator/>
      </w:r>
    </w:p>
  </w:footnote>
  <w:footnote w:type="continuationSeparator" w:id="0">
    <w:p w:rsidR="00D85BBE" w:rsidRDefault="00D85BBE" w:rsidP="006911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Pr="00691171" w:rsidRDefault="00D85BBE" w:rsidP="00691171">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Pr="001046B0" w:rsidRDefault="00D85BBE" w:rsidP="00691171">
    <w:pPr>
      <w:spacing w:after="0" w:line="240" w:lineRule="auto"/>
      <w:rPr>
        <w:b/>
      </w:rPr>
    </w:pPr>
    <w:r w:rsidRPr="00440E52">
      <w:rPr>
        <w:b/>
      </w:rPr>
      <w:t xml:space="preserve">TAM Linhas Aéreas S.A. </w:t>
    </w:r>
  </w:p>
  <w:p w:rsidR="00D85BBE" w:rsidRPr="001046B0" w:rsidRDefault="00D85BBE" w:rsidP="00691171">
    <w:pPr>
      <w:spacing w:after="0" w:line="240" w:lineRule="auto"/>
      <w:rPr>
        <w:b/>
      </w:rPr>
    </w:pPr>
    <w:r w:rsidRPr="00440E52">
      <w:rPr>
        <w:b/>
      </w:rPr>
      <w:t xml:space="preserve">TAM Linhas Aéreas S.A. e suas </w:t>
    </w:r>
    <w:r>
      <w:rPr>
        <w:b/>
      </w:rPr>
      <w:t>C</w:t>
    </w:r>
    <w:r w:rsidRPr="00440E52">
      <w:rPr>
        <w:b/>
      </w:rPr>
      <w:t>ontroladas</w:t>
    </w:r>
  </w:p>
  <w:p w:rsidR="00D85BBE" w:rsidRPr="00021979" w:rsidRDefault="00D85BBE" w:rsidP="00691171">
    <w:pPr>
      <w:spacing w:after="0" w:line="240" w:lineRule="auto"/>
      <w:outlineLvl w:val="1"/>
      <w:rPr>
        <w:b/>
        <w:bCs/>
      </w:rPr>
    </w:pPr>
    <w:r w:rsidRPr="00021979">
      <w:rPr>
        <w:b/>
        <w:bCs/>
      </w:rPr>
      <w:t xml:space="preserve">Balanços </w:t>
    </w:r>
    <w:r>
      <w:rPr>
        <w:b/>
        <w:bCs/>
      </w:rPr>
      <w:t>P</w:t>
    </w:r>
    <w:r w:rsidRPr="00021979">
      <w:rPr>
        <w:b/>
        <w:bCs/>
      </w:rPr>
      <w:t xml:space="preserve">atrimoniais </w:t>
    </w:r>
    <w:r>
      <w:rPr>
        <w:b/>
        <w:bCs/>
      </w:rPr>
      <w:t>–</w:t>
    </w:r>
    <w:r w:rsidRPr="00021979">
      <w:rPr>
        <w:b/>
        <w:bCs/>
      </w:rPr>
      <w:t xml:space="preserve"> </w:t>
    </w:r>
    <w:r>
      <w:rPr>
        <w:b/>
        <w:bCs/>
      </w:rPr>
      <w:t>C</w:t>
    </w:r>
    <w:r w:rsidRPr="00021979">
      <w:rPr>
        <w:b/>
        <w:bCs/>
      </w:rPr>
      <w:t>ontroladora</w:t>
    </w:r>
    <w:r>
      <w:rPr>
        <w:b/>
        <w:bCs/>
      </w:rPr>
      <w:t xml:space="preserve"> </w:t>
    </w:r>
  </w:p>
  <w:p w:rsidR="00D85BBE" w:rsidRPr="00021979" w:rsidRDefault="00D85BBE" w:rsidP="00691171">
    <w:pPr>
      <w:pBdr>
        <w:bottom w:val="single" w:sz="6" w:space="1" w:color="auto"/>
      </w:pBdr>
      <w:tabs>
        <w:tab w:val="left" w:pos="7513"/>
      </w:tabs>
      <w:suppressAutoHyphens/>
      <w:spacing w:after="0" w:line="240" w:lineRule="auto"/>
      <w:rPr>
        <w:sz w:val="16"/>
        <w:szCs w:val="16"/>
      </w:rPr>
    </w:pPr>
    <w:r w:rsidRPr="00021979">
      <w:rPr>
        <w:sz w:val="16"/>
        <w:szCs w:val="16"/>
      </w:rPr>
      <w:t>(Valores expressos em milhares de reais)</w:t>
    </w:r>
  </w:p>
  <w:p w:rsidR="00D85BBE" w:rsidRPr="00691171" w:rsidRDefault="00D85BBE" w:rsidP="00691171">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Pr="001046B0" w:rsidRDefault="00D85BBE" w:rsidP="00691171">
    <w:pPr>
      <w:spacing w:after="0" w:line="240" w:lineRule="auto"/>
      <w:rPr>
        <w:b/>
      </w:rPr>
    </w:pPr>
    <w:r w:rsidRPr="00440E52">
      <w:rPr>
        <w:b/>
      </w:rPr>
      <w:t xml:space="preserve">TAM Linhas Aéreas S.A. </w:t>
    </w:r>
  </w:p>
  <w:p w:rsidR="00D85BBE" w:rsidRPr="001046B0" w:rsidRDefault="00D85BBE" w:rsidP="00691171">
    <w:pPr>
      <w:spacing w:after="0" w:line="240" w:lineRule="auto"/>
      <w:rPr>
        <w:b/>
      </w:rPr>
    </w:pPr>
    <w:r w:rsidRPr="00440E52">
      <w:rPr>
        <w:b/>
      </w:rPr>
      <w:t xml:space="preserve">TAM Linhas Aéreas S.A. e suas </w:t>
    </w:r>
    <w:r>
      <w:rPr>
        <w:b/>
      </w:rPr>
      <w:t>C</w:t>
    </w:r>
    <w:r w:rsidRPr="00440E52">
      <w:rPr>
        <w:b/>
      </w:rPr>
      <w:t>ontroladas</w:t>
    </w:r>
  </w:p>
  <w:p w:rsidR="00D85BBE" w:rsidRPr="00021979" w:rsidRDefault="00D85BBE" w:rsidP="00691171">
    <w:pPr>
      <w:spacing w:after="0" w:line="240" w:lineRule="auto"/>
      <w:outlineLvl w:val="1"/>
      <w:rPr>
        <w:b/>
        <w:bCs/>
      </w:rPr>
    </w:pPr>
    <w:r w:rsidRPr="00021979">
      <w:rPr>
        <w:b/>
        <w:bCs/>
      </w:rPr>
      <w:t xml:space="preserve">Balanços </w:t>
    </w:r>
    <w:r>
      <w:rPr>
        <w:b/>
        <w:bCs/>
      </w:rPr>
      <w:t>P</w:t>
    </w:r>
    <w:r w:rsidRPr="00021979">
      <w:rPr>
        <w:b/>
        <w:bCs/>
      </w:rPr>
      <w:t xml:space="preserve">atrimoniais </w:t>
    </w:r>
    <w:r>
      <w:rPr>
        <w:b/>
        <w:bCs/>
      </w:rPr>
      <w:t>–</w:t>
    </w:r>
    <w:r w:rsidRPr="00021979">
      <w:rPr>
        <w:b/>
        <w:bCs/>
      </w:rPr>
      <w:t xml:space="preserve"> </w:t>
    </w:r>
    <w:r>
      <w:rPr>
        <w:b/>
        <w:bCs/>
      </w:rPr>
      <w:t>C</w:t>
    </w:r>
    <w:r w:rsidRPr="00021979">
      <w:rPr>
        <w:b/>
        <w:bCs/>
      </w:rPr>
      <w:t>on</w:t>
    </w:r>
    <w:r>
      <w:rPr>
        <w:b/>
        <w:bCs/>
      </w:rPr>
      <w:t xml:space="preserve">solidado </w:t>
    </w:r>
  </w:p>
  <w:p w:rsidR="00D85BBE" w:rsidRPr="00021979" w:rsidRDefault="00D85BBE" w:rsidP="00691171">
    <w:pPr>
      <w:pBdr>
        <w:bottom w:val="single" w:sz="6" w:space="1" w:color="auto"/>
      </w:pBdr>
      <w:tabs>
        <w:tab w:val="left" w:pos="7513"/>
      </w:tabs>
      <w:suppressAutoHyphens/>
      <w:spacing w:after="0" w:line="240" w:lineRule="auto"/>
      <w:rPr>
        <w:sz w:val="16"/>
        <w:szCs w:val="16"/>
      </w:rPr>
    </w:pPr>
    <w:r w:rsidRPr="00021979">
      <w:rPr>
        <w:sz w:val="16"/>
        <w:szCs w:val="16"/>
      </w:rPr>
      <w:t>(Valores expressos em milhares de reais)</w:t>
    </w:r>
  </w:p>
  <w:p w:rsidR="00D85BBE" w:rsidRPr="00691171" w:rsidRDefault="00D85BBE" w:rsidP="00691171">
    <w:pPr>
      <w:pStyle w:val="Cabealh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Pr="001046B0" w:rsidRDefault="00D85BBE" w:rsidP="00691171">
    <w:pPr>
      <w:spacing w:after="0" w:line="240" w:lineRule="auto"/>
      <w:rPr>
        <w:b/>
      </w:rPr>
    </w:pPr>
    <w:r w:rsidRPr="00440E52">
      <w:rPr>
        <w:b/>
      </w:rPr>
      <w:t xml:space="preserve">TAM Linhas Aéreas S.A. </w:t>
    </w:r>
  </w:p>
  <w:p w:rsidR="00D85BBE" w:rsidRPr="001046B0" w:rsidRDefault="00D85BBE" w:rsidP="00691171">
    <w:pPr>
      <w:spacing w:after="0" w:line="240" w:lineRule="auto"/>
      <w:rPr>
        <w:b/>
      </w:rPr>
    </w:pPr>
    <w:r w:rsidRPr="00440E52">
      <w:rPr>
        <w:b/>
      </w:rPr>
      <w:t xml:space="preserve">TAM Linhas Aéreas S.A. e suas </w:t>
    </w:r>
    <w:r>
      <w:rPr>
        <w:b/>
      </w:rPr>
      <w:t>C</w:t>
    </w:r>
    <w:r w:rsidRPr="00440E52">
      <w:rPr>
        <w:b/>
      </w:rPr>
      <w:t>ontroladas</w:t>
    </w:r>
  </w:p>
  <w:p w:rsidR="00D85BBE" w:rsidRDefault="00D85BBE" w:rsidP="00691171">
    <w:pPr>
      <w:spacing w:after="0" w:line="240" w:lineRule="auto"/>
      <w:outlineLvl w:val="1"/>
      <w:rPr>
        <w:b/>
        <w:bCs/>
      </w:rPr>
    </w:pPr>
    <w:r w:rsidRPr="002051AA">
      <w:rPr>
        <w:b/>
        <w:bCs/>
      </w:rPr>
      <w:t xml:space="preserve"> </w:t>
    </w:r>
    <w:r>
      <w:rPr>
        <w:b/>
        <w:bCs/>
      </w:rPr>
      <w:t>Demonstrações do Resultado (Não auditadas)</w:t>
    </w:r>
  </w:p>
  <w:p w:rsidR="00D85BBE" w:rsidRPr="00E12BB4" w:rsidRDefault="00D85BBE" w:rsidP="00691171">
    <w:pPr>
      <w:spacing w:after="0" w:line="240" w:lineRule="auto"/>
      <w:outlineLvl w:val="1"/>
      <w:rPr>
        <w:b/>
        <w:bCs/>
      </w:rPr>
    </w:pPr>
    <w:r>
      <w:rPr>
        <w:b/>
        <w:bCs/>
      </w:rPr>
      <w:t>Período de Três e Seis Meses Findos em 30 de junho</w:t>
    </w:r>
  </w:p>
  <w:p w:rsidR="00D85BBE" w:rsidRPr="00021979" w:rsidRDefault="00D85BBE" w:rsidP="00691171">
    <w:pPr>
      <w:pBdr>
        <w:bottom w:val="single" w:sz="6" w:space="1" w:color="auto"/>
      </w:pBdr>
      <w:tabs>
        <w:tab w:val="left" w:pos="7513"/>
      </w:tabs>
      <w:suppressAutoHyphens/>
      <w:spacing w:after="0" w:line="240" w:lineRule="auto"/>
      <w:rPr>
        <w:sz w:val="16"/>
        <w:szCs w:val="16"/>
      </w:rPr>
    </w:pPr>
    <w:r w:rsidRPr="00E12BB4" w:rsidDel="0028477A">
      <w:rPr>
        <w:b/>
        <w:bCs/>
      </w:rPr>
      <w:t xml:space="preserve"> </w:t>
    </w:r>
    <w:r w:rsidRPr="00021979">
      <w:rPr>
        <w:sz w:val="16"/>
        <w:szCs w:val="16"/>
      </w:rPr>
      <w:t>(Valores expressos em milhares de reais</w:t>
    </w:r>
    <w:r>
      <w:rPr>
        <w:sz w:val="16"/>
        <w:szCs w:val="16"/>
      </w:rPr>
      <w:t>, exceto quando indicado de outra forma</w:t>
    </w:r>
    <w:r w:rsidRPr="00021979">
      <w:rPr>
        <w:sz w:val="16"/>
        <w:szCs w:val="16"/>
      </w:rPr>
      <w:t>)</w:t>
    </w:r>
  </w:p>
  <w:p w:rsidR="00D85BBE" w:rsidRPr="00691171" w:rsidRDefault="00D85BBE" w:rsidP="00691171">
    <w:pPr>
      <w:pStyle w:val="Cabealh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Pr="001046B0" w:rsidRDefault="00D85BBE" w:rsidP="00691171">
    <w:pPr>
      <w:spacing w:after="0" w:line="240" w:lineRule="auto"/>
      <w:rPr>
        <w:b/>
      </w:rPr>
    </w:pPr>
    <w:r w:rsidRPr="00440E52">
      <w:rPr>
        <w:b/>
      </w:rPr>
      <w:t xml:space="preserve">TAM Linhas Aéreas S.A. </w:t>
    </w:r>
  </w:p>
  <w:p w:rsidR="00D85BBE" w:rsidRPr="001046B0" w:rsidRDefault="00D85BBE" w:rsidP="00691171">
    <w:pPr>
      <w:spacing w:after="0" w:line="240" w:lineRule="auto"/>
      <w:rPr>
        <w:b/>
      </w:rPr>
    </w:pPr>
    <w:r w:rsidRPr="00440E52">
      <w:rPr>
        <w:b/>
      </w:rPr>
      <w:t xml:space="preserve">TAM Linhas Aéreas S.A. e suas </w:t>
    </w:r>
    <w:r>
      <w:rPr>
        <w:b/>
      </w:rPr>
      <w:t>C</w:t>
    </w:r>
    <w:r w:rsidRPr="00440E52">
      <w:rPr>
        <w:b/>
      </w:rPr>
      <w:t>ontroladas</w:t>
    </w:r>
  </w:p>
  <w:p w:rsidR="00D85BBE" w:rsidRDefault="00D85BBE" w:rsidP="00691171">
    <w:pPr>
      <w:widowControl w:val="0"/>
      <w:tabs>
        <w:tab w:val="left" w:pos="2670"/>
      </w:tabs>
      <w:spacing w:after="0" w:line="240" w:lineRule="auto"/>
      <w:rPr>
        <w:b/>
        <w:bCs/>
      </w:rPr>
    </w:pPr>
    <w:r w:rsidRPr="00EC39E7">
      <w:rPr>
        <w:b/>
        <w:bCs/>
      </w:rPr>
      <w:t>Demonstraç</w:t>
    </w:r>
    <w:r>
      <w:rPr>
        <w:b/>
        <w:bCs/>
      </w:rPr>
      <w:t>ões</w:t>
    </w:r>
    <w:r w:rsidRPr="00EC39E7">
      <w:rPr>
        <w:b/>
        <w:bCs/>
      </w:rPr>
      <w:t xml:space="preserve"> das </w:t>
    </w:r>
    <w:r>
      <w:rPr>
        <w:b/>
        <w:bCs/>
      </w:rPr>
      <w:t>M</w:t>
    </w:r>
    <w:r w:rsidRPr="00EC39E7">
      <w:rPr>
        <w:b/>
        <w:bCs/>
      </w:rPr>
      <w:t xml:space="preserve">utações do </w:t>
    </w:r>
    <w:r>
      <w:rPr>
        <w:b/>
        <w:bCs/>
      </w:rPr>
      <w:t>P</w:t>
    </w:r>
    <w:r w:rsidRPr="00EC39E7">
      <w:rPr>
        <w:b/>
        <w:bCs/>
      </w:rPr>
      <w:t xml:space="preserve">atrimônio </w:t>
    </w:r>
    <w:r>
      <w:rPr>
        <w:b/>
        <w:bCs/>
      </w:rPr>
      <w:t>L</w:t>
    </w:r>
    <w:r w:rsidRPr="00EC39E7">
      <w:rPr>
        <w:b/>
        <w:bCs/>
      </w:rPr>
      <w:t>íquido</w:t>
    </w:r>
    <w:r>
      <w:rPr>
        <w:b/>
        <w:bCs/>
      </w:rPr>
      <w:t xml:space="preserve"> (Não auditadas)</w:t>
    </w:r>
  </w:p>
  <w:p w:rsidR="00D85BBE" w:rsidRPr="00EC39E7" w:rsidRDefault="00D85BBE" w:rsidP="00691171">
    <w:pPr>
      <w:widowControl w:val="0"/>
      <w:tabs>
        <w:tab w:val="left" w:pos="2670"/>
      </w:tabs>
      <w:spacing w:after="0" w:line="240" w:lineRule="auto"/>
      <w:rPr>
        <w:b/>
        <w:bCs/>
      </w:rPr>
    </w:pPr>
    <w:r>
      <w:rPr>
        <w:b/>
        <w:bCs/>
      </w:rPr>
      <w:t>Períodos de Seis Meses Findos em 30 de Junho de 2012 e 2011</w:t>
    </w:r>
  </w:p>
  <w:p w:rsidR="00D85BBE" w:rsidRPr="00021979" w:rsidRDefault="00D85BBE" w:rsidP="00691171">
    <w:pPr>
      <w:pBdr>
        <w:bottom w:val="single" w:sz="6" w:space="1" w:color="auto"/>
      </w:pBdr>
      <w:tabs>
        <w:tab w:val="left" w:pos="7513"/>
      </w:tabs>
      <w:suppressAutoHyphens/>
      <w:spacing w:after="0" w:line="240" w:lineRule="auto"/>
      <w:rPr>
        <w:sz w:val="16"/>
        <w:szCs w:val="16"/>
      </w:rPr>
    </w:pPr>
    <w:r w:rsidRPr="00EC39E7" w:rsidDel="002B3AC6">
      <w:rPr>
        <w:b/>
        <w:bCs/>
      </w:rPr>
      <w:t xml:space="preserve"> </w:t>
    </w:r>
    <w:r w:rsidRPr="00021979">
      <w:rPr>
        <w:sz w:val="16"/>
        <w:szCs w:val="16"/>
      </w:rPr>
      <w:t>(Valores expressos em milhares de reais)</w:t>
    </w:r>
  </w:p>
  <w:p w:rsidR="00D85BBE" w:rsidRPr="00691171" w:rsidRDefault="00D85BBE" w:rsidP="00691171">
    <w:pPr>
      <w:pStyle w:val="Cabealh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Pr="001046B0" w:rsidRDefault="00D85BBE" w:rsidP="00691171">
    <w:pPr>
      <w:spacing w:after="0" w:line="240" w:lineRule="auto"/>
      <w:rPr>
        <w:b/>
      </w:rPr>
    </w:pPr>
    <w:r w:rsidRPr="00440E52">
      <w:rPr>
        <w:b/>
      </w:rPr>
      <w:t xml:space="preserve">TAM Linhas Aéreas S.A. </w:t>
    </w:r>
  </w:p>
  <w:p w:rsidR="00D85BBE" w:rsidRPr="001046B0" w:rsidRDefault="00D85BBE" w:rsidP="00691171">
    <w:pPr>
      <w:spacing w:after="0" w:line="240" w:lineRule="auto"/>
      <w:rPr>
        <w:b/>
      </w:rPr>
    </w:pPr>
    <w:r w:rsidRPr="00440E52">
      <w:rPr>
        <w:b/>
      </w:rPr>
      <w:t xml:space="preserve">TAM Linhas Aéreas S.A. e suas </w:t>
    </w:r>
    <w:r>
      <w:rPr>
        <w:b/>
      </w:rPr>
      <w:t>C</w:t>
    </w:r>
    <w:r w:rsidRPr="00440E52">
      <w:rPr>
        <w:b/>
      </w:rPr>
      <w:t>ontroladas</w:t>
    </w:r>
  </w:p>
  <w:p w:rsidR="00D85BBE" w:rsidRDefault="00D85BBE" w:rsidP="00691171">
    <w:pPr>
      <w:widowControl w:val="0"/>
      <w:tabs>
        <w:tab w:val="left" w:pos="2670"/>
      </w:tabs>
      <w:spacing w:after="0" w:line="240" w:lineRule="auto"/>
      <w:rPr>
        <w:b/>
        <w:bCs/>
      </w:rPr>
    </w:pPr>
    <w:r w:rsidRPr="00EC39E7">
      <w:rPr>
        <w:b/>
        <w:bCs/>
      </w:rPr>
      <w:t>Demonstraç</w:t>
    </w:r>
    <w:r>
      <w:rPr>
        <w:b/>
        <w:bCs/>
      </w:rPr>
      <w:t>ões</w:t>
    </w:r>
    <w:r w:rsidRPr="00EC39E7">
      <w:rPr>
        <w:b/>
        <w:bCs/>
      </w:rPr>
      <w:t xml:space="preserve"> dos </w:t>
    </w:r>
    <w:r>
      <w:rPr>
        <w:b/>
        <w:bCs/>
      </w:rPr>
      <w:t>F</w:t>
    </w:r>
    <w:r w:rsidRPr="00EC39E7">
      <w:rPr>
        <w:b/>
        <w:bCs/>
      </w:rPr>
      <w:t xml:space="preserve">luxos de </w:t>
    </w:r>
    <w:r>
      <w:rPr>
        <w:b/>
        <w:bCs/>
      </w:rPr>
      <w:t>C</w:t>
    </w:r>
    <w:r w:rsidRPr="00EC39E7">
      <w:rPr>
        <w:b/>
        <w:bCs/>
      </w:rPr>
      <w:t xml:space="preserve">aixa </w:t>
    </w:r>
    <w:r>
      <w:rPr>
        <w:b/>
        <w:bCs/>
      </w:rPr>
      <w:t>– Método Indireto (Não auditadas)</w:t>
    </w:r>
  </w:p>
  <w:p w:rsidR="00D85BBE" w:rsidRPr="00EC39E7" w:rsidRDefault="00D85BBE" w:rsidP="00691171">
    <w:pPr>
      <w:widowControl w:val="0"/>
      <w:tabs>
        <w:tab w:val="left" w:pos="2670"/>
      </w:tabs>
      <w:spacing w:after="0" w:line="240" w:lineRule="auto"/>
      <w:rPr>
        <w:b/>
        <w:bCs/>
      </w:rPr>
    </w:pPr>
    <w:r>
      <w:rPr>
        <w:b/>
        <w:bCs/>
      </w:rPr>
      <w:t>Períodos de Seis Meses Findos em 30 de Junho</w:t>
    </w:r>
  </w:p>
  <w:p w:rsidR="00D85BBE" w:rsidRPr="00021979" w:rsidRDefault="00D85BBE" w:rsidP="00691171">
    <w:pPr>
      <w:pBdr>
        <w:bottom w:val="single" w:sz="6" w:space="1" w:color="auto"/>
      </w:pBdr>
      <w:tabs>
        <w:tab w:val="left" w:pos="7513"/>
      </w:tabs>
      <w:suppressAutoHyphens/>
      <w:spacing w:after="0" w:line="240" w:lineRule="auto"/>
      <w:rPr>
        <w:sz w:val="16"/>
        <w:szCs w:val="16"/>
      </w:rPr>
    </w:pPr>
    <w:r w:rsidRPr="00EC39E7" w:rsidDel="003F5D70">
      <w:rPr>
        <w:b/>
        <w:bCs/>
      </w:rPr>
      <w:t xml:space="preserve"> </w:t>
    </w:r>
    <w:r w:rsidRPr="00021979">
      <w:rPr>
        <w:sz w:val="16"/>
        <w:szCs w:val="16"/>
      </w:rPr>
      <w:t>(Valores expressos em milhares de reais)</w:t>
    </w:r>
  </w:p>
  <w:p w:rsidR="00D85BBE" w:rsidRPr="00691171" w:rsidRDefault="00D85BBE" w:rsidP="00691171">
    <w:pPr>
      <w:pStyle w:val="Cabealh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Pr="00291747" w:rsidRDefault="00D85BBE" w:rsidP="00691171">
    <w:pPr>
      <w:spacing w:after="0" w:line="240" w:lineRule="auto"/>
      <w:rPr>
        <w:b/>
      </w:rPr>
    </w:pPr>
    <w:r w:rsidRPr="00440E52">
      <w:rPr>
        <w:b/>
      </w:rPr>
      <w:t xml:space="preserve">TAM Linhas Aéreas S.A. </w:t>
    </w:r>
  </w:p>
  <w:p w:rsidR="00D85BBE" w:rsidRPr="00291747" w:rsidRDefault="00D85BBE" w:rsidP="00691171">
    <w:pPr>
      <w:spacing w:after="0" w:line="240" w:lineRule="auto"/>
      <w:rPr>
        <w:b/>
      </w:rPr>
    </w:pPr>
    <w:r w:rsidRPr="00440E52">
      <w:rPr>
        <w:b/>
      </w:rPr>
      <w:t xml:space="preserve">TAM Linhas Aéreas S.A. e suas </w:t>
    </w:r>
    <w:r>
      <w:rPr>
        <w:b/>
      </w:rPr>
      <w:t>C</w:t>
    </w:r>
    <w:r w:rsidRPr="00440E52">
      <w:rPr>
        <w:b/>
      </w:rPr>
      <w:t>ontroladas</w:t>
    </w:r>
  </w:p>
  <w:p w:rsidR="00D85BBE" w:rsidRDefault="00D85BBE" w:rsidP="00691171">
    <w:pPr>
      <w:pBdr>
        <w:bottom w:val="single" w:sz="6" w:space="1" w:color="auto"/>
      </w:pBdr>
      <w:tabs>
        <w:tab w:val="left" w:pos="7513"/>
      </w:tabs>
      <w:suppressAutoHyphens/>
      <w:spacing w:after="0" w:line="240" w:lineRule="auto"/>
      <w:rPr>
        <w:b/>
      </w:rPr>
    </w:pPr>
    <w:r w:rsidRPr="00EC39E7">
      <w:rPr>
        <w:b/>
      </w:rPr>
      <w:t xml:space="preserve">Notas explicativas da </w:t>
    </w:r>
    <w:r>
      <w:rPr>
        <w:b/>
      </w:rPr>
      <w:t>A</w:t>
    </w:r>
    <w:r w:rsidRPr="00EC39E7">
      <w:rPr>
        <w:b/>
      </w:rPr>
      <w:t xml:space="preserve">dministração às </w:t>
    </w:r>
    <w:r>
      <w:rPr>
        <w:b/>
      </w:rPr>
      <w:t>D</w:t>
    </w:r>
    <w:r w:rsidRPr="00EC39E7">
      <w:rPr>
        <w:b/>
      </w:rPr>
      <w:t xml:space="preserve">emonstrações </w:t>
    </w:r>
    <w:r>
      <w:rPr>
        <w:b/>
      </w:rPr>
      <w:t>F</w:t>
    </w:r>
    <w:r w:rsidRPr="00EC39E7">
      <w:rPr>
        <w:b/>
      </w:rPr>
      <w:t>inanceiras</w:t>
    </w:r>
    <w:r>
      <w:rPr>
        <w:b/>
      </w:rPr>
      <w:t xml:space="preserve"> Intermediárias </w:t>
    </w:r>
  </w:p>
  <w:p w:rsidR="00D85BBE" w:rsidRDefault="00D85BBE" w:rsidP="00691171">
    <w:pPr>
      <w:pBdr>
        <w:bottom w:val="single" w:sz="6" w:space="1" w:color="auto"/>
      </w:pBdr>
      <w:tabs>
        <w:tab w:val="left" w:pos="7513"/>
      </w:tabs>
      <w:suppressAutoHyphens/>
      <w:spacing w:after="0" w:line="240" w:lineRule="auto"/>
      <w:rPr>
        <w:b/>
      </w:rPr>
    </w:pPr>
    <w:r>
      <w:rPr>
        <w:b/>
      </w:rPr>
      <w:t>Períodos de Três e Seis Meses Findos em 30 de Junho de 2012 (Não Auditadas)</w:t>
    </w:r>
  </w:p>
  <w:p w:rsidR="00D85BBE" w:rsidRPr="00021979" w:rsidRDefault="00D85BBE" w:rsidP="00691171">
    <w:pPr>
      <w:pBdr>
        <w:bottom w:val="single" w:sz="6" w:space="1" w:color="auto"/>
      </w:pBdr>
      <w:tabs>
        <w:tab w:val="left" w:pos="7513"/>
      </w:tabs>
      <w:suppressAutoHyphens/>
      <w:spacing w:after="0" w:line="240" w:lineRule="auto"/>
      <w:rPr>
        <w:sz w:val="16"/>
        <w:szCs w:val="16"/>
      </w:rPr>
    </w:pPr>
    <w:r w:rsidDel="0099188C">
      <w:rPr>
        <w:b/>
      </w:rPr>
      <w:t xml:space="preserve"> </w:t>
    </w:r>
    <w:r w:rsidRPr="00021979">
      <w:rPr>
        <w:sz w:val="16"/>
        <w:szCs w:val="16"/>
      </w:rPr>
      <w:t>(Valores expressos em milhares de reais</w:t>
    </w:r>
    <w:r>
      <w:rPr>
        <w:sz w:val="16"/>
        <w:szCs w:val="16"/>
      </w:rPr>
      <w:t>, exceto quando indicado de outra forma</w:t>
    </w:r>
    <w:r w:rsidRPr="00021979">
      <w:rPr>
        <w:sz w:val="16"/>
        <w:szCs w:val="16"/>
      </w:rPr>
      <w:t>)</w:t>
    </w:r>
  </w:p>
  <w:p w:rsidR="00D85BBE" w:rsidRPr="00691171" w:rsidRDefault="00D85BBE" w:rsidP="00691171">
    <w:pPr>
      <w:pStyle w:val="Cabealho"/>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BBE" w:rsidRPr="003B2499" w:rsidRDefault="00D85BBE" w:rsidP="00786E36">
    <w:pPr>
      <w:spacing w:after="0" w:line="240" w:lineRule="auto"/>
      <w:rPr>
        <w:b/>
      </w:rPr>
    </w:pPr>
    <w:r w:rsidRPr="00440E52">
      <w:rPr>
        <w:b/>
      </w:rPr>
      <w:t xml:space="preserve">TAM Linhas Aéreas S.A. </w:t>
    </w:r>
  </w:p>
  <w:p w:rsidR="00D85BBE" w:rsidRPr="003B2499" w:rsidRDefault="00D85BBE" w:rsidP="00786E36">
    <w:pPr>
      <w:spacing w:after="0" w:line="240" w:lineRule="auto"/>
      <w:rPr>
        <w:b/>
      </w:rPr>
    </w:pPr>
    <w:r w:rsidRPr="00440E52">
      <w:rPr>
        <w:b/>
      </w:rPr>
      <w:t xml:space="preserve">TAM Linhas Aéreas S.A. e suas </w:t>
    </w:r>
    <w:r>
      <w:rPr>
        <w:b/>
      </w:rPr>
      <w:t>C</w:t>
    </w:r>
    <w:r w:rsidRPr="00440E52">
      <w:rPr>
        <w:b/>
      </w:rPr>
      <w:t>ontroladas</w:t>
    </w:r>
  </w:p>
  <w:p w:rsidR="00D85BBE" w:rsidRDefault="00D85BBE" w:rsidP="00786E36">
    <w:pPr>
      <w:tabs>
        <w:tab w:val="left" w:pos="7513"/>
      </w:tabs>
      <w:suppressAutoHyphens/>
      <w:spacing w:after="0" w:line="240" w:lineRule="auto"/>
      <w:rPr>
        <w:b/>
      </w:rPr>
    </w:pPr>
    <w:r w:rsidRPr="00EC39E7">
      <w:rPr>
        <w:b/>
      </w:rPr>
      <w:t xml:space="preserve">Notas </w:t>
    </w:r>
    <w:r>
      <w:rPr>
        <w:b/>
      </w:rPr>
      <w:t>E</w:t>
    </w:r>
    <w:r w:rsidRPr="00EC39E7">
      <w:rPr>
        <w:b/>
      </w:rPr>
      <w:t xml:space="preserve">xplicativas da </w:t>
    </w:r>
    <w:r>
      <w:rPr>
        <w:b/>
      </w:rPr>
      <w:t>A</w:t>
    </w:r>
    <w:r w:rsidRPr="00EC39E7">
      <w:rPr>
        <w:b/>
      </w:rPr>
      <w:t xml:space="preserve">dministração às </w:t>
    </w:r>
    <w:r>
      <w:rPr>
        <w:b/>
      </w:rPr>
      <w:t>D</w:t>
    </w:r>
    <w:r w:rsidRPr="00EC39E7">
      <w:rPr>
        <w:b/>
      </w:rPr>
      <w:t xml:space="preserve">emonstrações </w:t>
    </w:r>
    <w:r>
      <w:rPr>
        <w:b/>
      </w:rPr>
      <w:t>F</w:t>
    </w:r>
    <w:r w:rsidRPr="00EC39E7">
      <w:rPr>
        <w:b/>
      </w:rPr>
      <w:t>inanceiras</w:t>
    </w:r>
    <w:r>
      <w:rPr>
        <w:b/>
      </w:rPr>
      <w:t xml:space="preserve"> Intermediárias</w:t>
    </w:r>
  </w:p>
  <w:p w:rsidR="00D85BBE" w:rsidRDefault="00D85BBE" w:rsidP="00786E36">
    <w:pPr>
      <w:tabs>
        <w:tab w:val="left" w:pos="7513"/>
      </w:tabs>
      <w:suppressAutoHyphens/>
      <w:spacing w:after="0" w:line="240" w:lineRule="auto"/>
      <w:rPr>
        <w:b/>
      </w:rPr>
    </w:pPr>
    <w:r>
      <w:rPr>
        <w:b/>
      </w:rPr>
      <w:t>Trimestre Findo em 30 de Junho de 2012 (Não Auditadas)</w:t>
    </w:r>
  </w:p>
  <w:p w:rsidR="00D85BBE" w:rsidRPr="00B268C4" w:rsidRDefault="00D85BBE" w:rsidP="00786E36">
    <w:pPr>
      <w:pBdr>
        <w:bottom w:val="single" w:sz="4" w:space="1" w:color="auto"/>
      </w:pBdr>
      <w:spacing w:after="0" w:line="240" w:lineRule="auto"/>
      <w:rPr>
        <w:sz w:val="16"/>
        <w:szCs w:val="16"/>
      </w:rPr>
    </w:pPr>
    <w:r w:rsidDel="0099188C">
      <w:rPr>
        <w:b/>
      </w:rPr>
      <w:t xml:space="preserve"> </w:t>
    </w:r>
    <w:r w:rsidRPr="00021979">
      <w:rPr>
        <w:sz w:val="16"/>
        <w:szCs w:val="16"/>
      </w:rPr>
      <w:t>(Valores expressos em milhares de reais</w:t>
    </w:r>
    <w:r>
      <w:rPr>
        <w:sz w:val="16"/>
        <w:szCs w:val="16"/>
      </w:rPr>
      <w:t>, exceto quando indicado de outra forma</w:t>
    </w:r>
    <w:r w:rsidRPr="00021979">
      <w:rPr>
        <w:sz w:val="16"/>
        <w:szCs w:val="16"/>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878"/>
    <w:multiLevelType w:val="hybridMultilevel"/>
    <w:tmpl w:val="0A9C5E5E"/>
    <w:lvl w:ilvl="0" w:tplc="97BCA71A">
      <w:start w:val="1"/>
      <w:numFmt w:val="lowerLetter"/>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6016AB4"/>
    <w:multiLevelType w:val="hybridMultilevel"/>
    <w:tmpl w:val="94E82B24"/>
    <w:lvl w:ilvl="0" w:tplc="7B2E0A94">
      <w:start w:val="2"/>
      <w:numFmt w:val="lowerLetter"/>
      <w:lvlText w:val="(%1)"/>
      <w:lvlJc w:val="left"/>
      <w:pPr>
        <w:tabs>
          <w:tab w:val="num" w:pos="435"/>
        </w:tabs>
        <w:ind w:left="435" w:hanging="43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76404EB"/>
    <w:multiLevelType w:val="hybridMultilevel"/>
    <w:tmpl w:val="3C40BDE0"/>
    <w:lvl w:ilvl="0" w:tplc="0416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1A2145"/>
    <w:multiLevelType w:val="hybridMultilevel"/>
    <w:tmpl w:val="7CB8FB1C"/>
    <w:lvl w:ilvl="0" w:tplc="16203E60">
      <w:start w:val="1"/>
      <w:numFmt w:val="low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
    <w:nsid w:val="1DBE4779"/>
    <w:multiLevelType w:val="multilevel"/>
    <w:tmpl w:val="2DEAF77C"/>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asciiTheme="minorHAnsi" w:hAnsiTheme="minorHAnsi"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5">
    <w:nsid w:val="1F19357A"/>
    <w:multiLevelType w:val="hybridMultilevel"/>
    <w:tmpl w:val="122CA11C"/>
    <w:lvl w:ilvl="0" w:tplc="92287006">
      <w:start w:val="1"/>
      <w:numFmt w:val="lowerLetter"/>
      <w:lvlText w:val="(%1)"/>
      <w:lvlJc w:val="left"/>
      <w:pPr>
        <w:tabs>
          <w:tab w:val="num" w:pos="1560"/>
        </w:tabs>
        <w:ind w:left="1560" w:hanging="360"/>
      </w:pPr>
      <w:rPr>
        <w:rFonts w:hint="default"/>
      </w:rPr>
    </w:lvl>
    <w:lvl w:ilvl="1" w:tplc="FCFCF7B8">
      <w:start w:val="33"/>
      <w:numFmt w:val="decimal"/>
      <w:lvlText w:val="%2"/>
      <w:lvlJc w:val="left"/>
      <w:pPr>
        <w:tabs>
          <w:tab w:val="num" w:pos="1920"/>
        </w:tabs>
        <w:ind w:left="1920" w:hanging="720"/>
      </w:pPr>
      <w:rPr>
        <w:rFonts w:hint="default"/>
      </w:rPr>
    </w:lvl>
    <w:lvl w:ilvl="2" w:tplc="397482DC">
      <w:start w:val="361"/>
      <w:numFmt w:val="decimal"/>
      <w:lvlText w:val="%3)"/>
      <w:lvlJc w:val="left"/>
      <w:pPr>
        <w:tabs>
          <w:tab w:val="num" w:pos="1560"/>
        </w:tabs>
        <w:ind w:left="1560" w:hanging="360"/>
      </w:pPr>
      <w:rPr>
        <w:rFonts w:eastAsia="Times New Roman" w:hint="default"/>
        <w:sz w:val="16"/>
      </w:rPr>
    </w:lvl>
    <w:lvl w:ilvl="3" w:tplc="34A2B35E">
      <w:start w:val="2"/>
      <w:numFmt w:val="lowerRoman"/>
      <w:lvlText w:val="%4)"/>
      <w:lvlJc w:val="left"/>
      <w:pPr>
        <w:tabs>
          <w:tab w:val="num" w:pos="1920"/>
        </w:tabs>
        <w:ind w:left="1920" w:hanging="720"/>
      </w:pPr>
      <w:rPr>
        <w:rFonts w:hint="default"/>
      </w:rPr>
    </w:lvl>
    <w:lvl w:ilvl="4" w:tplc="2C0A0019" w:tentative="1">
      <w:start w:val="1"/>
      <w:numFmt w:val="lowerLetter"/>
      <w:lvlText w:val="%5."/>
      <w:lvlJc w:val="left"/>
      <w:pPr>
        <w:tabs>
          <w:tab w:val="num" w:pos="4440"/>
        </w:tabs>
        <w:ind w:left="4440" w:hanging="360"/>
      </w:pPr>
    </w:lvl>
    <w:lvl w:ilvl="5" w:tplc="2C0A001B" w:tentative="1">
      <w:start w:val="1"/>
      <w:numFmt w:val="lowerRoman"/>
      <w:lvlText w:val="%6."/>
      <w:lvlJc w:val="right"/>
      <w:pPr>
        <w:tabs>
          <w:tab w:val="num" w:pos="5160"/>
        </w:tabs>
        <w:ind w:left="5160" w:hanging="180"/>
      </w:pPr>
    </w:lvl>
    <w:lvl w:ilvl="6" w:tplc="2C0A000F" w:tentative="1">
      <w:start w:val="1"/>
      <w:numFmt w:val="decimal"/>
      <w:lvlText w:val="%7."/>
      <w:lvlJc w:val="left"/>
      <w:pPr>
        <w:tabs>
          <w:tab w:val="num" w:pos="5880"/>
        </w:tabs>
        <w:ind w:left="5880" w:hanging="360"/>
      </w:pPr>
    </w:lvl>
    <w:lvl w:ilvl="7" w:tplc="2C0A0019" w:tentative="1">
      <w:start w:val="1"/>
      <w:numFmt w:val="lowerLetter"/>
      <w:lvlText w:val="%8."/>
      <w:lvlJc w:val="left"/>
      <w:pPr>
        <w:tabs>
          <w:tab w:val="num" w:pos="6600"/>
        </w:tabs>
        <w:ind w:left="6600" w:hanging="360"/>
      </w:pPr>
    </w:lvl>
    <w:lvl w:ilvl="8" w:tplc="2C0A001B" w:tentative="1">
      <w:start w:val="1"/>
      <w:numFmt w:val="lowerRoman"/>
      <w:lvlText w:val="%9."/>
      <w:lvlJc w:val="right"/>
      <w:pPr>
        <w:tabs>
          <w:tab w:val="num" w:pos="7320"/>
        </w:tabs>
        <w:ind w:left="7320" w:hanging="180"/>
      </w:pPr>
    </w:lvl>
  </w:abstractNum>
  <w:abstractNum w:abstractNumId="6">
    <w:nsid w:val="20701A08"/>
    <w:multiLevelType w:val="hybridMultilevel"/>
    <w:tmpl w:val="3468DD48"/>
    <w:lvl w:ilvl="0" w:tplc="00F87B4A">
      <w:start w:val="1"/>
      <w:numFmt w:val="lowerRoman"/>
      <w:lvlText w:val="(%1)"/>
      <w:lvlJc w:val="left"/>
      <w:pPr>
        <w:ind w:left="1080" w:hanging="720"/>
      </w:pPr>
      <w:rPr>
        <w:rFonts w:eastAsiaTheme="minorHAnsi"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C17283F"/>
    <w:multiLevelType w:val="hybridMultilevel"/>
    <w:tmpl w:val="75829A6A"/>
    <w:lvl w:ilvl="0" w:tplc="5296A1CA">
      <w:start w:val="1"/>
      <w:numFmt w:val="lowerRoman"/>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2D6C355D"/>
    <w:multiLevelType w:val="hybridMultilevel"/>
    <w:tmpl w:val="2E6E8646"/>
    <w:lvl w:ilvl="0" w:tplc="9A0C6136">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nsid w:val="2DFF4D0E"/>
    <w:multiLevelType w:val="hybridMultilevel"/>
    <w:tmpl w:val="B9F6992E"/>
    <w:lvl w:ilvl="0" w:tplc="61C2EC6E">
      <w:start w:val="1"/>
      <w:numFmt w:val="lowerLetter"/>
      <w:lvlText w:val="(%1)"/>
      <w:lvlJc w:val="left"/>
      <w:pPr>
        <w:ind w:left="21" w:hanging="360"/>
      </w:pPr>
      <w:rPr>
        <w:rFonts w:hint="default"/>
      </w:rPr>
    </w:lvl>
    <w:lvl w:ilvl="1" w:tplc="04160019" w:tentative="1">
      <w:start w:val="1"/>
      <w:numFmt w:val="lowerLetter"/>
      <w:lvlText w:val="%2."/>
      <w:lvlJc w:val="left"/>
      <w:pPr>
        <w:ind w:left="741" w:hanging="360"/>
      </w:pPr>
    </w:lvl>
    <w:lvl w:ilvl="2" w:tplc="0416001B" w:tentative="1">
      <w:start w:val="1"/>
      <w:numFmt w:val="lowerRoman"/>
      <w:lvlText w:val="%3."/>
      <w:lvlJc w:val="right"/>
      <w:pPr>
        <w:ind w:left="1461" w:hanging="180"/>
      </w:pPr>
    </w:lvl>
    <w:lvl w:ilvl="3" w:tplc="0416000F" w:tentative="1">
      <w:start w:val="1"/>
      <w:numFmt w:val="decimal"/>
      <w:lvlText w:val="%4."/>
      <w:lvlJc w:val="left"/>
      <w:pPr>
        <w:ind w:left="2181" w:hanging="360"/>
      </w:pPr>
    </w:lvl>
    <w:lvl w:ilvl="4" w:tplc="04160019" w:tentative="1">
      <w:start w:val="1"/>
      <w:numFmt w:val="lowerLetter"/>
      <w:lvlText w:val="%5."/>
      <w:lvlJc w:val="left"/>
      <w:pPr>
        <w:ind w:left="2901" w:hanging="360"/>
      </w:pPr>
    </w:lvl>
    <w:lvl w:ilvl="5" w:tplc="0416001B" w:tentative="1">
      <w:start w:val="1"/>
      <w:numFmt w:val="lowerRoman"/>
      <w:lvlText w:val="%6."/>
      <w:lvlJc w:val="right"/>
      <w:pPr>
        <w:ind w:left="3621" w:hanging="180"/>
      </w:pPr>
    </w:lvl>
    <w:lvl w:ilvl="6" w:tplc="0416000F" w:tentative="1">
      <w:start w:val="1"/>
      <w:numFmt w:val="decimal"/>
      <w:lvlText w:val="%7."/>
      <w:lvlJc w:val="left"/>
      <w:pPr>
        <w:ind w:left="4341" w:hanging="360"/>
      </w:pPr>
    </w:lvl>
    <w:lvl w:ilvl="7" w:tplc="04160019" w:tentative="1">
      <w:start w:val="1"/>
      <w:numFmt w:val="lowerLetter"/>
      <w:lvlText w:val="%8."/>
      <w:lvlJc w:val="left"/>
      <w:pPr>
        <w:ind w:left="5061" w:hanging="360"/>
      </w:pPr>
    </w:lvl>
    <w:lvl w:ilvl="8" w:tplc="0416001B" w:tentative="1">
      <w:start w:val="1"/>
      <w:numFmt w:val="lowerRoman"/>
      <w:lvlText w:val="%9."/>
      <w:lvlJc w:val="right"/>
      <w:pPr>
        <w:ind w:left="5781" w:hanging="180"/>
      </w:pPr>
    </w:lvl>
  </w:abstractNum>
  <w:abstractNum w:abstractNumId="10">
    <w:nsid w:val="2E4B2829"/>
    <w:multiLevelType w:val="hybridMultilevel"/>
    <w:tmpl w:val="AADA0F38"/>
    <w:lvl w:ilvl="0" w:tplc="D6FAC2B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32B47339"/>
    <w:multiLevelType w:val="hybridMultilevel"/>
    <w:tmpl w:val="B5E48C82"/>
    <w:lvl w:ilvl="0" w:tplc="35C659FC">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nsid w:val="334636CE"/>
    <w:multiLevelType w:val="hybridMultilevel"/>
    <w:tmpl w:val="9B1C064E"/>
    <w:lvl w:ilvl="0" w:tplc="849A9304">
      <w:start w:val="2"/>
      <w:numFmt w:val="lowerLetter"/>
      <w:lvlText w:val="(%1)"/>
      <w:lvlJc w:val="left"/>
      <w:pPr>
        <w:tabs>
          <w:tab w:val="num" w:pos="420"/>
        </w:tabs>
        <w:ind w:left="420" w:hanging="4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3D8B37F3"/>
    <w:multiLevelType w:val="hybridMultilevel"/>
    <w:tmpl w:val="75829A6A"/>
    <w:lvl w:ilvl="0" w:tplc="5296A1CA">
      <w:start w:val="1"/>
      <w:numFmt w:val="lowerRoman"/>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F205CBA"/>
    <w:multiLevelType w:val="hybridMultilevel"/>
    <w:tmpl w:val="03FC4F34"/>
    <w:lvl w:ilvl="0" w:tplc="13F4C5C8">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22F5695"/>
    <w:multiLevelType w:val="hybridMultilevel"/>
    <w:tmpl w:val="93583FCA"/>
    <w:lvl w:ilvl="0" w:tplc="DE1A3722">
      <w:start w:val="1"/>
      <w:numFmt w:val="lowerRoman"/>
      <w:lvlText w:val="(%1)"/>
      <w:lvlJc w:val="left"/>
      <w:pPr>
        <w:tabs>
          <w:tab w:val="num" w:pos="720"/>
        </w:tabs>
        <w:ind w:left="720" w:hanging="720"/>
      </w:pPr>
      <w:rPr>
        <w:rFonts w:hint="default"/>
      </w:rPr>
    </w:lvl>
    <w:lvl w:ilvl="1" w:tplc="04160019" w:tentative="1">
      <w:start w:val="1"/>
      <w:numFmt w:val="lowerLetter"/>
      <w:lvlText w:val="%2."/>
      <w:lvlJc w:val="left"/>
      <w:pPr>
        <w:tabs>
          <w:tab w:val="num" w:pos="1125"/>
        </w:tabs>
        <w:ind w:left="1125" w:hanging="360"/>
      </w:pPr>
    </w:lvl>
    <w:lvl w:ilvl="2" w:tplc="0416001B" w:tentative="1">
      <w:start w:val="1"/>
      <w:numFmt w:val="lowerRoman"/>
      <w:lvlText w:val="%3."/>
      <w:lvlJc w:val="right"/>
      <w:pPr>
        <w:tabs>
          <w:tab w:val="num" w:pos="1845"/>
        </w:tabs>
        <w:ind w:left="1845" w:hanging="180"/>
      </w:pPr>
    </w:lvl>
    <w:lvl w:ilvl="3" w:tplc="0416000F" w:tentative="1">
      <w:start w:val="1"/>
      <w:numFmt w:val="decimal"/>
      <w:lvlText w:val="%4."/>
      <w:lvlJc w:val="left"/>
      <w:pPr>
        <w:tabs>
          <w:tab w:val="num" w:pos="2565"/>
        </w:tabs>
        <w:ind w:left="2565" w:hanging="360"/>
      </w:pPr>
    </w:lvl>
    <w:lvl w:ilvl="4" w:tplc="04160019" w:tentative="1">
      <w:start w:val="1"/>
      <w:numFmt w:val="lowerLetter"/>
      <w:lvlText w:val="%5."/>
      <w:lvlJc w:val="left"/>
      <w:pPr>
        <w:tabs>
          <w:tab w:val="num" w:pos="3285"/>
        </w:tabs>
        <w:ind w:left="3285" w:hanging="360"/>
      </w:pPr>
    </w:lvl>
    <w:lvl w:ilvl="5" w:tplc="0416001B" w:tentative="1">
      <w:start w:val="1"/>
      <w:numFmt w:val="lowerRoman"/>
      <w:lvlText w:val="%6."/>
      <w:lvlJc w:val="right"/>
      <w:pPr>
        <w:tabs>
          <w:tab w:val="num" w:pos="4005"/>
        </w:tabs>
        <w:ind w:left="4005" w:hanging="180"/>
      </w:pPr>
    </w:lvl>
    <w:lvl w:ilvl="6" w:tplc="0416000F" w:tentative="1">
      <w:start w:val="1"/>
      <w:numFmt w:val="decimal"/>
      <w:lvlText w:val="%7."/>
      <w:lvlJc w:val="left"/>
      <w:pPr>
        <w:tabs>
          <w:tab w:val="num" w:pos="4725"/>
        </w:tabs>
        <w:ind w:left="4725" w:hanging="360"/>
      </w:pPr>
    </w:lvl>
    <w:lvl w:ilvl="7" w:tplc="04160019" w:tentative="1">
      <w:start w:val="1"/>
      <w:numFmt w:val="lowerLetter"/>
      <w:lvlText w:val="%8."/>
      <w:lvlJc w:val="left"/>
      <w:pPr>
        <w:tabs>
          <w:tab w:val="num" w:pos="5445"/>
        </w:tabs>
        <w:ind w:left="5445" w:hanging="360"/>
      </w:pPr>
    </w:lvl>
    <w:lvl w:ilvl="8" w:tplc="0416001B" w:tentative="1">
      <w:start w:val="1"/>
      <w:numFmt w:val="lowerRoman"/>
      <w:lvlText w:val="%9."/>
      <w:lvlJc w:val="right"/>
      <w:pPr>
        <w:tabs>
          <w:tab w:val="num" w:pos="6165"/>
        </w:tabs>
        <w:ind w:left="6165" w:hanging="180"/>
      </w:pPr>
    </w:lvl>
  </w:abstractNum>
  <w:abstractNum w:abstractNumId="16">
    <w:nsid w:val="42E10725"/>
    <w:multiLevelType w:val="hybridMultilevel"/>
    <w:tmpl w:val="34F62200"/>
    <w:lvl w:ilvl="0" w:tplc="0416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C22825"/>
    <w:multiLevelType w:val="hybridMultilevel"/>
    <w:tmpl w:val="DA022CF2"/>
    <w:lvl w:ilvl="0" w:tplc="505412B4">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451332AE"/>
    <w:multiLevelType w:val="hybridMultilevel"/>
    <w:tmpl w:val="A9BAED08"/>
    <w:lvl w:ilvl="0" w:tplc="9AD0BBD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5813123"/>
    <w:multiLevelType w:val="hybridMultilevel"/>
    <w:tmpl w:val="1B120224"/>
    <w:lvl w:ilvl="0" w:tplc="A1BE99BA">
      <w:start w:val="2"/>
      <w:numFmt w:val="decimal"/>
      <w:lvlText w:val="%1."/>
      <w:lvlJc w:val="left"/>
      <w:pPr>
        <w:ind w:left="360" w:hanging="360"/>
      </w:pPr>
      <w:rPr>
        <w:rFonts w:cs="Times New Roman" w:hint="default"/>
      </w:rPr>
    </w:lvl>
    <w:lvl w:ilvl="1" w:tplc="04160019">
      <w:start w:val="1"/>
      <w:numFmt w:val="lowerLetter"/>
      <w:lvlText w:val="%2."/>
      <w:lvlJc w:val="left"/>
      <w:pPr>
        <w:ind w:left="1080" w:hanging="360"/>
      </w:pPr>
      <w:rPr>
        <w:rFonts w:cs="Times New Roman"/>
      </w:rPr>
    </w:lvl>
    <w:lvl w:ilvl="2" w:tplc="0416001B" w:tentative="1">
      <w:start w:val="1"/>
      <w:numFmt w:val="lowerRoman"/>
      <w:lvlText w:val="%3."/>
      <w:lvlJc w:val="right"/>
      <w:pPr>
        <w:ind w:left="1800" w:hanging="180"/>
      </w:pPr>
      <w:rPr>
        <w:rFonts w:cs="Times New Roman"/>
      </w:rPr>
    </w:lvl>
    <w:lvl w:ilvl="3" w:tplc="0416000F" w:tentative="1">
      <w:start w:val="1"/>
      <w:numFmt w:val="decimal"/>
      <w:lvlText w:val="%4."/>
      <w:lvlJc w:val="left"/>
      <w:pPr>
        <w:ind w:left="2520" w:hanging="360"/>
      </w:pPr>
      <w:rPr>
        <w:rFonts w:cs="Times New Roman"/>
      </w:rPr>
    </w:lvl>
    <w:lvl w:ilvl="4" w:tplc="04160019" w:tentative="1">
      <w:start w:val="1"/>
      <w:numFmt w:val="lowerLetter"/>
      <w:lvlText w:val="%5."/>
      <w:lvlJc w:val="left"/>
      <w:pPr>
        <w:ind w:left="3240" w:hanging="360"/>
      </w:pPr>
      <w:rPr>
        <w:rFonts w:cs="Times New Roman"/>
      </w:rPr>
    </w:lvl>
    <w:lvl w:ilvl="5" w:tplc="0416001B" w:tentative="1">
      <w:start w:val="1"/>
      <w:numFmt w:val="lowerRoman"/>
      <w:lvlText w:val="%6."/>
      <w:lvlJc w:val="right"/>
      <w:pPr>
        <w:ind w:left="3960" w:hanging="180"/>
      </w:pPr>
      <w:rPr>
        <w:rFonts w:cs="Times New Roman"/>
      </w:rPr>
    </w:lvl>
    <w:lvl w:ilvl="6" w:tplc="0416000F" w:tentative="1">
      <w:start w:val="1"/>
      <w:numFmt w:val="decimal"/>
      <w:lvlText w:val="%7."/>
      <w:lvlJc w:val="left"/>
      <w:pPr>
        <w:ind w:left="4680" w:hanging="360"/>
      </w:pPr>
      <w:rPr>
        <w:rFonts w:cs="Times New Roman"/>
      </w:rPr>
    </w:lvl>
    <w:lvl w:ilvl="7" w:tplc="04160019" w:tentative="1">
      <w:start w:val="1"/>
      <w:numFmt w:val="lowerLetter"/>
      <w:lvlText w:val="%8."/>
      <w:lvlJc w:val="left"/>
      <w:pPr>
        <w:ind w:left="5400" w:hanging="360"/>
      </w:pPr>
      <w:rPr>
        <w:rFonts w:cs="Times New Roman"/>
      </w:rPr>
    </w:lvl>
    <w:lvl w:ilvl="8" w:tplc="0416001B" w:tentative="1">
      <w:start w:val="1"/>
      <w:numFmt w:val="lowerRoman"/>
      <w:lvlText w:val="%9."/>
      <w:lvlJc w:val="right"/>
      <w:pPr>
        <w:ind w:left="6120" w:hanging="180"/>
      </w:pPr>
      <w:rPr>
        <w:rFonts w:cs="Times New Roman"/>
      </w:rPr>
    </w:lvl>
  </w:abstractNum>
  <w:abstractNum w:abstractNumId="20">
    <w:nsid w:val="474E50DC"/>
    <w:multiLevelType w:val="hybridMultilevel"/>
    <w:tmpl w:val="4CE6A1DC"/>
    <w:lvl w:ilvl="0" w:tplc="039CB7F8">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1">
    <w:nsid w:val="4CCF6051"/>
    <w:multiLevelType w:val="hybridMultilevel"/>
    <w:tmpl w:val="C212CBEA"/>
    <w:lvl w:ilvl="0" w:tplc="09D6B17E">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13B044A"/>
    <w:multiLevelType w:val="hybridMultilevel"/>
    <w:tmpl w:val="C7B05D8C"/>
    <w:lvl w:ilvl="0" w:tplc="0416001B">
      <w:start w:val="1"/>
      <w:numFmt w:val="lowerRoman"/>
      <w:lvlText w:val="%1."/>
      <w:lvlJc w:val="righ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nsid w:val="532B5222"/>
    <w:multiLevelType w:val="hybridMultilevel"/>
    <w:tmpl w:val="2DB8693E"/>
    <w:lvl w:ilvl="0" w:tplc="0416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E119B7"/>
    <w:multiLevelType w:val="multilevel"/>
    <w:tmpl w:val="FB827776"/>
    <w:lvl w:ilvl="0">
      <w:start w:val="2"/>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5">
    <w:nsid w:val="5D095D54"/>
    <w:multiLevelType w:val="multilevel"/>
    <w:tmpl w:val="7BCCBEE0"/>
    <w:lvl w:ilvl="0">
      <w:start w:val="1"/>
      <w:numFmt w:val="decimal"/>
      <w:pStyle w:val="Ttulo1"/>
      <w:lvlText w:val="%1"/>
      <w:lvlJc w:val="right"/>
      <w:pPr>
        <w:tabs>
          <w:tab w:val="num" w:pos="2"/>
        </w:tabs>
        <w:ind w:left="2" w:hanging="280"/>
      </w:pPr>
      <w:rPr>
        <w:rFonts w:ascii="Arial" w:hAnsi="Arial" w:hint="default"/>
      </w:rPr>
    </w:lvl>
    <w:lvl w:ilvl="1">
      <w:start w:val="1"/>
      <w:numFmt w:val="decimal"/>
      <w:pStyle w:val="Ttulo2"/>
      <w:lvlText w:val="%1.%2"/>
      <w:lvlJc w:val="right"/>
      <w:pPr>
        <w:tabs>
          <w:tab w:val="num" w:pos="2"/>
        </w:tabs>
        <w:ind w:left="2" w:hanging="280"/>
      </w:pPr>
      <w:rPr>
        <w:rFonts w:hint="default"/>
      </w:rPr>
    </w:lvl>
    <w:lvl w:ilvl="2">
      <w:start w:val="1"/>
      <w:numFmt w:val="decimal"/>
      <w:pStyle w:val="Ttulo3"/>
      <w:lvlText w:val="%1.%2.%3"/>
      <w:lvlJc w:val="right"/>
      <w:pPr>
        <w:tabs>
          <w:tab w:val="num" w:pos="2"/>
        </w:tabs>
        <w:ind w:left="2" w:hanging="280"/>
      </w:pPr>
      <w:rPr>
        <w:rFonts w:hint="default"/>
      </w:rPr>
    </w:lvl>
    <w:lvl w:ilvl="3">
      <w:start w:val="1"/>
      <w:numFmt w:val="decimal"/>
      <w:pStyle w:val="Ttulo4"/>
      <w:lvlText w:val="%1.%2.%3.%4"/>
      <w:lvlJc w:val="right"/>
      <w:pPr>
        <w:tabs>
          <w:tab w:val="num" w:pos="2"/>
        </w:tabs>
        <w:ind w:left="2" w:hanging="280"/>
      </w:pPr>
      <w:rPr>
        <w:rFonts w:hint="default"/>
      </w:rPr>
    </w:lvl>
    <w:lvl w:ilvl="4">
      <w:start w:val="1"/>
      <w:numFmt w:val="decimal"/>
      <w:pStyle w:val="Ttulo5"/>
      <w:lvlText w:val="%1.%2.%3.%4.%5"/>
      <w:lvlJc w:val="right"/>
      <w:pPr>
        <w:tabs>
          <w:tab w:val="num" w:pos="2"/>
        </w:tabs>
        <w:ind w:left="2" w:hanging="280"/>
      </w:pPr>
      <w:rPr>
        <w:rFonts w:hint="default"/>
      </w:rPr>
    </w:lvl>
    <w:lvl w:ilvl="5">
      <w:start w:val="1"/>
      <w:numFmt w:val="decimal"/>
      <w:pStyle w:val="Ttulo6"/>
      <w:lvlText w:val="%1.%2.%3.%4.%5.%6"/>
      <w:lvlJc w:val="right"/>
      <w:pPr>
        <w:tabs>
          <w:tab w:val="num" w:pos="2"/>
        </w:tabs>
        <w:ind w:left="2" w:hanging="280"/>
      </w:pPr>
      <w:rPr>
        <w:rFonts w:hint="default"/>
      </w:rPr>
    </w:lvl>
    <w:lvl w:ilvl="6">
      <w:start w:val="1"/>
      <w:numFmt w:val="decimal"/>
      <w:pStyle w:val="Ttulo7"/>
      <w:lvlText w:val="%1.%2.%3.%4.%5.%6.%7"/>
      <w:lvlJc w:val="right"/>
      <w:pPr>
        <w:tabs>
          <w:tab w:val="num" w:pos="2"/>
        </w:tabs>
        <w:ind w:left="2" w:hanging="280"/>
      </w:pPr>
      <w:rPr>
        <w:rFonts w:hint="default"/>
      </w:rPr>
    </w:lvl>
    <w:lvl w:ilvl="7">
      <w:start w:val="1"/>
      <w:numFmt w:val="decimal"/>
      <w:pStyle w:val="Ttulo8"/>
      <w:lvlText w:val="%1.%2.%3.%4.%5.%6.%7.%8"/>
      <w:lvlJc w:val="right"/>
      <w:pPr>
        <w:tabs>
          <w:tab w:val="num" w:pos="2"/>
        </w:tabs>
        <w:ind w:left="2" w:hanging="280"/>
      </w:pPr>
      <w:rPr>
        <w:rFonts w:hint="default"/>
      </w:rPr>
    </w:lvl>
    <w:lvl w:ilvl="8">
      <w:start w:val="1"/>
      <w:numFmt w:val="decimal"/>
      <w:pStyle w:val="Ttulo9"/>
      <w:lvlText w:val="%1.%2.%3.%4.%5.%6.%7.%8.%9"/>
      <w:lvlJc w:val="right"/>
      <w:pPr>
        <w:tabs>
          <w:tab w:val="num" w:pos="2"/>
        </w:tabs>
        <w:ind w:left="2" w:hanging="280"/>
      </w:pPr>
      <w:rPr>
        <w:rFonts w:hint="default"/>
      </w:rPr>
    </w:lvl>
  </w:abstractNum>
  <w:abstractNum w:abstractNumId="26">
    <w:nsid w:val="746A498E"/>
    <w:multiLevelType w:val="hybridMultilevel"/>
    <w:tmpl w:val="928C895C"/>
    <w:lvl w:ilvl="0" w:tplc="0416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B96F0D"/>
    <w:multiLevelType w:val="hybridMultilevel"/>
    <w:tmpl w:val="6274624C"/>
    <w:lvl w:ilvl="0" w:tplc="6B4A7A1E">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9C53DFB"/>
    <w:multiLevelType w:val="hybridMultilevel"/>
    <w:tmpl w:val="78D4F194"/>
    <w:lvl w:ilvl="0" w:tplc="BBCE721A">
      <w:start w:val="2"/>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4"/>
  </w:num>
  <w:num w:numId="2">
    <w:abstractNumId w:val="2"/>
  </w:num>
  <w:num w:numId="3">
    <w:abstractNumId w:val="16"/>
  </w:num>
  <w:num w:numId="4">
    <w:abstractNumId w:val="28"/>
  </w:num>
  <w:num w:numId="5">
    <w:abstractNumId w:val="24"/>
  </w:num>
  <w:num w:numId="6">
    <w:abstractNumId w:val="19"/>
  </w:num>
  <w:num w:numId="7">
    <w:abstractNumId w:val="9"/>
  </w:num>
  <w:num w:numId="8">
    <w:abstractNumId w:val="10"/>
  </w:num>
  <w:num w:numId="9">
    <w:abstractNumId w:val="22"/>
  </w:num>
  <w:num w:numId="10">
    <w:abstractNumId w:val="11"/>
  </w:num>
  <w:num w:numId="11">
    <w:abstractNumId w:val="7"/>
  </w:num>
  <w:num w:numId="12">
    <w:abstractNumId w:val="13"/>
  </w:num>
  <w:num w:numId="13">
    <w:abstractNumId w:val="25"/>
  </w:num>
  <w:num w:numId="14">
    <w:abstractNumId w:val="23"/>
  </w:num>
  <w:num w:numId="15">
    <w:abstractNumId w:val="26"/>
  </w:num>
  <w:num w:numId="16">
    <w:abstractNumId w:val="17"/>
  </w:num>
  <w:num w:numId="17">
    <w:abstractNumId w:val="5"/>
  </w:num>
  <w:num w:numId="18">
    <w:abstractNumId w:val="20"/>
  </w:num>
  <w:num w:numId="19">
    <w:abstractNumId w:val="15"/>
  </w:num>
  <w:num w:numId="20">
    <w:abstractNumId w:val="14"/>
  </w:num>
  <w:num w:numId="21">
    <w:abstractNumId w:val="0"/>
  </w:num>
  <w:num w:numId="22">
    <w:abstractNumId w:val="3"/>
  </w:num>
  <w:num w:numId="23">
    <w:abstractNumId w:val="1"/>
  </w:num>
  <w:num w:numId="24">
    <w:abstractNumId w:val="12"/>
  </w:num>
  <w:num w:numId="25">
    <w:abstractNumId w:val="8"/>
  </w:num>
  <w:num w:numId="26">
    <w:abstractNumId w:val="18"/>
  </w:num>
  <w:num w:numId="27">
    <w:abstractNumId w:val="21"/>
  </w:num>
  <w:num w:numId="28">
    <w:abstractNumId w:val="6"/>
  </w:num>
  <w:num w:numId="29">
    <w:abstractNumId w:val="27"/>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91171"/>
    <w:rsid w:val="0000430D"/>
    <w:rsid w:val="00006DD2"/>
    <w:rsid w:val="00010F56"/>
    <w:rsid w:val="0001346E"/>
    <w:rsid w:val="00015B5C"/>
    <w:rsid w:val="00016D8E"/>
    <w:rsid w:val="00017ECC"/>
    <w:rsid w:val="000219AC"/>
    <w:rsid w:val="0002738F"/>
    <w:rsid w:val="00027461"/>
    <w:rsid w:val="000305D7"/>
    <w:rsid w:val="00030922"/>
    <w:rsid w:val="00032908"/>
    <w:rsid w:val="00032C97"/>
    <w:rsid w:val="00036389"/>
    <w:rsid w:val="000419B6"/>
    <w:rsid w:val="000437D6"/>
    <w:rsid w:val="000472BF"/>
    <w:rsid w:val="00052564"/>
    <w:rsid w:val="00052CB3"/>
    <w:rsid w:val="00054C13"/>
    <w:rsid w:val="00056211"/>
    <w:rsid w:val="00056394"/>
    <w:rsid w:val="00061BFB"/>
    <w:rsid w:val="00062B1E"/>
    <w:rsid w:val="0006610A"/>
    <w:rsid w:val="0006781E"/>
    <w:rsid w:val="000706F9"/>
    <w:rsid w:val="00072EF5"/>
    <w:rsid w:val="00075478"/>
    <w:rsid w:val="00075BA6"/>
    <w:rsid w:val="00081362"/>
    <w:rsid w:val="00081C46"/>
    <w:rsid w:val="00084831"/>
    <w:rsid w:val="00090BFF"/>
    <w:rsid w:val="00092488"/>
    <w:rsid w:val="00095DA3"/>
    <w:rsid w:val="000A0D7F"/>
    <w:rsid w:val="000B3905"/>
    <w:rsid w:val="000B584E"/>
    <w:rsid w:val="000B6171"/>
    <w:rsid w:val="000B68EA"/>
    <w:rsid w:val="000B7742"/>
    <w:rsid w:val="000C49E9"/>
    <w:rsid w:val="000C6C1B"/>
    <w:rsid w:val="000C7B8E"/>
    <w:rsid w:val="000D21D6"/>
    <w:rsid w:val="000D3D3F"/>
    <w:rsid w:val="000E1299"/>
    <w:rsid w:val="000E2337"/>
    <w:rsid w:val="000E65CE"/>
    <w:rsid w:val="000F07D6"/>
    <w:rsid w:val="000F4C95"/>
    <w:rsid w:val="000F6170"/>
    <w:rsid w:val="00103A97"/>
    <w:rsid w:val="001042C1"/>
    <w:rsid w:val="001074C3"/>
    <w:rsid w:val="0011085E"/>
    <w:rsid w:val="00114331"/>
    <w:rsid w:val="00114806"/>
    <w:rsid w:val="0011539C"/>
    <w:rsid w:val="00122277"/>
    <w:rsid w:val="001237D7"/>
    <w:rsid w:val="00124B93"/>
    <w:rsid w:val="00125423"/>
    <w:rsid w:val="001257D5"/>
    <w:rsid w:val="001275EA"/>
    <w:rsid w:val="001331AF"/>
    <w:rsid w:val="0013432C"/>
    <w:rsid w:val="00134D21"/>
    <w:rsid w:val="00141DFA"/>
    <w:rsid w:val="001431CB"/>
    <w:rsid w:val="00143D9E"/>
    <w:rsid w:val="00145976"/>
    <w:rsid w:val="0015107E"/>
    <w:rsid w:val="001564A2"/>
    <w:rsid w:val="00160999"/>
    <w:rsid w:val="00167240"/>
    <w:rsid w:val="00167B1A"/>
    <w:rsid w:val="001703D6"/>
    <w:rsid w:val="00170A6B"/>
    <w:rsid w:val="001920A1"/>
    <w:rsid w:val="00193439"/>
    <w:rsid w:val="00194037"/>
    <w:rsid w:val="00194820"/>
    <w:rsid w:val="00196D01"/>
    <w:rsid w:val="001977F9"/>
    <w:rsid w:val="001A309B"/>
    <w:rsid w:val="001A4CA8"/>
    <w:rsid w:val="001B04B2"/>
    <w:rsid w:val="001B6D0E"/>
    <w:rsid w:val="001C0631"/>
    <w:rsid w:val="001C0FE4"/>
    <w:rsid w:val="001C33AA"/>
    <w:rsid w:val="001D1259"/>
    <w:rsid w:val="001D50EF"/>
    <w:rsid w:val="001E1A8F"/>
    <w:rsid w:val="001E2C69"/>
    <w:rsid w:val="001E7687"/>
    <w:rsid w:val="001F0815"/>
    <w:rsid w:val="001F2A26"/>
    <w:rsid w:val="001F3A6D"/>
    <w:rsid w:val="001F5818"/>
    <w:rsid w:val="00200AC2"/>
    <w:rsid w:val="00202DE8"/>
    <w:rsid w:val="00203D93"/>
    <w:rsid w:val="00206A40"/>
    <w:rsid w:val="002102CD"/>
    <w:rsid w:val="002118E8"/>
    <w:rsid w:val="00213ACC"/>
    <w:rsid w:val="00220B5F"/>
    <w:rsid w:val="002213E3"/>
    <w:rsid w:val="00222A73"/>
    <w:rsid w:val="00231B12"/>
    <w:rsid w:val="00233A2D"/>
    <w:rsid w:val="00235597"/>
    <w:rsid w:val="00236398"/>
    <w:rsid w:val="00247501"/>
    <w:rsid w:val="00250421"/>
    <w:rsid w:val="0025077C"/>
    <w:rsid w:val="002547B5"/>
    <w:rsid w:val="002551D6"/>
    <w:rsid w:val="00257496"/>
    <w:rsid w:val="002604C8"/>
    <w:rsid w:val="0026494F"/>
    <w:rsid w:val="00264984"/>
    <w:rsid w:val="0027221C"/>
    <w:rsid w:val="00274854"/>
    <w:rsid w:val="002779AE"/>
    <w:rsid w:val="00285779"/>
    <w:rsid w:val="00285D46"/>
    <w:rsid w:val="00287874"/>
    <w:rsid w:val="00293C8A"/>
    <w:rsid w:val="002A0CD6"/>
    <w:rsid w:val="002A3271"/>
    <w:rsid w:val="002B3129"/>
    <w:rsid w:val="002B727B"/>
    <w:rsid w:val="002C002D"/>
    <w:rsid w:val="002C0EBC"/>
    <w:rsid w:val="002C3221"/>
    <w:rsid w:val="002C3572"/>
    <w:rsid w:val="002C614E"/>
    <w:rsid w:val="002D157E"/>
    <w:rsid w:val="002D185D"/>
    <w:rsid w:val="002D27C0"/>
    <w:rsid w:val="002D582E"/>
    <w:rsid w:val="002D7493"/>
    <w:rsid w:val="002D7826"/>
    <w:rsid w:val="002E0E8F"/>
    <w:rsid w:val="002E1C7E"/>
    <w:rsid w:val="002E284B"/>
    <w:rsid w:val="002E37E2"/>
    <w:rsid w:val="002F239D"/>
    <w:rsid w:val="002F2834"/>
    <w:rsid w:val="002F2B03"/>
    <w:rsid w:val="002F71BA"/>
    <w:rsid w:val="003036F2"/>
    <w:rsid w:val="00304576"/>
    <w:rsid w:val="00305AD5"/>
    <w:rsid w:val="00314E0B"/>
    <w:rsid w:val="00327E47"/>
    <w:rsid w:val="00332ED2"/>
    <w:rsid w:val="003348B2"/>
    <w:rsid w:val="003546D3"/>
    <w:rsid w:val="003661DA"/>
    <w:rsid w:val="00367446"/>
    <w:rsid w:val="0037016C"/>
    <w:rsid w:val="00376824"/>
    <w:rsid w:val="00376B99"/>
    <w:rsid w:val="003834B0"/>
    <w:rsid w:val="00386041"/>
    <w:rsid w:val="003862E3"/>
    <w:rsid w:val="0038707C"/>
    <w:rsid w:val="00392416"/>
    <w:rsid w:val="003927C8"/>
    <w:rsid w:val="00392CBE"/>
    <w:rsid w:val="00393E02"/>
    <w:rsid w:val="00395015"/>
    <w:rsid w:val="003A22A3"/>
    <w:rsid w:val="003A2C60"/>
    <w:rsid w:val="003A6A07"/>
    <w:rsid w:val="003A6E80"/>
    <w:rsid w:val="003B0CDB"/>
    <w:rsid w:val="003B2834"/>
    <w:rsid w:val="003B5D84"/>
    <w:rsid w:val="003B7698"/>
    <w:rsid w:val="003C645C"/>
    <w:rsid w:val="003D528F"/>
    <w:rsid w:val="003E647F"/>
    <w:rsid w:val="003F4F7F"/>
    <w:rsid w:val="004018E1"/>
    <w:rsid w:val="00405BB6"/>
    <w:rsid w:val="00407E7D"/>
    <w:rsid w:val="0041056E"/>
    <w:rsid w:val="004107D1"/>
    <w:rsid w:val="004243A7"/>
    <w:rsid w:val="00425E35"/>
    <w:rsid w:val="00426200"/>
    <w:rsid w:val="004369E9"/>
    <w:rsid w:val="004412CF"/>
    <w:rsid w:val="00442515"/>
    <w:rsid w:val="00443300"/>
    <w:rsid w:val="00444553"/>
    <w:rsid w:val="004451F9"/>
    <w:rsid w:val="004467AF"/>
    <w:rsid w:val="0044795F"/>
    <w:rsid w:val="00452E74"/>
    <w:rsid w:val="00456AEF"/>
    <w:rsid w:val="00462507"/>
    <w:rsid w:val="00465335"/>
    <w:rsid w:val="00471698"/>
    <w:rsid w:val="004757BF"/>
    <w:rsid w:val="00475CF6"/>
    <w:rsid w:val="004763F7"/>
    <w:rsid w:val="0048391D"/>
    <w:rsid w:val="0048798F"/>
    <w:rsid w:val="00491C85"/>
    <w:rsid w:val="0049309E"/>
    <w:rsid w:val="00495F32"/>
    <w:rsid w:val="004A2A0A"/>
    <w:rsid w:val="004A35E8"/>
    <w:rsid w:val="004A6664"/>
    <w:rsid w:val="004A68C7"/>
    <w:rsid w:val="004A69E7"/>
    <w:rsid w:val="004B3AF9"/>
    <w:rsid w:val="004B3E13"/>
    <w:rsid w:val="004B40DE"/>
    <w:rsid w:val="004B60E1"/>
    <w:rsid w:val="004B67A0"/>
    <w:rsid w:val="004C3E4F"/>
    <w:rsid w:val="004C5E7B"/>
    <w:rsid w:val="004C64B8"/>
    <w:rsid w:val="004C66E6"/>
    <w:rsid w:val="004C6B8C"/>
    <w:rsid w:val="004C7959"/>
    <w:rsid w:val="004C7D99"/>
    <w:rsid w:val="004D0DC0"/>
    <w:rsid w:val="004D154B"/>
    <w:rsid w:val="004D3F54"/>
    <w:rsid w:val="004E080C"/>
    <w:rsid w:val="004E4F63"/>
    <w:rsid w:val="004E58A7"/>
    <w:rsid w:val="004F6294"/>
    <w:rsid w:val="004F6DF0"/>
    <w:rsid w:val="004F6FDD"/>
    <w:rsid w:val="00500677"/>
    <w:rsid w:val="00503A9A"/>
    <w:rsid w:val="00505AE4"/>
    <w:rsid w:val="00511476"/>
    <w:rsid w:val="00514B22"/>
    <w:rsid w:val="00514DB1"/>
    <w:rsid w:val="00523380"/>
    <w:rsid w:val="00523383"/>
    <w:rsid w:val="005275AD"/>
    <w:rsid w:val="005277FB"/>
    <w:rsid w:val="00531817"/>
    <w:rsid w:val="00533F8E"/>
    <w:rsid w:val="00535851"/>
    <w:rsid w:val="005421D9"/>
    <w:rsid w:val="00544B70"/>
    <w:rsid w:val="00554A56"/>
    <w:rsid w:val="00556FA3"/>
    <w:rsid w:val="00560ABA"/>
    <w:rsid w:val="00561104"/>
    <w:rsid w:val="00561D51"/>
    <w:rsid w:val="0056249D"/>
    <w:rsid w:val="00572413"/>
    <w:rsid w:val="00572EF9"/>
    <w:rsid w:val="0057389D"/>
    <w:rsid w:val="00573D09"/>
    <w:rsid w:val="0057795F"/>
    <w:rsid w:val="00583CC8"/>
    <w:rsid w:val="00590B94"/>
    <w:rsid w:val="00591162"/>
    <w:rsid w:val="00593CCA"/>
    <w:rsid w:val="00597D34"/>
    <w:rsid w:val="005A2703"/>
    <w:rsid w:val="005A3721"/>
    <w:rsid w:val="005A6896"/>
    <w:rsid w:val="005A72E1"/>
    <w:rsid w:val="005B3B34"/>
    <w:rsid w:val="005B6E35"/>
    <w:rsid w:val="005B724D"/>
    <w:rsid w:val="005C04BC"/>
    <w:rsid w:val="005C0B2E"/>
    <w:rsid w:val="005C17D1"/>
    <w:rsid w:val="005C2E69"/>
    <w:rsid w:val="005C48C3"/>
    <w:rsid w:val="005C4EF5"/>
    <w:rsid w:val="005C6BAF"/>
    <w:rsid w:val="005D2D0E"/>
    <w:rsid w:val="005D6C89"/>
    <w:rsid w:val="005D7941"/>
    <w:rsid w:val="005E111C"/>
    <w:rsid w:val="005E2544"/>
    <w:rsid w:val="005E2C5E"/>
    <w:rsid w:val="005E354B"/>
    <w:rsid w:val="005E59D1"/>
    <w:rsid w:val="005E5F07"/>
    <w:rsid w:val="005E6449"/>
    <w:rsid w:val="005F1D26"/>
    <w:rsid w:val="005F2F86"/>
    <w:rsid w:val="005F3760"/>
    <w:rsid w:val="005F64AA"/>
    <w:rsid w:val="005F68D3"/>
    <w:rsid w:val="006112C6"/>
    <w:rsid w:val="00614AEB"/>
    <w:rsid w:val="00615CB5"/>
    <w:rsid w:val="00616967"/>
    <w:rsid w:val="006170D6"/>
    <w:rsid w:val="00620AD6"/>
    <w:rsid w:val="00620C47"/>
    <w:rsid w:val="006310A5"/>
    <w:rsid w:val="00631546"/>
    <w:rsid w:val="00632095"/>
    <w:rsid w:val="00632101"/>
    <w:rsid w:val="006355B5"/>
    <w:rsid w:val="00636F35"/>
    <w:rsid w:val="00647CE2"/>
    <w:rsid w:val="00651D35"/>
    <w:rsid w:val="00653B2B"/>
    <w:rsid w:val="00657ABA"/>
    <w:rsid w:val="00657DFE"/>
    <w:rsid w:val="00661E67"/>
    <w:rsid w:val="00662C50"/>
    <w:rsid w:val="00664A53"/>
    <w:rsid w:val="00670576"/>
    <w:rsid w:val="00672A25"/>
    <w:rsid w:val="00672DA1"/>
    <w:rsid w:val="00675E5F"/>
    <w:rsid w:val="00682231"/>
    <w:rsid w:val="00685065"/>
    <w:rsid w:val="00691171"/>
    <w:rsid w:val="00692BEE"/>
    <w:rsid w:val="00694D0E"/>
    <w:rsid w:val="006953EF"/>
    <w:rsid w:val="006A10B5"/>
    <w:rsid w:val="006A2399"/>
    <w:rsid w:val="006A7DB8"/>
    <w:rsid w:val="006B1629"/>
    <w:rsid w:val="006B2847"/>
    <w:rsid w:val="006B4056"/>
    <w:rsid w:val="006B57FD"/>
    <w:rsid w:val="006C3B9E"/>
    <w:rsid w:val="006C43BE"/>
    <w:rsid w:val="006C5560"/>
    <w:rsid w:val="006D6B9B"/>
    <w:rsid w:val="006D7025"/>
    <w:rsid w:val="006E3E3D"/>
    <w:rsid w:val="006E5273"/>
    <w:rsid w:val="006F1980"/>
    <w:rsid w:val="006F6B6A"/>
    <w:rsid w:val="006F7B70"/>
    <w:rsid w:val="00700EB6"/>
    <w:rsid w:val="00701F55"/>
    <w:rsid w:val="007076D3"/>
    <w:rsid w:val="00710E8F"/>
    <w:rsid w:val="00715004"/>
    <w:rsid w:val="00715996"/>
    <w:rsid w:val="00717830"/>
    <w:rsid w:val="00717E66"/>
    <w:rsid w:val="00720260"/>
    <w:rsid w:val="00730E93"/>
    <w:rsid w:val="00731118"/>
    <w:rsid w:val="00740B8D"/>
    <w:rsid w:val="007473B3"/>
    <w:rsid w:val="007476FD"/>
    <w:rsid w:val="00755618"/>
    <w:rsid w:val="00766172"/>
    <w:rsid w:val="00767DD1"/>
    <w:rsid w:val="007714BD"/>
    <w:rsid w:val="00771DF1"/>
    <w:rsid w:val="00777517"/>
    <w:rsid w:val="00782D8A"/>
    <w:rsid w:val="00783117"/>
    <w:rsid w:val="007851CA"/>
    <w:rsid w:val="00786E36"/>
    <w:rsid w:val="00786E9A"/>
    <w:rsid w:val="00791469"/>
    <w:rsid w:val="00795271"/>
    <w:rsid w:val="00796647"/>
    <w:rsid w:val="0079750F"/>
    <w:rsid w:val="00797A3A"/>
    <w:rsid w:val="007A39CA"/>
    <w:rsid w:val="007A6DF6"/>
    <w:rsid w:val="007A7E06"/>
    <w:rsid w:val="007B2715"/>
    <w:rsid w:val="007B2909"/>
    <w:rsid w:val="007B2B33"/>
    <w:rsid w:val="007B6712"/>
    <w:rsid w:val="007C258F"/>
    <w:rsid w:val="007C4EDD"/>
    <w:rsid w:val="007C5A84"/>
    <w:rsid w:val="007D0602"/>
    <w:rsid w:val="007D1449"/>
    <w:rsid w:val="007D25BA"/>
    <w:rsid w:val="007D2FF6"/>
    <w:rsid w:val="007D3D4F"/>
    <w:rsid w:val="007D6CDE"/>
    <w:rsid w:val="007E1BEE"/>
    <w:rsid w:val="007E3914"/>
    <w:rsid w:val="007E5214"/>
    <w:rsid w:val="007E6FE4"/>
    <w:rsid w:val="007F60D8"/>
    <w:rsid w:val="007F6C11"/>
    <w:rsid w:val="008003D3"/>
    <w:rsid w:val="0080541A"/>
    <w:rsid w:val="00805623"/>
    <w:rsid w:val="008134B4"/>
    <w:rsid w:val="00814ABE"/>
    <w:rsid w:val="008177D1"/>
    <w:rsid w:val="008226DB"/>
    <w:rsid w:val="0082721A"/>
    <w:rsid w:val="008306D4"/>
    <w:rsid w:val="00831AE0"/>
    <w:rsid w:val="00831C46"/>
    <w:rsid w:val="008331E4"/>
    <w:rsid w:val="00840558"/>
    <w:rsid w:val="008541FC"/>
    <w:rsid w:val="00860E5E"/>
    <w:rsid w:val="00867B36"/>
    <w:rsid w:val="00867E51"/>
    <w:rsid w:val="0087158D"/>
    <w:rsid w:val="0087235D"/>
    <w:rsid w:val="00874CCC"/>
    <w:rsid w:val="00884F76"/>
    <w:rsid w:val="008919AE"/>
    <w:rsid w:val="00892D4B"/>
    <w:rsid w:val="00894EC7"/>
    <w:rsid w:val="008956FC"/>
    <w:rsid w:val="00897056"/>
    <w:rsid w:val="008977DD"/>
    <w:rsid w:val="008A0A53"/>
    <w:rsid w:val="008A44F4"/>
    <w:rsid w:val="008A455D"/>
    <w:rsid w:val="008A6A68"/>
    <w:rsid w:val="008A6B2D"/>
    <w:rsid w:val="008A6C41"/>
    <w:rsid w:val="008B0E4C"/>
    <w:rsid w:val="008B49D1"/>
    <w:rsid w:val="008B543C"/>
    <w:rsid w:val="008B5CBF"/>
    <w:rsid w:val="008C0A22"/>
    <w:rsid w:val="008C1DBD"/>
    <w:rsid w:val="008C2D72"/>
    <w:rsid w:val="008C47AB"/>
    <w:rsid w:val="008C5092"/>
    <w:rsid w:val="008C65AE"/>
    <w:rsid w:val="008C7ADD"/>
    <w:rsid w:val="008D221B"/>
    <w:rsid w:val="008D2664"/>
    <w:rsid w:val="008D57F3"/>
    <w:rsid w:val="008D7D64"/>
    <w:rsid w:val="008E2258"/>
    <w:rsid w:val="008E5F64"/>
    <w:rsid w:val="008E7B49"/>
    <w:rsid w:val="00900F22"/>
    <w:rsid w:val="00901BFB"/>
    <w:rsid w:val="009100E1"/>
    <w:rsid w:val="00913037"/>
    <w:rsid w:val="009144F4"/>
    <w:rsid w:val="00920ACF"/>
    <w:rsid w:val="00921725"/>
    <w:rsid w:val="00921788"/>
    <w:rsid w:val="00921AF4"/>
    <w:rsid w:val="00922217"/>
    <w:rsid w:val="00924028"/>
    <w:rsid w:val="00924A7C"/>
    <w:rsid w:val="009337A7"/>
    <w:rsid w:val="00936FAE"/>
    <w:rsid w:val="00940169"/>
    <w:rsid w:val="00945B5C"/>
    <w:rsid w:val="00945DC6"/>
    <w:rsid w:val="00946E86"/>
    <w:rsid w:val="0094763F"/>
    <w:rsid w:val="00947CEF"/>
    <w:rsid w:val="00950B2D"/>
    <w:rsid w:val="00952FF7"/>
    <w:rsid w:val="00955461"/>
    <w:rsid w:val="009611BA"/>
    <w:rsid w:val="00962D5C"/>
    <w:rsid w:val="009703A0"/>
    <w:rsid w:val="00972285"/>
    <w:rsid w:val="009744B1"/>
    <w:rsid w:val="009752B8"/>
    <w:rsid w:val="009768E1"/>
    <w:rsid w:val="0097727A"/>
    <w:rsid w:val="009811A7"/>
    <w:rsid w:val="0098714A"/>
    <w:rsid w:val="009922A3"/>
    <w:rsid w:val="00995A62"/>
    <w:rsid w:val="009A0944"/>
    <w:rsid w:val="009A302F"/>
    <w:rsid w:val="009A4619"/>
    <w:rsid w:val="009A48BA"/>
    <w:rsid w:val="009B2AC5"/>
    <w:rsid w:val="009C1713"/>
    <w:rsid w:val="009C1E4A"/>
    <w:rsid w:val="009C59C2"/>
    <w:rsid w:val="009C5A2E"/>
    <w:rsid w:val="009C64B1"/>
    <w:rsid w:val="009C66FA"/>
    <w:rsid w:val="009C6E2A"/>
    <w:rsid w:val="009D0DC0"/>
    <w:rsid w:val="009D3FA2"/>
    <w:rsid w:val="009D452F"/>
    <w:rsid w:val="009D470C"/>
    <w:rsid w:val="009E1375"/>
    <w:rsid w:val="009E3063"/>
    <w:rsid w:val="009E48F6"/>
    <w:rsid w:val="009E5B84"/>
    <w:rsid w:val="009E7474"/>
    <w:rsid w:val="009F0F61"/>
    <w:rsid w:val="009F33F4"/>
    <w:rsid w:val="009F3829"/>
    <w:rsid w:val="009F5198"/>
    <w:rsid w:val="009F539C"/>
    <w:rsid w:val="009F5941"/>
    <w:rsid w:val="009F6F00"/>
    <w:rsid w:val="009F77FD"/>
    <w:rsid w:val="009F7FC9"/>
    <w:rsid w:val="00A0374F"/>
    <w:rsid w:val="00A039A0"/>
    <w:rsid w:val="00A0439D"/>
    <w:rsid w:val="00A04F72"/>
    <w:rsid w:val="00A0579F"/>
    <w:rsid w:val="00A06597"/>
    <w:rsid w:val="00A118BB"/>
    <w:rsid w:val="00A12A7A"/>
    <w:rsid w:val="00A15B46"/>
    <w:rsid w:val="00A2146E"/>
    <w:rsid w:val="00A221F6"/>
    <w:rsid w:val="00A23DBA"/>
    <w:rsid w:val="00A24032"/>
    <w:rsid w:val="00A33DD8"/>
    <w:rsid w:val="00A34F2F"/>
    <w:rsid w:val="00A36390"/>
    <w:rsid w:val="00A369F5"/>
    <w:rsid w:val="00A37D97"/>
    <w:rsid w:val="00A439F8"/>
    <w:rsid w:val="00A453D0"/>
    <w:rsid w:val="00A52232"/>
    <w:rsid w:val="00A526D6"/>
    <w:rsid w:val="00A539D6"/>
    <w:rsid w:val="00A5516C"/>
    <w:rsid w:val="00A57F5D"/>
    <w:rsid w:val="00A66BEF"/>
    <w:rsid w:val="00A66DD1"/>
    <w:rsid w:val="00A67D14"/>
    <w:rsid w:val="00A70AC4"/>
    <w:rsid w:val="00A73272"/>
    <w:rsid w:val="00A73A22"/>
    <w:rsid w:val="00A73C02"/>
    <w:rsid w:val="00A73EE1"/>
    <w:rsid w:val="00A7523C"/>
    <w:rsid w:val="00A801C9"/>
    <w:rsid w:val="00A802B2"/>
    <w:rsid w:val="00A81438"/>
    <w:rsid w:val="00A850DF"/>
    <w:rsid w:val="00A925E8"/>
    <w:rsid w:val="00A9636A"/>
    <w:rsid w:val="00A966F4"/>
    <w:rsid w:val="00AA01D8"/>
    <w:rsid w:val="00AA2B5E"/>
    <w:rsid w:val="00AA6154"/>
    <w:rsid w:val="00AA72D6"/>
    <w:rsid w:val="00AA772A"/>
    <w:rsid w:val="00AB0CCE"/>
    <w:rsid w:val="00AB3EDE"/>
    <w:rsid w:val="00AB6C8D"/>
    <w:rsid w:val="00AC0143"/>
    <w:rsid w:val="00AC2C72"/>
    <w:rsid w:val="00AC3EFB"/>
    <w:rsid w:val="00AD00D9"/>
    <w:rsid w:val="00AD124F"/>
    <w:rsid w:val="00AD2A4A"/>
    <w:rsid w:val="00AD3641"/>
    <w:rsid w:val="00AE09E8"/>
    <w:rsid w:val="00AE2056"/>
    <w:rsid w:val="00AE4BB3"/>
    <w:rsid w:val="00AE50BE"/>
    <w:rsid w:val="00AE7C59"/>
    <w:rsid w:val="00AF01B3"/>
    <w:rsid w:val="00AF2A52"/>
    <w:rsid w:val="00AF4E4E"/>
    <w:rsid w:val="00AF5974"/>
    <w:rsid w:val="00AF7C8D"/>
    <w:rsid w:val="00B0380F"/>
    <w:rsid w:val="00B04B93"/>
    <w:rsid w:val="00B12BDE"/>
    <w:rsid w:val="00B130E8"/>
    <w:rsid w:val="00B227ED"/>
    <w:rsid w:val="00B27F2D"/>
    <w:rsid w:val="00B33BF4"/>
    <w:rsid w:val="00B34814"/>
    <w:rsid w:val="00B35255"/>
    <w:rsid w:val="00B35769"/>
    <w:rsid w:val="00B35AAA"/>
    <w:rsid w:val="00B45A5C"/>
    <w:rsid w:val="00B45C4B"/>
    <w:rsid w:val="00B47D07"/>
    <w:rsid w:val="00B526A9"/>
    <w:rsid w:val="00B528F3"/>
    <w:rsid w:val="00B55241"/>
    <w:rsid w:val="00B60F61"/>
    <w:rsid w:val="00B63192"/>
    <w:rsid w:val="00B64C1B"/>
    <w:rsid w:val="00B653D8"/>
    <w:rsid w:val="00B67143"/>
    <w:rsid w:val="00B70075"/>
    <w:rsid w:val="00B75846"/>
    <w:rsid w:val="00B80549"/>
    <w:rsid w:val="00B820B1"/>
    <w:rsid w:val="00B8282D"/>
    <w:rsid w:val="00B859AE"/>
    <w:rsid w:val="00B863B3"/>
    <w:rsid w:val="00B9053B"/>
    <w:rsid w:val="00B91E13"/>
    <w:rsid w:val="00B95A8B"/>
    <w:rsid w:val="00BA2DA2"/>
    <w:rsid w:val="00BA47D7"/>
    <w:rsid w:val="00BA4BDA"/>
    <w:rsid w:val="00BA7541"/>
    <w:rsid w:val="00BB5D71"/>
    <w:rsid w:val="00BB60D3"/>
    <w:rsid w:val="00BB7576"/>
    <w:rsid w:val="00BC0B7B"/>
    <w:rsid w:val="00BC1644"/>
    <w:rsid w:val="00BC5B37"/>
    <w:rsid w:val="00BD3220"/>
    <w:rsid w:val="00BD4BE9"/>
    <w:rsid w:val="00BD740D"/>
    <w:rsid w:val="00BE0A68"/>
    <w:rsid w:val="00BE671E"/>
    <w:rsid w:val="00BE75EF"/>
    <w:rsid w:val="00BF3A90"/>
    <w:rsid w:val="00BF3B92"/>
    <w:rsid w:val="00BF3D59"/>
    <w:rsid w:val="00C01356"/>
    <w:rsid w:val="00C0172A"/>
    <w:rsid w:val="00C06A45"/>
    <w:rsid w:val="00C12EFA"/>
    <w:rsid w:val="00C16AEB"/>
    <w:rsid w:val="00C226BE"/>
    <w:rsid w:val="00C22B16"/>
    <w:rsid w:val="00C257E2"/>
    <w:rsid w:val="00C27162"/>
    <w:rsid w:val="00C3212E"/>
    <w:rsid w:val="00C32859"/>
    <w:rsid w:val="00C33CD3"/>
    <w:rsid w:val="00C33FCF"/>
    <w:rsid w:val="00C376B5"/>
    <w:rsid w:val="00C40BF6"/>
    <w:rsid w:val="00C43BF7"/>
    <w:rsid w:val="00C45B05"/>
    <w:rsid w:val="00C477FC"/>
    <w:rsid w:val="00C553BE"/>
    <w:rsid w:val="00C553C0"/>
    <w:rsid w:val="00C600B4"/>
    <w:rsid w:val="00C608E6"/>
    <w:rsid w:val="00C62EDF"/>
    <w:rsid w:val="00C65807"/>
    <w:rsid w:val="00C65F9F"/>
    <w:rsid w:val="00C670EA"/>
    <w:rsid w:val="00C70D1D"/>
    <w:rsid w:val="00C72406"/>
    <w:rsid w:val="00C7321B"/>
    <w:rsid w:val="00C742E7"/>
    <w:rsid w:val="00C74AC4"/>
    <w:rsid w:val="00C75833"/>
    <w:rsid w:val="00C75E6F"/>
    <w:rsid w:val="00C87315"/>
    <w:rsid w:val="00C938D4"/>
    <w:rsid w:val="00CA184F"/>
    <w:rsid w:val="00CA21DA"/>
    <w:rsid w:val="00CA232C"/>
    <w:rsid w:val="00CA71CD"/>
    <w:rsid w:val="00CA7F29"/>
    <w:rsid w:val="00CB44C1"/>
    <w:rsid w:val="00CB5699"/>
    <w:rsid w:val="00CB56EA"/>
    <w:rsid w:val="00CC0005"/>
    <w:rsid w:val="00CC05F4"/>
    <w:rsid w:val="00CC0754"/>
    <w:rsid w:val="00CC2BD9"/>
    <w:rsid w:val="00CC4D11"/>
    <w:rsid w:val="00CC4FB6"/>
    <w:rsid w:val="00CC551E"/>
    <w:rsid w:val="00CC675C"/>
    <w:rsid w:val="00CE4796"/>
    <w:rsid w:val="00CE68B2"/>
    <w:rsid w:val="00CF11D8"/>
    <w:rsid w:val="00CF4161"/>
    <w:rsid w:val="00CF44BB"/>
    <w:rsid w:val="00CF7787"/>
    <w:rsid w:val="00CF7D8D"/>
    <w:rsid w:val="00CF7EF8"/>
    <w:rsid w:val="00D03055"/>
    <w:rsid w:val="00D176F3"/>
    <w:rsid w:val="00D20214"/>
    <w:rsid w:val="00D27F67"/>
    <w:rsid w:val="00D318BD"/>
    <w:rsid w:val="00D34810"/>
    <w:rsid w:val="00D36273"/>
    <w:rsid w:val="00D3657F"/>
    <w:rsid w:val="00D4155A"/>
    <w:rsid w:val="00D41F92"/>
    <w:rsid w:val="00D422EC"/>
    <w:rsid w:val="00D43ECB"/>
    <w:rsid w:val="00D45022"/>
    <w:rsid w:val="00D46822"/>
    <w:rsid w:val="00D47907"/>
    <w:rsid w:val="00D523AB"/>
    <w:rsid w:val="00D52D68"/>
    <w:rsid w:val="00D53ADA"/>
    <w:rsid w:val="00D559B3"/>
    <w:rsid w:val="00D579FE"/>
    <w:rsid w:val="00D64C10"/>
    <w:rsid w:val="00D659A4"/>
    <w:rsid w:val="00D718D9"/>
    <w:rsid w:val="00D72307"/>
    <w:rsid w:val="00D736E1"/>
    <w:rsid w:val="00D73FE2"/>
    <w:rsid w:val="00D757FF"/>
    <w:rsid w:val="00D80EAD"/>
    <w:rsid w:val="00D8266E"/>
    <w:rsid w:val="00D85BBE"/>
    <w:rsid w:val="00D85EA5"/>
    <w:rsid w:val="00D86A0E"/>
    <w:rsid w:val="00D92BAE"/>
    <w:rsid w:val="00D9700A"/>
    <w:rsid w:val="00D97A36"/>
    <w:rsid w:val="00DA2596"/>
    <w:rsid w:val="00DA2C57"/>
    <w:rsid w:val="00DA7F0F"/>
    <w:rsid w:val="00DB082F"/>
    <w:rsid w:val="00DB0DE1"/>
    <w:rsid w:val="00DB2574"/>
    <w:rsid w:val="00DB643C"/>
    <w:rsid w:val="00DC075A"/>
    <w:rsid w:val="00DD01AA"/>
    <w:rsid w:val="00DD2943"/>
    <w:rsid w:val="00DD503B"/>
    <w:rsid w:val="00DD6037"/>
    <w:rsid w:val="00DD7BB1"/>
    <w:rsid w:val="00DE0C81"/>
    <w:rsid w:val="00DE4C6A"/>
    <w:rsid w:val="00DF597A"/>
    <w:rsid w:val="00E0392B"/>
    <w:rsid w:val="00E03A4D"/>
    <w:rsid w:val="00E067E1"/>
    <w:rsid w:val="00E1089B"/>
    <w:rsid w:val="00E1322B"/>
    <w:rsid w:val="00E1399E"/>
    <w:rsid w:val="00E13DE8"/>
    <w:rsid w:val="00E141A0"/>
    <w:rsid w:val="00E141D3"/>
    <w:rsid w:val="00E175A2"/>
    <w:rsid w:val="00E20CD4"/>
    <w:rsid w:val="00E20EFD"/>
    <w:rsid w:val="00E22E01"/>
    <w:rsid w:val="00E23645"/>
    <w:rsid w:val="00E24809"/>
    <w:rsid w:val="00E276F4"/>
    <w:rsid w:val="00E311B4"/>
    <w:rsid w:val="00E3211D"/>
    <w:rsid w:val="00E34161"/>
    <w:rsid w:val="00E373FE"/>
    <w:rsid w:val="00E44913"/>
    <w:rsid w:val="00E45A65"/>
    <w:rsid w:val="00E476DF"/>
    <w:rsid w:val="00E500E9"/>
    <w:rsid w:val="00E50D48"/>
    <w:rsid w:val="00E56979"/>
    <w:rsid w:val="00E60618"/>
    <w:rsid w:val="00E67B71"/>
    <w:rsid w:val="00E725C3"/>
    <w:rsid w:val="00E731B6"/>
    <w:rsid w:val="00E73C54"/>
    <w:rsid w:val="00E74B84"/>
    <w:rsid w:val="00E77B1F"/>
    <w:rsid w:val="00E77E83"/>
    <w:rsid w:val="00E8135D"/>
    <w:rsid w:val="00E85FF7"/>
    <w:rsid w:val="00E91F09"/>
    <w:rsid w:val="00E92717"/>
    <w:rsid w:val="00E94AFE"/>
    <w:rsid w:val="00EA048D"/>
    <w:rsid w:val="00EA26A2"/>
    <w:rsid w:val="00EA36CA"/>
    <w:rsid w:val="00EA4116"/>
    <w:rsid w:val="00EA6CFA"/>
    <w:rsid w:val="00EA6EE0"/>
    <w:rsid w:val="00EB1072"/>
    <w:rsid w:val="00EB5B80"/>
    <w:rsid w:val="00EB6ADA"/>
    <w:rsid w:val="00EB7122"/>
    <w:rsid w:val="00EC4B7A"/>
    <w:rsid w:val="00EC4F51"/>
    <w:rsid w:val="00EC7D87"/>
    <w:rsid w:val="00ED0F0F"/>
    <w:rsid w:val="00ED63DE"/>
    <w:rsid w:val="00EE0D2E"/>
    <w:rsid w:val="00EE1897"/>
    <w:rsid w:val="00EE2611"/>
    <w:rsid w:val="00EE59BC"/>
    <w:rsid w:val="00EE6565"/>
    <w:rsid w:val="00EF0ACD"/>
    <w:rsid w:val="00EF3215"/>
    <w:rsid w:val="00EF40B8"/>
    <w:rsid w:val="00EF4F94"/>
    <w:rsid w:val="00EF5098"/>
    <w:rsid w:val="00F012CD"/>
    <w:rsid w:val="00F0357C"/>
    <w:rsid w:val="00F108C1"/>
    <w:rsid w:val="00F14C4F"/>
    <w:rsid w:val="00F15733"/>
    <w:rsid w:val="00F15E1A"/>
    <w:rsid w:val="00F2287F"/>
    <w:rsid w:val="00F26D2D"/>
    <w:rsid w:val="00F27CA1"/>
    <w:rsid w:val="00F349E5"/>
    <w:rsid w:val="00F41002"/>
    <w:rsid w:val="00F42B50"/>
    <w:rsid w:val="00F53EBD"/>
    <w:rsid w:val="00F54128"/>
    <w:rsid w:val="00F57DF9"/>
    <w:rsid w:val="00F71EA4"/>
    <w:rsid w:val="00F73D3A"/>
    <w:rsid w:val="00F8179C"/>
    <w:rsid w:val="00F81977"/>
    <w:rsid w:val="00F81D42"/>
    <w:rsid w:val="00F83D49"/>
    <w:rsid w:val="00F8459E"/>
    <w:rsid w:val="00F866A1"/>
    <w:rsid w:val="00F87566"/>
    <w:rsid w:val="00F90BE5"/>
    <w:rsid w:val="00F969F2"/>
    <w:rsid w:val="00FA390E"/>
    <w:rsid w:val="00FA4ADB"/>
    <w:rsid w:val="00FB0F2B"/>
    <w:rsid w:val="00FB3A74"/>
    <w:rsid w:val="00FB60EB"/>
    <w:rsid w:val="00FC1B51"/>
    <w:rsid w:val="00FC2E88"/>
    <w:rsid w:val="00FC7E5F"/>
    <w:rsid w:val="00FD2799"/>
    <w:rsid w:val="00FD39E6"/>
    <w:rsid w:val="00FD438F"/>
    <w:rsid w:val="00FE0402"/>
    <w:rsid w:val="00FE25A4"/>
    <w:rsid w:val="00FE2E3D"/>
    <w:rsid w:val="00FE3EAA"/>
    <w:rsid w:val="00FE665F"/>
    <w:rsid w:val="00FE6F3F"/>
    <w:rsid w:val="00FE70C4"/>
    <w:rsid w:val="00FE753B"/>
    <w:rsid w:val="00FF22E3"/>
    <w:rsid w:val="00FF322D"/>
    <w:rsid w:val="00FF68A7"/>
    <w:rsid w:val="00FF6985"/>
    <w:rsid w:val="00FF78A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171"/>
  </w:style>
  <w:style w:type="paragraph" w:styleId="Ttulo1">
    <w:name w:val="heading 1"/>
    <w:basedOn w:val="Normal"/>
    <w:next w:val="Ttulo2"/>
    <w:link w:val="Ttulo1Char"/>
    <w:qFormat/>
    <w:rsid w:val="00B35769"/>
    <w:pPr>
      <w:keepNext/>
      <w:pageBreakBefore/>
      <w:numPr>
        <w:numId w:val="13"/>
      </w:numPr>
      <w:spacing w:after="290" w:line="370" w:lineRule="atLeast"/>
      <w:outlineLvl w:val="0"/>
    </w:pPr>
    <w:rPr>
      <w:rFonts w:ascii="Arial" w:eastAsia="SimSun" w:hAnsi="Arial" w:cs="Times New Roman"/>
      <w:b/>
      <w:kern w:val="28"/>
      <w:sz w:val="32"/>
      <w:szCs w:val="20"/>
      <w:lang w:val="en-GB" w:eastAsia="zh-CN"/>
    </w:rPr>
  </w:style>
  <w:style w:type="paragraph" w:styleId="Ttulo2">
    <w:name w:val="heading 2"/>
    <w:basedOn w:val="Normal"/>
    <w:next w:val="Corpodetexto"/>
    <w:link w:val="Ttulo2Char"/>
    <w:qFormat/>
    <w:rsid w:val="00B35769"/>
    <w:pPr>
      <w:keepNext/>
      <w:numPr>
        <w:ilvl w:val="1"/>
        <w:numId w:val="13"/>
      </w:numPr>
      <w:spacing w:after="60" w:line="290" w:lineRule="atLeast"/>
      <w:outlineLvl w:val="1"/>
    </w:pPr>
    <w:rPr>
      <w:rFonts w:ascii="Arial" w:eastAsia="SimSun" w:hAnsi="Arial" w:cs="Times New Roman"/>
      <w:b/>
      <w:sz w:val="24"/>
      <w:szCs w:val="20"/>
      <w:lang w:val="en-GB" w:eastAsia="zh-CN"/>
    </w:rPr>
  </w:style>
  <w:style w:type="paragraph" w:styleId="Ttulo3">
    <w:name w:val="heading 3"/>
    <w:basedOn w:val="Normal"/>
    <w:next w:val="Corpodetexto"/>
    <w:link w:val="Ttulo3Char"/>
    <w:qFormat/>
    <w:rsid w:val="00B35769"/>
    <w:pPr>
      <w:keepNext/>
      <w:numPr>
        <w:ilvl w:val="2"/>
        <w:numId w:val="13"/>
      </w:numPr>
      <w:spacing w:after="60" w:line="240" w:lineRule="atLeast"/>
      <w:outlineLvl w:val="2"/>
    </w:pPr>
    <w:rPr>
      <w:rFonts w:ascii="Arial" w:eastAsia="SimSun" w:hAnsi="Arial" w:cs="Times New Roman"/>
      <w:b/>
      <w:sz w:val="20"/>
      <w:szCs w:val="20"/>
      <w:lang w:val="en-GB" w:eastAsia="zh-CN"/>
    </w:rPr>
  </w:style>
  <w:style w:type="paragraph" w:styleId="Ttulo4">
    <w:name w:val="heading 4"/>
    <w:basedOn w:val="Normal"/>
    <w:next w:val="Corpodetexto"/>
    <w:link w:val="Ttulo4Char"/>
    <w:qFormat/>
    <w:rsid w:val="00B35769"/>
    <w:pPr>
      <w:keepNext/>
      <w:numPr>
        <w:ilvl w:val="3"/>
        <w:numId w:val="13"/>
      </w:numPr>
      <w:spacing w:after="60" w:line="240" w:lineRule="atLeast"/>
      <w:outlineLvl w:val="3"/>
    </w:pPr>
    <w:rPr>
      <w:rFonts w:ascii="Arial" w:eastAsia="SimSun" w:hAnsi="Arial" w:cs="Times New Roman"/>
      <w:sz w:val="20"/>
      <w:szCs w:val="20"/>
      <w:lang w:val="en-GB" w:eastAsia="zh-CN"/>
    </w:rPr>
  </w:style>
  <w:style w:type="paragraph" w:styleId="Ttulo5">
    <w:name w:val="heading 5"/>
    <w:basedOn w:val="Normal"/>
    <w:next w:val="Corpodetexto"/>
    <w:link w:val="Ttulo5Char"/>
    <w:qFormat/>
    <w:rsid w:val="00B35769"/>
    <w:pPr>
      <w:keepNext/>
      <w:numPr>
        <w:ilvl w:val="4"/>
        <w:numId w:val="13"/>
      </w:numPr>
      <w:spacing w:after="60" w:line="240" w:lineRule="atLeast"/>
      <w:outlineLvl w:val="4"/>
    </w:pPr>
    <w:rPr>
      <w:rFonts w:ascii="Arial" w:eastAsia="SimSun" w:hAnsi="Arial" w:cs="Times New Roman"/>
      <w:sz w:val="20"/>
      <w:szCs w:val="20"/>
      <w:lang w:val="en-GB" w:eastAsia="zh-CN"/>
    </w:rPr>
  </w:style>
  <w:style w:type="paragraph" w:styleId="Ttulo6">
    <w:name w:val="heading 6"/>
    <w:basedOn w:val="Normal"/>
    <w:next w:val="Corpodetexto"/>
    <w:link w:val="Ttulo6Char"/>
    <w:qFormat/>
    <w:rsid w:val="00B35769"/>
    <w:pPr>
      <w:keepNext/>
      <w:numPr>
        <w:ilvl w:val="5"/>
        <w:numId w:val="13"/>
      </w:numPr>
      <w:spacing w:after="60" w:line="240" w:lineRule="atLeast"/>
      <w:outlineLvl w:val="5"/>
    </w:pPr>
    <w:rPr>
      <w:rFonts w:ascii="Arial" w:eastAsia="SimSun" w:hAnsi="Arial" w:cs="Times New Roman"/>
      <w:sz w:val="20"/>
      <w:szCs w:val="20"/>
      <w:lang w:val="en-GB" w:eastAsia="zh-CN"/>
    </w:rPr>
  </w:style>
  <w:style w:type="paragraph" w:styleId="Ttulo7">
    <w:name w:val="heading 7"/>
    <w:basedOn w:val="Normal"/>
    <w:next w:val="Corpodetexto"/>
    <w:link w:val="Ttulo7Char"/>
    <w:qFormat/>
    <w:rsid w:val="00B35769"/>
    <w:pPr>
      <w:keepNext/>
      <w:numPr>
        <w:ilvl w:val="6"/>
        <w:numId w:val="13"/>
      </w:numPr>
      <w:spacing w:after="60" w:line="240" w:lineRule="atLeast"/>
      <w:outlineLvl w:val="6"/>
    </w:pPr>
    <w:rPr>
      <w:rFonts w:ascii="Arial" w:eastAsia="SimSun" w:hAnsi="Arial" w:cs="Times New Roman"/>
      <w:sz w:val="20"/>
      <w:szCs w:val="20"/>
      <w:lang w:val="en-GB" w:eastAsia="zh-CN"/>
    </w:rPr>
  </w:style>
  <w:style w:type="paragraph" w:styleId="Ttulo8">
    <w:name w:val="heading 8"/>
    <w:basedOn w:val="Normal"/>
    <w:next w:val="Corpodetexto"/>
    <w:link w:val="Ttulo8Char"/>
    <w:qFormat/>
    <w:rsid w:val="00B35769"/>
    <w:pPr>
      <w:keepNext/>
      <w:numPr>
        <w:ilvl w:val="7"/>
        <w:numId w:val="13"/>
      </w:numPr>
      <w:spacing w:after="60" w:line="240" w:lineRule="atLeast"/>
      <w:outlineLvl w:val="7"/>
    </w:pPr>
    <w:rPr>
      <w:rFonts w:ascii="Arial" w:eastAsia="SimSun" w:hAnsi="Arial" w:cs="Times New Roman"/>
      <w:sz w:val="20"/>
      <w:szCs w:val="20"/>
      <w:lang w:val="en-GB" w:eastAsia="zh-CN"/>
    </w:rPr>
  </w:style>
  <w:style w:type="paragraph" w:styleId="Ttulo9">
    <w:name w:val="heading 9"/>
    <w:basedOn w:val="Normal"/>
    <w:next w:val="Corpodetexto"/>
    <w:link w:val="Ttulo9Char"/>
    <w:qFormat/>
    <w:rsid w:val="00B35769"/>
    <w:pPr>
      <w:keepNext/>
      <w:numPr>
        <w:ilvl w:val="8"/>
        <w:numId w:val="13"/>
      </w:numPr>
      <w:spacing w:after="60" w:line="240" w:lineRule="atLeast"/>
      <w:outlineLvl w:val="8"/>
    </w:pPr>
    <w:rPr>
      <w:rFonts w:ascii="Arial" w:eastAsia="SimSun" w:hAnsi="Arial" w:cs="Times New Roman"/>
      <w:sz w:val="20"/>
      <w:szCs w:val="20"/>
      <w:lang w:val="en-GB"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691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uiPriority w:val="1"/>
    <w:qFormat/>
    <w:rsid w:val="00691171"/>
    <w:pPr>
      <w:spacing w:after="0" w:line="240" w:lineRule="auto"/>
    </w:pPr>
  </w:style>
  <w:style w:type="paragraph" w:styleId="Cabealho">
    <w:name w:val="header"/>
    <w:basedOn w:val="Normal"/>
    <w:link w:val="CabealhoChar"/>
    <w:uiPriority w:val="99"/>
    <w:unhideWhenUsed/>
    <w:rsid w:val="0069117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1171"/>
  </w:style>
  <w:style w:type="paragraph" w:styleId="Rodap">
    <w:name w:val="footer"/>
    <w:basedOn w:val="Normal"/>
    <w:link w:val="RodapChar"/>
    <w:uiPriority w:val="99"/>
    <w:unhideWhenUsed/>
    <w:rsid w:val="00691171"/>
    <w:pPr>
      <w:tabs>
        <w:tab w:val="center" w:pos="4252"/>
        <w:tab w:val="right" w:pos="8504"/>
      </w:tabs>
      <w:spacing w:after="0" w:line="240" w:lineRule="auto"/>
    </w:pPr>
  </w:style>
  <w:style w:type="character" w:customStyle="1" w:styleId="RodapChar">
    <w:name w:val="Rodapé Char"/>
    <w:basedOn w:val="Fontepargpadro"/>
    <w:link w:val="Rodap"/>
    <w:uiPriority w:val="99"/>
    <w:rsid w:val="00691171"/>
  </w:style>
  <w:style w:type="paragraph" w:customStyle="1" w:styleId="17TEXTOcorpojustificado">
    <w:name w:val="17. «TEXTO» corpo justificado"/>
    <w:basedOn w:val="Normal"/>
    <w:rsid w:val="00691171"/>
    <w:pPr>
      <w:spacing w:after="0" w:line="260" w:lineRule="atLeast"/>
      <w:jc w:val="both"/>
    </w:pPr>
    <w:rPr>
      <w:rFonts w:ascii="Times" w:eastAsia="Times New Roman" w:hAnsi="Times" w:cs="Times New Roman"/>
      <w:lang w:eastAsia="pt-BR"/>
    </w:rPr>
  </w:style>
  <w:style w:type="paragraph" w:styleId="PargrafodaLista">
    <w:name w:val="List Paragraph"/>
    <w:basedOn w:val="Normal"/>
    <w:uiPriority w:val="34"/>
    <w:qFormat/>
    <w:rsid w:val="00691171"/>
    <w:pPr>
      <w:spacing w:after="0" w:line="240" w:lineRule="atLeast"/>
      <w:ind w:left="720"/>
      <w:contextualSpacing/>
    </w:pPr>
    <w:rPr>
      <w:rFonts w:ascii="Arial" w:eastAsia="SimSun" w:hAnsi="Arial" w:cs="Times New Roman"/>
      <w:sz w:val="20"/>
      <w:szCs w:val="20"/>
      <w:lang w:val="en-GB" w:eastAsia="zh-CN"/>
    </w:rPr>
  </w:style>
  <w:style w:type="paragraph" w:styleId="NormalWeb">
    <w:name w:val="Normal (Web)"/>
    <w:basedOn w:val="Normal"/>
    <w:rsid w:val="00691171"/>
    <w:pPr>
      <w:spacing w:before="100" w:beforeAutospacing="1" w:after="100" w:afterAutospacing="1" w:line="240" w:lineRule="auto"/>
    </w:pPr>
    <w:rPr>
      <w:rFonts w:ascii="Times New Roman" w:eastAsia="SimSun" w:hAnsi="Times New Roman" w:cs="Times New Roman"/>
      <w:sz w:val="24"/>
      <w:szCs w:val="24"/>
      <w:lang w:val="en-GB" w:eastAsia="zh-CN"/>
    </w:rPr>
  </w:style>
  <w:style w:type="character" w:customStyle="1" w:styleId="Ttulo1Char">
    <w:name w:val="Título 1 Char"/>
    <w:basedOn w:val="Fontepargpadro"/>
    <w:link w:val="Ttulo1"/>
    <w:rsid w:val="00B35769"/>
    <w:rPr>
      <w:rFonts w:ascii="Arial" w:eastAsia="SimSun" w:hAnsi="Arial" w:cs="Times New Roman"/>
      <w:b/>
      <w:kern w:val="28"/>
      <w:sz w:val="32"/>
      <w:szCs w:val="20"/>
      <w:lang w:val="en-GB" w:eastAsia="zh-CN"/>
    </w:rPr>
  </w:style>
  <w:style w:type="character" w:customStyle="1" w:styleId="Ttulo2Char">
    <w:name w:val="Título 2 Char"/>
    <w:basedOn w:val="Fontepargpadro"/>
    <w:link w:val="Ttulo2"/>
    <w:rsid w:val="00B35769"/>
    <w:rPr>
      <w:rFonts w:ascii="Arial" w:eastAsia="SimSun" w:hAnsi="Arial" w:cs="Times New Roman"/>
      <w:b/>
      <w:sz w:val="24"/>
      <w:szCs w:val="20"/>
      <w:lang w:val="en-GB" w:eastAsia="zh-CN"/>
    </w:rPr>
  </w:style>
  <w:style w:type="character" w:customStyle="1" w:styleId="Ttulo3Char">
    <w:name w:val="Título 3 Char"/>
    <w:basedOn w:val="Fontepargpadro"/>
    <w:link w:val="Ttulo3"/>
    <w:rsid w:val="00B35769"/>
    <w:rPr>
      <w:rFonts w:ascii="Arial" w:eastAsia="SimSun" w:hAnsi="Arial" w:cs="Times New Roman"/>
      <w:b/>
      <w:sz w:val="20"/>
      <w:szCs w:val="20"/>
      <w:lang w:val="en-GB" w:eastAsia="zh-CN"/>
    </w:rPr>
  </w:style>
  <w:style w:type="character" w:customStyle="1" w:styleId="Ttulo4Char">
    <w:name w:val="Título 4 Char"/>
    <w:basedOn w:val="Fontepargpadro"/>
    <w:link w:val="Ttulo4"/>
    <w:rsid w:val="00B35769"/>
    <w:rPr>
      <w:rFonts w:ascii="Arial" w:eastAsia="SimSun" w:hAnsi="Arial" w:cs="Times New Roman"/>
      <w:sz w:val="20"/>
      <w:szCs w:val="20"/>
      <w:lang w:val="en-GB" w:eastAsia="zh-CN"/>
    </w:rPr>
  </w:style>
  <w:style w:type="character" w:customStyle="1" w:styleId="Ttulo5Char">
    <w:name w:val="Título 5 Char"/>
    <w:basedOn w:val="Fontepargpadro"/>
    <w:link w:val="Ttulo5"/>
    <w:rsid w:val="00B35769"/>
    <w:rPr>
      <w:rFonts w:ascii="Arial" w:eastAsia="SimSun" w:hAnsi="Arial" w:cs="Times New Roman"/>
      <w:sz w:val="20"/>
      <w:szCs w:val="20"/>
      <w:lang w:val="en-GB" w:eastAsia="zh-CN"/>
    </w:rPr>
  </w:style>
  <w:style w:type="character" w:customStyle="1" w:styleId="Ttulo6Char">
    <w:name w:val="Título 6 Char"/>
    <w:basedOn w:val="Fontepargpadro"/>
    <w:link w:val="Ttulo6"/>
    <w:rsid w:val="00B35769"/>
    <w:rPr>
      <w:rFonts w:ascii="Arial" w:eastAsia="SimSun" w:hAnsi="Arial" w:cs="Times New Roman"/>
      <w:sz w:val="20"/>
      <w:szCs w:val="20"/>
      <w:lang w:val="en-GB" w:eastAsia="zh-CN"/>
    </w:rPr>
  </w:style>
  <w:style w:type="character" w:customStyle="1" w:styleId="Ttulo7Char">
    <w:name w:val="Título 7 Char"/>
    <w:basedOn w:val="Fontepargpadro"/>
    <w:link w:val="Ttulo7"/>
    <w:rsid w:val="00B35769"/>
    <w:rPr>
      <w:rFonts w:ascii="Arial" w:eastAsia="SimSun" w:hAnsi="Arial" w:cs="Times New Roman"/>
      <w:sz w:val="20"/>
      <w:szCs w:val="20"/>
      <w:lang w:val="en-GB" w:eastAsia="zh-CN"/>
    </w:rPr>
  </w:style>
  <w:style w:type="character" w:customStyle="1" w:styleId="Ttulo8Char">
    <w:name w:val="Título 8 Char"/>
    <w:basedOn w:val="Fontepargpadro"/>
    <w:link w:val="Ttulo8"/>
    <w:rsid w:val="00B35769"/>
    <w:rPr>
      <w:rFonts w:ascii="Arial" w:eastAsia="SimSun" w:hAnsi="Arial" w:cs="Times New Roman"/>
      <w:sz w:val="20"/>
      <w:szCs w:val="20"/>
      <w:lang w:val="en-GB" w:eastAsia="zh-CN"/>
    </w:rPr>
  </w:style>
  <w:style w:type="character" w:customStyle="1" w:styleId="Ttulo9Char">
    <w:name w:val="Título 9 Char"/>
    <w:basedOn w:val="Fontepargpadro"/>
    <w:link w:val="Ttulo9"/>
    <w:rsid w:val="00B35769"/>
    <w:rPr>
      <w:rFonts w:ascii="Arial" w:eastAsia="SimSun" w:hAnsi="Arial" w:cs="Times New Roman"/>
      <w:sz w:val="20"/>
      <w:szCs w:val="20"/>
      <w:lang w:val="en-GB" w:eastAsia="zh-CN"/>
    </w:rPr>
  </w:style>
  <w:style w:type="character" w:styleId="nfase">
    <w:name w:val="Emphasis"/>
    <w:basedOn w:val="Fontepargpadro"/>
    <w:qFormat/>
    <w:rsid w:val="00B35769"/>
    <w:rPr>
      <w:i/>
      <w:iCs/>
    </w:rPr>
  </w:style>
  <w:style w:type="paragraph" w:styleId="Corpodetexto">
    <w:name w:val="Body Text"/>
    <w:basedOn w:val="Normal"/>
    <w:link w:val="CorpodetextoChar"/>
    <w:uiPriority w:val="99"/>
    <w:semiHidden/>
    <w:unhideWhenUsed/>
    <w:rsid w:val="00B35769"/>
    <w:pPr>
      <w:spacing w:after="120"/>
    </w:pPr>
  </w:style>
  <w:style w:type="character" w:customStyle="1" w:styleId="CorpodetextoChar">
    <w:name w:val="Corpo de texto Char"/>
    <w:basedOn w:val="Fontepargpadro"/>
    <w:link w:val="Corpodetexto"/>
    <w:uiPriority w:val="99"/>
    <w:semiHidden/>
    <w:rsid w:val="00B35769"/>
  </w:style>
  <w:style w:type="paragraph" w:styleId="Corpodetexto2">
    <w:name w:val="Body Text 2"/>
    <w:basedOn w:val="Normal"/>
    <w:link w:val="Corpodetexto2Char"/>
    <w:uiPriority w:val="99"/>
    <w:semiHidden/>
    <w:unhideWhenUsed/>
    <w:rsid w:val="00B35769"/>
    <w:pPr>
      <w:spacing w:after="120" w:line="480" w:lineRule="auto"/>
    </w:pPr>
  </w:style>
  <w:style w:type="character" w:customStyle="1" w:styleId="Corpodetexto2Char">
    <w:name w:val="Corpo de texto 2 Char"/>
    <w:basedOn w:val="Fontepargpadro"/>
    <w:link w:val="Corpodetexto2"/>
    <w:uiPriority w:val="99"/>
    <w:semiHidden/>
    <w:rsid w:val="00B35769"/>
  </w:style>
  <w:style w:type="character" w:styleId="Refdecomentrio">
    <w:name w:val="annotation reference"/>
    <w:basedOn w:val="Fontepargpadro"/>
    <w:uiPriority w:val="99"/>
    <w:semiHidden/>
    <w:unhideWhenUsed/>
    <w:rsid w:val="00B35769"/>
    <w:rPr>
      <w:sz w:val="16"/>
      <w:szCs w:val="16"/>
    </w:rPr>
  </w:style>
  <w:style w:type="paragraph" w:styleId="Textodecomentrio">
    <w:name w:val="annotation text"/>
    <w:basedOn w:val="Normal"/>
    <w:link w:val="TextodecomentrioChar"/>
    <w:uiPriority w:val="99"/>
    <w:semiHidden/>
    <w:unhideWhenUsed/>
    <w:rsid w:val="00B3576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B35769"/>
    <w:rPr>
      <w:sz w:val="20"/>
      <w:szCs w:val="20"/>
    </w:rPr>
  </w:style>
  <w:style w:type="paragraph" w:styleId="Assuntodocomentrio">
    <w:name w:val="annotation subject"/>
    <w:basedOn w:val="Textodecomentrio"/>
    <w:next w:val="Textodecomentrio"/>
    <w:link w:val="AssuntodocomentrioChar"/>
    <w:uiPriority w:val="99"/>
    <w:semiHidden/>
    <w:unhideWhenUsed/>
    <w:rsid w:val="00B35769"/>
    <w:rPr>
      <w:b/>
      <w:bCs/>
    </w:rPr>
  </w:style>
  <w:style w:type="character" w:customStyle="1" w:styleId="AssuntodocomentrioChar">
    <w:name w:val="Assunto do comentário Char"/>
    <w:basedOn w:val="TextodecomentrioChar"/>
    <w:link w:val="Assuntodocomentrio"/>
    <w:uiPriority w:val="99"/>
    <w:semiHidden/>
    <w:rsid w:val="00B35769"/>
    <w:rPr>
      <w:b/>
      <w:bCs/>
    </w:rPr>
  </w:style>
  <w:style w:type="paragraph" w:styleId="Textodebalo">
    <w:name w:val="Balloon Text"/>
    <w:basedOn w:val="Normal"/>
    <w:link w:val="TextodebaloChar"/>
    <w:uiPriority w:val="99"/>
    <w:semiHidden/>
    <w:unhideWhenUsed/>
    <w:rsid w:val="00B3576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35769"/>
    <w:rPr>
      <w:rFonts w:ascii="Tahoma" w:hAnsi="Tahoma" w:cs="Tahoma"/>
      <w:sz w:val="16"/>
      <w:szCs w:val="16"/>
    </w:rPr>
  </w:style>
  <w:style w:type="paragraph" w:customStyle="1" w:styleId="01CAPAnomedaempresa">
    <w:name w:val="01. «CAPA» nome da empresa"/>
    <w:basedOn w:val="Normal"/>
    <w:rsid w:val="00B35769"/>
    <w:pPr>
      <w:framePr w:hSpace="180" w:vSpace="180" w:wrap="auto" w:vAnchor="page" w:hAnchor="margin" w:xAlign="center" w:y="6697"/>
      <w:tabs>
        <w:tab w:val="left" w:pos="2260"/>
        <w:tab w:val="right" w:pos="6740"/>
      </w:tabs>
      <w:spacing w:after="520" w:line="240" w:lineRule="auto"/>
      <w:ind w:left="1440" w:right="1061"/>
    </w:pPr>
    <w:rPr>
      <w:rFonts w:ascii="Times" w:eastAsia="Times New Roman" w:hAnsi="Times" w:cs="Times New Roman"/>
      <w:b/>
      <w:sz w:val="26"/>
      <w:szCs w:val="20"/>
    </w:rPr>
  </w:style>
  <w:style w:type="paragraph" w:styleId="Recuodecorpodetexto">
    <w:name w:val="Body Text Indent"/>
    <w:basedOn w:val="Normal"/>
    <w:link w:val="RecuodecorpodetextoChar"/>
    <w:uiPriority w:val="99"/>
    <w:semiHidden/>
    <w:unhideWhenUsed/>
    <w:rsid w:val="00B35769"/>
    <w:pPr>
      <w:spacing w:after="120"/>
      <w:ind w:left="283"/>
    </w:pPr>
  </w:style>
  <w:style w:type="character" w:customStyle="1" w:styleId="RecuodecorpodetextoChar">
    <w:name w:val="Recuo de corpo de texto Char"/>
    <w:basedOn w:val="Fontepargpadro"/>
    <w:link w:val="Recuodecorpodetexto"/>
    <w:uiPriority w:val="99"/>
    <w:semiHidden/>
    <w:rsid w:val="00B35769"/>
  </w:style>
  <w:style w:type="paragraph" w:customStyle="1" w:styleId="06ATENOcarta">
    <w:name w:val="06. «ATENÇÃO» carta"/>
    <w:basedOn w:val="Normal"/>
    <w:rsid w:val="00B35769"/>
    <w:pPr>
      <w:spacing w:after="260" w:line="220" w:lineRule="atLeast"/>
    </w:pPr>
    <w:rPr>
      <w:rFonts w:ascii="Times" w:eastAsia="Times New Roman" w:hAnsi="Times" w:cs="Times New Roman"/>
      <w:szCs w:val="20"/>
    </w:rPr>
  </w:style>
  <w:style w:type="paragraph" w:customStyle="1" w:styleId="Default">
    <w:name w:val="Default"/>
    <w:rsid w:val="00B3576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Forte">
    <w:name w:val="Strong"/>
    <w:basedOn w:val="Fontepargpadro"/>
    <w:qFormat/>
    <w:rsid w:val="00B35769"/>
    <w:rPr>
      <w:b/>
      <w:bCs/>
    </w:rPr>
  </w:style>
  <w:style w:type="paragraph" w:styleId="Reviso">
    <w:name w:val="Revision"/>
    <w:hidden/>
    <w:uiPriority w:val="99"/>
    <w:semiHidden/>
    <w:rsid w:val="00B35769"/>
    <w:pPr>
      <w:spacing w:after="0" w:line="240" w:lineRule="auto"/>
    </w:pPr>
  </w:style>
  <w:style w:type="character" w:customStyle="1" w:styleId="hps">
    <w:name w:val="hps"/>
    <w:basedOn w:val="Fontepargpadro"/>
    <w:rsid w:val="00B3576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12D46B-0878-4904-84F6-6D0868AA1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18934</Words>
  <Characters>102244</Characters>
  <Application>Microsoft Office Word</Application>
  <DocSecurity>0</DocSecurity>
  <Lines>852</Lines>
  <Paragraphs>241</Paragraphs>
  <ScaleCrop>false</ScaleCrop>
  <HeadingPairs>
    <vt:vector size="2" baseType="variant">
      <vt:variant>
        <vt:lpstr>Título</vt:lpstr>
      </vt:variant>
      <vt:variant>
        <vt:i4>1</vt:i4>
      </vt:variant>
    </vt:vector>
  </HeadingPairs>
  <TitlesOfParts>
    <vt:vector size="1" baseType="lpstr">
      <vt:lpstr/>
    </vt:vector>
  </TitlesOfParts>
  <Company>TAM Linhas Aéreas S/A</Company>
  <LinksUpToDate>false</LinksUpToDate>
  <CharactersWithSpaces>120937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elizangela.pereira</dc:creator>
  <cp:keywords/>
  <dc:description/>
  <cp:lastModifiedBy>elizangela.pereira</cp:lastModifiedBy>
  <cp:revision>3</cp:revision>
  <cp:lastPrinted>2012-09-21T11:25:00Z</cp:lastPrinted>
  <dcterms:created xsi:type="dcterms:W3CDTF">2012-10-03T01:11:00Z</dcterms:created>
  <dcterms:modified xsi:type="dcterms:W3CDTF">2012-10-03T01:12:00Z</dcterms:modified>
</cp:coreProperties>
</file>